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61DC7" w:rsidRPr="007073F9" w:rsidRDefault="00C61DC7" w:rsidP="008C761C">
      <w:pPr>
        <w:pStyle w:val="Textoindependiente"/>
        <w:rPr>
          <w:b/>
          <w:lang w:val="es-CL"/>
        </w:rPr>
      </w:pPr>
      <w:bookmarkStart w:id="0" w:name="_GoBack"/>
      <w:bookmarkEnd w:id="0"/>
      <w:r w:rsidRPr="007073F9">
        <w:rPr>
          <w:b/>
          <w:lang w:val="es-CL"/>
        </w:rPr>
        <w:t>NORMAS ADMINISTRATIVAS PARA LA APLICACIÓN DE LA LEY N° 20.880, SOBRE PROBIDAD EN LA FUNCIÓN PÚBLICA Y PREVENCIÓN DE LOS CONFLICTOS DE INTERESES</w:t>
      </w:r>
    </w:p>
    <w:p w:rsidR="00C61DC7" w:rsidRPr="007073F9" w:rsidRDefault="00C61DC7" w:rsidP="008C761C">
      <w:pPr>
        <w:pStyle w:val="Ttulo1"/>
        <w:rPr>
          <w:lang w:val="es-CL"/>
        </w:rPr>
      </w:pPr>
      <w:bookmarkStart w:id="1" w:name="_Toc470624061"/>
      <w:bookmarkStart w:id="2" w:name="_Toc470683735"/>
      <w:bookmarkStart w:id="3" w:name="_Toc471805887"/>
      <w:bookmarkStart w:id="4" w:name="_Toc471805942"/>
      <w:r w:rsidRPr="007073F9">
        <w:rPr>
          <w:lang w:val="es-CL"/>
        </w:rPr>
        <w:t>INFORMACIÓN GENERAL</w:t>
      </w:r>
      <w:bookmarkEnd w:id="1"/>
      <w:bookmarkEnd w:id="2"/>
      <w:bookmarkEnd w:id="3"/>
      <w:bookmarkEnd w:id="4"/>
    </w:p>
    <w:p w:rsidR="007073F9" w:rsidRDefault="007073F9" w:rsidP="007073F9">
      <w:pPr>
        <w:jc w:val="both"/>
        <w:rPr>
          <w:lang w:val="es-CL"/>
        </w:rPr>
      </w:pPr>
    </w:p>
    <w:p w:rsidR="007073F9" w:rsidRPr="007073F9" w:rsidRDefault="007073F9" w:rsidP="007073F9">
      <w:pPr>
        <w:jc w:val="both"/>
        <w:rPr>
          <w:lang w:val="es-CL"/>
        </w:rPr>
      </w:pPr>
      <w:r w:rsidRPr="007073F9">
        <w:rPr>
          <w:lang w:val="es-CL"/>
        </w:rPr>
        <w:t xml:space="preserve">La nueva regulación del artículo 8° de la Constitución Política, en lo relativo a las obligaciones de determinadas autoridades y funcionarios de declarar sus intereses y patrimonio en forma pública, delegar a terceros la administración de bienes y obligaciones que supongan conflictos de interés en el ejercicio de su función pública y, en situaciones calificadas,  enajenar todo o parte de esos bienes, está contenida en la </w:t>
      </w:r>
      <w:hyperlink r:id="rId9" w:history="1">
        <w:r w:rsidRPr="007073F9">
          <w:rPr>
            <w:rStyle w:val="Hipervnculo"/>
            <w:lang w:val="es-CL"/>
          </w:rPr>
          <w:t>ley N° 20.880</w:t>
        </w:r>
      </w:hyperlink>
      <w:r w:rsidRPr="007073F9">
        <w:rPr>
          <w:lang w:val="es-CL"/>
        </w:rPr>
        <w:t xml:space="preserve">, sobre probidad en la función pública y prevención de los conflictos de intereses de 2016, y en su reglamento, el </w:t>
      </w:r>
      <w:hyperlink r:id="rId10" w:history="1">
        <w:r w:rsidRPr="007073F9">
          <w:rPr>
            <w:rStyle w:val="Hipervnculo"/>
            <w:lang w:val="es-CL"/>
          </w:rPr>
          <w:t>decreto N° 2</w:t>
        </w:r>
      </w:hyperlink>
      <w:r w:rsidRPr="007073F9">
        <w:rPr>
          <w:lang w:val="es-CL"/>
        </w:rPr>
        <w:t>, del Ministerio Secretaría General de la Presidencia del mismo año.</w:t>
      </w:r>
    </w:p>
    <w:p w:rsidR="007073F9" w:rsidRPr="007073F9" w:rsidRDefault="007073F9" w:rsidP="007073F9">
      <w:pPr>
        <w:jc w:val="both"/>
        <w:rPr>
          <w:lang w:val="es-CL"/>
        </w:rPr>
      </w:pPr>
      <w:r w:rsidRPr="007073F9">
        <w:rPr>
          <w:lang w:val="es-CL"/>
        </w:rPr>
        <w:t xml:space="preserve">Sin perjuicio del reglamento, los órganos del Congreso Nacional </w:t>
      </w:r>
      <w:r w:rsidR="009727EE">
        <w:rPr>
          <w:lang w:val="es-CL"/>
        </w:rPr>
        <w:t xml:space="preserve">competentes </w:t>
      </w:r>
      <w:r w:rsidR="009727EE" w:rsidRPr="009727EE">
        <w:rPr>
          <w:lang w:val="es-CL"/>
        </w:rPr>
        <w:t xml:space="preserve">para conocer y resolver las infracciones </w:t>
      </w:r>
      <w:r w:rsidRPr="007073F9">
        <w:rPr>
          <w:lang w:val="es-CL"/>
        </w:rPr>
        <w:t>pueden dictar las normas administrativas que estimen convenientes en las materias que les conciernen específicamente (artículo primero transitorio de la ley N° 20.880).</w:t>
      </w:r>
    </w:p>
    <w:p w:rsidR="0028439A" w:rsidRDefault="007073F9" w:rsidP="00EC6ED7">
      <w:pPr>
        <w:jc w:val="both"/>
        <w:rPr>
          <w:lang w:val="es-CL"/>
        </w:rPr>
      </w:pPr>
      <w:r w:rsidRPr="007073F9">
        <w:rPr>
          <w:lang w:val="es-CL"/>
        </w:rPr>
        <w:t>Los principales aspectos de las tres obligaciones constitucionales que desarrollan la ley N° 20.880 y su reglamento son los siguientes:</w:t>
      </w:r>
    </w:p>
    <w:p w:rsidR="00AE6506" w:rsidRDefault="00C61DC7" w:rsidP="00AE6506">
      <w:pPr>
        <w:pStyle w:val="Ttulo2"/>
        <w:rPr>
          <w:lang w:val="es-CL"/>
        </w:rPr>
      </w:pPr>
      <w:bookmarkStart w:id="5" w:name="_Toc470624062"/>
      <w:bookmarkStart w:id="6" w:name="_Toc470683501"/>
      <w:bookmarkStart w:id="7" w:name="_Toc470683736"/>
      <w:bookmarkStart w:id="8" w:name="_Toc471805888"/>
      <w:bookmarkStart w:id="9" w:name="_Toc471805943"/>
      <w:r w:rsidRPr="007073F9">
        <w:rPr>
          <w:lang w:val="es-CL"/>
        </w:rPr>
        <w:t>I.- Declaración de patrimonio e intereses:</w:t>
      </w:r>
      <w:bookmarkEnd w:id="5"/>
      <w:bookmarkEnd w:id="6"/>
      <w:bookmarkEnd w:id="7"/>
      <w:bookmarkEnd w:id="8"/>
      <w:bookmarkEnd w:id="9"/>
    </w:p>
    <w:p w:rsidR="0028439A" w:rsidRPr="0028439A" w:rsidRDefault="0028439A" w:rsidP="0028439A">
      <w:pPr>
        <w:jc w:val="both"/>
        <w:rPr>
          <w:b/>
          <w:lang w:val="es-CL"/>
        </w:rPr>
      </w:pPr>
      <w:r w:rsidRPr="0028439A">
        <w:rPr>
          <w:b/>
          <w:lang w:val="es-CL"/>
        </w:rPr>
        <w:t xml:space="preserve">Sujetos obligados: </w:t>
      </w:r>
      <w:r w:rsidRPr="0028439A">
        <w:rPr>
          <w:lang w:val="es-CL"/>
        </w:rPr>
        <w:t>Están obligados a efectuar la declaración de intereses y patrimonio los diputados y senadores, los funcionarios de las categorías A, B y C de las plantas de ambas Corporaciones o de la planta de la Biblioteca del Congreso Nacional, los abogados secretarios de comisiones y los integrantes del Consejo Resolutivo de Asignaciones Parlamentarias y del Comité de Auditoría Parlamentaria (artículo 14 ley N° 20.880).</w:t>
      </w:r>
    </w:p>
    <w:p w:rsidR="0028439A" w:rsidRPr="0028439A" w:rsidRDefault="0028439A" w:rsidP="0028439A">
      <w:pPr>
        <w:jc w:val="both"/>
        <w:rPr>
          <w:lang w:val="es-CL"/>
        </w:rPr>
      </w:pPr>
      <w:r w:rsidRPr="0028439A">
        <w:rPr>
          <w:b/>
          <w:lang w:val="es-CL"/>
        </w:rPr>
        <w:t>Primera declaración:</w:t>
      </w:r>
      <w:r w:rsidRPr="0028439A">
        <w:rPr>
          <w:lang w:val="es-CL"/>
        </w:rPr>
        <w:t xml:space="preserve"> Respecto de las autoridades y funcionarios pertenecientes al Congreso Nacional, la ley entró a regir cinco meses después de la publicación de su reglamento (artículo primero transitorio de la ley N° 20.880), lo que se efectuó el 2 de noviembre de 2016. A partir de esa fecha quedaron derogadas las disposiciones legales y reglamentarias preexistentes y se aplican las nuevas disposiciones. </w:t>
      </w:r>
    </w:p>
    <w:p w:rsidR="0028439A" w:rsidRPr="0028439A" w:rsidRDefault="0028439A" w:rsidP="0028439A">
      <w:pPr>
        <w:jc w:val="both"/>
        <w:rPr>
          <w:bCs/>
          <w:lang w:val="es-CL"/>
        </w:rPr>
      </w:pPr>
      <w:r w:rsidRPr="0028439A">
        <w:rPr>
          <w:bCs/>
          <w:lang w:val="es-CL"/>
        </w:rPr>
        <w:t>No obstante, los sujetos obligados en actual servicio deben</w:t>
      </w:r>
      <w:r w:rsidRPr="00F546FE">
        <w:rPr>
          <w:bCs/>
          <w:lang w:val="es-MX"/>
        </w:rPr>
        <w:t xml:space="preserve"> </w:t>
      </w:r>
      <w:r w:rsidRPr="0028439A">
        <w:rPr>
          <w:bCs/>
          <w:lang w:val="es-CL"/>
        </w:rPr>
        <w:t>efectuar la primera declaración de intereses y patrimonio conforme a la ley Nº</w:t>
      </w:r>
      <w:r>
        <w:rPr>
          <w:bCs/>
          <w:lang w:val="es-MX"/>
        </w:rPr>
        <w:t xml:space="preserve"> </w:t>
      </w:r>
      <w:r w:rsidRPr="0028439A">
        <w:rPr>
          <w:bCs/>
          <w:lang w:val="es-CL"/>
        </w:rPr>
        <w:t>20.880 y su reglamento, durante el mes de marzo del año 2017 (</w:t>
      </w:r>
      <w:r w:rsidRPr="00F546FE">
        <w:rPr>
          <w:bCs/>
          <w:lang w:val="es-MX"/>
        </w:rPr>
        <w:t>artículo transitorio del reglamento</w:t>
      </w:r>
      <w:r>
        <w:rPr>
          <w:bCs/>
          <w:lang w:val="es-MX"/>
        </w:rPr>
        <w:t>)</w:t>
      </w:r>
      <w:r w:rsidRPr="0028439A">
        <w:rPr>
          <w:bCs/>
          <w:lang w:val="es-CL"/>
        </w:rPr>
        <w:t xml:space="preserve">. </w:t>
      </w:r>
    </w:p>
    <w:p w:rsidR="0028439A" w:rsidRPr="0028439A" w:rsidRDefault="0028439A" w:rsidP="0028439A">
      <w:pPr>
        <w:jc w:val="both"/>
        <w:rPr>
          <w:lang w:val="es-CL"/>
        </w:rPr>
      </w:pPr>
      <w:r w:rsidRPr="0028439A">
        <w:rPr>
          <w:lang w:val="es-CL"/>
        </w:rPr>
        <w:t>En virtud de esas normas, si, entre el periodo que media desde el 2 de noviembre de 2016 hasta febrero de 2017, ocurren cambios en los datos que deben consignarse en la declaración, y el sujeto obligado estima conveniente actualizar la declaración presentada conforme a las reglas anteriores, puede utilizar desde ahora el formulario electrónico. Ello no obsta a que deba actualizarla en marzo de 2017.</w:t>
      </w:r>
    </w:p>
    <w:p w:rsidR="0028439A" w:rsidRPr="0028439A" w:rsidRDefault="0028439A" w:rsidP="0028439A">
      <w:pPr>
        <w:jc w:val="both"/>
        <w:rPr>
          <w:lang w:val="es-CL"/>
        </w:rPr>
      </w:pPr>
      <w:r w:rsidRPr="0028439A">
        <w:rPr>
          <w:b/>
          <w:lang w:val="es-CL"/>
        </w:rPr>
        <w:lastRenderedPageBreak/>
        <w:t>Cuándo declarar</w:t>
      </w:r>
      <w:r w:rsidRPr="0028439A">
        <w:rPr>
          <w:lang w:val="es-CL"/>
        </w:rPr>
        <w:t xml:space="preserve">: en forma obligatoria, al asumir el cargo, dentro de los 30 días corridos; en marzo de cada año, para actualizarla y al cesar en funciones, dentro de los 30 días corridos. </w:t>
      </w:r>
    </w:p>
    <w:p w:rsidR="0028439A" w:rsidRPr="0028439A" w:rsidRDefault="0028439A" w:rsidP="0028439A">
      <w:pPr>
        <w:jc w:val="both"/>
        <w:rPr>
          <w:lang w:val="es-CL"/>
        </w:rPr>
      </w:pPr>
      <w:r w:rsidRPr="0028439A">
        <w:rPr>
          <w:lang w:val="es-CL"/>
        </w:rPr>
        <w:t xml:space="preserve">Por consiguiente, en el caso de quien cesa en un cargo y asume otro, también sujeto a la obligación de declarar, es preciso efectuar dos declaraciones: </w:t>
      </w:r>
    </w:p>
    <w:p w:rsidR="0028439A" w:rsidRPr="0028439A" w:rsidRDefault="0028439A" w:rsidP="0028439A">
      <w:pPr>
        <w:numPr>
          <w:ilvl w:val="0"/>
          <w:numId w:val="15"/>
        </w:numPr>
        <w:spacing w:after="0" w:line="240" w:lineRule="auto"/>
        <w:ind w:hanging="360"/>
        <w:contextualSpacing/>
        <w:jc w:val="both"/>
        <w:rPr>
          <w:lang w:val="es-CL"/>
        </w:rPr>
      </w:pPr>
      <w:r w:rsidRPr="0028439A">
        <w:rPr>
          <w:lang w:val="es-CL"/>
        </w:rPr>
        <w:t>una, por cese de funciones, que deberá permanecer publicada durante seis meses, y</w:t>
      </w:r>
    </w:p>
    <w:p w:rsidR="0028439A" w:rsidRPr="0028439A" w:rsidRDefault="0028439A" w:rsidP="0028439A">
      <w:pPr>
        <w:numPr>
          <w:ilvl w:val="0"/>
          <w:numId w:val="15"/>
        </w:numPr>
        <w:spacing w:after="0" w:line="240" w:lineRule="auto"/>
        <w:ind w:hanging="360"/>
        <w:contextualSpacing/>
        <w:jc w:val="both"/>
        <w:rPr>
          <w:lang w:val="es-CL"/>
        </w:rPr>
      </w:pPr>
      <w:r w:rsidRPr="0028439A">
        <w:rPr>
          <w:lang w:val="es-CL"/>
        </w:rPr>
        <w:t>otra primera declaración, por asunción del nuevo cargo, sujeta a la obligación de actualización periódica.</w:t>
      </w:r>
    </w:p>
    <w:p w:rsidR="0028439A" w:rsidRPr="0028439A" w:rsidRDefault="0028439A" w:rsidP="0028439A">
      <w:pPr>
        <w:spacing w:after="0" w:line="240" w:lineRule="auto"/>
        <w:ind w:left="720"/>
        <w:contextualSpacing/>
        <w:jc w:val="both"/>
        <w:rPr>
          <w:lang w:val="es-CL"/>
        </w:rPr>
      </w:pPr>
    </w:p>
    <w:p w:rsidR="0028439A" w:rsidRPr="0028439A" w:rsidRDefault="0028439A" w:rsidP="0028439A">
      <w:pPr>
        <w:jc w:val="both"/>
        <w:rPr>
          <w:lang w:val="es-CL"/>
        </w:rPr>
      </w:pPr>
      <w:r w:rsidRPr="0028439A">
        <w:rPr>
          <w:lang w:val="es-CL"/>
        </w:rPr>
        <w:t xml:space="preserve">Además, en forma voluntaria, como el </w:t>
      </w:r>
      <w:r w:rsidR="00451ED7">
        <w:rPr>
          <w:lang w:val="es-CL"/>
        </w:rPr>
        <w:t>sistema está disponible de manera</w:t>
      </w:r>
      <w:r w:rsidRPr="0028439A">
        <w:rPr>
          <w:lang w:val="es-CL"/>
        </w:rPr>
        <w:t xml:space="preserve"> permanente, es posible actualizar la declaración en cualquier momento en que la autoridad o el funcionario obligado lo </w:t>
      </w:r>
      <w:proofErr w:type="gramStart"/>
      <w:r w:rsidRPr="0028439A">
        <w:rPr>
          <w:lang w:val="es-CL"/>
        </w:rPr>
        <w:t>considere</w:t>
      </w:r>
      <w:proofErr w:type="gramEnd"/>
      <w:r w:rsidRPr="0028439A">
        <w:rPr>
          <w:lang w:val="es-CL"/>
        </w:rPr>
        <w:t xml:space="preserve"> necesario. Se recomienda efectuar una actualización voluntaria si </w:t>
      </w:r>
      <w:proofErr w:type="gramStart"/>
      <w:r w:rsidRPr="0028439A">
        <w:rPr>
          <w:lang w:val="es-CL"/>
        </w:rPr>
        <w:t>media</w:t>
      </w:r>
      <w:proofErr w:type="gramEnd"/>
      <w:r w:rsidRPr="0028439A">
        <w:rPr>
          <w:lang w:val="es-CL"/>
        </w:rPr>
        <w:t xml:space="preserve"> un lapso significativo hasta la siguiente actualización obligatoria, durante el cual las circunstancias sobrevinientes que hayan ocurrido pudieran ser relevantes para examinar los eventuales conflictos de intereses que se produzcan. </w:t>
      </w:r>
    </w:p>
    <w:p w:rsidR="0028439A" w:rsidRPr="0028439A" w:rsidRDefault="0028439A" w:rsidP="0028439A">
      <w:pPr>
        <w:jc w:val="both"/>
        <w:rPr>
          <w:lang w:val="es-CL"/>
        </w:rPr>
      </w:pPr>
      <w:r w:rsidRPr="0028439A">
        <w:rPr>
          <w:b/>
          <w:lang w:val="es-CL"/>
        </w:rPr>
        <w:t>Cómo declarar</w:t>
      </w:r>
      <w:r w:rsidRPr="0028439A">
        <w:rPr>
          <w:lang w:val="es-CL"/>
        </w:rPr>
        <w:t xml:space="preserve">: se declarará en el formulario que está disponible en Internet con su clave única del Servicio de Registro Civil e Identificación. Si no está habilitado, excepcionalmente se puede realizar la declaración en papel, pero, una vez superada la fuerza mayor o caso fortuito, debe realizarse nuevamente a través del formulario electrónico. </w:t>
      </w:r>
    </w:p>
    <w:p w:rsidR="0028439A" w:rsidRPr="0028439A" w:rsidRDefault="0028439A" w:rsidP="0028439A">
      <w:pPr>
        <w:jc w:val="both"/>
        <w:rPr>
          <w:lang w:val="es-CL"/>
        </w:rPr>
      </w:pPr>
      <w:r w:rsidRPr="0028439A">
        <w:rPr>
          <w:b/>
          <w:lang w:val="es-CL"/>
        </w:rPr>
        <w:t>Cómo se firma</w:t>
      </w:r>
      <w:r w:rsidRPr="0028439A">
        <w:rPr>
          <w:lang w:val="es-CL"/>
        </w:rPr>
        <w:t xml:space="preserve">: La declaración se suscribe por el declarante mediante firma electrónica simple, constituida por la clave única que proporciona el Servicio de Registro Civil e Identificación, y en esas condiciones tendrá la calidad de declaración jurada. </w:t>
      </w:r>
    </w:p>
    <w:p w:rsidR="0028439A" w:rsidRPr="0028439A" w:rsidRDefault="0028439A" w:rsidP="0028439A">
      <w:pPr>
        <w:jc w:val="both"/>
        <w:rPr>
          <w:lang w:val="es-CL"/>
        </w:rPr>
      </w:pPr>
      <w:r w:rsidRPr="0028439A">
        <w:rPr>
          <w:b/>
          <w:lang w:val="es-CL"/>
        </w:rPr>
        <w:t>Publicidad</w:t>
      </w:r>
      <w:r w:rsidRPr="0028439A">
        <w:rPr>
          <w:lang w:val="es-CL"/>
        </w:rPr>
        <w:t>: la declaración es pública, a excepción de los datos sensibles y personales que se identifican en el mismo formulario como campos reservados. En consecuencia, si bien debe completarse el formulario, el sistema excluirá  de la publicación aquellos campos con datos sensibles (afiliación a partidos o movimientos políticos, participación en iglesias o entidades religiosas, estado de salud) y datos personales (RUT, domicilio, datos de identificación de la dirección de los inmuebles, patentes de vehículos) del declarante, su cónyuge o conviviente civil, hijos o familiares bajo su tutela o curatela, así como la individualización de menores de edad.</w:t>
      </w:r>
    </w:p>
    <w:p w:rsidR="0028439A" w:rsidRPr="0028439A" w:rsidRDefault="0028439A" w:rsidP="0028439A">
      <w:pPr>
        <w:jc w:val="both"/>
        <w:rPr>
          <w:lang w:val="es-CL"/>
        </w:rPr>
      </w:pPr>
      <w:r w:rsidRPr="0028439A">
        <w:rPr>
          <w:lang w:val="es-CL"/>
        </w:rPr>
        <w:t>La publicidad consiste en la publicación en el sitio web de la Corporación correspondiente, así como en los sitios de la Contraloría General de la República y del Consejo para la Transparencia. En estos últimos sitios, las declaraciones estarán disponibles también en</w:t>
      </w:r>
      <w:r w:rsidR="00D006CC">
        <w:rPr>
          <w:lang w:val="es-CL"/>
        </w:rPr>
        <w:t xml:space="preserve"> formato de</w:t>
      </w:r>
      <w:r w:rsidRPr="0028439A">
        <w:rPr>
          <w:lang w:val="es-CL"/>
        </w:rPr>
        <w:t xml:space="preserve"> datos abiertos. En el caso de cese en funciones del declarante, la publicidad se mantendrá hasta se</w:t>
      </w:r>
      <w:r w:rsidR="00D006CC">
        <w:rPr>
          <w:lang w:val="es-CL"/>
        </w:rPr>
        <w:t>is meses después de ocurrido el</w:t>
      </w:r>
      <w:r w:rsidRPr="0028439A">
        <w:rPr>
          <w:lang w:val="es-CL"/>
        </w:rPr>
        <w:t xml:space="preserve"> cese.</w:t>
      </w:r>
    </w:p>
    <w:p w:rsidR="0028439A" w:rsidRPr="0028439A" w:rsidRDefault="0028439A" w:rsidP="0028439A">
      <w:pPr>
        <w:jc w:val="both"/>
        <w:rPr>
          <w:lang w:val="es-CL"/>
        </w:rPr>
      </w:pPr>
      <w:r w:rsidRPr="0028439A">
        <w:rPr>
          <w:b/>
          <w:lang w:val="es-CL"/>
        </w:rPr>
        <w:t>Sanciones:</w:t>
      </w:r>
      <w:r w:rsidRPr="0028439A">
        <w:rPr>
          <w:lang w:val="es-CL"/>
        </w:rPr>
        <w:t xml:space="preserve"> El conocimiento de las infracciones en que se incurra y la aplicación de las sanciones corresponde a las Comisiones de Ética y Transparencia, en el caso de los diputados y senadores; a los respectivos jefes de servicio tratándose de funcionarios de las categorías B y C de las plantas de ambas Corporaciones o de la planta de la Biblioteca del Congreso Nacional y los abogados secretarios de comisiones y a la Comisión Bicameral a que aluden los artículos 66 y 66 A de la ley N° 18.918 respecto de </w:t>
      </w:r>
      <w:r w:rsidRPr="0028439A">
        <w:rPr>
          <w:lang w:val="es-CL"/>
        </w:rPr>
        <w:lastRenderedPageBreak/>
        <w:t>aquellas en que incurran los Secretarios Generales, el Director de la Biblioteca del Congreso Nacional y los integrantes del Consejo Resolutivo de Asignaciones Parlamentarias y del Comité de Auditoría Parlamentaria.</w:t>
      </w:r>
    </w:p>
    <w:p w:rsidR="0028439A" w:rsidRPr="0028439A" w:rsidRDefault="0028439A" w:rsidP="0028439A">
      <w:pPr>
        <w:jc w:val="both"/>
        <w:rPr>
          <w:lang w:val="es-CL"/>
        </w:rPr>
      </w:pPr>
      <w:r w:rsidRPr="0028439A">
        <w:rPr>
          <w:b/>
          <w:lang w:val="es-CL"/>
        </w:rPr>
        <w:t xml:space="preserve">Concurrencia de otra declaración: </w:t>
      </w:r>
      <w:r w:rsidRPr="0028439A">
        <w:rPr>
          <w:lang w:val="es-CL"/>
        </w:rPr>
        <w:t>Los diputados y senadores que sean miembros de la directiva central de un partido político, deben efectuar una declaración se</w:t>
      </w:r>
      <w:r w:rsidR="00BD6D51">
        <w:rPr>
          <w:lang w:val="es-CL"/>
        </w:rPr>
        <w:t>parada por este último concepto y enviarla al Servicio Electoral.</w:t>
      </w:r>
    </w:p>
    <w:p w:rsidR="0028439A" w:rsidRPr="0028439A" w:rsidRDefault="0028439A" w:rsidP="0028439A">
      <w:pPr>
        <w:jc w:val="both"/>
        <w:rPr>
          <w:lang w:val="es-CL"/>
        </w:rPr>
      </w:pPr>
      <w:r w:rsidRPr="0028439A">
        <w:rPr>
          <w:lang w:val="es-CL"/>
        </w:rPr>
        <w:t xml:space="preserve">Como el sistema permite utilizar como base una declaración ya efectuada, se sugiere efectuar una y luego registrar la nueva con los datos usados anteriormente, lo que el sistema expresamente consulta dentro de las opciones iniciales, cambiando los datos de la entidad por la que declara, el cargo o función que desempeña en ella y la demás información que corresponda. </w:t>
      </w:r>
    </w:p>
    <w:p w:rsidR="0028439A" w:rsidRPr="0028439A" w:rsidRDefault="00C61DC7" w:rsidP="0028439A">
      <w:pPr>
        <w:pStyle w:val="Ttulo2"/>
        <w:rPr>
          <w:lang w:val="es-CL"/>
        </w:rPr>
      </w:pPr>
      <w:bookmarkStart w:id="10" w:name="_Toc470624063"/>
      <w:bookmarkStart w:id="11" w:name="_Toc470683502"/>
      <w:bookmarkStart w:id="12" w:name="_Toc470683737"/>
      <w:bookmarkStart w:id="13" w:name="_Toc471805889"/>
      <w:bookmarkStart w:id="14" w:name="_Toc471805944"/>
      <w:r w:rsidRPr="007073F9">
        <w:rPr>
          <w:lang w:val="es-CL"/>
        </w:rPr>
        <w:t>II.- Mandato especial de administración de cartera de valores</w:t>
      </w:r>
      <w:bookmarkEnd w:id="10"/>
      <w:bookmarkEnd w:id="11"/>
      <w:bookmarkEnd w:id="12"/>
      <w:bookmarkEnd w:id="13"/>
      <w:bookmarkEnd w:id="14"/>
    </w:p>
    <w:p w:rsidR="0028439A" w:rsidRPr="0028439A" w:rsidRDefault="0028439A" w:rsidP="0028439A">
      <w:pPr>
        <w:jc w:val="both"/>
        <w:rPr>
          <w:lang w:val="es-CL"/>
        </w:rPr>
      </w:pPr>
      <w:r w:rsidRPr="0028439A">
        <w:rPr>
          <w:b/>
          <w:lang w:val="es-CL"/>
        </w:rPr>
        <w:t>Sujetos obligados:</w:t>
      </w:r>
      <w:r w:rsidRPr="0028439A">
        <w:rPr>
          <w:lang w:val="es-CL"/>
        </w:rPr>
        <w:t xml:space="preserve"> La ley obliga a los diputados y senadores a optar por constituir un mandato especial de administración (fideicomiso ciego) o enajenar determinadas acciones y valores, de que sean titulares, que excedan de 25.000 unidades de fomento (aproximadamente $659 millones de pesos de acuerdo al valor de la UF de enero 2017).</w:t>
      </w:r>
    </w:p>
    <w:p w:rsidR="0028439A" w:rsidRPr="0028439A" w:rsidRDefault="0028439A" w:rsidP="0028439A">
      <w:pPr>
        <w:jc w:val="both"/>
        <w:rPr>
          <w:lang w:val="es-CL"/>
        </w:rPr>
      </w:pPr>
      <w:r w:rsidRPr="0028439A">
        <w:rPr>
          <w:lang w:val="es-CL"/>
        </w:rPr>
        <w:t xml:space="preserve">Se trata de acciones de sociedades anónimas abiertas, opciones a la compra y venta de tales acciones, bonos, debentures y demás títulos de oferta pública representativos de capital o de deuda que sean emitidos por entidades constituidas en Chile, que se encuentren inscritas en los registros de valores que llevan las Superintendencias de Valores y Seguros y de Bancos e Instituciones Financieras. </w:t>
      </w:r>
    </w:p>
    <w:p w:rsidR="0028439A" w:rsidRPr="0028439A" w:rsidRDefault="0028439A" w:rsidP="0028439A">
      <w:pPr>
        <w:jc w:val="both"/>
        <w:rPr>
          <w:lang w:val="es-CL"/>
        </w:rPr>
      </w:pPr>
      <w:r w:rsidRPr="0028439A">
        <w:rPr>
          <w:b/>
          <w:lang w:val="es-CL"/>
        </w:rPr>
        <w:t>Cómo se otorga</w:t>
      </w:r>
      <w:r w:rsidRPr="0028439A">
        <w:rPr>
          <w:lang w:val="es-CL"/>
        </w:rPr>
        <w:t>: El mandato especial se constituye en un solo acto, por escritura pública, copia autorizada de la cual debe entregarse, dentro de los cinco días hábiles siguientes, a la Superintendencia de Valores y Seguros o a la Superintendencia de Bancos e Instituciones Financieras, según corresponda, y a la respectiva Comisión de Ética y Transparencia.</w:t>
      </w:r>
    </w:p>
    <w:p w:rsidR="0028439A" w:rsidRPr="0028439A" w:rsidRDefault="0028439A" w:rsidP="0028439A">
      <w:pPr>
        <w:jc w:val="both"/>
        <w:rPr>
          <w:lang w:val="es-CL"/>
        </w:rPr>
      </w:pPr>
      <w:r w:rsidRPr="0028439A">
        <w:rPr>
          <w:b/>
          <w:lang w:val="es-CL"/>
        </w:rPr>
        <w:t>Cuándo otorgar mandato:</w:t>
      </w:r>
      <w:r w:rsidRPr="0028439A">
        <w:rPr>
          <w:lang w:val="es-CL"/>
        </w:rPr>
        <w:t xml:space="preserve"> Voluntariamente, los diputados y senadores pueden someterse a estas normas al momento de inscribir la correspondiente candidatura en el Servicio Electoral. </w:t>
      </w:r>
    </w:p>
    <w:p w:rsidR="0028439A" w:rsidRPr="0028439A" w:rsidRDefault="0028439A" w:rsidP="0028439A">
      <w:pPr>
        <w:jc w:val="both"/>
        <w:rPr>
          <w:lang w:val="es-CL"/>
        </w:rPr>
      </w:pPr>
      <w:r w:rsidRPr="0028439A">
        <w:rPr>
          <w:lang w:val="es-CL"/>
        </w:rPr>
        <w:t xml:space="preserve">Obligatoriamente, deben hacerlo dentro de los 90 días corridos posteriores a la asunción del cargo y dentro de los 90 días corridos, contado desde la actualización de la declaración de intereses y patrimonio. </w:t>
      </w:r>
    </w:p>
    <w:p w:rsidR="0028439A" w:rsidRPr="0028439A" w:rsidRDefault="0028439A" w:rsidP="0028439A">
      <w:pPr>
        <w:jc w:val="both"/>
        <w:rPr>
          <w:lang w:val="es-CL"/>
        </w:rPr>
      </w:pPr>
      <w:r w:rsidRPr="0028439A">
        <w:rPr>
          <w:lang w:val="es-CL"/>
        </w:rPr>
        <w:t xml:space="preserve">Este plazo de 90 días debe entenderse que se cuenta desde la presentación de la primera declaración conforme a las nuevas disposiciones, en marzo de 2017. </w:t>
      </w:r>
    </w:p>
    <w:p w:rsidR="0028439A" w:rsidRPr="0028439A" w:rsidRDefault="0028439A" w:rsidP="0028439A">
      <w:pPr>
        <w:jc w:val="both"/>
        <w:rPr>
          <w:lang w:val="es-CL"/>
        </w:rPr>
      </w:pPr>
      <w:r w:rsidRPr="0028439A">
        <w:rPr>
          <w:lang w:val="es-CL"/>
        </w:rPr>
        <w:t xml:space="preserve">Debe tenerse presente que, no obstante que en todos los casos el plazo para otorgar el mandato vence con posterioridad al que se dispone para presentar la declaración, legalmente se exige que en ésta que singularicen estos mismos contratos. En consecuencia, se recomienda otorgarlos dentro del plazo </w:t>
      </w:r>
      <w:r w:rsidRPr="0028439A">
        <w:rPr>
          <w:lang w:val="es-CL"/>
        </w:rPr>
        <w:lastRenderedPageBreak/>
        <w:t xml:space="preserve">requerido para efectuar la declaración. De otra manera, deberá actualizarse la declaración para incorporar la mención de tales contratos una vez que ellos se celebren. </w:t>
      </w:r>
    </w:p>
    <w:p w:rsidR="0028439A" w:rsidRPr="0028439A" w:rsidRDefault="0028439A" w:rsidP="0028439A">
      <w:pPr>
        <w:jc w:val="both"/>
        <w:rPr>
          <w:lang w:val="es-CL"/>
        </w:rPr>
      </w:pPr>
      <w:r w:rsidRPr="0028439A">
        <w:rPr>
          <w:b/>
          <w:lang w:val="es-CL"/>
        </w:rPr>
        <w:t>Administradores de mandatos:</w:t>
      </w:r>
      <w:r w:rsidRPr="0028439A">
        <w:rPr>
          <w:lang w:val="es-CL"/>
        </w:rPr>
        <w:t xml:space="preserve"> La Superintendencia de Valores y Seguros y la Superintendencia de Bancos e Instituciones Financieras llevan, separadamente, un Registro Especial de Administradores de Mandatos, labor que sólo puede ser desempeñada por personas jurídicas, en el cual deben inscribirse aquellas autorizadas para desempeñarse como mandatarios.</w:t>
      </w:r>
    </w:p>
    <w:p w:rsidR="0028439A" w:rsidRPr="0028439A" w:rsidRDefault="0028439A" w:rsidP="0028439A">
      <w:pPr>
        <w:jc w:val="both"/>
        <w:rPr>
          <w:lang w:val="es-CL"/>
        </w:rPr>
      </w:pPr>
      <w:r w:rsidRPr="0028439A">
        <w:rPr>
          <w:lang w:val="es-CL"/>
        </w:rPr>
        <w:t>La inscripción en el Registro Especial, el contenido del plan de liquidación, la cuenta escrita fundada que debe rendir el mandatario y los medios de envío de información a las Superintendencias se encuentran regulados en la Circular N° 3605, de la Superintendencia de Bancos e Instituciones de Financieras (</w:t>
      </w:r>
      <w:hyperlink r:id="rId11">
        <w:r w:rsidRPr="0028439A">
          <w:rPr>
            <w:color w:val="0000FF"/>
            <w:u w:val="single"/>
            <w:lang w:val="es-CL"/>
          </w:rPr>
          <w:t>www.sbif.cl/</w:t>
        </w:r>
      </w:hyperlink>
      <w:r w:rsidRPr="0028439A">
        <w:rPr>
          <w:lang w:val="es-CL"/>
        </w:rPr>
        <w:t xml:space="preserve"> normas/otras normas/circulares y cartas circulares) y la Norma de Carácter General N° 409, de la Superintendencia de Valores y Seguros, ambas de 6 de abril de 2016, (</w:t>
      </w:r>
      <w:hyperlink r:id="rId12">
        <w:r w:rsidRPr="0028439A">
          <w:rPr>
            <w:color w:val="0000FF"/>
            <w:u w:val="single"/>
            <w:lang w:val="es-CL"/>
          </w:rPr>
          <w:t>www.svs.cl/</w:t>
        </w:r>
      </w:hyperlink>
      <w:r w:rsidRPr="0028439A">
        <w:rPr>
          <w:lang w:val="es-CL"/>
        </w:rPr>
        <w:t xml:space="preserve"> legislación y normativa/ normativa SVS/ normas de carácter general), que corresponden al mismo documento emitido conjuntamente. </w:t>
      </w:r>
    </w:p>
    <w:p w:rsidR="0028439A" w:rsidRPr="0028439A" w:rsidRDefault="0028439A" w:rsidP="0028439A">
      <w:pPr>
        <w:jc w:val="both"/>
        <w:rPr>
          <w:lang w:val="es-CL"/>
        </w:rPr>
      </w:pPr>
      <w:r w:rsidRPr="0028439A">
        <w:rPr>
          <w:lang w:val="es-CL"/>
        </w:rPr>
        <w:t>El senador o diputado que deba otorgar mandato puede designar a uno o más mandatarios, que deben ser independientes, sin relaciones de vinculación, parentesco o dependencia con el mandante.</w:t>
      </w:r>
    </w:p>
    <w:p w:rsidR="0028439A" w:rsidRPr="0028439A" w:rsidRDefault="0028439A" w:rsidP="0028439A">
      <w:pPr>
        <w:jc w:val="both"/>
        <w:rPr>
          <w:lang w:val="es-CL"/>
        </w:rPr>
      </w:pPr>
      <w:r w:rsidRPr="0028439A">
        <w:rPr>
          <w:lang w:val="es-CL"/>
        </w:rPr>
        <w:t>Para los efectos tributarios, el mandatario debe efectuar una declaración jurada ante el Servicio de Impuestos Internos con la información necesaria para determinar los impuestos que procedan y enviar copia de ella al mandante para los mismos efectos. La forma y plazo de la declaración es determinada por resolución de dicho Servicio.</w:t>
      </w:r>
    </w:p>
    <w:p w:rsidR="0028439A" w:rsidRPr="0028439A" w:rsidRDefault="0028439A" w:rsidP="0028439A">
      <w:pPr>
        <w:jc w:val="both"/>
        <w:rPr>
          <w:lang w:val="es-CL"/>
        </w:rPr>
      </w:pPr>
      <w:r w:rsidRPr="0028439A">
        <w:rPr>
          <w:b/>
          <w:lang w:val="es-CL"/>
        </w:rPr>
        <w:t>Publicidad:</w:t>
      </w:r>
      <w:r w:rsidRPr="0028439A">
        <w:rPr>
          <w:lang w:val="es-CL"/>
        </w:rPr>
        <w:t xml:space="preserve"> En la declaración de intereses y patrimonio debe consignarse los datos de los contratos de mandato especial de administración de cartera de valores. Sin perjuicio de ello, la escritura pública en que consta el mandato especial debe publicarse en el sitio web de la respectiva Corporación. Terminado el mandato, la rendición de cuentas efectuada por el mandatario se publicará en el sitio web institucional, con resguardo de los datos sensibles.</w:t>
      </w:r>
    </w:p>
    <w:p w:rsidR="0028439A" w:rsidRPr="0028439A" w:rsidRDefault="0028439A" w:rsidP="0028439A">
      <w:pPr>
        <w:jc w:val="both"/>
        <w:rPr>
          <w:lang w:val="es-CL"/>
        </w:rPr>
      </w:pPr>
      <w:r w:rsidRPr="0028439A">
        <w:rPr>
          <w:b/>
          <w:lang w:val="es-CL"/>
        </w:rPr>
        <w:t>Fiscalización:</w:t>
      </w:r>
      <w:r w:rsidRPr="0028439A">
        <w:rPr>
          <w:lang w:val="es-CL"/>
        </w:rPr>
        <w:t xml:space="preserve"> Corresponde velar por el cumplimiento de estas disposiciones y aplicar las sanciones respectivas a la Comisión de Ética y Transparencia.</w:t>
      </w:r>
    </w:p>
    <w:p w:rsidR="00C61DC7" w:rsidRDefault="00C61DC7" w:rsidP="008C761C">
      <w:pPr>
        <w:pStyle w:val="Ttulo2"/>
        <w:rPr>
          <w:lang w:val="es-CL"/>
        </w:rPr>
      </w:pPr>
      <w:bookmarkStart w:id="15" w:name="_Toc470624064"/>
      <w:bookmarkStart w:id="16" w:name="_Toc470683503"/>
      <w:bookmarkStart w:id="17" w:name="_Toc470683738"/>
      <w:bookmarkStart w:id="18" w:name="_Toc471805890"/>
      <w:bookmarkStart w:id="19" w:name="_Toc471805945"/>
      <w:r w:rsidRPr="007073F9">
        <w:rPr>
          <w:lang w:val="es-CL"/>
        </w:rPr>
        <w:t>III. Enajenación Forzosa</w:t>
      </w:r>
      <w:bookmarkEnd w:id="15"/>
      <w:bookmarkEnd w:id="16"/>
      <w:bookmarkEnd w:id="17"/>
      <w:bookmarkEnd w:id="18"/>
      <w:bookmarkEnd w:id="19"/>
    </w:p>
    <w:p w:rsidR="0028439A" w:rsidRPr="0028439A" w:rsidRDefault="0028439A" w:rsidP="0028439A">
      <w:pPr>
        <w:jc w:val="both"/>
        <w:rPr>
          <w:lang w:val="es-CL"/>
        </w:rPr>
      </w:pPr>
      <w:r w:rsidRPr="0028439A">
        <w:rPr>
          <w:b/>
          <w:lang w:val="es-CL"/>
        </w:rPr>
        <w:t>Sujetos obligados:</w:t>
      </w:r>
      <w:r w:rsidRPr="0028439A">
        <w:rPr>
          <w:lang w:val="es-CL"/>
        </w:rPr>
        <w:t xml:space="preserve"> Los diputados y senadores deben enajenar o renunciar a su participación en la propiedad de empresas proveedoras de bienes o servicios al Estado o a sus organismos y en empresas que presten servicios sujetos a tarifas reguladas o que exploten, a cualquier título, concesiones otorgadas por el Estado, incluidas las concesiones de radiodifusión televisiva de libre recepción y de radiodifusión sonora. </w:t>
      </w:r>
    </w:p>
    <w:p w:rsidR="0028439A" w:rsidRPr="0028439A" w:rsidRDefault="0028439A" w:rsidP="0028439A">
      <w:pPr>
        <w:jc w:val="both"/>
        <w:rPr>
          <w:lang w:val="es-CL"/>
        </w:rPr>
      </w:pPr>
      <w:r w:rsidRPr="0028439A">
        <w:rPr>
          <w:b/>
          <w:lang w:val="es-CL"/>
        </w:rPr>
        <w:t>Cuándo enajenar:</w:t>
      </w:r>
      <w:r w:rsidRPr="0028439A">
        <w:rPr>
          <w:lang w:val="es-CL"/>
        </w:rPr>
        <w:t xml:space="preserve"> La enajenación o renuncia debe ser efectuada dentro del plazo de 120 días corridos contados desde que le corresponda asumir el cargo, o bien dentro de los 120 días corridos siguientes a </w:t>
      </w:r>
      <w:r w:rsidRPr="0028439A">
        <w:rPr>
          <w:lang w:val="es-CL"/>
        </w:rPr>
        <w:lastRenderedPageBreak/>
        <w:t xml:space="preserve">la fecha en que el diputado o senador, o la empresa en que participe, pase a tener alguna de las mencionadas calidades. </w:t>
      </w:r>
    </w:p>
    <w:p w:rsidR="0028439A" w:rsidRPr="0028439A" w:rsidRDefault="0028439A" w:rsidP="0028439A">
      <w:pPr>
        <w:jc w:val="both"/>
        <w:rPr>
          <w:lang w:val="es-CL"/>
        </w:rPr>
      </w:pPr>
      <w:r w:rsidRPr="0028439A">
        <w:rPr>
          <w:lang w:val="es-CL"/>
        </w:rPr>
        <w:t xml:space="preserve">Este plazo de 120 días debe entenderse que se cuenta desde la presentación de la primera declaración conforme a las nuevas disposiciones, en marzo de 2017. </w:t>
      </w:r>
    </w:p>
    <w:p w:rsidR="0028439A" w:rsidRPr="0028439A" w:rsidRDefault="0028439A" w:rsidP="0028439A">
      <w:pPr>
        <w:jc w:val="both"/>
        <w:rPr>
          <w:lang w:val="es-CL"/>
        </w:rPr>
      </w:pPr>
      <w:r w:rsidRPr="0028439A">
        <w:rPr>
          <w:lang w:val="es-CL"/>
        </w:rPr>
        <w:t xml:space="preserve">Es necesario advertir que la participación en la propiedad de las referidas empresas debe consignarse en la declaración de intereses y patrimonio, lo que es particularmente válido para la primera declaración, de marzo de 2017. En consecuencia, con posterioridad, una vez producida la enajenación o renuncia dentro del plazo indicado, será necesario actualizar la declaración, eliminando en la parte relativa al patrimonio los derechos o acciones en esas sociedades o empresas, y trasladando la mención respectiva de la parte relativa a las actividades de tipo económico en que participa a la fecha de la declaración a la parte concerniente a las actividades de tipo económico en que ha participado en los últimos 12 meses. </w:t>
      </w:r>
    </w:p>
    <w:p w:rsidR="0028439A" w:rsidRPr="0028439A" w:rsidRDefault="0028439A" w:rsidP="0028439A">
      <w:pPr>
        <w:jc w:val="both"/>
        <w:rPr>
          <w:lang w:val="es-CL"/>
        </w:rPr>
      </w:pPr>
      <w:r w:rsidRPr="0028439A">
        <w:rPr>
          <w:lang w:val="es-CL"/>
        </w:rPr>
        <w:t>La obligación de enajenación o renuncia se aplica sin perjuicio de las prohibiciones, incompatibilidades e inhabilidades establecidas en la Constitución Política.</w:t>
      </w:r>
    </w:p>
    <w:p w:rsidR="0028439A" w:rsidRPr="0028439A" w:rsidRDefault="0028439A" w:rsidP="0028439A">
      <w:pPr>
        <w:jc w:val="both"/>
        <w:rPr>
          <w:lang w:val="es-CL"/>
        </w:rPr>
      </w:pPr>
      <w:r w:rsidRPr="0028439A">
        <w:rPr>
          <w:b/>
          <w:lang w:val="es-CL"/>
        </w:rPr>
        <w:t>Fiscalización</w:t>
      </w:r>
      <w:proofErr w:type="gramStart"/>
      <w:r w:rsidRPr="0028439A">
        <w:rPr>
          <w:b/>
          <w:lang w:val="es-CL"/>
        </w:rPr>
        <w:t>:</w:t>
      </w:r>
      <w:r w:rsidRPr="0028439A">
        <w:rPr>
          <w:lang w:val="es-CL"/>
        </w:rPr>
        <w:t xml:space="preserve">  Corresponde</w:t>
      </w:r>
      <w:proofErr w:type="gramEnd"/>
      <w:r w:rsidRPr="0028439A">
        <w:rPr>
          <w:lang w:val="es-CL"/>
        </w:rPr>
        <w:t xml:space="preserve"> velar por el cumplimiento de estas disposiciones y aplicar las sanciones respectivas a la Comisión de Ética y Transparencia.</w:t>
      </w:r>
    </w:p>
    <w:p w:rsidR="00C61DC7" w:rsidRPr="007073F9" w:rsidRDefault="003346A2" w:rsidP="00BA3CE8">
      <w:pPr>
        <w:pStyle w:val="Ttulo1"/>
        <w:rPr>
          <w:lang w:val="es-CL"/>
        </w:rPr>
      </w:pPr>
      <w:bookmarkStart w:id="20" w:name="_Toc470624065"/>
      <w:bookmarkStart w:id="21" w:name="_Toc470683504"/>
      <w:bookmarkStart w:id="22" w:name="_Toc470683739"/>
      <w:bookmarkStart w:id="23" w:name="_Toc471805891"/>
      <w:bookmarkStart w:id="24" w:name="_Toc471805946"/>
      <w:r>
        <w:rPr>
          <w:lang w:val="es-CL"/>
        </w:rPr>
        <w:t xml:space="preserve">ASPECTOS PREVIOS A LA </w:t>
      </w:r>
      <w:r w:rsidR="00C61DC7" w:rsidRPr="007073F9">
        <w:rPr>
          <w:lang w:val="es-CL"/>
        </w:rPr>
        <w:t>DECLARACIÓN DE INTERESES Y PATRIMONIO (DIP)</w:t>
      </w:r>
      <w:bookmarkEnd w:id="20"/>
      <w:bookmarkEnd w:id="21"/>
      <w:bookmarkEnd w:id="22"/>
      <w:bookmarkEnd w:id="23"/>
      <w:bookmarkEnd w:id="24"/>
    </w:p>
    <w:p w:rsidR="00E413CB" w:rsidRPr="00BD6D51" w:rsidRDefault="00E413CB" w:rsidP="00E413CB">
      <w:pPr>
        <w:rPr>
          <w:lang w:val="es-CL"/>
        </w:rPr>
      </w:pPr>
    </w:p>
    <w:p w:rsidR="00E413CB" w:rsidRDefault="00E413CB" w:rsidP="00E413CB">
      <w:pPr>
        <w:numPr>
          <w:ilvl w:val="0"/>
          <w:numId w:val="20"/>
        </w:numPr>
        <w:spacing w:after="0" w:line="240" w:lineRule="auto"/>
        <w:ind w:hanging="360"/>
        <w:contextualSpacing/>
        <w:jc w:val="both"/>
      </w:pPr>
      <w:proofErr w:type="spellStart"/>
      <w:r>
        <w:t>Acceso</w:t>
      </w:r>
      <w:proofErr w:type="spellEnd"/>
      <w:r>
        <w:t xml:space="preserve"> y Clave </w:t>
      </w:r>
      <w:proofErr w:type="spellStart"/>
      <w:r>
        <w:t>Única</w:t>
      </w:r>
      <w:proofErr w:type="spellEnd"/>
    </w:p>
    <w:p w:rsidR="003346A2" w:rsidRDefault="003346A2" w:rsidP="003346A2">
      <w:pPr>
        <w:spacing w:after="0" w:line="240" w:lineRule="auto"/>
        <w:ind w:left="720"/>
        <w:contextualSpacing/>
        <w:jc w:val="both"/>
      </w:pPr>
    </w:p>
    <w:p w:rsidR="00E413CB" w:rsidRPr="003346A2" w:rsidRDefault="00E413CB" w:rsidP="00E413CB">
      <w:pPr>
        <w:ind w:left="708"/>
        <w:jc w:val="both"/>
        <w:rPr>
          <w:lang w:val="es-CL"/>
        </w:rPr>
      </w:pPr>
      <w:r w:rsidRPr="00E413CB">
        <w:rPr>
          <w:lang w:val="es-CL"/>
        </w:rPr>
        <w:t xml:space="preserve">Para efectuar la declaración, se requiere haber obtenido en forma previa su </w:t>
      </w:r>
      <w:hyperlink r:id="rId13" w:history="1">
        <w:r w:rsidRPr="00E413CB">
          <w:rPr>
            <w:rStyle w:val="Hipervnculo"/>
            <w:lang w:val="es-CL"/>
          </w:rPr>
          <w:t>Clave Única</w:t>
        </w:r>
      </w:hyperlink>
      <w:r w:rsidRPr="00E413CB">
        <w:rPr>
          <w:lang w:val="es-CL"/>
        </w:rPr>
        <w:t xml:space="preserve"> en el Servicio de Registro Civil e Identificación, trámite que se realiza presencialmente. </w:t>
      </w:r>
      <w:r w:rsidR="00D12D15">
        <w:rPr>
          <w:lang w:val="es-CL"/>
        </w:rPr>
        <w:t>Luego de obtenerla, es preciso activarla en la página web de dicho Servicio (</w:t>
      </w:r>
      <w:hyperlink r:id="rId14" w:history="1">
        <w:r w:rsidR="00D12D15" w:rsidRPr="000A1D46">
          <w:rPr>
            <w:rStyle w:val="Hipervnculo"/>
            <w:lang w:val="es-CL"/>
          </w:rPr>
          <w:t>www.registrocivil.cl</w:t>
        </w:r>
      </w:hyperlink>
      <w:r w:rsidR="00D12D15">
        <w:rPr>
          <w:lang w:val="es-CL"/>
        </w:rPr>
        <w:t xml:space="preserve">), donde también es posible recuperarla en caso de olvido. </w:t>
      </w:r>
      <w:r w:rsidRPr="003346A2">
        <w:rPr>
          <w:lang w:val="es-CL"/>
        </w:rPr>
        <w:t>Esa clave constituye la firma elec</w:t>
      </w:r>
      <w:r w:rsidR="00D12D15">
        <w:rPr>
          <w:lang w:val="es-CL"/>
        </w:rPr>
        <w:t>trónica exigida para suscribir la declaración</w:t>
      </w:r>
      <w:r w:rsidRPr="003346A2">
        <w:rPr>
          <w:lang w:val="es-CL"/>
        </w:rPr>
        <w:t>.</w:t>
      </w:r>
    </w:p>
    <w:p w:rsidR="00E413CB" w:rsidRDefault="00E413CB" w:rsidP="00E413CB">
      <w:pPr>
        <w:numPr>
          <w:ilvl w:val="0"/>
          <w:numId w:val="20"/>
        </w:numPr>
        <w:spacing w:after="0" w:line="240" w:lineRule="auto"/>
        <w:ind w:hanging="360"/>
        <w:contextualSpacing/>
        <w:jc w:val="both"/>
      </w:pPr>
      <w:proofErr w:type="spellStart"/>
      <w:r>
        <w:t>Guardado</w:t>
      </w:r>
      <w:proofErr w:type="spellEnd"/>
      <w:r>
        <w:t xml:space="preserve"> </w:t>
      </w:r>
      <w:proofErr w:type="spellStart"/>
      <w:r>
        <w:t>Automático</w:t>
      </w:r>
      <w:proofErr w:type="spellEnd"/>
    </w:p>
    <w:p w:rsidR="003346A2" w:rsidRDefault="003346A2" w:rsidP="003346A2">
      <w:pPr>
        <w:spacing w:after="0" w:line="240" w:lineRule="auto"/>
        <w:ind w:left="720"/>
        <w:contextualSpacing/>
        <w:jc w:val="both"/>
      </w:pPr>
    </w:p>
    <w:p w:rsidR="00E413CB" w:rsidRPr="00E413CB" w:rsidRDefault="00E413CB" w:rsidP="003346A2">
      <w:pPr>
        <w:ind w:left="708"/>
        <w:jc w:val="both"/>
        <w:rPr>
          <w:lang w:val="es-CL"/>
        </w:rPr>
      </w:pPr>
      <w:r w:rsidRPr="00E413CB">
        <w:rPr>
          <w:lang w:val="es-CL"/>
        </w:rPr>
        <w:t xml:space="preserve">El sistema está diseñado para guardar automáticamente los datos a medida que complete cada sección de la DIP. Ello permite que, al término de cada sección, pueda salir del sistema y continuar el llenado del formulario con posterioridad. Tenga en cuenta que se perderá la información correspondiente a una sección que no ha sido llenada completamente. </w:t>
      </w:r>
    </w:p>
    <w:p w:rsidR="00E413CB" w:rsidRDefault="00E413CB" w:rsidP="00E413CB">
      <w:pPr>
        <w:numPr>
          <w:ilvl w:val="0"/>
          <w:numId w:val="20"/>
        </w:numPr>
        <w:spacing w:line="240" w:lineRule="auto"/>
        <w:ind w:hanging="360"/>
        <w:contextualSpacing/>
        <w:jc w:val="both"/>
      </w:pPr>
      <w:proofErr w:type="spellStart"/>
      <w:r>
        <w:t>Datos</w:t>
      </w:r>
      <w:proofErr w:type="spellEnd"/>
      <w:r>
        <w:t xml:space="preserve"> </w:t>
      </w:r>
      <w:proofErr w:type="spellStart"/>
      <w:r>
        <w:t>personales</w:t>
      </w:r>
      <w:proofErr w:type="spellEnd"/>
      <w:r>
        <w:t xml:space="preserve"> y </w:t>
      </w:r>
      <w:proofErr w:type="spellStart"/>
      <w:r>
        <w:t>sensibles</w:t>
      </w:r>
      <w:proofErr w:type="spellEnd"/>
    </w:p>
    <w:p w:rsidR="00E413CB" w:rsidRDefault="00E413CB" w:rsidP="00E413CB">
      <w:pPr>
        <w:ind w:left="360"/>
        <w:contextualSpacing/>
        <w:jc w:val="both"/>
      </w:pPr>
    </w:p>
    <w:p w:rsidR="00E413CB" w:rsidRPr="00E413CB" w:rsidRDefault="00E413CB" w:rsidP="00E413CB">
      <w:pPr>
        <w:ind w:left="720"/>
        <w:jc w:val="both"/>
        <w:rPr>
          <w:lang w:val="es-CL"/>
        </w:rPr>
      </w:pPr>
      <w:r w:rsidRPr="00E413CB">
        <w:rPr>
          <w:lang w:val="es-CL"/>
        </w:rPr>
        <w:t xml:space="preserve">Dentro de la información que debe ser incorporada al formulario hay una serie de datos personales y sensibles que no serán publicados en ningún sitio electrónico, sino que solo estarán disponibles para su revisión por parte del órgano encargado de fiscalizar el cumplimiento de </w:t>
      </w:r>
      <w:r w:rsidRPr="00E413CB">
        <w:rPr>
          <w:lang w:val="es-CL"/>
        </w:rPr>
        <w:lastRenderedPageBreak/>
        <w:t>estas normas. En rela</w:t>
      </w:r>
      <w:r w:rsidR="00BD6D51">
        <w:rPr>
          <w:lang w:val="es-CL"/>
        </w:rPr>
        <w:t>ción a los parlamentarios, es</w:t>
      </w:r>
      <w:r w:rsidRPr="00E413CB">
        <w:rPr>
          <w:lang w:val="es-CL"/>
        </w:rPr>
        <w:t xml:space="preserve"> la respectiva Comisión de Ética y Transparencia. </w:t>
      </w:r>
    </w:p>
    <w:p w:rsidR="00E413CB" w:rsidRPr="00E413CB" w:rsidRDefault="00E413CB" w:rsidP="00E413CB">
      <w:pPr>
        <w:ind w:left="720"/>
        <w:jc w:val="both"/>
        <w:rPr>
          <w:lang w:val="es-CL"/>
        </w:rPr>
      </w:pPr>
      <w:r w:rsidRPr="00E413CB">
        <w:rPr>
          <w:lang w:val="es-CL"/>
        </w:rPr>
        <w:t>Entre dichos datos se encuentran el domicilio del declarante; la patente de los vehículos motorizados; los datos personales de menores de edad, entre otros.</w:t>
      </w:r>
    </w:p>
    <w:p w:rsidR="00E413CB" w:rsidRPr="00E413CB" w:rsidRDefault="00E413CB" w:rsidP="00E413CB">
      <w:pPr>
        <w:ind w:left="720"/>
        <w:jc w:val="both"/>
        <w:rPr>
          <w:lang w:val="es-CL"/>
        </w:rPr>
      </w:pPr>
      <w:r w:rsidRPr="00E413CB">
        <w:rPr>
          <w:lang w:val="es-CL"/>
        </w:rPr>
        <w:t>El carácter reservado de un dato en particular es señalado en cada ocasión en que es solicitado por el Sistema DIP.</w:t>
      </w:r>
    </w:p>
    <w:p w:rsidR="00E413CB" w:rsidRDefault="00E413CB" w:rsidP="00E413CB">
      <w:pPr>
        <w:numPr>
          <w:ilvl w:val="0"/>
          <w:numId w:val="20"/>
        </w:numPr>
        <w:spacing w:line="240" w:lineRule="auto"/>
        <w:ind w:hanging="360"/>
        <w:contextualSpacing/>
        <w:jc w:val="both"/>
        <w:rPr>
          <w:lang w:val="es-CL"/>
        </w:rPr>
      </w:pPr>
      <w:r w:rsidRPr="00E413CB">
        <w:rPr>
          <w:lang w:val="es-CL"/>
        </w:rPr>
        <w:t>Incorporación progresiva de datos al sistema</w:t>
      </w:r>
    </w:p>
    <w:p w:rsidR="003346A2" w:rsidRPr="00E413CB" w:rsidRDefault="003346A2" w:rsidP="003346A2">
      <w:pPr>
        <w:spacing w:line="240" w:lineRule="auto"/>
        <w:ind w:left="720"/>
        <w:contextualSpacing/>
        <w:jc w:val="both"/>
        <w:rPr>
          <w:lang w:val="es-CL"/>
        </w:rPr>
      </w:pPr>
    </w:p>
    <w:p w:rsidR="00E413CB" w:rsidRPr="00E413CB" w:rsidRDefault="00E413CB" w:rsidP="00E413CB">
      <w:pPr>
        <w:ind w:left="720"/>
        <w:jc w:val="both"/>
        <w:rPr>
          <w:lang w:val="es-CL"/>
        </w:rPr>
      </w:pPr>
      <w:r w:rsidRPr="00E413CB">
        <w:rPr>
          <w:lang w:val="es-CL"/>
        </w:rPr>
        <w:t>A futuro, el desarrollo del sistema contempla la incorporación paulatina y automática de información proveniente de diversos órganos y servicios públicos tales como el Servicio de Registro Civil e Identificación, de entidades como los Conservadores de Bienes Raíces, entre otros, como una forma de facilitar el llenado del formulario.</w:t>
      </w:r>
    </w:p>
    <w:p w:rsidR="00E413CB" w:rsidRDefault="00E413CB" w:rsidP="00E413CB">
      <w:pPr>
        <w:numPr>
          <w:ilvl w:val="0"/>
          <w:numId w:val="20"/>
        </w:numPr>
        <w:spacing w:line="240" w:lineRule="auto"/>
        <w:ind w:hanging="360"/>
        <w:contextualSpacing/>
        <w:jc w:val="both"/>
      </w:pPr>
      <w:proofErr w:type="spellStart"/>
      <w:r>
        <w:t>Antecedentes</w:t>
      </w:r>
      <w:proofErr w:type="spellEnd"/>
      <w:r>
        <w:t xml:space="preserve"> </w:t>
      </w:r>
      <w:proofErr w:type="spellStart"/>
      <w:r>
        <w:t>disponibles</w:t>
      </w:r>
      <w:proofErr w:type="spellEnd"/>
    </w:p>
    <w:p w:rsidR="003346A2" w:rsidRDefault="003346A2" w:rsidP="003346A2">
      <w:pPr>
        <w:spacing w:line="240" w:lineRule="auto"/>
        <w:ind w:left="720"/>
        <w:contextualSpacing/>
        <w:jc w:val="both"/>
      </w:pPr>
    </w:p>
    <w:p w:rsidR="00E413CB" w:rsidRPr="00E413CB" w:rsidRDefault="00E413CB" w:rsidP="003346A2">
      <w:pPr>
        <w:ind w:left="708"/>
        <w:jc w:val="both"/>
        <w:rPr>
          <w:lang w:val="es-CL"/>
        </w:rPr>
      </w:pPr>
      <w:r w:rsidRPr="00E413CB">
        <w:rPr>
          <w:lang w:val="es-CL"/>
        </w:rPr>
        <w:t>Se recomienda que, antes de iniciar su declaración de intereses y patrimonio, considerando la información que se proporciona más adelante, elabore un listado de antecedentes que debe tener disponibles para facilitar el proceso.</w:t>
      </w:r>
    </w:p>
    <w:p w:rsidR="00E413CB" w:rsidRPr="00E413CB" w:rsidRDefault="00E413CB" w:rsidP="00E413CB">
      <w:pPr>
        <w:ind w:left="708"/>
        <w:jc w:val="both"/>
        <w:rPr>
          <w:lang w:val="es-CL"/>
        </w:rPr>
      </w:pPr>
      <w:r w:rsidRPr="00E413CB">
        <w:rPr>
          <w:lang w:val="es-CL"/>
        </w:rPr>
        <w:t>Entre otros, es preciso contar con los siguientes datos:</w:t>
      </w:r>
    </w:p>
    <w:p w:rsidR="00E413CB" w:rsidRPr="00E413CB" w:rsidRDefault="00E413CB" w:rsidP="00E413CB">
      <w:pPr>
        <w:pStyle w:val="Prrafodelista"/>
        <w:numPr>
          <w:ilvl w:val="0"/>
          <w:numId w:val="24"/>
        </w:numPr>
        <w:spacing w:line="240" w:lineRule="auto"/>
        <w:jc w:val="both"/>
        <w:rPr>
          <w:lang w:val="es-CL"/>
        </w:rPr>
      </w:pPr>
      <w:r w:rsidRPr="00E413CB">
        <w:rPr>
          <w:lang w:val="es-CL"/>
        </w:rPr>
        <w:t>Nombres completos, fechas de nacimiento y RUN de parientes vivos.</w:t>
      </w:r>
    </w:p>
    <w:p w:rsidR="00E413CB" w:rsidRPr="00BD6D51" w:rsidRDefault="00E413CB" w:rsidP="00E413CB">
      <w:pPr>
        <w:pStyle w:val="Prrafodelista"/>
        <w:numPr>
          <w:ilvl w:val="0"/>
          <w:numId w:val="24"/>
        </w:numPr>
        <w:spacing w:line="240" w:lineRule="auto"/>
        <w:jc w:val="both"/>
        <w:rPr>
          <w:lang w:val="es-CL"/>
        </w:rPr>
      </w:pPr>
      <w:r w:rsidRPr="00E413CB">
        <w:rPr>
          <w:lang w:val="es-CL"/>
        </w:rPr>
        <w:t xml:space="preserve">Consentimiento escrito de su cónyuge si declara sus bienes voluntariamente. </w:t>
      </w:r>
      <w:r w:rsidR="00BD6D51">
        <w:rPr>
          <w:lang w:val="es-CL"/>
        </w:rPr>
        <w:t>Para estos efectos, se elaborará</w:t>
      </w:r>
      <w:r w:rsidR="00BD6D51" w:rsidRPr="00BD6D51">
        <w:rPr>
          <w:lang w:val="es-CL"/>
        </w:rPr>
        <w:t xml:space="preserve"> un formulario.</w:t>
      </w:r>
      <w:r w:rsidRPr="00BD6D51">
        <w:rPr>
          <w:lang w:val="es-CL"/>
        </w:rPr>
        <w:t xml:space="preserve"> </w:t>
      </w:r>
    </w:p>
    <w:p w:rsidR="00E413CB" w:rsidRPr="00E413CB" w:rsidRDefault="00E413CB" w:rsidP="00E413CB">
      <w:pPr>
        <w:pStyle w:val="Prrafodelista"/>
        <w:numPr>
          <w:ilvl w:val="0"/>
          <w:numId w:val="24"/>
        </w:numPr>
        <w:spacing w:line="240" w:lineRule="auto"/>
        <w:jc w:val="both"/>
        <w:rPr>
          <w:lang w:val="es-CL"/>
        </w:rPr>
      </w:pPr>
      <w:r w:rsidRPr="00E413CB">
        <w:rPr>
          <w:lang w:val="es-CL"/>
        </w:rPr>
        <w:t>Registro o padrón de automóviles y otros bienes muebles registrables.</w:t>
      </w:r>
    </w:p>
    <w:p w:rsidR="00E413CB" w:rsidRPr="00E413CB" w:rsidRDefault="00E413CB" w:rsidP="00E413CB">
      <w:pPr>
        <w:pStyle w:val="Prrafodelista"/>
        <w:numPr>
          <w:ilvl w:val="0"/>
          <w:numId w:val="24"/>
        </w:numPr>
        <w:spacing w:line="240" w:lineRule="auto"/>
        <w:jc w:val="both"/>
        <w:rPr>
          <w:lang w:val="es-CL"/>
        </w:rPr>
      </w:pPr>
      <w:r w:rsidRPr="00E413CB">
        <w:rPr>
          <w:lang w:val="es-CL"/>
        </w:rPr>
        <w:t xml:space="preserve">Datos de inscripción de inmuebles en el Conservador de Bienes Raíces. Algunos Conservadores, como el de </w:t>
      </w:r>
      <w:hyperlink r:id="rId15" w:history="1">
        <w:r w:rsidRPr="00E413CB">
          <w:rPr>
            <w:rStyle w:val="Hipervnculo"/>
            <w:lang w:val="es-CL"/>
          </w:rPr>
          <w:t>Santiago</w:t>
        </w:r>
      </w:hyperlink>
      <w:r w:rsidRPr="00E413CB">
        <w:rPr>
          <w:lang w:val="es-CL"/>
        </w:rPr>
        <w:t xml:space="preserve"> tienen disponibles la solicitud de certificados en línea. </w:t>
      </w:r>
    </w:p>
    <w:p w:rsidR="00E413CB" w:rsidRPr="00E413CB" w:rsidRDefault="00E413CB" w:rsidP="00E413CB">
      <w:pPr>
        <w:pStyle w:val="Prrafodelista"/>
        <w:numPr>
          <w:ilvl w:val="0"/>
          <w:numId w:val="24"/>
        </w:numPr>
        <w:spacing w:line="240" w:lineRule="auto"/>
        <w:jc w:val="both"/>
        <w:rPr>
          <w:lang w:val="es-CL"/>
        </w:rPr>
      </w:pPr>
      <w:r w:rsidRPr="00E413CB">
        <w:rPr>
          <w:lang w:val="es-CL"/>
        </w:rPr>
        <w:t>Certificado de prohibiciones y gravámenes de sus bienes.</w:t>
      </w:r>
    </w:p>
    <w:p w:rsidR="00E413CB" w:rsidRPr="00E413CB" w:rsidRDefault="00E413CB" w:rsidP="00E413CB">
      <w:pPr>
        <w:pStyle w:val="Prrafodelista"/>
        <w:numPr>
          <w:ilvl w:val="0"/>
          <w:numId w:val="24"/>
        </w:numPr>
        <w:spacing w:line="240" w:lineRule="auto"/>
        <w:jc w:val="both"/>
        <w:rPr>
          <w:lang w:val="es-CL"/>
        </w:rPr>
      </w:pPr>
      <w:r w:rsidRPr="00E413CB">
        <w:rPr>
          <w:lang w:val="es-CL"/>
        </w:rPr>
        <w:t>Datos de personas jurídicas (nombre, RUN y giro) de las que se poseen derechos o acciones.</w:t>
      </w:r>
    </w:p>
    <w:p w:rsidR="00E413CB" w:rsidRPr="00E413CB" w:rsidRDefault="00E413CB" w:rsidP="00E413CB">
      <w:pPr>
        <w:pStyle w:val="Prrafodelista"/>
        <w:numPr>
          <w:ilvl w:val="0"/>
          <w:numId w:val="24"/>
        </w:numPr>
        <w:spacing w:line="240" w:lineRule="auto"/>
        <w:jc w:val="both"/>
        <w:rPr>
          <w:lang w:val="es-CL"/>
        </w:rPr>
      </w:pPr>
      <w:r w:rsidRPr="00E413CB">
        <w:rPr>
          <w:lang w:val="es-CL"/>
        </w:rPr>
        <w:t>Registro de derechos de aprovechamiento de agua.</w:t>
      </w:r>
    </w:p>
    <w:p w:rsidR="00E413CB" w:rsidRPr="00E413CB" w:rsidRDefault="00E413CB" w:rsidP="00E413CB">
      <w:pPr>
        <w:rPr>
          <w:lang w:val="es-CL"/>
        </w:rPr>
      </w:pPr>
    </w:p>
    <w:p w:rsidR="00C61DC7" w:rsidRPr="007073F9" w:rsidRDefault="00C61DC7" w:rsidP="00C61DC7">
      <w:pPr>
        <w:spacing w:line="240" w:lineRule="auto"/>
        <w:ind w:left="720"/>
        <w:jc w:val="both"/>
        <w:rPr>
          <w:lang w:val="es-CL"/>
        </w:rPr>
      </w:pPr>
    </w:p>
    <w:p w:rsidR="005C20A1" w:rsidRPr="007073F9" w:rsidRDefault="005C20A1">
      <w:pPr>
        <w:spacing w:after="160" w:line="259" w:lineRule="auto"/>
        <w:rPr>
          <w:b/>
          <w:lang w:val="es-CL"/>
        </w:rPr>
      </w:pPr>
      <w:r w:rsidRPr="007073F9">
        <w:rPr>
          <w:b/>
          <w:lang w:val="es-CL"/>
        </w:rPr>
        <w:br w:type="page"/>
      </w:r>
    </w:p>
    <w:p w:rsidR="00C61DC7" w:rsidRPr="003346A2" w:rsidRDefault="00C61DC7" w:rsidP="00BA3CE8">
      <w:pPr>
        <w:pStyle w:val="Ttulo"/>
        <w:rPr>
          <w:b/>
          <w:sz w:val="28"/>
          <w:szCs w:val="28"/>
          <w:lang w:val="es-CL"/>
        </w:rPr>
      </w:pPr>
      <w:r w:rsidRPr="003346A2">
        <w:rPr>
          <w:b/>
          <w:sz w:val="28"/>
          <w:szCs w:val="28"/>
          <w:lang w:val="es-CL"/>
        </w:rPr>
        <w:lastRenderedPageBreak/>
        <w:t xml:space="preserve">INSTRUCCIONES </w:t>
      </w:r>
      <w:r w:rsidR="003346A2" w:rsidRPr="003346A2">
        <w:rPr>
          <w:b/>
          <w:sz w:val="28"/>
          <w:szCs w:val="28"/>
          <w:lang w:val="es-CL"/>
        </w:rPr>
        <w:t xml:space="preserve">PARA COMPLETAR EL FORMULARIO </w:t>
      </w:r>
    </w:p>
    <w:sdt>
      <w:sdtPr>
        <w:rPr>
          <w:rFonts w:ascii="Calibri" w:eastAsia="Calibri" w:hAnsi="Calibri" w:cs="Calibri"/>
          <w:b w:val="0"/>
          <w:bCs w:val="0"/>
          <w:color w:val="000000"/>
          <w:sz w:val="22"/>
          <w:szCs w:val="22"/>
        </w:rPr>
        <w:id w:val="769899865"/>
        <w:docPartObj>
          <w:docPartGallery w:val="Table of Contents"/>
          <w:docPartUnique/>
        </w:docPartObj>
      </w:sdtPr>
      <w:sdtEndPr>
        <w:rPr>
          <w:rFonts w:asciiTheme="minorHAnsi" w:eastAsiaTheme="minorEastAsia" w:hAnsiTheme="minorHAnsi" w:cstheme="minorBidi"/>
          <w:color w:val="auto"/>
        </w:rPr>
      </w:sdtEndPr>
      <w:sdtContent>
        <w:p w:rsidR="000C1C3D" w:rsidRPr="00BD6D51" w:rsidRDefault="000C1C3D">
          <w:pPr>
            <w:pStyle w:val="TtulodeTDC"/>
            <w:rPr>
              <w:lang w:val="es-CL"/>
            </w:rPr>
          </w:pPr>
          <w:r w:rsidRPr="00BD6D51">
            <w:rPr>
              <w:lang w:val="es-CL"/>
            </w:rPr>
            <w:t>Contenido</w:t>
          </w:r>
        </w:p>
        <w:p w:rsidR="006316A1" w:rsidRDefault="000C1C3D">
          <w:pPr>
            <w:pStyle w:val="TDC1"/>
            <w:tabs>
              <w:tab w:val="right" w:leader="dot" w:pos="9350"/>
            </w:tabs>
            <w:rPr>
              <w:noProof/>
              <w:lang w:val="es-ES" w:eastAsia="es-ES"/>
            </w:rPr>
          </w:pPr>
          <w:r>
            <w:fldChar w:fldCharType="begin"/>
          </w:r>
          <w:r>
            <w:instrText xml:space="preserve"> TOC \o "1-3" \h \z \u </w:instrText>
          </w:r>
          <w:r>
            <w:fldChar w:fldCharType="separate"/>
          </w:r>
          <w:hyperlink w:anchor="_Toc471805947" w:history="1">
            <w:r w:rsidR="006316A1" w:rsidRPr="00D26D58">
              <w:rPr>
                <w:rStyle w:val="Hipervnculo"/>
                <w:noProof/>
                <w:lang w:val="es-CL"/>
              </w:rPr>
              <w:t>1. Acceso al Sistema</w:t>
            </w:r>
            <w:r w:rsidR="006316A1">
              <w:rPr>
                <w:noProof/>
                <w:webHidden/>
              </w:rPr>
              <w:tab/>
            </w:r>
            <w:r w:rsidR="006316A1">
              <w:rPr>
                <w:noProof/>
                <w:webHidden/>
              </w:rPr>
              <w:fldChar w:fldCharType="begin"/>
            </w:r>
            <w:r w:rsidR="006316A1">
              <w:rPr>
                <w:noProof/>
                <w:webHidden/>
              </w:rPr>
              <w:instrText xml:space="preserve"> PAGEREF _Toc471805947 \h </w:instrText>
            </w:r>
            <w:r w:rsidR="006316A1">
              <w:rPr>
                <w:noProof/>
                <w:webHidden/>
              </w:rPr>
            </w:r>
            <w:r w:rsidR="006316A1">
              <w:rPr>
                <w:noProof/>
                <w:webHidden/>
              </w:rPr>
              <w:fldChar w:fldCharType="separate"/>
            </w:r>
            <w:r w:rsidR="006316A1">
              <w:rPr>
                <w:noProof/>
                <w:webHidden/>
              </w:rPr>
              <w:t>9</w:t>
            </w:r>
            <w:r w:rsidR="006316A1">
              <w:rPr>
                <w:noProof/>
                <w:webHidden/>
              </w:rPr>
              <w:fldChar w:fldCharType="end"/>
            </w:r>
          </w:hyperlink>
        </w:p>
        <w:p w:rsidR="006316A1" w:rsidRDefault="00323A9A">
          <w:pPr>
            <w:pStyle w:val="TDC1"/>
            <w:tabs>
              <w:tab w:val="right" w:leader="dot" w:pos="9350"/>
            </w:tabs>
            <w:rPr>
              <w:noProof/>
              <w:lang w:val="es-ES" w:eastAsia="es-ES"/>
            </w:rPr>
          </w:pPr>
          <w:hyperlink w:anchor="_Toc471805948" w:history="1">
            <w:r w:rsidR="006316A1" w:rsidRPr="00D26D58">
              <w:rPr>
                <w:rStyle w:val="Hipervnculo"/>
                <w:noProof/>
                <w:lang w:val="es-CL"/>
              </w:rPr>
              <w:t>2. Datos de la Declaración</w:t>
            </w:r>
            <w:r w:rsidR="006316A1">
              <w:rPr>
                <w:noProof/>
                <w:webHidden/>
              </w:rPr>
              <w:tab/>
            </w:r>
            <w:r w:rsidR="006316A1">
              <w:rPr>
                <w:noProof/>
                <w:webHidden/>
              </w:rPr>
              <w:fldChar w:fldCharType="begin"/>
            </w:r>
            <w:r w:rsidR="006316A1">
              <w:rPr>
                <w:noProof/>
                <w:webHidden/>
              </w:rPr>
              <w:instrText xml:space="preserve"> PAGEREF _Toc471805948 \h </w:instrText>
            </w:r>
            <w:r w:rsidR="006316A1">
              <w:rPr>
                <w:noProof/>
                <w:webHidden/>
              </w:rPr>
            </w:r>
            <w:r w:rsidR="006316A1">
              <w:rPr>
                <w:noProof/>
                <w:webHidden/>
              </w:rPr>
              <w:fldChar w:fldCharType="separate"/>
            </w:r>
            <w:r w:rsidR="006316A1">
              <w:rPr>
                <w:noProof/>
                <w:webHidden/>
              </w:rPr>
              <w:t>10</w:t>
            </w:r>
            <w:r w:rsidR="006316A1">
              <w:rPr>
                <w:noProof/>
                <w:webHidden/>
              </w:rPr>
              <w:fldChar w:fldCharType="end"/>
            </w:r>
          </w:hyperlink>
        </w:p>
        <w:p w:rsidR="006316A1" w:rsidRDefault="00323A9A">
          <w:pPr>
            <w:pStyle w:val="TDC1"/>
            <w:tabs>
              <w:tab w:val="right" w:leader="dot" w:pos="9350"/>
            </w:tabs>
            <w:rPr>
              <w:noProof/>
              <w:lang w:val="es-ES" w:eastAsia="es-ES"/>
            </w:rPr>
          </w:pPr>
          <w:hyperlink w:anchor="_Toc471805949" w:history="1">
            <w:r w:rsidR="006316A1" w:rsidRPr="00D26D58">
              <w:rPr>
                <w:rStyle w:val="Hipervnculo"/>
                <w:noProof/>
                <w:lang w:val="es-CL"/>
              </w:rPr>
              <w:t>3. Datos del Declarante</w:t>
            </w:r>
            <w:r w:rsidR="006316A1">
              <w:rPr>
                <w:noProof/>
                <w:webHidden/>
              </w:rPr>
              <w:tab/>
            </w:r>
            <w:r w:rsidR="006316A1">
              <w:rPr>
                <w:noProof/>
                <w:webHidden/>
              </w:rPr>
              <w:fldChar w:fldCharType="begin"/>
            </w:r>
            <w:r w:rsidR="006316A1">
              <w:rPr>
                <w:noProof/>
                <w:webHidden/>
              </w:rPr>
              <w:instrText xml:space="preserve"> PAGEREF _Toc471805949 \h </w:instrText>
            </w:r>
            <w:r w:rsidR="006316A1">
              <w:rPr>
                <w:noProof/>
                <w:webHidden/>
              </w:rPr>
            </w:r>
            <w:r w:rsidR="006316A1">
              <w:rPr>
                <w:noProof/>
                <w:webHidden/>
              </w:rPr>
              <w:fldChar w:fldCharType="separate"/>
            </w:r>
            <w:r w:rsidR="006316A1">
              <w:rPr>
                <w:noProof/>
                <w:webHidden/>
              </w:rPr>
              <w:t>10</w:t>
            </w:r>
            <w:r w:rsidR="006316A1">
              <w:rPr>
                <w:noProof/>
                <w:webHidden/>
              </w:rPr>
              <w:fldChar w:fldCharType="end"/>
            </w:r>
          </w:hyperlink>
        </w:p>
        <w:p w:rsidR="006316A1" w:rsidRDefault="00323A9A">
          <w:pPr>
            <w:pStyle w:val="TDC2"/>
            <w:tabs>
              <w:tab w:val="right" w:leader="dot" w:pos="9350"/>
            </w:tabs>
            <w:rPr>
              <w:noProof/>
              <w:lang w:val="es-ES" w:eastAsia="es-ES"/>
            </w:rPr>
          </w:pPr>
          <w:hyperlink w:anchor="_Toc471805950" w:history="1">
            <w:r w:rsidR="006316A1" w:rsidRPr="00D26D58">
              <w:rPr>
                <w:rStyle w:val="Hipervnculo"/>
                <w:noProof/>
                <w:lang w:val="es-CL"/>
              </w:rPr>
              <w:t>3.1 Datos Personales</w:t>
            </w:r>
            <w:r w:rsidR="006316A1">
              <w:rPr>
                <w:noProof/>
                <w:webHidden/>
              </w:rPr>
              <w:tab/>
            </w:r>
            <w:r w:rsidR="006316A1">
              <w:rPr>
                <w:noProof/>
                <w:webHidden/>
              </w:rPr>
              <w:fldChar w:fldCharType="begin"/>
            </w:r>
            <w:r w:rsidR="006316A1">
              <w:rPr>
                <w:noProof/>
                <w:webHidden/>
              </w:rPr>
              <w:instrText xml:space="preserve"> PAGEREF _Toc471805950 \h </w:instrText>
            </w:r>
            <w:r w:rsidR="006316A1">
              <w:rPr>
                <w:noProof/>
                <w:webHidden/>
              </w:rPr>
            </w:r>
            <w:r w:rsidR="006316A1">
              <w:rPr>
                <w:noProof/>
                <w:webHidden/>
              </w:rPr>
              <w:fldChar w:fldCharType="separate"/>
            </w:r>
            <w:r w:rsidR="006316A1">
              <w:rPr>
                <w:noProof/>
                <w:webHidden/>
              </w:rPr>
              <w:t>10</w:t>
            </w:r>
            <w:r w:rsidR="006316A1">
              <w:rPr>
                <w:noProof/>
                <w:webHidden/>
              </w:rPr>
              <w:fldChar w:fldCharType="end"/>
            </w:r>
          </w:hyperlink>
        </w:p>
        <w:p w:rsidR="006316A1" w:rsidRDefault="00323A9A">
          <w:pPr>
            <w:pStyle w:val="TDC2"/>
            <w:tabs>
              <w:tab w:val="right" w:leader="dot" w:pos="9350"/>
            </w:tabs>
            <w:rPr>
              <w:noProof/>
              <w:lang w:val="es-ES" w:eastAsia="es-ES"/>
            </w:rPr>
          </w:pPr>
          <w:hyperlink w:anchor="_Toc471805951" w:history="1">
            <w:r w:rsidR="006316A1" w:rsidRPr="00D26D58">
              <w:rPr>
                <w:rStyle w:val="Hipervnculo"/>
                <w:noProof/>
                <w:lang w:val="es-CL"/>
              </w:rPr>
              <w:t>3.2 Datos de la Entidad</w:t>
            </w:r>
            <w:r w:rsidR="006316A1">
              <w:rPr>
                <w:noProof/>
                <w:webHidden/>
              </w:rPr>
              <w:tab/>
            </w:r>
            <w:r w:rsidR="006316A1">
              <w:rPr>
                <w:noProof/>
                <w:webHidden/>
              </w:rPr>
              <w:fldChar w:fldCharType="begin"/>
            </w:r>
            <w:r w:rsidR="006316A1">
              <w:rPr>
                <w:noProof/>
                <w:webHidden/>
              </w:rPr>
              <w:instrText xml:space="preserve"> PAGEREF _Toc471805951 \h </w:instrText>
            </w:r>
            <w:r w:rsidR="006316A1">
              <w:rPr>
                <w:noProof/>
                <w:webHidden/>
              </w:rPr>
            </w:r>
            <w:r w:rsidR="006316A1">
              <w:rPr>
                <w:noProof/>
                <w:webHidden/>
              </w:rPr>
              <w:fldChar w:fldCharType="separate"/>
            </w:r>
            <w:r w:rsidR="006316A1">
              <w:rPr>
                <w:noProof/>
                <w:webHidden/>
              </w:rPr>
              <w:t>12</w:t>
            </w:r>
            <w:r w:rsidR="006316A1">
              <w:rPr>
                <w:noProof/>
                <w:webHidden/>
              </w:rPr>
              <w:fldChar w:fldCharType="end"/>
            </w:r>
          </w:hyperlink>
        </w:p>
        <w:p w:rsidR="006316A1" w:rsidRDefault="00323A9A">
          <w:pPr>
            <w:pStyle w:val="TDC3"/>
            <w:tabs>
              <w:tab w:val="right" w:leader="dot" w:pos="9350"/>
            </w:tabs>
            <w:rPr>
              <w:noProof/>
              <w:lang w:val="es-ES" w:eastAsia="es-ES"/>
            </w:rPr>
          </w:pPr>
          <w:hyperlink w:anchor="_Toc471805952" w:history="1">
            <w:r w:rsidR="006316A1" w:rsidRPr="00D26D58">
              <w:rPr>
                <w:rStyle w:val="Hipervnculo"/>
                <w:noProof/>
              </w:rPr>
              <w:t>3.3. Datos parientes:</w:t>
            </w:r>
            <w:r w:rsidR="006316A1">
              <w:rPr>
                <w:noProof/>
                <w:webHidden/>
              </w:rPr>
              <w:tab/>
            </w:r>
            <w:r w:rsidR="006316A1">
              <w:rPr>
                <w:noProof/>
                <w:webHidden/>
              </w:rPr>
              <w:fldChar w:fldCharType="begin"/>
            </w:r>
            <w:r w:rsidR="006316A1">
              <w:rPr>
                <w:noProof/>
                <w:webHidden/>
              </w:rPr>
              <w:instrText xml:space="preserve"> PAGEREF _Toc471805952 \h </w:instrText>
            </w:r>
            <w:r w:rsidR="006316A1">
              <w:rPr>
                <w:noProof/>
                <w:webHidden/>
              </w:rPr>
            </w:r>
            <w:r w:rsidR="006316A1">
              <w:rPr>
                <w:noProof/>
                <w:webHidden/>
              </w:rPr>
              <w:fldChar w:fldCharType="separate"/>
            </w:r>
            <w:r w:rsidR="006316A1">
              <w:rPr>
                <w:noProof/>
                <w:webHidden/>
              </w:rPr>
              <w:t>14</w:t>
            </w:r>
            <w:r w:rsidR="006316A1">
              <w:rPr>
                <w:noProof/>
                <w:webHidden/>
              </w:rPr>
              <w:fldChar w:fldCharType="end"/>
            </w:r>
          </w:hyperlink>
        </w:p>
        <w:p w:rsidR="006316A1" w:rsidRDefault="00323A9A">
          <w:pPr>
            <w:pStyle w:val="TDC1"/>
            <w:tabs>
              <w:tab w:val="left" w:pos="440"/>
              <w:tab w:val="right" w:leader="dot" w:pos="9350"/>
            </w:tabs>
            <w:rPr>
              <w:noProof/>
              <w:lang w:val="es-ES" w:eastAsia="es-ES"/>
            </w:rPr>
          </w:pPr>
          <w:hyperlink w:anchor="_Toc471805953" w:history="1">
            <w:r w:rsidR="006316A1" w:rsidRPr="00D26D58">
              <w:rPr>
                <w:rStyle w:val="Hipervnculo"/>
                <w:noProof/>
                <w:lang w:val="es-CL"/>
              </w:rPr>
              <w:t>4.</w:t>
            </w:r>
            <w:r w:rsidR="006316A1">
              <w:rPr>
                <w:noProof/>
                <w:lang w:val="es-ES" w:eastAsia="es-ES"/>
              </w:rPr>
              <w:tab/>
            </w:r>
            <w:r w:rsidR="006316A1" w:rsidRPr="00D26D58">
              <w:rPr>
                <w:rStyle w:val="Hipervnculo"/>
                <w:noProof/>
                <w:lang w:val="es-CL"/>
              </w:rPr>
              <w:t>Declaración de Intereses y Patrimonio (del declarante)</w:t>
            </w:r>
            <w:r w:rsidR="006316A1">
              <w:rPr>
                <w:noProof/>
                <w:webHidden/>
              </w:rPr>
              <w:tab/>
            </w:r>
            <w:r w:rsidR="006316A1">
              <w:rPr>
                <w:noProof/>
                <w:webHidden/>
              </w:rPr>
              <w:fldChar w:fldCharType="begin"/>
            </w:r>
            <w:r w:rsidR="006316A1">
              <w:rPr>
                <w:noProof/>
                <w:webHidden/>
              </w:rPr>
              <w:instrText xml:space="preserve"> PAGEREF _Toc471805953 \h </w:instrText>
            </w:r>
            <w:r w:rsidR="006316A1">
              <w:rPr>
                <w:noProof/>
                <w:webHidden/>
              </w:rPr>
            </w:r>
            <w:r w:rsidR="006316A1">
              <w:rPr>
                <w:noProof/>
                <w:webHidden/>
              </w:rPr>
              <w:fldChar w:fldCharType="separate"/>
            </w:r>
            <w:r w:rsidR="006316A1">
              <w:rPr>
                <w:noProof/>
                <w:webHidden/>
              </w:rPr>
              <w:t>15</w:t>
            </w:r>
            <w:r w:rsidR="006316A1">
              <w:rPr>
                <w:noProof/>
                <w:webHidden/>
              </w:rPr>
              <w:fldChar w:fldCharType="end"/>
            </w:r>
          </w:hyperlink>
        </w:p>
        <w:p w:rsidR="006316A1" w:rsidRDefault="00323A9A">
          <w:pPr>
            <w:pStyle w:val="TDC2"/>
            <w:tabs>
              <w:tab w:val="right" w:leader="dot" w:pos="9350"/>
            </w:tabs>
            <w:rPr>
              <w:noProof/>
              <w:lang w:val="es-ES" w:eastAsia="es-ES"/>
            </w:rPr>
          </w:pPr>
          <w:hyperlink w:anchor="_Toc471805954" w:history="1">
            <w:r w:rsidR="006316A1" w:rsidRPr="00D26D58">
              <w:rPr>
                <w:rStyle w:val="Hipervnculo"/>
                <w:noProof/>
                <w:lang w:val="es-CL"/>
              </w:rPr>
              <w:t>4.1 Actividades</w:t>
            </w:r>
            <w:r w:rsidR="006316A1">
              <w:rPr>
                <w:noProof/>
                <w:webHidden/>
              </w:rPr>
              <w:tab/>
            </w:r>
            <w:r w:rsidR="006316A1">
              <w:rPr>
                <w:noProof/>
                <w:webHidden/>
              </w:rPr>
              <w:fldChar w:fldCharType="begin"/>
            </w:r>
            <w:r w:rsidR="006316A1">
              <w:rPr>
                <w:noProof/>
                <w:webHidden/>
              </w:rPr>
              <w:instrText xml:space="preserve"> PAGEREF _Toc471805954 \h </w:instrText>
            </w:r>
            <w:r w:rsidR="006316A1">
              <w:rPr>
                <w:noProof/>
                <w:webHidden/>
              </w:rPr>
            </w:r>
            <w:r w:rsidR="006316A1">
              <w:rPr>
                <w:noProof/>
                <w:webHidden/>
              </w:rPr>
              <w:fldChar w:fldCharType="separate"/>
            </w:r>
            <w:r w:rsidR="006316A1">
              <w:rPr>
                <w:noProof/>
                <w:webHidden/>
              </w:rPr>
              <w:t>16</w:t>
            </w:r>
            <w:r w:rsidR="006316A1">
              <w:rPr>
                <w:noProof/>
                <w:webHidden/>
              </w:rPr>
              <w:fldChar w:fldCharType="end"/>
            </w:r>
          </w:hyperlink>
        </w:p>
        <w:p w:rsidR="006316A1" w:rsidRDefault="00323A9A">
          <w:pPr>
            <w:pStyle w:val="TDC2"/>
            <w:tabs>
              <w:tab w:val="right" w:leader="dot" w:pos="9350"/>
            </w:tabs>
            <w:rPr>
              <w:noProof/>
              <w:lang w:val="es-ES" w:eastAsia="es-ES"/>
            </w:rPr>
          </w:pPr>
          <w:hyperlink w:anchor="_Toc471805955" w:history="1">
            <w:r w:rsidR="006316A1" w:rsidRPr="00D26D58">
              <w:rPr>
                <w:rStyle w:val="Hipervnculo"/>
                <w:noProof/>
                <w:lang w:val="es-CL"/>
              </w:rPr>
              <w:t>4.2 Bienes Inmuebles</w:t>
            </w:r>
            <w:r w:rsidR="006316A1">
              <w:rPr>
                <w:noProof/>
                <w:webHidden/>
              </w:rPr>
              <w:tab/>
            </w:r>
            <w:r w:rsidR="006316A1">
              <w:rPr>
                <w:noProof/>
                <w:webHidden/>
              </w:rPr>
              <w:fldChar w:fldCharType="begin"/>
            </w:r>
            <w:r w:rsidR="006316A1">
              <w:rPr>
                <w:noProof/>
                <w:webHidden/>
              </w:rPr>
              <w:instrText xml:space="preserve"> PAGEREF _Toc471805955 \h </w:instrText>
            </w:r>
            <w:r w:rsidR="006316A1">
              <w:rPr>
                <w:noProof/>
                <w:webHidden/>
              </w:rPr>
            </w:r>
            <w:r w:rsidR="006316A1">
              <w:rPr>
                <w:noProof/>
                <w:webHidden/>
              </w:rPr>
              <w:fldChar w:fldCharType="separate"/>
            </w:r>
            <w:r w:rsidR="006316A1">
              <w:rPr>
                <w:noProof/>
                <w:webHidden/>
              </w:rPr>
              <w:t>18</w:t>
            </w:r>
            <w:r w:rsidR="006316A1">
              <w:rPr>
                <w:noProof/>
                <w:webHidden/>
              </w:rPr>
              <w:fldChar w:fldCharType="end"/>
            </w:r>
          </w:hyperlink>
        </w:p>
        <w:p w:rsidR="006316A1" w:rsidRDefault="00323A9A">
          <w:pPr>
            <w:pStyle w:val="TDC3"/>
            <w:tabs>
              <w:tab w:val="right" w:leader="dot" w:pos="9350"/>
            </w:tabs>
            <w:rPr>
              <w:noProof/>
              <w:lang w:val="es-ES" w:eastAsia="es-ES"/>
            </w:rPr>
          </w:pPr>
          <w:hyperlink w:anchor="_Toc471805956" w:history="1">
            <w:r w:rsidR="006316A1" w:rsidRPr="00D26D58">
              <w:rPr>
                <w:rStyle w:val="Hipervnculo"/>
                <w:noProof/>
                <w:lang w:val="es-CL"/>
              </w:rPr>
              <w:t>Bien inmueble situado en Chile:</w:t>
            </w:r>
            <w:r w:rsidR="006316A1">
              <w:rPr>
                <w:noProof/>
                <w:webHidden/>
              </w:rPr>
              <w:tab/>
            </w:r>
            <w:r w:rsidR="006316A1">
              <w:rPr>
                <w:noProof/>
                <w:webHidden/>
              </w:rPr>
              <w:fldChar w:fldCharType="begin"/>
            </w:r>
            <w:r w:rsidR="006316A1">
              <w:rPr>
                <w:noProof/>
                <w:webHidden/>
              </w:rPr>
              <w:instrText xml:space="preserve"> PAGEREF _Toc471805956 \h </w:instrText>
            </w:r>
            <w:r w:rsidR="006316A1">
              <w:rPr>
                <w:noProof/>
                <w:webHidden/>
              </w:rPr>
            </w:r>
            <w:r w:rsidR="006316A1">
              <w:rPr>
                <w:noProof/>
                <w:webHidden/>
              </w:rPr>
              <w:fldChar w:fldCharType="separate"/>
            </w:r>
            <w:r w:rsidR="006316A1">
              <w:rPr>
                <w:noProof/>
                <w:webHidden/>
              </w:rPr>
              <w:t>19</w:t>
            </w:r>
            <w:r w:rsidR="006316A1">
              <w:rPr>
                <w:noProof/>
                <w:webHidden/>
              </w:rPr>
              <w:fldChar w:fldCharType="end"/>
            </w:r>
          </w:hyperlink>
        </w:p>
        <w:p w:rsidR="006316A1" w:rsidRDefault="00323A9A">
          <w:pPr>
            <w:pStyle w:val="TDC3"/>
            <w:tabs>
              <w:tab w:val="right" w:leader="dot" w:pos="9350"/>
            </w:tabs>
            <w:rPr>
              <w:noProof/>
              <w:lang w:val="es-ES" w:eastAsia="es-ES"/>
            </w:rPr>
          </w:pPr>
          <w:hyperlink w:anchor="_Toc471805957" w:history="1">
            <w:r w:rsidR="006316A1" w:rsidRPr="00D26D58">
              <w:rPr>
                <w:rStyle w:val="Hipervnculo"/>
                <w:noProof/>
                <w:lang w:val="es-CL"/>
              </w:rPr>
              <w:t>Bien inmueble situado en el extranjero:</w:t>
            </w:r>
            <w:r w:rsidR="006316A1">
              <w:rPr>
                <w:noProof/>
                <w:webHidden/>
              </w:rPr>
              <w:tab/>
            </w:r>
            <w:r w:rsidR="006316A1">
              <w:rPr>
                <w:noProof/>
                <w:webHidden/>
              </w:rPr>
              <w:fldChar w:fldCharType="begin"/>
            </w:r>
            <w:r w:rsidR="006316A1">
              <w:rPr>
                <w:noProof/>
                <w:webHidden/>
              </w:rPr>
              <w:instrText xml:space="preserve"> PAGEREF _Toc471805957 \h </w:instrText>
            </w:r>
            <w:r w:rsidR="006316A1">
              <w:rPr>
                <w:noProof/>
                <w:webHidden/>
              </w:rPr>
            </w:r>
            <w:r w:rsidR="006316A1">
              <w:rPr>
                <w:noProof/>
                <w:webHidden/>
              </w:rPr>
              <w:fldChar w:fldCharType="separate"/>
            </w:r>
            <w:r w:rsidR="006316A1">
              <w:rPr>
                <w:noProof/>
                <w:webHidden/>
              </w:rPr>
              <w:t>20</w:t>
            </w:r>
            <w:r w:rsidR="006316A1">
              <w:rPr>
                <w:noProof/>
                <w:webHidden/>
              </w:rPr>
              <w:fldChar w:fldCharType="end"/>
            </w:r>
          </w:hyperlink>
        </w:p>
        <w:p w:rsidR="006316A1" w:rsidRDefault="00323A9A">
          <w:pPr>
            <w:pStyle w:val="TDC2"/>
            <w:tabs>
              <w:tab w:val="right" w:leader="dot" w:pos="9350"/>
            </w:tabs>
            <w:rPr>
              <w:noProof/>
              <w:lang w:val="es-ES" w:eastAsia="es-ES"/>
            </w:rPr>
          </w:pPr>
          <w:hyperlink w:anchor="_Toc471805958" w:history="1">
            <w:r w:rsidR="006316A1" w:rsidRPr="00D26D58">
              <w:rPr>
                <w:rStyle w:val="Hipervnculo"/>
                <w:noProof/>
                <w:lang w:val="es-CL"/>
              </w:rPr>
              <w:t>4.3 Aguas y Concesiones</w:t>
            </w:r>
            <w:r w:rsidR="006316A1">
              <w:rPr>
                <w:noProof/>
                <w:webHidden/>
              </w:rPr>
              <w:tab/>
            </w:r>
            <w:r w:rsidR="006316A1">
              <w:rPr>
                <w:noProof/>
                <w:webHidden/>
              </w:rPr>
              <w:fldChar w:fldCharType="begin"/>
            </w:r>
            <w:r w:rsidR="006316A1">
              <w:rPr>
                <w:noProof/>
                <w:webHidden/>
              </w:rPr>
              <w:instrText xml:space="preserve"> PAGEREF _Toc471805958 \h </w:instrText>
            </w:r>
            <w:r w:rsidR="006316A1">
              <w:rPr>
                <w:noProof/>
                <w:webHidden/>
              </w:rPr>
            </w:r>
            <w:r w:rsidR="006316A1">
              <w:rPr>
                <w:noProof/>
                <w:webHidden/>
              </w:rPr>
              <w:fldChar w:fldCharType="separate"/>
            </w:r>
            <w:r w:rsidR="006316A1">
              <w:rPr>
                <w:noProof/>
                <w:webHidden/>
              </w:rPr>
              <w:t>21</w:t>
            </w:r>
            <w:r w:rsidR="006316A1">
              <w:rPr>
                <w:noProof/>
                <w:webHidden/>
              </w:rPr>
              <w:fldChar w:fldCharType="end"/>
            </w:r>
          </w:hyperlink>
        </w:p>
        <w:p w:rsidR="006316A1" w:rsidRDefault="00323A9A">
          <w:pPr>
            <w:pStyle w:val="TDC3"/>
            <w:tabs>
              <w:tab w:val="right" w:leader="dot" w:pos="9350"/>
            </w:tabs>
            <w:rPr>
              <w:noProof/>
              <w:lang w:val="es-ES" w:eastAsia="es-ES"/>
            </w:rPr>
          </w:pPr>
          <w:hyperlink w:anchor="_Toc471805959" w:history="1">
            <w:r w:rsidR="006316A1" w:rsidRPr="00D26D58">
              <w:rPr>
                <w:rStyle w:val="Hipervnculo"/>
                <w:noProof/>
                <w:lang w:val="es-CL"/>
              </w:rPr>
              <w:t>Derecho de aprovechamiento de aguas</w:t>
            </w:r>
            <w:r w:rsidR="006316A1">
              <w:rPr>
                <w:noProof/>
                <w:webHidden/>
              </w:rPr>
              <w:tab/>
            </w:r>
            <w:r w:rsidR="006316A1">
              <w:rPr>
                <w:noProof/>
                <w:webHidden/>
              </w:rPr>
              <w:fldChar w:fldCharType="begin"/>
            </w:r>
            <w:r w:rsidR="006316A1">
              <w:rPr>
                <w:noProof/>
                <w:webHidden/>
              </w:rPr>
              <w:instrText xml:space="preserve"> PAGEREF _Toc471805959 \h </w:instrText>
            </w:r>
            <w:r w:rsidR="006316A1">
              <w:rPr>
                <w:noProof/>
                <w:webHidden/>
              </w:rPr>
            </w:r>
            <w:r w:rsidR="006316A1">
              <w:rPr>
                <w:noProof/>
                <w:webHidden/>
              </w:rPr>
              <w:fldChar w:fldCharType="separate"/>
            </w:r>
            <w:r w:rsidR="006316A1">
              <w:rPr>
                <w:noProof/>
                <w:webHidden/>
              </w:rPr>
              <w:t>21</w:t>
            </w:r>
            <w:r w:rsidR="006316A1">
              <w:rPr>
                <w:noProof/>
                <w:webHidden/>
              </w:rPr>
              <w:fldChar w:fldCharType="end"/>
            </w:r>
          </w:hyperlink>
        </w:p>
        <w:p w:rsidR="006316A1" w:rsidRDefault="00323A9A">
          <w:pPr>
            <w:pStyle w:val="TDC3"/>
            <w:tabs>
              <w:tab w:val="right" w:leader="dot" w:pos="9350"/>
            </w:tabs>
            <w:rPr>
              <w:noProof/>
              <w:lang w:val="es-ES" w:eastAsia="es-ES"/>
            </w:rPr>
          </w:pPr>
          <w:hyperlink w:anchor="_Toc471805960" w:history="1">
            <w:r w:rsidR="006316A1" w:rsidRPr="00D26D58">
              <w:rPr>
                <w:rStyle w:val="Hipervnculo"/>
                <w:noProof/>
                <w:lang w:val="es-CL"/>
              </w:rPr>
              <w:t>Concesiones</w:t>
            </w:r>
            <w:r w:rsidR="006316A1">
              <w:rPr>
                <w:noProof/>
                <w:webHidden/>
              </w:rPr>
              <w:tab/>
            </w:r>
            <w:r w:rsidR="006316A1">
              <w:rPr>
                <w:noProof/>
                <w:webHidden/>
              </w:rPr>
              <w:fldChar w:fldCharType="begin"/>
            </w:r>
            <w:r w:rsidR="006316A1">
              <w:rPr>
                <w:noProof/>
                <w:webHidden/>
              </w:rPr>
              <w:instrText xml:space="preserve"> PAGEREF _Toc471805960 \h </w:instrText>
            </w:r>
            <w:r w:rsidR="006316A1">
              <w:rPr>
                <w:noProof/>
                <w:webHidden/>
              </w:rPr>
            </w:r>
            <w:r w:rsidR="006316A1">
              <w:rPr>
                <w:noProof/>
                <w:webHidden/>
              </w:rPr>
              <w:fldChar w:fldCharType="separate"/>
            </w:r>
            <w:r w:rsidR="006316A1">
              <w:rPr>
                <w:noProof/>
                <w:webHidden/>
              </w:rPr>
              <w:t>22</w:t>
            </w:r>
            <w:r w:rsidR="006316A1">
              <w:rPr>
                <w:noProof/>
                <w:webHidden/>
              </w:rPr>
              <w:fldChar w:fldCharType="end"/>
            </w:r>
          </w:hyperlink>
        </w:p>
        <w:p w:rsidR="006316A1" w:rsidRDefault="00323A9A">
          <w:pPr>
            <w:pStyle w:val="TDC2"/>
            <w:tabs>
              <w:tab w:val="right" w:leader="dot" w:pos="9350"/>
            </w:tabs>
            <w:rPr>
              <w:noProof/>
              <w:lang w:val="es-ES" w:eastAsia="es-ES"/>
            </w:rPr>
          </w:pPr>
          <w:hyperlink w:anchor="_Toc471805961" w:history="1">
            <w:r w:rsidR="006316A1" w:rsidRPr="00D26D58">
              <w:rPr>
                <w:rStyle w:val="Hipervnculo"/>
                <w:noProof/>
                <w:lang w:val="es-CL"/>
              </w:rPr>
              <w:t>4.4 Vehículos y Bien Mueble</w:t>
            </w:r>
            <w:r w:rsidR="006316A1">
              <w:rPr>
                <w:noProof/>
                <w:webHidden/>
              </w:rPr>
              <w:tab/>
            </w:r>
            <w:r w:rsidR="006316A1">
              <w:rPr>
                <w:noProof/>
                <w:webHidden/>
              </w:rPr>
              <w:fldChar w:fldCharType="begin"/>
            </w:r>
            <w:r w:rsidR="006316A1">
              <w:rPr>
                <w:noProof/>
                <w:webHidden/>
              </w:rPr>
              <w:instrText xml:space="preserve"> PAGEREF _Toc471805961 \h </w:instrText>
            </w:r>
            <w:r w:rsidR="006316A1">
              <w:rPr>
                <w:noProof/>
                <w:webHidden/>
              </w:rPr>
            </w:r>
            <w:r w:rsidR="006316A1">
              <w:rPr>
                <w:noProof/>
                <w:webHidden/>
              </w:rPr>
              <w:fldChar w:fldCharType="separate"/>
            </w:r>
            <w:r w:rsidR="006316A1">
              <w:rPr>
                <w:noProof/>
                <w:webHidden/>
              </w:rPr>
              <w:t>23</w:t>
            </w:r>
            <w:r w:rsidR="006316A1">
              <w:rPr>
                <w:noProof/>
                <w:webHidden/>
              </w:rPr>
              <w:fldChar w:fldCharType="end"/>
            </w:r>
          </w:hyperlink>
        </w:p>
        <w:p w:rsidR="006316A1" w:rsidRDefault="00323A9A">
          <w:pPr>
            <w:pStyle w:val="TDC3"/>
            <w:tabs>
              <w:tab w:val="right" w:leader="dot" w:pos="9350"/>
            </w:tabs>
            <w:rPr>
              <w:noProof/>
              <w:lang w:val="es-ES" w:eastAsia="es-ES"/>
            </w:rPr>
          </w:pPr>
          <w:hyperlink w:anchor="_Toc471805962" w:history="1">
            <w:r w:rsidR="006316A1" w:rsidRPr="00D26D58">
              <w:rPr>
                <w:rStyle w:val="Hipervnculo"/>
                <w:noProof/>
                <w:lang w:val="es-CL"/>
              </w:rPr>
              <w:t>Vehículos motorizados</w:t>
            </w:r>
            <w:r w:rsidR="006316A1">
              <w:rPr>
                <w:noProof/>
                <w:webHidden/>
              </w:rPr>
              <w:tab/>
            </w:r>
            <w:r w:rsidR="006316A1">
              <w:rPr>
                <w:noProof/>
                <w:webHidden/>
              </w:rPr>
              <w:fldChar w:fldCharType="begin"/>
            </w:r>
            <w:r w:rsidR="006316A1">
              <w:rPr>
                <w:noProof/>
                <w:webHidden/>
              </w:rPr>
              <w:instrText xml:space="preserve"> PAGEREF _Toc471805962 \h </w:instrText>
            </w:r>
            <w:r w:rsidR="006316A1">
              <w:rPr>
                <w:noProof/>
                <w:webHidden/>
              </w:rPr>
            </w:r>
            <w:r w:rsidR="006316A1">
              <w:rPr>
                <w:noProof/>
                <w:webHidden/>
              </w:rPr>
              <w:fldChar w:fldCharType="separate"/>
            </w:r>
            <w:r w:rsidR="006316A1">
              <w:rPr>
                <w:noProof/>
                <w:webHidden/>
              </w:rPr>
              <w:t>23</w:t>
            </w:r>
            <w:r w:rsidR="006316A1">
              <w:rPr>
                <w:noProof/>
                <w:webHidden/>
              </w:rPr>
              <w:fldChar w:fldCharType="end"/>
            </w:r>
          </w:hyperlink>
        </w:p>
        <w:p w:rsidR="006316A1" w:rsidRDefault="00323A9A">
          <w:pPr>
            <w:pStyle w:val="TDC3"/>
            <w:tabs>
              <w:tab w:val="right" w:leader="dot" w:pos="9350"/>
            </w:tabs>
            <w:rPr>
              <w:noProof/>
              <w:lang w:val="es-ES" w:eastAsia="es-ES"/>
            </w:rPr>
          </w:pPr>
          <w:hyperlink w:anchor="_Toc471805963" w:history="1">
            <w:r w:rsidR="006316A1" w:rsidRPr="00D26D58">
              <w:rPr>
                <w:rStyle w:val="Hipervnculo"/>
                <w:noProof/>
                <w:lang w:val="es-CL"/>
              </w:rPr>
              <w:t>Aeronaves</w:t>
            </w:r>
            <w:r w:rsidR="006316A1">
              <w:rPr>
                <w:noProof/>
                <w:webHidden/>
              </w:rPr>
              <w:tab/>
            </w:r>
            <w:r w:rsidR="006316A1">
              <w:rPr>
                <w:noProof/>
                <w:webHidden/>
              </w:rPr>
              <w:fldChar w:fldCharType="begin"/>
            </w:r>
            <w:r w:rsidR="006316A1">
              <w:rPr>
                <w:noProof/>
                <w:webHidden/>
              </w:rPr>
              <w:instrText xml:space="preserve"> PAGEREF _Toc471805963 \h </w:instrText>
            </w:r>
            <w:r w:rsidR="006316A1">
              <w:rPr>
                <w:noProof/>
                <w:webHidden/>
              </w:rPr>
            </w:r>
            <w:r w:rsidR="006316A1">
              <w:rPr>
                <w:noProof/>
                <w:webHidden/>
              </w:rPr>
              <w:fldChar w:fldCharType="separate"/>
            </w:r>
            <w:r w:rsidR="006316A1">
              <w:rPr>
                <w:noProof/>
                <w:webHidden/>
              </w:rPr>
              <w:t>24</w:t>
            </w:r>
            <w:r w:rsidR="006316A1">
              <w:rPr>
                <w:noProof/>
                <w:webHidden/>
              </w:rPr>
              <w:fldChar w:fldCharType="end"/>
            </w:r>
          </w:hyperlink>
        </w:p>
        <w:p w:rsidR="006316A1" w:rsidRDefault="00323A9A">
          <w:pPr>
            <w:pStyle w:val="TDC3"/>
            <w:tabs>
              <w:tab w:val="right" w:leader="dot" w:pos="9350"/>
            </w:tabs>
            <w:rPr>
              <w:noProof/>
              <w:lang w:val="es-ES" w:eastAsia="es-ES"/>
            </w:rPr>
          </w:pPr>
          <w:hyperlink w:anchor="_Toc471805964" w:history="1">
            <w:r w:rsidR="006316A1" w:rsidRPr="00D26D58">
              <w:rPr>
                <w:rStyle w:val="Hipervnculo"/>
                <w:noProof/>
                <w:lang w:val="es-CL"/>
              </w:rPr>
              <w:t>Naves o artefactos navales</w:t>
            </w:r>
            <w:r w:rsidR="006316A1">
              <w:rPr>
                <w:noProof/>
                <w:webHidden/>
              </w:rPr>
              <w:tab/>
            </w:r>
            <w:r w:rsidR="006316A1">
              <w:rPr>
                <w:noProof/>
                <w:webHidden/>
              </w:rPr>
              <w:fldChar w:fldCharType="begin"/>
            </w:r>
            <w:r w:rsidR="006316A1">
              <w:rPr>
                <w:noProof/>
                <w:webHidden/>
              </w:rPr>
              <w:instrText xml:space="preserve"> PAGEREF _Toc471805964 \h </w:instrText>
            </w:r>
            <w:r w:rsidR="006316A1">
              <w:rPr>
                <w:noProof/>
                <w:webHidden/>
              </w:rPr>
            </w:r>
            <w:r w:rsidR="006316A1">
              <w:rPr>
                <w:noProof/>
                <w:webHidden/>
              </w:rPr>
              <w:fldChar w:fldCharType="separate"/>
            </w:r>
            <w:r w:rsidR="006316A1">
              <w:rPr>
                <w:noProof/>
                <w:webHidden/>
              </w:rPr>
              <w:t>24</w:t>
            </w:r>
            <w:r w:rsidR="006316A1">
              <w:rPr>
                <w:noProof/>
                <w:webHidden/>
              </w:rPr>
              <w:fldChar w:fldCharType="end"/>
            </w:r>
          </w:hyperlink>
        </w:p>
        <w:p w:rsidR="006316A1" w:rsidRDefault="00323A9A">
          <w:pPr>
            <w:pStyle w:val="TDC3"/>
            <w:tabs>
              <w:tab w:val="right" w:leader="dot" w:pos="9350"/>
            </w:tabs>
            <w:rPr>
              <w:noProof/>
              <w:lang w:val="es-ES" w:eastAsia="es-ES"/>
            </w:rPr>
          </w:pPr>
          <w:hyperlink w:anchor="_Toc471805965" w:history="1">
            <w:r w:rsidR="006316A1" w:rsidRPr="00D26D58">
              <w:rPr>
                <w:rStyle w:val="Hipervnculo"/>
                <w:noProof/>
                <w:lang w:val="es-CL"/>
              </w:rPr>
              <w:t>Otros bienes muebles registrables</w:t>
            </w:r>
            <w:r w:rsidR="006316A1">
              <w:rPr>
                <w:noProof/>
                <w:webHidden/>
              </w:rPr>
              <w:tab/>
            </w:r>
            <w:r w:rsidR="006316A1">
              <w:rPr>
                <w:noProof/>
                <w:webHidden/>
              </w:rPr>
              <w:fldChar w:fldCharType="begin"/>
            </w:r>
            <w:r w:rsidR="006316A1">
              <w:rPr>
                <w:noProof/>
                <w:webHidden/>
              </w:rPr>
              <w:instrText xml:space="preserve"> PAGEREF _Toc471805965 \h </w:instrText>
            </w:r>
            <w:r w:rsidR="006316A1">
              <w:rPr>
                <w:noProof/>
                <w:webHidden/>
              </w:rPr>
            </w:r>
            <w:r w:rsidR="006316A1">
              <w:rPr>
                <w:noProof/>
                <w:webHidden/>
              </w:rPr>
              <w:fldChar w:fldCharType="separate"/>
            </w:r>
            <w:r w:rsidR="006316A1">
              <w:rPr>
                <w:noProof/>
                <w:webHidden/>
              </w:rPr>
              <w:t>25</w:t>
            </w:r>
            <w:r w:rsidR="006316A1">
              <w:rPr>
                <w:noProof/>
                <w:webHidden/>
              </w:rPr>
              <w:fldChar w:fldCharType="end"/>
            </w:r>
          </w:hyperlink>
        </w:p>
        <w:p w:rsidR="006316A1" w:rsidRDefault="00323A9A">
          <w:pPr>
            <w:pStyle w:val="TDC2"/>
            <w:tabs>
              <w:tab w:val="right" w:leader="dot" w:pos="9350"/>
            </w:tabs>
            <w:rPr>
              <w:noProof/>
              <w:lang w:val="es-ES" w:eastAsia="es-ES"/>
            </w:rPr>
          </w:pPr>
          <w:hyperlink w:anchor="_Toc471805966" w:history="1">
            <w:r w:rsidR="006316A1" w:rsidRPr="00D26D58">
              <w:rPr>
                <w:rStyle w:val="Hipervnculo"/>
                <w:noProof/>
                <w:lang w:val="es-CL"/>
              </w:rPr>
              <w:t>4.5 Comunidades, Sociedades, Empresas</w:t>
            </w:r>
            <w:r w:rsidR="006316A1">
              <w:rPr>
                <w:noProof/>
                <w:webHidden/>
              </w:rPr>
              <w:tab/>
            </w:r>
            <w:r w:rsidR="006316A1">
              <w:rPr>
                <w:noProof/>
                <w:webHidden/>
              </w:rPr>
              <w:fldChar w:fldCharType="begin"/>
            </w:r>
            <w:r w:rsidR="006316A1">
              <w:rPr>
                <w:noProof/>
                <w:webHidden/>
              </w:rPr>
              <w:instrText xml:space="preserve"> PAGEREF _Toc471805966 \h </w:instrText>
            </w:r>
            <w:r w:rsidR="006316A1">
              <w:rPr>
                <w:noProof/>
                <w:webHidden/>
              </w:rPr>
            </w:r>
            <w:r w:rsidR="006316A1">
              <w:rPr>
                <w:noProof/>
                <w:webHidden/>
              </w:rPr>
              <w:fldChar w:fldCharType="separate"/>
            </w:r>
            <w:r w:rsidR="006316A1">
              <w:rPr>
                <w:noProof/>
                <w:webHidden/>
              </w:rPr>
              <w:t>25</w:t>
            </w:r>
            <w:r w:rsidR="006316A1">
              <w:rPr>
                <w:noProof/>
                <w:webHidden/>
              </w:rPr>
              <w:fldChar w:fldCharType="end"/>
            </w:r>
          </w:hyperlink>
        </w:p>
        <w:p w:rsidR="006316A1" w:rsidRDefault="00323A9A">
          <w:pPr>
            <w:pStyle w:val="TDC3"/>
            <w:tabs>
              <w:tab w:val="right" w:leader="dot" w:pos="9350"/>
            </w:tabs>
            <w:rPr>
              <w:noProof/>
              <w:lang w:val="es-ES" w:eastAsia="es-ES"/>
            </w:rPr>
          </w:pPr>
          <w:hyperlink w:anchor="_Toc471805967" w:history="1">
            <w:r w:rsidR="006316A1" w:rsidRPr="00D26D58">
              <w:rPr>
                <w:rStyle w:val="Hipervnculo"/>
                <w:noProof/>
                <w:lang w:val="es-CL"/>
              </w:rPr>
              <w:t>Derechos o acciones en comunidades, sociedades o empresas en Chile</w:t>
            </w:r>
            <w:r w:rsidR="006316A1">
              <w:rPr>
                <w:noProof/>
                <w:webHidden/>
              </w:rPr>
              <w:tab/>
            </w:r>
            <w:r w:rsidR="006316A1">
              <w:rPr>
                <w:noProof/>
                <w:webHidden/>
              </w:rPr>
              <w:fldChar w:fldCharType="begin"/>
            </w:r>
            <w:r w:rsidR="006316A1">
              <w:rPr>
                <w:noProof/>
                <w:webHidden/>
              </w:rPr>
              <w:instrText xml:space="preserve"> PAGEREF _Toc471805967 \h </w:instrText>
            </w:r>
            <w:r w:rsidR="006316A1">
              <w:rPr>
                <w:noProof/>
                <w:webHidden/>
              </w:rPr>
            </w:r>
            <w:r w:rsidR="006316A1">
              <w:rPr>
                <w:noProof/>
                <w:webHidden/>
              </w:rPr>
              <w:fldChar w:fldCharType="separate"/>
            </w:r>
            <w:r w:rsidR="006316A1">
              <w:rPr>
                <w:noProof/>
                <w:webHidden/>
              </w:rPr>
              <w:t>25</w:t>
            </w:r>
            <w:r w:rsidR="006316A1">
              <w:rPr>
                <w:noProof/>
                <w:webHidden/>
              </w:rPr>
              <w:fldChar w:fldCharType="end"/>
            </w:r>
          </w:hyperlink>
        </w:p>
        <w:p w:rsidR="006316A1" w:rsidRDefault="00323A9A">
          <w:pPr>
            <w:pStyle w:val="TDC3"/>
            <w:tabs>
              <w:tab w:val="right" w:leader="dot" w:pos="9350"/>
            </w:tabs>
            <w:rPr>
              <w:noProof/>
              <w:lang w:val="es-ES" w:eastAsia="es-ES"/>
            </w:rPr>
          </w:pPr>
          <w:hyperlink w:anchor="_Toc471805968" w:history="1">
            <w:r w:rsidR="006316A1" w:rsidRPr="00D26D58">
              <w:rPr>
                <w:rStyle w:val="Hipervnculo"/>
                <w:noProof/>
                <w:lang w:val="es-CL"/>
              </w:rPr>
              <w:t>Derechos o acciones en comunidades, sociedades o empresas en el extranjero</w:t>
            </w:r>
            <w:r w:rsidR="006316A1">
              <w:rPr>
                <w:noProof/>
                <w:webHidden/>
              </w:rPr>
              <w:tab/>
            </w:r>
            <w:r w:rsidR="006316A1">
              <w:rPr>
                <w:noProof/>
                <w:webHidden/>
              </w:rPr>
              <w:fldChar w:fldCharType="begin"/>
            </w:r>
            <w:r w:rsidR="006316A1">
              <w:rPr>
                <w:noProof/>
                <w:webHidden/>
              </w:rPr>
              <w:instrText xml:space="preserve"> PAGEREF _Toc471805968 \h </w:instrText>
            </w:r>
            <w:r w:rsidR="006316A1">
              <w:rPr>
                <w:noProof/>
                <w:webHidden/>
              </w:rPr>
            </w:r>
            <w:r w:rsidR="006316A1">
              <w:rPr>
                <w:noProof/>
                <w:webHidden/>
              </w:rPr>
              <w:fldChar w:fldCharType="separate"/>
            </w:r>
            <w:r w:rsidR="006316A1">
              <w:rPr>
                <w:noProof/>
                <w:webHidden/>
              </w:rPr>
              <w:t>27</w:t>
            </w:r>
            <w:r w:rsidR="006316A1">
              <w:rPr>
                <w:noProof/>
                <w:webHidden/>
              </w:rPr>
              <w:fldChar w:fldCharType="end"/>
            </w:r>
          </w:hyperlink>
        </w:p>
        <w:p w:rsidR="006316A1" w:rsidRDefault="00323A9A">
          <w:pPr>
            <w:pStyle w:val="TDC2"/>
            <w:tabs>
              <w:tab w:val="right" w:leader="dot" w:pos="9350"/>
            </w:tabs>
            <w:rPr>
              <w:noProof/>
              <w:lang w:val="es-ES" w:eastAsia="es-ES"/>
            </w:rPr>
          </w:pPr>
          <w:hyperlink w:anchor="_Toc471805969" w:history="1">
            <w:r w:rsidR="006316A1" w:rsidRPr="00D26D58">
              <w:rPr>
                <w:rStyle w:val="Hipervnculo"/>
                <w:noProof/>
                <w:lang w:val="es-CL"/>
              </w:rPr>
              <w:t>4.6 Valores o Instrumentos Transables</w:t>
            </w:r>
            <w:r w:rsidR="006316A1">
              <w:rPr>
                <w:noProof/>
                <w:webHidden/>
              </w:rPr>
              <w:tab/>
            </w:r>
            <w:r w:rsidR="006316A1">
              <w:rPr>
                <w:noProof/>
                <w:webHidden/>
              </w:rPr>
              <w:fldChar w:fldCharType="begin"/>
            </w:r>
            <w:r w:rsidR="006316A1">
              <w:rPr>
                <w:noProof/>
                <w:webHidden/>
              </w:rPr>
              <w:instrText xml:space="preserve"> PAGEREF _Toc471805969 \h </w:instrText>
            </w:r>
            <w:r w:rsidR="006316A1">
              <w:rPr>
                <w:noProof/>
                <w:webHidden/>
              </w:rPr>
            </w:r>
            <w:r w:rsidR="006316A1">
              <w:rPr>
                <w:noProof/>
                <w:webHidden/>
              </w:rPr>
              <w:fldChar w:fldCharType="separate"/>
            </w:r>
            <w:r w:rsidR="006316A1">
              <w:rPr>
                <w:noProof/>
                <w:webHidden/>
              </w:rPr>
              <w:t>27</w:t>
            </w:r>
            <w:r w:rsidR="006316A1">
              <w:rPr>
                <w:noProof/>
                <w:webHidden/>
              </w:rPr>
              <w:fldChar w:fldCharType="end"/>
            </w:r>
          </w:hyperlink>
        </w:p>
        <w:p w:rsidR="006316A1" w:rsidRDefault="00323A9A">
          <w:pPr>
            <w:pStyle w:val="TDC3"/>
            <w:tabs>
              <w:tab w:val="right" w:leader="dot" w:pos="9350"/>
            </w:tabs>
            <w:rPr>
              <w:noProof/>
              <w:lang w:val="es-ES" w:eastAsia="es-ES"/>
            </w:rPr>
          </w:pPr>
          <w:hyperlink w:anchor="_Toc471805970" w:history="1">
            <w:r w:rsidR="006316A1" w:rsidRPr="00D26D58">
              <w:rPr>
                <w:rStyle w:val="Hipervnculo"/>
                <w:noProof/>
                <w:lang w:val="es-CL"/>
              </w:rPr>
              <w:t>Valores o instrumentos transables en Chile</w:t>
            </w:r>
            <w:r w:rsidR="006316A1">
              <w:rPr>
                <w:noProof/>
                <w:webHidden/>
              </w:rPr>
              <w:tab/>
            </w:r>
            <w:r w:rsidR="006316A1">
              <w:rPr>
                <w:noProof/>
                <w:webHidden/>
              </w:rPr>
              <w:fldChar w:fldCharType="begin"/>
            </w:r>
            <w:r w:rsidR="006316A1">
              <w:rPr>
                <w:noProof/>
                <w:webHidden/>
              </w:rPr>
              <w:instrText xml:space="preserve"> PAGEREF _Toc471805970 \h </w:instrText>
            </w:r>
            <w:r w:rsidR="006316A1">
              <w:rPr>
                <w:noProof/>
                <w:webHidden/>
              </w:rPr>
            </w:r>
            <w:r w:rsidR="006316A1">
              <w:rPr>
                <w:noProof/>
                <w:webHidden/>
              </w:rPr>
              <w:fldChar w:fldCharType="separate"/>
            </w:r>
            <w:r w:rsidR="006316A1">
              <w:rPr>
                <w:noProof/>
                <w:webHidden/>
              </w:rPr>
              <w:t>28</w:t>
            </w:r>
            <w:r w:rsidR="006316A1">
              <w:rPr>
                <w:noProof/>
                <w:webHidden/>
              </w:rPr>
              <w:fldChar w:fldCharType="end"/>
            </w:r>
          </w:hyperlink>
        </w:p>
        <w:p w:rsidR="006316A1" w:rsidRDefault="00323A9A">
          <w:pPr>
            <w:pStyle w:val="TDC3"/>
            <w:tabs>
              <w:tab w:val="right" w:leader="dot" w:pos="9350"/>
            </w:tabs>
            <w:rPr>
              <w:noProof/>
              <w:lang w:val="es-ES" w:eastAsia="es-ES"/>
            </w:rPr>
          </w:pPr>
          <w:hyperlink w:anchor="_Toc471805971" w:history="1">
            <w:r w:rsidR="006316A1" w:rsidRPr="00D26D58">
              <w:rPr>
                <w:rStyle w:val="Hipervnculo"/>
                <w:noProof/>
                <w:lang w:val="es-CL"/>
              </w:rPr>
              <w:t>Valores o instrumentos transables en el extranjero</w:t>
            </w:r>
            <w:r w:rsidR="006316A1">
              <w:rPr>
                <w:noProof/>
                <w:webHidden/>
              </w:rPr>
              <w:tab/>
            </w:r>
            <w:r w:rsidR="006316A1">
              <w:rPr>
                <w:noProof/>
                <w:webHidden/>
              </w:rPr>
              <w:fldChar w:fldCharType="begin"/>
            </w:r>
            <w:r w:rsidR="006316A1">
              <w:rPr>
                <w:noProof/>
                <w:webHidden/>
              </w:rPr>
              <w:instrText xml:space="preserve"> PAGEREF _Toc471805971 \h </w:instrText>
            </w:r>
            <w:r w:rsidR="006316A1">
              <w:rPr>
                <w:noProof/>
                <w:webHidden/>
              </w:rPr>
            </w:r>
            <w:r w:rsidR="006316A1">
              <w:rPr>
                <w:noProof/>
                <w:webHidden/>
              </w:rPr>
              <w:fldChar w:fldCharType="separate"/>
            </w:r>
            <w:r w:rsidR="006316A1">
              <w:rPr>
                <w:noProof/>
                <w:webHidden/>
              </w:rPr>
              <w:t>28</w:t>
            </w:r>
            <w:r w:rsidR="006316A1">
              <w:rPr>
                <w:noProof/>
                <w:webHidden/>
              </w:rPr>
              <w:fldChar w:fldCharType="end"/>
            </w:r>
          </w:hyperlink>
        </w:p>
        <w:p w:rsidR="006316A1" w:rsidRDefault="00323A9A">
          <w:pPr>
            <w:pStyle w:val="TDC2"/>
            <w:tabs>
              <w:tab w:val="right" w:leader="dot" w:pos="9350"/>
            </w:tabs>
            <w:rPr>
              <w:noProof/>
              <w:lang w:val="es-ES" w:eastAsia="es-ES"/>
            </w:rPr>
          </w:pPr>
          <w:hyperlink w:anchor="_Toc471805972" w:history="1">
            <w:r w:rsidR="006316A1" w:rsidRPr="00D26D58">
              <w:rPr>
                <w:rStyle w:val="Hipervnculo"/>
                <w:noProof/>
                <w:lang w:val="es-CL"/>
              </w:rPr>
              <w:t>5.7 Contratos Administración de Valores</w:t>
            </w:r>
            <w:r w:rsidR="006316A1">
              <w:rPr>
                <w:noProof/>
                <w:webHidden/>
              </w:rPr>
              <w:tab/>
            </w:r>
            <w:r w:rsidR="006316A1">
              <w:rPr>
                <w:noProof/>
                <w:webHidden/>
              </w:rPr>
              <w:fldChar w:fldCharType="begin"/>
            </w:r>
            <w:r w:rsidR="006316A1">
              <w:rPr>
                <w:noProof/>
                <w:webHidden/>
              </w:rPr>
              <w:instrText xml:space="preserve"> PAGEREF _Toc471805972 \h </w:instrText>
            </w:r>
            <w:r w:rsidR="006316A1">
              <w:rPr>
                <w:noProof/>
                <w:webHidden/>
              </w:rPr>
            </w:r>
            <w:r w:rsidR="006316A1">
              <w:rPr>
                <w:noProof/>
                <w:webHidden/>
              </w:rPr>
              <w:fldChar w:fldCharType="separate"/>
            </w:r>
            <w:r w:rsidR="006316A1">
              <w:rPr>
                <w:noProof/>
                <w:webHidden/>
              </w:rPr>
              <w:t>28</w:t>
            </w:r>
            <w:r w:rsidR="006316A1">
              <w:rPr>
                <w:noProof/>
                <w:webHidden/>
              </w:rPr>
              <w:fldChar w:fldCharType="end"/>
            </w:r>
          </w:hyperlink>
        </w:p>
        <w:p w:rsidR="006316A1" w:rsidRDefault="00323A9A">
          <w:pPr>
            <w:pStyle w:val="TDC3"/>
            <w:tabs>
              <w:tab w:val="right" w:leader="dot" w:pos="9350"/>
            </w:tabs>
            <w:rPr>
              <w:noProof/>
              <w:lang w:val="es-ES" w:eastAsia="es-ES"/>
            </w:rPr>
          </w:pPr>
          <w:hyperlink w:anchor="_Toc471805973" w:history="1">
            <w:r w:rsidR="006316A1" w:rsidRPr="00D26D58">
              <w:rPr>
                <w:rStyle w:val="Hipervnculo"/>
                <w:noProof/>
                <w:lang w:val="es-CL"/>
              </w:rPr>
              <w:t>Contratos de mandato especial de administración de cartera de valores</w:t>
            </w:r>
            <w:r w:rsidR="006316A1">
              <w:rPr>
                <w:noProof/>
                <w:webHidden/>
              </w:rPr>
              <w:tab/>
            </w:r>
            <w:r w:rsidR="006316A1">
              <w:rPr>
                <w:noProof/>
                <w:webHidden/>
              </w:rPr>
              <w:fldChar w:fldCharType="begin"/>
            </w:r>
            <w:r w:rsidR="006316A1">
              <w:rPr>
                <w:noProof/>
                <w:webHidden/>
              </w:rPr>
              <w:instrText xml:space="preserve"> PAGEREF _Toc471805973 \h </w:instrText>
            </w:r>
            <w:r w:rsidR="006316A1">
              <w:rPr>
                <w:noProof/>
                <w:webHidden/>
              </w:rPr>
            </w:r>
            <w:r w:rsidR="006316A1">
              <w:rPr>
                <w:noProof/>
                <w:webHidden/>
              </w:rPr>
              <w:fldChar w:fldCharType="separate"/>
            </w:r>
            <w:r w:rsidR="006316A1">
              <w:rPr>
                <w:noProof/>
                <w:webHidden/>
              </w:rPr>
              <w:t>29</w:t>
            </w:r>
            <w:r w:rsidR="006316A1">
              <w:rPr>
                <w:noProof/>
                <w:webHidden/>
              </w:rPr>
              <w:fldChar w:fldCharType="end"/>
            </w:r>
          </w:hyperlink>
        </w:p>
        <w:p w:rsidR="006316A1" w:rsidRDefault="00323A9A">
          <w:pPr>
            <w:pStyle w:val="TDC2"/>
            <w:tabs>
              <w:tab w:val="right" w:leader="dot" w:pos="9350"/>
            </w:tabs>
            <w:rPr>
              <w:noProof/>
              <w:lang w:val="es-ES" w:eastAsia="es-ES"/>
            </w:rPr>
          </w:pPr>
          <w:hyperlink w:anchor="_Toc471805974" w:history="1">
            <w:r w:rsidR="006316A1" w:rsidRPr="00D26D58">
              <w:rPr>
                <w:rStyle w:val="Hipervnculo"/>
                <w:noProof/>
                <w:lang w:val="es-CL"/>
              </w:rPr>
              <w:t>4.8 Pasivos</w:t>
            </w:r>
            <w:r w:rsidR="006316A1">
              <w:rPr>
                <w:noProof/>
                <w:webHidden/>
              </w:rPr>
              <w:tab/>
            </w:r>
            <w:r w:rsidR="006316A1">
              <w:rPr>
                <w:noProof/>
                <w:webHidden/>
              </w:rPr>
              <w:fldChar w:fldCharType="begin"/>
            </w:r>
            <w:r w:rsidR="006316A1">
              <w:rPr>
                <w:noProof/>
                <w:webHidden/>
              </w:rPr>
              <w:instrText xml:space="preserve"> PAGEREF _Toc471805974 \h </w:instrText>
            </w:r>
            <w:r w:rsidR="006316A1">
              <w:rPr>
                <w:noProof/>
                <w:webHidden/>
              </w:rPr>
            </w:r>
            <w:r w:rsidR="006316A1">
              <w:rPr>
                <w:noProof/>
                <w:webHidden/>
              </w:rPr>
              <w:fldChar w:fldCharType="separate"/>
            </w:r>
            <w:r w:rsidR="006316A1">
              <w:rPr>
                <w:noProof/>
                <w:webHidden/>
              </w:rPr>
              <w:t>29</w:t>
            </w:r>
            <w:r w:rsidR="006316A1">
              <w:rPr>
                <w:noProof/>
                <w:webHidden/>
              </w:rPr>
              <w:fldChar w:fldCharType="end"/>
            </w:r>
          </w:hyperlink>
        </w:p>
        <w:p w:rsidR="006316A1" w:rsidRDefault="00323A9A">
          <w:pPr>
            <w:pStyle w:val="TDC3"/>
            <w:tabs>
              <w:tab w:val="right" w:leader="dot" w:pos="9350"/>
            </w:tabs>
            <w:rPr>
              <w:noProof/>
              <w:lang w:val="es-ES" w:eastAsia="es-ES"/>
            </w:rPr>
          </w:pPr>
          <w:hyperlink w:anchor="_Toc471805975" w:history="1">
            <w:r w:rsidR="006316A1" w:rsidRPr="00D26D58">
              <w:rPr>
                <w:rStyle w:val="Hipervnculo"/>
                <w:noProof/>
                <w:lang w:val="es-CL"/>
              </w:rPr>
              <w:t>Pasivos</w:t>
            </w:r>
            <w:r w:rsidR="006316A1">
              <w:rPr>
                <w:noProof/>
                <w:webHidden/>
              </w:rPr>
              <w:tab/>
            </w:r>
            <w:r w:rsidR="006316A1">
              <w:rPr>
                <w:noProof/>
                <w:webHidden/>
              </w:rPr>
              <w:fldChar w:fldCharType="begin"/>
            </w:r>
            <w:r w:rsidR="006316A1">
              <w:rPr>
                <w:noProof/>
                <w:webHidden/>
              </w:rPr>
              <w:instrText xml:space="preserve"> PAGEREF _Toc471805975 \h </w:instrText>
            </w:r>
            <w:r w:rsidR="006316A1">
              <w:rPr>
                <w:noProof/>
                <w:webHidden/>
              </w:rPr>
            </w:r>
            <w:r w:rsidR="006316A1">
              <w:rPr>
                <w:noProof/>
                <w:webHidden/>
              </w:rPr>
              <w:fldChar w:fldCharType="separate"/>
            </w:r>
            <w:r w:rsidR="006316A1">
              <w:rPr>
                <w:noProof/>
                <w:webHidden/>
              </w:rPr>
              <w:t>29</w:t>
            </w:r>
            <w:r w:rsidR="006316A1">
              <w:rPr>
                <w:noProof/>
                <w:webHidden/>
              </w:rPr>
              <w:fldChar w:fldCharType="end"/>
            </w:r>
          </w:hyperlink>
        </w:p>
        <w:p w:rsidR="006316A1" w:rsidRDefault="00323A9A">
          <w:pPr>
            <w:pStyle w:val="TDC2"/>
            <w:tabs>
              <w:tab w:val="right" w:leader="dot" w:pos="9350"/>
            </w:tabs>
            <w:rPr>
              <w:noProof/>
              <w:lang w:val="es-ES" w:eastAsia="es-ES"/>
            </w:rPr>
          </w:pPr>
          <w:hyperlink w:anchor="_Toc471805976" w:history="1">
            <w:r w:rsidR="006316A1" w:rsidRPr="00D26D58">
              <w:rPr>
                <w:rStyle w:val="Hipervnculo"/>
                <w:noProof/>
                <w:lang w:val="es-CL"/>
              </w:rPr>
              <w:t>4.9 Otra Fuente</w:t>
            </w:r>
            <w:r w:rsidR="006316A1">
              <w:rPr>
                <w:noProof/>
                <w:webHidden/>
              </w:rPr>
              <w:tab/>
            </w:r>
            <w:r w:rsidR="006316A1">
              <w:rPr>
                <w:noProof/>
                <w:webHidden/>
              </w:rPr>
              <w:fldChar w:fldCharType="begin"/>
            </w:r>
            <w:r w:rsidR="006316A1">
              <w:rPr>
                <w:noProof/>
                <w:webHidden/>
              </w:rPr>
              <w:instrText xml:space="preserve"> PAGEREF _Toc471805976 \h </w:instrText>
            </w:r>
            <w:r w:rsidR="006316A1">
              <w:rPr>
                <w:noProof/>
                <w:webHidden/>
              </w:rPr>
            </w:r>
            <w:r w:rsidR="006316A1">
              <w:rPr>
                <w:noProof/>
                <w:webHidden/>
              </w:rPr>
              <w:fldChar w:fldCharType="separate"/>
            </w:r>
            <w:r w:rsidR="006316A1">
              <w:rPr>
                <w:noProof/>
                <w:webHidden/>
              </w:rPr>
              <w:t>30</w:t>
            </w:r>
            <w:r w:rsidR="006316A1">
              <w:rPr>
                <w:noProof/>
                <w:webHidden/>
              </w:rPr>
              <w:fldChar w:fldCharType="end"/>
            </w:r>
          </w:hyperlink>
        </w:p>
        <w:p w:rsidR="006316A1" w:rsidRDefault="00323A9A">
          <w:pPr>
            <w:pStyle w:val="TDC3"/>
            <w:tabs>
              <w:tab w:val="right" w:leader="dot" w:pos="9350"/>
            </w:tabs>
            <w:rPr>
              <w:noProof/>
              <w:lang w:val="es-ES" w:eastAsia="es-ES"/>
            </w:rPr>
          </w:pPr>
          <w:hyperlink w:anchor="_Toc471805977" w:history="1">
            <w:r w:rsidR="006316A1" w:rsidRPr="00D26D58">
              <w:rPr>
                <w:rStyle w:val="Hipervnculo"/>
                <w:noProof/>
                <w:lang w:val="es-CL"/>
              </w:rPr>
              <w:t>Otras fuentes de conflicto de intereses</w:t>
            </w:r>
            <w:r w:rsidR="006316A1">
              <w:rPr>
                <w:noProof/>
                <w:webHidden/>
              </w:rPr>
              <w:tab/>
            </w:r>
            <w:r w:rsidR="006316A1">
              <w:rPr>
                <w:noProof/>
                <w:webHidden/>
              </w:rPr>
              <w:fldChar w:fldCharType="begin"/>
            </w:r>
            <w:r w:rsidR="006316A1">
              <w:rPr>
                <w:noProof/>
                <w:webHidden/>
              </w:rPr>
              <w:instrText xml:space="preserve"> PAGEREF _Toc471805977 \h </w:instrText>
            </w:r>
            <w:r w:rsidR="006316A1">
              <w:rPr>
                <w:noProof/>
                <w:webHidden/>
              </w:rPr>
            </w:r>
            <w:r w:rsidR="006316A1">
              <w:rPr>
                <w:noProof/>
                <w:webHidden/>
              </w:rPr>
              <w:fldChar w:fldCharType="separate"/>
            </w:r>
            <w:r w:rsidR="006316A1">
              <w:rPr>
                <w:noProof/>
                <w:webHidden/>
              </w:rPr>
              <w:t>30</w:t>
            </w:r>
            <w:r w:rsidR="006316A1">
              <w:rPr>
                <w:noProof/>
                <w:webHidden/>
              </w:rPr>
              <w:fldChar w:fldCharType="end"/>
            </w:r>
          </w:hyperlink>
        </w:p>
        <w:p w:rsidR="006316A1" w:rsidRDefault="00323A9A">
          <w:pPr>
            <w:pStyle w:val="TDC1"/>
            <w:tabs>
              <w:tab w:val="right" w:leader="dot" w:pos="9350"/>
            </w:tabs>
            <w:rPr>
              <w:noProof/>
              <w:lang w:val="es-ES" w:eastAsia="es-ES"/>
            </w:rPr>
          </w:pPr>
          <w:hyperlink w:anchor="_Toc471805978" w:history="1">
            <w:r w:rsidR="006316A1" w:rsidRPr="00D26D58">
              <w:rPr>
                <w:rStyle w:val="Hipervnculo"/>
                <w:noProof/>
                <w:lang w:val="es-CL"/>
              </w:rPr>
              <w:t>5. Confirmar  y enviar</w:t>
            </w:r>
            <w:r w:rsidR="006316A1">
              <w:rPr>
                <w:noProof/>
                <w:webHidden/>
              </w:rPr>
              <w:tab/>
            </w:r>
            <w:r w:rsidR="006316A1">
              <w:rPr>
                <w:noProof/>
                <w:webHidden/>
              </w:rPr>
              <w:fldChar w:fldCharType="begin"/>
            </w:r>
            <w:r w:rsidR="006316A1">
              <w:rPr>
                <w:noProof/>
                <w:webHidden/>
              </w:rPr>
              <w:instrText xml:space="preserve"> PAGEREF _Toc471805978 \h </w:instrText>
            </w:r>
            <w:r w:rsidR="006316A1">
              <w:rPr>
                <w:noProof/>
                <w:webHidden/>
              </w:rPr>
            </w:r>
            <w:r w:rsidR="006316A1">
              <w:rPr>
                <w:noProof/>
                <w:webHidden/>
              </w:rPr>
              <w:fldChar w:fldCharType="separate"/>
            </w:r>
            <w:r w:rsidR="006316A1">
              <w:rPr>
                <w:noProof/>
                <w:webHidden/>
              </w:rPr>
              <w:t>31</w:t>
            </w:r>
            <w:r w:rsidR="006316A1">
              <w:rPr>
                <w:noProof/>
                <w:webHidden/>
              </w:rPr>
              <w:fldChar w:fldCharType="end"/>
            </w:r>
          </w:hyperlink>
        </w:p>
        <w:p w:rsidR="006316A1" w:rsidRDefault="00323A9A">
          <w:pPr>
            <w:pStyle w:val="TDC1"/>
            <w:tabs>
              <w:tab w:val="right" w:leader="dot" w:pos="9350"/>
            </w:tabs>
            <w:rPr>
              <w:noProof/>
              <w:lang w:val="es-ES" w:eastAsia="es-ES"/>
            </w:rPr>
          </w:pPr>
          <w:hyperlink w:anchor="_Toc471805979" w:history="1">
            <w:r w:rsidR="006316A1" w:rsidRPr="00D26D58">
              <w:rPr>
                <w:rStyle w:val="Hipervnculo"/>
                <w:noProof/>
                <w:lang w:val="es-CL"/>
              </w:rPr>
              <w:t>6. Declaraciones posteriores</w:t>
            </w:r>
            <w:r w:rsidR="006316A1">
              <w:rPr>
                <w:noProof/>
                <w:webHidden/>
              </w:rPr>
              <w:tab/>
            </w:r>
            <w:r w:rsidR="006316A1">
              <w:rPr>
                <w:noProof/>
                <w:webHidden/>
              </w:rPr>
              <w:fldChar w:fldCharType="begin"/>
            </w:r>
            <w:r w:rsidR="006316A1">
              <w:rPr>
                <w:noProof/>
                <w:webHidden/>
              </w:rPr>
              <w:instrText xml:space="preserve"> PAGEREF _Toc471805979 \h </w:instrText>
            </w:r>
            <w:r w:rsidR="006316A1">
              <w:rPr>
                <w:noProof/>
                <w:webHidden/>
              </w:rPr>
            </w:r>
            <w:r w:rsidR="006316A1">
              <w:rPr>
                <w:noProof/>
                <w:webHidden/>
              </w:rPr>
              <w:fldChar w:fldCharType="separate"/>
            </w:r>
            <w:r w:rsidR="006316A1">
              <w:rPr>
                <w:noProof/>
                <w:webHidden/>
              </w:rPr>
              <w:t>31</w:t>
            </w:r>
            <w:r w:rsidR="006316A1">
              <w:rPr>
                <w:noProof/>
                <w:webHidden/>
              </w:rPr>
              <w:fldChar w:fldCharType="end"/>
            </w:r>
          </w:hyperlink>
        </w:p>
        <w:p w:rsidR="000C1C3D" w:rsidRDefault="000C1C3D">
          <w:r>
            <w:rPr>
              <w:b/>
              <w:bCs/>
            </w:rPr>
            <w:fldChar w:fldCharType="end"/>
          </w:r>
        </w:p>
      </w:sdtContent>
    </w:sdt>
    <w:p w:rsidR="000C1C3D" w:rsidRDefault="000C1C3D">
      <w:pPr>
        <w:spacing w:after="160" w:line="259" w:lineRule="auto"/>
        <w:rPr>
          <w:rFonts w:eastAsiaTheme="majorEastAsia" w:cstheme="majorBidi"/>
          <w:b/>
          <w:color w:val="1F497D" w:themeColor="text2"/>
          <w:sz w:val="24"/>
          <w:szCs w:val="32"/>
        </w:rPr>
      </w:pPr>
      <w:r>
        <w:br w:type="page"/>
      </w:r>
    </w:p>
    <w:p w:rsidR="00C61DC7" w:rsidRPr="007073F9" w:rsidRDefault="000C1C3D" w:rsidP="00267BC4">
      <w:pPr>
        <w:pStyle w:val="Ttulo1"/>
        <w:spacing w:before="0" w:after="120" w:line="240" w:lineRule="auto"/>
        <w:jc w:val="both"/>
        <w:rPr>
          <w:lang w:val="es-CL"/>
        </w:rPr>
      </w:pPr>
      <w:bookmarkStart w:id="25" w:name="_Toc471805947"/>
      <w:r w:rsidRPr="007073F9">
        <w:rPr>
          <w:lang w:val="es-CL"/>
        </w:rPr>
        <w:lastRenderedPageBreak/>
        <w:t>1. Acceso al Sistema</w:t>
      </w:r>
      <w:bookmarkEnd w:id="25"/>
    </w:p>
    <w:p w:rsidR="00C61DC7" w:rsidRPr="007073F9" w:rsidRDefault="00C61DC7" w:rsidP="00267BC4">
      <w:pPr>
        <w:pStyle w:val="Textoindependiente"/>
        <w:jc w:val="both"/>
        <w:rPr>
          <w:lang w:val="es-CL"/>
        </w:rPr>
      </w:pPr>
      <w:r w:rsidRPr="007073F9">
        <w:rPr>
          <w:lang w:val="es-CL"/>
        </w:rPr>
        <w:t xml:space="preserve">1° Acceda al sitio: </w:t>
      </w:r>
      <w:hyperlink r:id="rId16" w:history="1">
        <w:r w:rsidR="004722F7" w:rsidRPr="007073F9">
          <w:rPr>
            <w:rStyle w:val="Hipervnculo"/>
            <w:lang w:val="es-CL"/>
          </w:rPr>
          <w:t>www.declaracionjurada.cl</w:t>
        </w:r>
      </w:hyperlink>
      <w:r w:rsidR="004722F7" w:rsidRPr="007073F9">
        <w:rPr>
          <w:color w:val="1155CC"/>
          <w:u w:val="single"/>
          <w:lang w:val="es-CL"/>
        </w:rPr>
        <w:t xml:space="preserve">  </w:t>
      </w:r>
      <w:r w:rsidRPr="007073F9">
        <w:rPr>
          <w:lang w:val="es-CL"/>
        </w:rPr>
        <w:t xml:space="preserve">o a través del sitio web de Contraloría General de la </w:t>
      </w:r>
      <w:r w:rsidR="004722F7" w:rsidRPr="007073F9">
        <w:rPr>
          <w:lang w:val="es-CL"/>
        </w:rPr>
        <w:t>República:</w:t>
      </w:r>
      <w:r w:rsidR="00267BC4" w:rsidRPr="007073F9">
        <w:rPr>
          <w:lang w:val="es-CL"/>
        </w:rPr>
        <w:t xml:space="preserve"> </w:t>
      </w:r>
      <w:hyperlink r:id="rId17" w:history="1">
        <w:r w:rsidR="004722F7" w:rsidRPr="007073F9">
          <w:rPr>
            <w:rStyle w:val="Hipervnculo"/>
            <w:lang w:val="es-CL"/>
          </w:rPr>
          <w:t>www.contraloría.cl</w:t>
        </w:r>
      </w:hyperlink>
      <w:r w:rsidR="00E92A8E">
        <w:rPr>
          <w:lang w:val="es-CL"/>
        </w:rPr>
        <w:t>, y luego seleccione la opción DIP.</w:t>
      </w:r>
    </w:p>
    <w:p w:rsidR="00C61DC7" w:rsidRPr="007073F9" w:rsidRDefault="00C61DC7" w:rsidP="00267BC4">
      <w:pPr>
        <w:pStyle w:val="Textoindependiente"/>
        <w:jc w:val="both"/>
        <w:rPr>
          <w:lang w:val="es-CL"/>
        </w:rPr>
      </w:pPr>
      <w:r w:rsidRPr="007073F9">
        <w:rPr>
          <w:lang w:val="es-CL"/>
        </w:rPr>
        <w:t xml:space="preserve">2° Ingrese su RUN y Clave Única del Registro Civil </w:t>
      </w:r>
    </w:p>
    <w:p w:rsidR="00F76523" w:rsidRPr="007073F9" w:rsidRDefault="007945CF" w:rsidP="00267BC4">
      <w:pPr>
        <w:pStyle w:val="Textoindependiente"/>
        <w:jc w:val="both"/>
        <w:rPr>
          <w:lang w:val="es-CL"/>
        </w:rPr>
      </w:pPr>
      <w:r w:rsidRPr="007073F9">
        <w:rPr>
          <w:lang w:val="es-CL"/>
        </w:rPr>
        <w:t>Seleccione la institución (Cámara, Senado, BCN)</w:t>
      </w:r>
      <w:r w:rsidR="00F76523" w:rsidRPr="007073F9">
        <w:rPr>
          <w:lang w:val="es-CL"/>
        </w:rPr>
        <w:t>:</w:t>
      </w:r>
    </w:p>
    <w:p w:rsidR="00F76523" w:rsidRDefault="00F76523" w:rsidP="00522E56">
      <w:pPr>
        <w:spacing w:after="240" w:line="240" w:lineRule="auto"/>
        <w:jc w:val="both"/>
      </w:pPr>
      <w:r>
        <w:rPr>
          <w:noProof/>
          <w:lang w:val="es-CL" w:eastAsia="es-CL"/>
        </w:rPr>
        <w:drawing>
          <wp:inline distT="0" distB="0" distL="0" distR="0" wp14:anchorId="4D4D4155" wp14:editId="27D02C01">
            <wp:extent cx="4588270" cy="878605"/>
            <wp:effectExtent l="0" t="0" r="3175" b="0"/>
            <wp:docPr id="16" name="image46.png" descr="DIP servicio.png"/>
            <wp:cNvGraphicFramePr/>
            <a:graphic xmlns:a="http://schemas.openxmlformats.org/drawingml/2006/main">
              <a:graphicData uri="http://schemas.openxmlformats.org/drawingml/2006/picture">
                <pic:pic xmlns:pic="http://schemas.openxmlformats.org/drawingml/2006/picture">
                  <pic:nvPicPr>
                    <pic:cNvPr id="0" name="image46.png" descr="DIP servicio.png"/>
                    <pic:cNvPicPr preferRelativeResize="0"/>
                  </pic:nvPicPr>
                  <pic:blipFill>
                    <a:blip r:embed="rId18"/>
                    <a:srcRect/>
                    <a:stretch>
                      <a:fillRect/>
                    </a:stretch>
                  </pic:blipFill>
                  <pic:spPr>
                    <a:xfrm>
                      <a:off x="0" y="0"/>
                      <a:ext cx="4588408" cy="878631"/>
                    </a:xfrm>
                    <a:prstGeom prst="rect">
                      <a:avLst/>
                    </a:prstGeom>
                    <a:ln/>
                  </pic:spPr>
                </pic:pic>
              </a:graphicData>
            </a:graphic>
          </wp:inline>
        </w:drawing>
      </w:r>
    </w:p>
    <w:p w:rsidR="007945CF" w:rsidRPr="007073F9" w:rsidRDefault="00E92A8E" w:rsidP="00267BC4">
      <w:pPr>
        <w:pStyle w:val="Textoindependiente"/>
        <w:jc w:val="both"/>
        <w:rPr>
          <w:lang w:val="es-CL"/>
        </w:rPr>
      </w:pPr>
      <w:r>
        <w:rPr>
          <w:lang w:val="es-CL"/>
        </w:rPr>
        <w:t xml:space="preserve">3° </w:t>
      </w:r>
      <w:r w:rsidR="007945CF" w:rsidRPr="007073F9">
        <w:rPr>
          <w:lang w:val="es-CL"/>
        </w:rPr>
        <w:t>Luego se presenta la siguiente alternativa:</w:t>
      </w:r>
    </w:p>
    <w:p w:rsidR="00E92A8E" w:rsidRDefault="007945CF" w:rsidP="00267BC4">
      <w:pPr>
        <w:pStyle w:val="Textoindependiente"/>
        <w:jc w:val="both"/>
        <w:rPr>
          <w:b/>
          <w:lang w:val="es-CL"/>
        </w:rPr>
      </w:pPr>
      <w:r w:rsidRPr="007073F9">
        <w:rPr>
          <w:lang w:val="es-CL"/>
        </w:rPr>
        <w:t>Para la primera declaración en el Sistema DIP debe seleccionar “</w:t>
      </w:r>
      <w:r w:rsidRPr="007073F9">
        <w:rPr>
          <w:b/>
          <w:lang w:val="es-CL"/>
        </w:rPr>
        <w:t>Registrar Nueva Declaración”</w:t>
      </w:r>
      <w:r w:rsidR="009F78B0" w:rsidRPr="007073F9">
        <w:rPr>
          <w:b/>
          <w:lang w:val="es-CL"/>
        </w:rPr>
        <w:t xml:space="preserve">. </w:t>
      </w:r>
    </w:p>
    <w:p w:rsidR="009F78B0" w:rsidRPr="007073F9" w:rsidRDefault="009F78B0" w:rsidP="00267BC4">
      <w:pPr>
        <w:pStyle w:val="Textoindependiente"/>
        <w:jc w:val="both"/>
        <w:rPr>
          <w:lang w:val="es-CL"/>
        </w:rPr>
      </w:pPr>
      <w:r w:rsidRPr="007073F9">
        <w:rPr>
          <w:lang w:val="es-CL"/>
        </w:rPr>
        <w:t>Si usted ya había ingresado información a su declaración en el Sistema DIP, debe seleccionar “Continuar con Declaración Pendiente”.</w:t>
      </w:r>
    </w:p>
    <w:p w:rsidR="000C1C3D" w:rsidRDefault="007151A3" w:rsidP="00522E56">
      <w:pPr>
        <w:spacing w:after="240" w:line="240" w:lineRule="auto"/>
        <w:jc w:val="both"/>
      </w:pPr>
      <w:r>
        <w:rPr>
          <w:noProof/>
          <w:lang w:val="es-CL" w:eastAsia="es-CL"/>
        </w:rPr>
        <w:drawing>
          <wp:inline distT="0" distB="0" distL="0" distR="0" wp14:anchorId="7834D8D5" wp14:editId="1E6F659B">
            <wp:extent cx="3807288" cy="449310"/>
            <wp:effectExtent l="0" t="0" r="3175" b="8255"/>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3815296" cy="450255"/>
                    </a:xfrm>
                    <a:prstGeom prst="rect">
                      <a:avLst/>
                    </a:prstGeom>
                  </pic:spPr>
                </pic:pic>
              </a:graphicData>
            </a:graphic>
          </wp:inline>
        </w:drawing>
      </w:r>
    </w:p>
    <w:p w:rsidR="007945CF" w:rsidRPr="007073F9" w:rsidRDefault="00E92A8E" w:rsidP="00267BC4">
      <w:pPr>
        <w:pStyle w:val="Textoindependiente"/>
        <w:jc w:val="both"/>
        <w:rPr>
          <w:lang w:val="es-CL"/>
        </w:rPr>
      </w:pPr>
      <w:r>
        <w:rPr>
          <w:lang w:val="es-CL"/>
        </w:rPr>
        <w:t>Si no había comenzado la declaración, p</w:t>
      </w:r>
      <w:r w:rsidR="007151A3" w:rsidRPr="007073F9">
        <w:rPr>
          <w:lang w:val="es-CL"/>
        </w:rPr>
        <w:t xml:space="preserve">osteriormente debe </w:t>
      </w:r>
      <w:r w:rsidR="00267BC4" w:rsidRPr="007073F9">
        <w:rPr>
          <w:lang w:val="es-CL"/>
        </w:rPr>
        <w:t>elegir “</w:t>
      </w:r>
      <w:r w:rsidR="007151A3" w:rsidRPr="007073F9">
        <w:rPr>
          <w:lang w:val="es-CL"/>
        </w:rPr>
        <w:t>Registrar una nueva declaración”</w:t>
      </w:r>
    </w:p>
    <w:p w:rsidR="007945CF" w:rsidRDefault="007945CF" w:rsidP="00522E56">
      <w:pPr>
        <w:spacing w:after="240" w:line="240" w:lineRule="auto"/>
        <w:jc w:val="both"/>
      </w:pPr>
      <w:r>
        <w:rPr>
          <w:noProof/>
          <w:lang w:val="es-CL" w:eastAsia="es-CL"/>
        </w:rPr>
        <w:drawing>
          <wp:inline distT="0" distB="0" distL="0" distR="0" wp14:anchorId="549744F1" wp14:editId="4A3CA41F">
            <wp:extent cx="3569740" cy="1331281"/>
            <wp:effectExtent l="0" t="0" r="0" b="254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3571504" cy="1331939"/>
                    </a:xfrm>
                    <a:prstGeom prst="rect">
                      <a:avLst/>
                    </a:prstGeom>
                  </pic:spPr>
                </pic:pic>
              </a:graphicData>
            </a:graphic>
          </wp:inline>
        </w:drawing>
      </w:r>
    </w:p>
    <w:p w:rsidR="007945CF" w:rsidRPr="007073F9" w:rsidRDefault="00BA3CE8" w:rsidP="00267BC4">
      <w:pPr>
        <w:pStyle w:val="Textoindependiente"/>
        <w:jc w:val="both"/>
        <w:rPr>
          <w:lang w:val="es-CL"/>
        </w:rPr>
      </w:pPr>
      <w:r>
        <w:rPr>
          <w:noProof/>
          <w:lang w:val="es-CL" w:eastAsia="es-CL"/>
        </w:rPr>
        <w:drawing>
          <wp:anchor distT="0" distB="0" distL="114300" distR="114300" simplePos="0" relativeHeight="251658240" behindDoc="0" locked="0" layoutInCell="1" allowOverlap="1" wp14:anchorId="51EB2D5F" wp14:editId="46386948">
            <wp:simplePos x="0" y="0"/>
            <wp:positionH relativeFrom="column">
              <wp:posOffset>-3810</wp:posOffset>
            </wp:positionH>
            <wp:positionV relativeFrom="paragraph">
              <wp:posOffset>3810</wp:posOffset>
            </wp:positionV>
            <wp:extent cx="1480185" cy="2124075"/>
            <wp:effectExtent l="0" t="0" r="5715" b="9525"/>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480185" cy="2124075"/>
                    </a:xfrm>
                    <a:prstGeom prst="rect">
                      <a:avLst/>
                    </a:prstGeom>
                  </pic:spPr>
                </pic:pic>
              </a:graphicData>
            </a:graphic>
            <wp14:sizeRelH relativeFrom="page">
              <wp14:pctWidth>0</wp14:pctWidth>
            </wp14:sizeRelH>
            <wp14:sizeRelV relativeFrom="page">
              <wp14:pctHeight>0</wp14:pctHeight>
            </wp14:sizeRelV>
          </wp:anchor>
        </w:drawing>
      </w:r>
      <w:r w:rsidR="007151A3" w:rsidRPr="007073F9">
        <w:rPr>
          <w:lang w:val="es-CL"/>
        </w:rPr>
        <w:t xml:space="preserve">Para realizar su declaración debe completar secuencialmente </w:t>
      </w:r>
      <w:r w:rsidR="009F78B0" w:rsidRPr="007073F9">
        <w:rPr>
          <w:lang w:val="es-CL"/>
        </w:rPr>
        <w:t>l</w:t>
      </w:r>
      <w:r w:rsidR="007151A3" w:rsidRPr="007073F9">
        <w:rPr>
          <w:lang w:val="es-CL"/>
        </w:rPr>
        <w:t xml:space="preserve">a información solicitada </w:t>
      </w:r>
      <w:r w:rsidR="009F78B0" w:rsidRPr="007073F9">
        <w:rPr>
          <w:lang w:val="es-CL"/>
        </w:rPr>
        <w:t>en el menú</w:t>
      </w:r>
      <w:r w:rsidR="00F7571F">
        <w:rPr>
          <w:lang w:val="es-CL"/>
        </w:rPr>
        <w:t xml:space="preserve"> que está a la izquierda. E</w:t>
      </w:r>
      <w:r w:rsidRPr="007073F9">
        <w:rPr>
          <w:lang w:val="es-CL"/>
        </w:rPr>
        <w:t>n la medida que usted avance en el ingreso de información, se habilitarán las opciones siguientes del formulario hasta completarlo.</w:t>
      </w:r>
    </w:p>
    <w:p w:rsidR="00BA3CE8" w:rsidRPr="007073F9" w:rsidRDefault="00BA3CE8" w:rsidP="00267BC4">
      <w:pPr>
        <w:pStyle w:val="Textoindependiente"/>
        <w:jc w:val="both"/>
        <w:rPr>
          <w:lang w:val="es-CL"/>
        </w:rPr>
      </w:pPr>
      <w:r w:rsidRPr="007073F9">
        <w:rPr>
          <w:lang w:val="es-CL"/>
        </w:rPr>
        <w:t>Finalmente</w:t>
      </w:r>
      <w:r w:rsidR="00F7571F">
        <w:rPr>
          <w:lang w:val="es-CL"/>
        </w:rPr>
        <w:t>,</w:t>
      </w:r>
      <w:r w:rsidRPr="007073F9">
        <w:rPr>
          <w:lang w:val="es-CL"/>
        </w:rPr>
        <w:t xml:space="preserve"> para terminar el proceso </w:t>
      </w:r>
      <w:r w:rsidR="00F7571F">
        <w:rPr>
          <w:lang w:val="es-CL"/>
        </w:rPr>
        <w:t>debe acceder</w:t>
      </w:r>
      <w:r w:rsidRPr="007073F9">
        <w:rPr>
          <w:lang w:val="es-CL"/>
        </w:rPr>
        <w:t xml:space="preserve"> a “Confirmación d</w:t>
      </w:r>
      <w:r w:rsidR="00F7571F">
        <w:rPr>
          <w:lang w:val="es-CL"/>
        </w:rPr>
        <w:t>e datos” y enviar su declaración al Ministro de F</w:t>
      </w:r>
      <w:r w:rsidRPr="007073F9">
        <w:rPr>
          <w:lang w:val="es-CL"/>
        </w:rPr>
        <w:t>e del Servicio.</w:t>
      </w:r>
    </w:p>
    <w:p w:rsidR="00BA3CE8" w:rsidRPr="007073F9" w:rsidRDefault="00BA3CE8" w:rsidP="00267BC4">
      <w:pPr>
        <w:pStyle w:val="Ttulo1"/>
        <w:spacing w:before="0" w:after="240" w:line="240" w:lineRule="auto"/>
        <w:jc w:val="both"/>
        <w:rPr>
          <w:lang w:val="es-CL"/>
        </w:rPr>
      </w:pPr>
    </w:p>
    <w:p w:rsidR="00BA3CE8" w:rsidRPr="007073F9" w:rsidRDefault="00BA3CE8">
      <w:pPr>
        <w:spacing w:after="160" w:line="259" w:lineRule="auto"/>
        <w:rPr>
          <w:rFonts w:eastAsiaTheme="majorEastAsia" w:cstheme="majorBidi"/>
          <w:b/>
          <w:color w:val="1F497D" w:themeColor="text2"/>
          <w:sz w:val="24"/>
          <w:szCs w:val="32"/>
          <w:lang w:val="es-CL"/>
        </w:rPr>
      </w:pPr>
      <w:r w:rsidRPr="007073F9">
        <w:rPr>
          <w:lang w:val="es-CL"/>
        </w:rPr>
        <w:br w:type="page"/>
      </w:r>
    </w:p>
    <w:p w:rsidR="00C61DC7" w:rsidRPr="007073F9" w:rsidRDefault="000C1C3D" w:rsidP="00267BC4">
      <w:pPr>
        <w:pStyle w:val="Ttulo1"/>
        <w:spacing w:before="0" w:after="240" w:line="240" w:lineRule="auto"/>
        <w:jc w:val="both"/>
        <w:rPr>
          <w:lang w:val="es-CL"/>
        </w:rPr>
      </w:pPr>
      <w:bookmarkStart w:id="26" w:name="_Toc471805948"/>
      <w:r w:rsidRPr="007073F9">
        <w:rPr>
          <w:lang w:val="es-CL"/>
        </w:rPr>
        <w:lastRenderedPageBreak/>
        <w:t>2. Datos de la Declaración</w:t>
      </w:r>
      <w:bookmarkEnd w:id="26"/>
    </w:p>
    <w:p w:rsidR="00C61DC7" w:rsidRPr="007073F9" w:rsidRDefault="00D6023E" w:rsidP="00267BC4">
      <w:pPr>
        <w:pStyle w:val="Textoindependiente"/>
        <w:jc w:val="both"/>
        <w:rPr>
          <w:lang w:val="es-CL"/>
        </w:rPr>
      </w:pPr>
      <w:r w:rsidRPr="007073F9">
        <w:rPr>
          <w:u w:val="single"/>
          <w:lang w:val="es-CL"/>
        </w:rPr>
        <w:t>Tipo</w:t>
      </w:r>
      <w:r w:rsidRPr="007073F9">
        <w:rPr>
          <w:lang w:val="es-CL"/>
        </w:rPr>
        <w:t xml:space="preserve">: </w:t>
      </w:r>
      <w:r w:rsidR="00C61DC7" w:rsidRPr="007073F9">
        <w:rPr>
          <w:lang w:val="es-CL"/>
        </w:rPr>
        <w:t xml:space="preserve">Tratándose de la </w:t>
      </w:r>
      <w:r w:rsidR="000C1C3D" w:rsidRPr="007073F9">
        <w:rPr>
          <w:lang w:val="es-CL"/>
        </w:rPr>
        <w:t>primera</w:t>
      </w:r>
      <w:r w:rsidR="00C61DC7" w:rsidRPr="007073F9">
        <w:rPr>
          <w:lang w:val="es-CL"/>
        </w:rPr>
        <w:t xml:space="preserve"> declaración a efectuarse en </w:t>
      </w:r>
      <w:r w:rsidR="009F78B0" w:rsidRPr="007073F9">
        <w:rPr>
          <w:lang w:val="es-CL"/>
        </w:rPr>
        <w:t xml:space="preserve">marzo de 2017, debe seleccionar </w:t>
      </w:r>
      <w:r w:rsidR="00C61DC7" w:rsidRPr="007073F9">
        <w:rPr>
          <w:b/>
          <w:lang w:val="es-CL"/>
        </w:rPr>
        <w:t>“Primera Declaración (por asunción de cargo)”,</w:t>
      </w:r>
      <w:r w:rsidR="00C61DC7" w:rsidRPr="007073F9">
        <w:rPr>
          <w:lang w:val="es-CL"/>
        </w:rPr>
        <w:t xml:space="preserve"> </w:t>
      </w:r>
      <w:r w:rsidR="00F7571F">
        <w:rPr>
          <w:lang w:val="es-CL"/>
        </w:rPr>
        <w:t>por ser la primera en el Sistema DIP regulado por</w:t>
      </w:r>
      <w:r w:rsidR="00C61DC7" w:rsidRPr="007073F9">
        <w:rPr>
          <w:lang w:val="es-CL"/>
        </w:rPr>
        <w:t xml:space="preserve"> la Ley Nº 20.880, y no una simple </w:t>
      </w:r>
      <w:r w:rsidR="00F7571F">
        <w:rPr>
          <w:lang w:val="es-CL"/>
        </w:rPr>
        <w:t>actualización de las anteriores que haya presentado.</w:t>
      </w:r>
    </w:p>
    <w:p w:rsidR="00C61DC7" w:rsidRDefault="009F78B0" w:rsidP="00522E56">
      <w:pPr>
        <w:spacing w:after="240" w:line="240" w:lineRule="auto"/>
        <w:jc w:val="both"/>
      </w:pPr>
      <w:r>
        <w:rPr>
          <w:noProof/>
          <w:lang w:val="es-CL" w:eastAsia="es-CL"/>
        </w:rPr>
        <w:drawing>
          <wp:inline distT="0" distB="0" distL="0" distR="0" wp14:anchorId="24B9EB69" wp14:editId="0B88E2A1">
            <wp:extent cx="5782960" cy="1285102"/>
            <wp:effectExtent l="0" t="0" r="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787011" cy="1286002"/>
                    </a:xfrm>
                    <a:prstGeom prst="rect">
                      <a:avLst/>
                    </a:prstGeom>
                  </pic:spPr>
                </pic:pic>
              </a:graphicData>
            </a:graphic>
          </wp:inline>
        </w:drawing>
      </w:r>
    </w:p>
    <w:p w:rsidR="00C61DC7" w:rsidRPr="007073F9" w:rsidRDefault="00C61DC7" w:rsidP="00267BC4">
      <w:pPr>
        <w:pStyle w:val="Textoindependiente"/>
        <w:jc w:val="both"/>
        <w:rPr>
          <w:lang w:val="es-CL"/>
        </w:rPr>
      </w:pPr>
      <w:r w:rsidRPr="007073F9">
        <w:rPr>
          <w:u w:val="single"/>
          <w:lang w:val="es-CL"/>
        </w:rPr>
        <w:t xml:space="preserve">Lugar </w:t>
      </w:r>
      <w:r w:rsidR="00D6023E" w:rsidRPr="007073F9">
        <w:rPr>
          <w:u w:val="single"/>
          <w:lang w:val="es-CL"/>
        </w:rPr>
        <w:t>donde se realiza</w:t>
      </w:r>
      <w:r w:rsidRPr="007073F9">
        <w:rPr>
          <w:lang w:val="es-CL"/>
        </w:rPr>
        <w:t xml:space="preserve">: </w:t>
      </w:r>
      <w:r w:rsidR="00D6023E" w:rsidRPr="007073F9">
        <w:rPr>
          <w:lang w:val="es-CL"/>
        </w:rPr>
        <w:t>S</w:t>
      </w:r>
      <w:r w:rsidRPr="007073F9">
        <w:rPr>
          <w:lang w:val="es-CL"/>
        </w:rPr>
        <w:t xml:space="preserve">e debe seleccionar </w:t>
      </w:r>
      <w:r w:rsidRPr="007073F9">
        <w:rPr>
          <w:b/>
          <w:lang w:val="es-CL"/>
        </w:rPr>
        <w:t>Chile</w:t>
      </w:r>
      <w:r w:rsidRPr="007073F9">
        <w:rPr>
          <w:lang w:val="es-CL"/>
        </w:rPr>
        <w:t xml:space="preserve"> y se recomienda señalar como región y comuna Valparaíso.</w:t>
      </w:r>
    </w:p>
    <w:p w:rsidR="00C61DC7" w:rsidRDefault="00452568" w:rsidP="00522E56">
      <w:pPr>
        <w:spacing w:after="240" w:line="240" w:lineRule="auto"/>
        <w:jc w:val="both"/>
      </w:pPr>
      <w:r>
        <w:rPr>
          <w:noProof/>
          <w:lang w:val="es-CL" w:eastAsia="es-CL"/>
        </w:rPr>
        <w:drawing>
          <wp:inline distT="0" distB="0" distL="0" distR="0" wp14:anchorId="22EA22D9" wp14:editId="0B479708">
            <wp:extent cx="5612130" cy="2519045"/>
            <wp:effectExtent l="0" t="0" r="762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612130" cy="2519045"/>
                    </a:xfrm>
                    <a:prstGeom prst="rect">
                      <a:avLst/>
                    </a:prstGeom>
                  </pic:spPr>
                </pic:pic>
              </a:graphicData>
            </a:graphic>
          </wp:inline>
        </w:drawing>
      </w:r>
    </w:p>
    <w:p w:rsidR="00452568" w:rsidRPr="007073F9" w:rsidRDefault="00452568" w:rsidP="00267BC4">
      <w:pPr>
        <w:pStyle w:val="Textoindependiente"/>
        <w:jc w:val="both"/>
        <w:rPr>
          <w:lang w:val="es-CL"/>
        </w:rPr>
      </w:pPr>
      <w:r w:rsidRPr="007073F9">
        <w:rPr>
          <w:u w:val="single"/>
          <w:lang w:val="es-CL"/>
        </w:rPr>
        <w:t>Nota</w:t>
      </w:r>
      <w:r w:rsidRPr="007073F9">
        <w:rPr>
          <w:lang w:val="es-CL"/>
        </w:rPr>
        <w:t xml:space="preserve">: La opción </w:t>
      </w:r>
      <w:r w:rsidRPr="007073F9">
        <w:rPr>
          <w:b/>
          <w:lang w:val="es-CL"/>
        </w:rPr>
        <w:t>“extranjero”</w:t>
      </w:r>
      <w:r w:rsidRPr="007073F9">
        <w:rPr>
          <w:lang w:val="es-CL"/>
        </w:rPr>
        <w:t xml:space="preserve"> </w:t>
      </w:r>
      <w:r w:rsidR="00F7571F">
        <w:rPr>
          <w:lang w:val="es-CL"/>
        </w:rPr>
        <w:t>no aplica, pues está destinada</w:t>
      </w:r>
      <w:r w:rsidR="00F0714C">
        <w:rPr>
          <w:lang w:val="es-CL"/>
        </w:rPr>
        <w:t xml:space="preserve"> a las declaraciones que deban efectuar fuera del país quienes desempeñen </w:t>
      </w:r>
      <w:r w:rsidRPr="007073F9">
        <w:rPr>
          <w:lang w:val="es-CL"/>
        </w:rPr>
        <w:t>cargos de embajador, ministro consejero y cónsul.</w:t>
      </w:r>
    </w:p>
    <w:p w:rsidR="00C61DC7" w:rsidRPr="007073F9" w:rsidRDefault="00452568" w:rsidP="00267BC4">
      <w:pPr>
        <w:pStyle w:val="Textoindependiente"/>
        <w:jc w:val="both"/>
        <w:rPr>
          <w:lang w:val="es-CL"/>
        </w:rPr>
      </w:pPr>
      <w:r w:rsidRPr="007073F9">
        <w:rPr>
          <w:lang w:val="es-CL"/>
        </w:rPr>
        <w:t xml:space="preserve">Completada esta pantalla debe ir a la opción </w:t>
      </w:r>
      <w:r w:rsidRPr="007073F9">
        <w:rPr>
          <w:b/>
          <w:lang w:val="es-CL"/>
        </w:rPr>
        <w:t>Siguiente/Guardar</w:t>
      </w:r>
      <w:r w:rsidRPr="007073F9">
        <w:rPr>
          <w:lang w:val="es-CL"/>
        </w:rPr>
        <w:t xml:space="preserve"> en el costado derecho de la pantalla (abajo) para avanzar en el formulario o para continuar en otro momento.</w:t>
      </w:r>
    </w:p>
    <w:p w:rsidR="00C61DC7" w:rsidRPr="007073F9" w:rsidRDefault="00155E1E" w:rsidP="00267BC4">
      <w:pPr>
        <w:pStyle w:val="Ttulo1"/>
        <w:spacing w:before="0" w:after="240" w:line="240" w:lineRule="auto"/>
        <w:jc w:val="both"/>
        <w:rPr>
          <w:lang w:val="es-CL"/>
        </w:rPr>
      </w:pPr>
      <w:bookmarkStart w:id="27" w:name="_Toc471805949"/>
      <w:r w:rsidRPr="007073F9">
        <w:rPr>
          <w:lang w:val="es-CL"/>
        </w:rPr>
        <w:t xml:space="preserve">3. </w:t>
      </w:r>
      <w:r w:rsidR="000C1C3D" w:rsidRPr="007073F9">
        <w:rPr>
          <w:lang w:val="es-CL"/>
        </w:rPr>
        <w:t>Datos del Declarante</w:t>
      </w:r>
      <w:bookmarkEnd w:id="27"/>
    </w:p>
    <w:p w:rsidR="00C61DC7" w:rsidRPr="007073F9" w:rsidRDefault="00155E1E" w:rsidP="00267BC4">
      <w:pPr>
        <w:pStyle w:val="Ttulo2"/>
        <w:spacing w:before="0" w:after="240" w:line="240" w:lineRule="auto"/>
        <w:jc w:val="both"/>
        <w:rPr>
          <w:lang w:val="es-CL"/>
        </w:rPr>
      </w:pPr>
      <w:bookmarkStart w:id="28" w:name="_Toc471805950"/>
      <w:r w:rsidRPr="007073F9">
        <w:rPr>
          <w:lang w:val="es-CL"/>
        </w:rPr>
        <w:t>3.1 Datos Personales</w:t>
      </w:r>
      <w:bookmarkEnd w:id="28"/>
    </w:p>
    <w:p w:rsidR="00C61DC7" w:rsidRPr="007073F9" w:rsidRDefault="00155E1E" w:rsidP="00267BC4">
      <w:pPr>
        <w:pStyle w:val="Continuarlista2"/>
        <w:jc w:val="both"/>
        <w:rPr>
          <w:lang w:val="es-CL"/>
        </w:rPr>
      </w:pPr>
      <w:r w:rsidRPr="007073F9">
        <w:rPr>
          <w:lang w:val="es-CL"/>
        </w:rPr>
        <w:t>Sólo es</w:t>
      </w:r>
      <w:r w:rsidR="00C61DC7" w:rsidRPr="007073F9">
        <w:rPr>
          <w:lang w:val="es-CL"/>
        </w:rPr>
        <w:t xml:space="preserve"> preciso completar los datos que no aparezcan en pantalla, ya que el RUN, nombres y apellidos son aportados desde las bases de datos del Servicio de Registro Civil e Identificación</w:t>
      </w:r>
      <w:r w:rsidRPr="007073F9">
        <w:rPr>
          <w:lang w:val="es-CL"/>
        </w:rPr>
        <w:t>.</w:t>
      </w:r>
    </w:p>
    <w:p w:rsidR="00C61DC7" w:rsidRDefault="004527D7" w:rsidP="00522E56">
      <w:pPr>
        <w:spacing w:after="240" w:line="240" w:lineRule="auto"/>
        <w:jc w:val="both"/>
      </w:pPr>
      <w:r>
        <w:rPr>
          <w:noProof/>
          <w:lang w:val="es-CL" w:eastAsia="es-CL"/>
        </w:rPr>
        <w:lastRenderedPageBreak/>
        <w:drawing>
          <wp:inline distT="0" distB="0" distL="0" distR="0" wp14:anchorId="56D3FD5F" wp14:editId="1DABFF34">
            <wp:extent cx="5313933" cy="2349122"/>
            <wp:effectExtent l="0" t="0" r="127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316775" cy="2350378"/>
                    </a:xfrm>
                    <a:prstGeom prst="rect">
                      <a:avLst/>
                    </a:prstGeom>
                  </pic:spPr>
                </pic:pic>
              </a:graphicData>
            </a:graphic>
          </wp:inline>
        </w:drawing>
      </w:r>
    </w:p>
    <w:p w:rsidR="00C61DC7" w:rsidRPr="007073F9" w:rsidRDefault="00C61DC7" w:rsidP="00267BC4">
      <w:pPr>
        <w:pStyle w:val="Textoindependiente"/>
        <w:jc w:val="both"/>
        <w:rPr>
          <w:lang w:val="es-CL"/>
        </w:rPr>
      </w:pPr>
      <w:r w:rsidRPr="007073F9">
        <w:rPr>
          <w:u w:val="single"/>
          <w:lang w:val="es-CL"/>
        </w:rPr>
        <w:t>Profesión</w:t>
      </w:r>
      <w:r w:rsidRPr="007073F9">
        <w:rPr>
          <w:lang w:val="es-CL"/>
        </w:rPr>
        <w:t>: puede elegir una opción de entre las que se presentan</w:t>
      </w:r>
      <w:r w:rsidR="00953E0F">
        <w:rPr>
          <w:lang w:val="es-CL"/>
        </w:rPr>
        <w:t xml:space="preserve"> en el menú que se despliega</w:t>
      </w:r>
      <w:r w:rsidRPr="007073F9">
        <w:rPr>
          <w:lang w:val="es-CL"/>
        </w:rPr>
        <w:t>. Si su profesión no aparece, mencionada, seleccione “Otra” y agréguela.</w:t>
      </w:r>
    </w:p>
    <w:p w:rsidR="00C61DC7" w:rsidRPr="007073F9" w:rsidRDefault="00C61DC7" w:rsidP="00267BC4">
      <w:pPr>
        <w:pStyle w:val="Textoindependiente"/>
        <w:jc w:val="both"/>
        <w:rPr>
          <w:lang w:val="es-CL"/>
        </w:rPr>
      </w:pPr>
      <w:r w:rsidRPr="007073F9">
        <w:rPr>
          <w:u w:val="single"/>
          <w:lang w:val="es-CL"/>
        </w:rPr>
        <w:t xml:space="preserve">Domicilio </w:t>
      </w:r>
      <w:r w:rsidR="004527D7" w:rsidRPr="007073F9">
        <w:rPr>
          <w:u w:val="single"/>
          <w:lang w:val="es-CL"/>
        </w:rPr>
        <w:t>Particular:</w:t>
      </w:r>
      <w:r w:rsidR="004527D7" w:rsidRPr="007073F9">
        <w:rPr>
          <w:lang w:val="es-CL"/>
        </w:rPr>
        <w:t xml:space="preserve"> Debe indicarse domicilio en Chile, completando</w:t>
      </w:r>
      <w:r w:rsidRPr="007073F9">
        <w:rPr>
          <w:lang w:val="es-CL"/>
        </w:rPr>
        <w:t xml:space="preserve"> la región</w:t>
      </w:r>
      <w:r w:rsidR="004527D7" w:rsidRPr="007073F9">
        <w:rPr>
          <w:lang w:val="es-CL"/>
        </w:rPr>
        <w:t xml:space="preserve"> y comuna</w:t>
      </w:r>
      <w:r w:rsidRPr="007073F9">
        <w:rPr>
          <w:lang w:val="es-CL"/>
        </w:rPr>
        <w:t>.</w:t>
      </w:r>
      <w:r w:rsidR="00953E0F">
        <w:rPr>
          <w:lang w:val="es-CL"/>
        </w:rPr>
        <w:t xml:space="preserve"> </w:t>
      </w:r>
      <w:r w:rsidRPr="007073F9">
        <w:rPr>
          <w:lang w:val="es-CL"/>
        </w:rPr>
        <w:t>Para los efectos de la declaración, sólo puede consignarse un domicilio. Este dato es reservado.</w:t>
      </w:r>
    </w:p>
    <w:p w:rsidR="00C61DC7" w:rsidRPr="007073F9" w:rsidRDefault="00C61DC7" w:rsidP="00267BC4">
      <w:pPr>
        <w:pStyle w:val="Textoindependiente"/>
        <w:jc w:val="both"/>
        <w:rPr>
          <w:lang w:val="es-CL"/>
        </w:rPr>
      </w:pPr>
      <w:r w:rsidRPr="007073F9">
        <w:rPr>
          <w:u w:val="single"/>
          <w:lang w:val="es-CL"/>
        </w:rPr>
        <w:t>Estado civil:</w:t>
      </w:r>
      <w:r w:rsidRPr="007073F9">
        <w:rPr>
          <w:lang w:val="es-CL"/>
        </w:rPr>
        <w:t xml:space="preserve"> se debe escoger una opción: casado (a); conviviente civil; divorciado (a); soltero (a) y viudo (a).</w:t>
      </w:r>
    </w:p>
    <w:p w:rsidR="00C61DC7" w:rsidRPr="007073F9" w:rsidRDefault="00C61DC7" w:rsidP="00267BC4">
      <w:pPr>
        <w:pStyle w:val="Textoindependiente"/>
        <w:jc w:val="both"/>
        <w:rPr>
          <w:lang w:val="es-CL"/>
        </w:rPr>
      </w:pPr>
      <w:r w:rsidRPr="007073F9">
        <w:rPr>
          <w:lang w:val="es-CL"/>
        </w:rPr>
        <w:t xml:space="preserve">Los datos sobre estado civil, así como los relativos al régimen patrimonial, están asociados a la obligación de completar, más adelante, los datos sobre intereses y patrimonio de </w:t>
      </w:r>
      <w:r w:rsidR="00953E0F">
        <w:rPr>
          <w:lang w:val="es-CL"/>
        </w:rPr>
        <w:t>las otras personas vinculadas al declarante</w:t>
      </w:r>
      <w:r w:rsidR="003272D7">
        <w:rPr>
          <w:lang w:val="es-CL"/>
        </w:rPr>
        <w:t xml:space="preserve"> </w:t>
      </w:r>
      <w:r w:rsidRPr="007073F9">
        <w:rPr>
          <w:lang w:val="es-CL"/>
        </w:rPr>
        <w:t>que establece la ley.</w:t>
      </w:r>
    </w:p>
    <w:p w:rsidR="00C61DC7" w:rsidRPr="008C761C" w:rsidRDefault="00C61DC7" w:rsidP="00267BC4">
      <w:pPr>
        <w:pStyle w:val="Textoindependiente"/>
        <w:jc w:val="both"/>
      </w:pPr>
      <w:proofErr w:type="spellStart"/>
      <w:r w:rsidRPr="00953E0F">
        <w:rPr>
          <w:u w:val="single"/>
        </w:rPr>
        <w:t>Régimen</w:t>
      </w:r>
      <w:proofErr w:type="spellEnd"/>
      <w:r w:rsidRPr="00953E0F">
        <w:rPr>
          <w:u w:val="single"/>
        </w:rPr>
        <w:t xml:space="preserve"> patrimonial</w:t>
      </w:r>
      <w:r w:rsidRPr="008C761C">
        <w:t xml:space="preserve">: </w:t>
      </w:r>
    </w:p>
    <w:p w:rsidR="00C61DC7" w:rsidRPr="007073F9" w:rsidRDefault="00C61DC7" w:rsidP="00267BC4">
      <w:pPr>
        <w:pStyle w:val="Lista3"/>
        <w:numPr>
          <w:ilvl w:val="0"/>
          <w:numId w:val="11"/>
        </w:numPr>
        <w:jc w:val="both"/>
        <w:rPr>
          <w:lang w:val="es-CL"/>
        </w:rPr>
      </w:pPr>
      <w:r w:rsidRPr="007073F9">
        <w:rPr>
          <w:lang w:val="es-CL"/>
        </w:rPr>
        <w:t xml:space="preserve">Debe declarar </w:t>
      </w:r>
      <w:r w:rsidRPr="007073F9">
        <w:rPr>
          <w:u w:val="single"/>
          <w:lang w:val="es-CL"/>
        </w:rPr>
        <w:t>obligatoriamente</w:t>
      </w:r>
      <w:r w:rsidRPr="007073F9">
        <w:rPr>
          <w:lang w:val="es-CL"/>
        </w:rPr>
        <w:t xml:space="preserve"> los bienes:</w:t>
      </w:r>
    </w:p>
    <w:p w:rsidR="00C61DC7" w:rsidRPr="007073F9" w:rsidRDefault="00C61DC7" w:rsidP="00267BC4">
      <w:pPr>
        <w:pStyle w:val="Listaconvietas4"/>
        <w:jc w:val="both"/>
        <w:rPr>
          <w:lang w:val="es-CL"/>
        </w:rPr>
      </w:pPr>
      <w:r w:rsidRPr="007073F9">
        <w:rPr>
          <w:lang w:val="es-CL"/>
        </w:rPr>
        <w:t>de su cónyuge, si está casado en régimen de sociedad conyugal o,</w:t>
      </w:r>
    </w:p>
    <w:p w:rsidR="00C61DC7" w:rsidRPr="007073F9" w:rsidRDefault="00C61DC7" w:rsidP="00267BC4">
      <w:pPr>
        <w:pStyle w:val="Listaconvietas4"/>
        <w:jc w:val="both"/>
        <w:rPr>
          <w:lang w:val="es-CL"/>
        </w:rPr>
      </w:pPr>
      <w:r w:rsidRPr="007073F9">
        <w:rPr>
          <w:lang w:val="es-CL"/>
        </w:rPr>
        <w:t>de la persona con la que tenga un acuerdo de unión civil vigente bajo el régimen de comunidad de bienes.</w:t>
      </w:r>
    </w:p>
    <w:p w:rsidR="00C61DC7" w:rsidRPr="007073F9" w:rsidRDefault="00C61DC7" w:rsidP="00267BC4">
      <w:pPr>
        <w:pStyle w:val="Lista3"/>
        <w:numPr>
          <w:ilvl w:val="0"/>
          <w:numId w:val="11"/>
        </w:numPr>
        <w:jc w:val="both"/>
        <w:rPr>
          <w:lang w:val="es-CL"/>
        </w:rPr>
      </w:pPr>
      <w:r w:rsidRPr="007073F9">
        <w:rPr>
          <w:u w:val="single"/>
          <w:lang w:val="es-CL"/>
        </w:rPr>
        <w:t>Voluntariamente</w:t>
      </w:r>
      <w:r w:rsidRPr="007073F9">
        <w:rPr>
          <w:lang w:val="es-CL"/>
        </w:rPr>
        <w:t xml:space="preserve"> puede declarar los bienes:</w:t>
      </w:r>
    </w:p>
    <w:p w:rsidR="00C61DC7" w:rsidRPr="007073F9" w:rsidRDefault="00C61DC7" w:rsidP="00267BC4">
      <w:pPr>
        <w:pStyle w:val="Listaconvietas4"/>
        <w:jc w:val="both"/>
        <w:rPr>
          <w:lang w:val="es-CL"/>
        </w:rPr>
      </w:pPr>
      <w:r w:rsidRPr="007073F9">
        <w:rPr>
          <w:lang w:val="es-CL"/>
        </w:rPr>
        <w:t>del patrimonio reservado de la cónyuge con la que está casado en sociedad conyugal;  </w:t>
      </w:r>
    </w:p>
    <w:p w:rsidR="00C61DC7" w:rsidRPr="007073F9" w:rsidRDefault="00C61DC7" w:rsidP="00267BC4">
      <w:pPr>
        <w:pStyle w:val="Listaconvietas4"/>
        <w:jc w:val="both"/>
        <w:rPr>
          <w:lang w:val="es-CL"/>
        </w:rPr>
      </w:pPr>
      <w:r w:rsidRPr="007073F9">
        <w:rPr>
          <w:lang w:val="es-CL"/>
        </w:rPr>
        <w:t>del cónyuge casado en cualquier otro régimen patrimonial (separación de bienes o participación en los gananciales), o</w:t>
      </w:r>
    </w:p>
    <w:p w:rsidR="00C61DC7" w:rsidRDefault="00C61DC7" w:rsidP="00267BC4">
      <w:pPr>
        <w:pStyle w:val="Listaconvietas4"/>
        <w:jc w:val="both"/>
        <w:rPr>
          <w:lang w:val="es-CL"/>
        </w:rPr>
      </w:pPr>
      <w:r w:rsidRPr="007073F9">
        <w:rPr>
          <w:lang w:val="es-CL"/>
        </w:rPr>
        <w:t xml:space="preserve">del conviviente civil sujeto a separación de bienes. </w:t>
      </w:r>
    </w:p>
    <w:p w:rsidR="00953E0F" w:rsidRPr="007073F9" w:rsidRDefault="00953E0F" w:rsidP="00953E0F">
      <w:pPr>
        <w:pStyle w:val="Textoindependiente"/>
        <w:jc w:val="both"/>
        <w:rPr>
          <w:lang w:val="es-CL"/>
        </w:rPr>
      </w:pPr>
      <w:r w:rsidRPr="007073F9">
        <w:rPr>
          <w:u w:val="single"/>
          <w:lang w:val="es-CL"/>
        </w:rPr>
        <w:t>Datos del cónyuge o conviviente civil</w:t>
      </w:r>
      <w:r w:rsidRPr="007073F9">
        <w:rPr>
          <w:lang w:val="es-CL"/>
        </w:rPr>
        <w:t>: se debe señalar el RUN, nombres y apellidos paterno y materno.</w:t>
      </w:r>
    </w:p>
    <w:p w:rsidR="00953E0F" w:rsidRPr="007073F9" w:rsidRDefault="00953E0F" w:rsidP="00953E0F">
      <w:pPr>
        <w:pStyle w:val="Listaconvietas4"/>
        <w:numPr>
          <w:ilvl w:val="0"/>
          <w:numId w:val="0"/>
        </w:numPr>
        <w:jc w:val="both"/>
        <w:rPr>
          <w:lang w:val="es-CL"/>
        </w:rPr>
      </w:pPr>
    </w:p>
    <w:p w:rsidR="00C61DC7" w:rsidRPr="007073F9" w:rsidRDefault="00953E0F" w:rsidP="00087F9E">
      <w:pPr>
        <w:pStyle w:val="Textoindependienteprimerasangra2"/>
        <w:ind w:left="0" w:firstLine="0"/>
        <w:jc w:val="both"/>
        <w:rPr>
          <w:lang w:val="es-CL"/>
        </w:rPr>
      </w:pPr>
      <w:r>
        <w:rPr>
          <w:lang w:val="es-CL"/>
        </w:rPr>
        <w:lastRenderedPageBreak/>
        <w:t>Para efectuar l</w:t>
      </w:r>
      <w:r w:rsidR="00C61DC7" w:rsidRPr="007073F9">
        <w:rPr>
          <w:lang w:val="es-CL"/>
        </w:rPr>
        <w:t>a declaración voluntaria</w:t>
      </w:r>
      <w:r w:rsidR="00087F9E">
        <w:rPr>
          <w:lang w:val="es-CL"/>
        </w:rPr>
        <w:t xml:space="preserve"> de bienes de su cónyuge o conviviente civil, en caso de tener régimen de separación de bienes o participación en los gananciales</w:t>
      </w:r>
      <w:r w:rsidR="00C61DC7" w:rsidRPr="007073F9">
        <w:rPr>
          <w:lang w:val="es-CL"/>
        </w:rPr>
        <w:t xml:space="preserve">, debe contar con el consentimiento escrito de </w:t>
      </w:r>
      <w:r w:rsidR="00087F9E">
        <w:rPr>
          <w:lang w:val="es-CL"/>
        </w:rPr>
        <w:t xml:space="preserve">aquél, </w:t>
      </w:r>
      <w:r>
        <w:rPr>
          <w:lang w:val="es-CL"/>
        </w:rPr>
        <w:t>lo</w:t>
      </w:r>
      <w:r w:rsidR="00087F9E">
        <w:rPr>
          <w:lang w:val="es-CL"/>
        </w:rPr>
        <w:t xml:space="preserve"> que debe consignar en</w:t>
      </w:r>
      <w:r w:rsidR="003956D1" w:rsidRPr="007073F9">
        <w:rPr>
          <w:lang w:val="es-CL"/>
        </w:rPr>
        <w:t xml:space="preserve"> </w:t>
      </w:r>
      <w:r w:rsidR="00087F9E">
        <w:rPr>
          <w:lang w:val="es-CL"/>
        </w:rPr>
        <w:t>el formulario</w:t>
      </w:r>
      <w:r w:rsidR="00C61DC7" w:rsidRPr="007073F9">
        <w:rPr>
          <w:lang w:val="es-CL"/>
        </w:rPr>
        <w:t>.</w:t>
      </w:r>
      <w:r w:rsidR="003956D1" w:rsidRPr="007073F9">
        <w:rPr>
          <w:lang w:val="es-CL"/>
        </w:rPr>
        <w:t xml:space="preserve"> </w:t>
      </w:r>
      <w:r w:rsidR="00087F9E">
        <w:rPr>
          <w:lang w:val="es-CL"/>
        </w:rPr>
        <w:t>D</w:t>
      </w:r>
      <w:r w:rsidR="00C61DC7" w:rsidRPr="007073F9">
        <w:rPr>
          <w:lang w:val="es-CL"/>
        </w:rPr>
        <w:t>icho consentim</w:t>
      </w:r>
      <w:r w:rsidR="003956D1" w:rsidRPr="007073F9">
        <w:rPr>
          <w:lang w:val="es-CL"/>
        </w:rPr>
        <w:t xml:space="preserve">iento escrito </w:t>
      </w:r>
      <w:r w:rsidR="00087F9E">
        <w:rPr>
          <w:lang w:val="es-CL"/>
        </w:rPr>
        <w:t xml:space="preserve">ha de ser entregado </w:t>
      </w:r>
      <w:r w:rsidR="003956D1" w:rsidRPr="007073F9">
        <w:rPr>
          <w:lang w:val="es-CL"/>
        </w:rPr>
        <w:t xml:space="preserve">al Ministro de Fe </w:t>
      </w:r>
      <w:r w:rsidR="00C61DC7" w:rsidRPr="007073F9">
        <w:rPr>
          <w:lang w:val="es-CL"/>
        </w:rPr>
        <w:t>de la respectiva insti</w:t>
      </w:r>
      <w:r>
        <w:rPr>
          <w:lang w:val="es-CL"/>
        </w:rPr>
        <w:t>tución</w:t>
      </w:r>
      <w:r w:rsidR="00C61DC7" w:rsidRPr="007073F9">
        <w:rPr>
          <w:lang w:val="es-CL"/>
        </w:rPr>
        <w:t>, por medio de un formulario impreso que se pondrá a dis</w:t>
      </w:r>
      <w:r w:rsidR="00087F9E">
        <w:rPr>
          <w:lang w:val="es-CL"/>
        </w:rPr>
        <w:t>posición de los declarantes, el cual</w:t>
      </w:r>
      <w:r w:rsidR="00C61DC7" w:rsidRPr="007073F9">
        <w:rPr>
          <w:lang w:val="es-CL"/>
        </w:rPr>
        <w:t xml:space="preserve"> debe ser enviado a más tardar al momento de despachar electrónicamente la declaración en el Sistema DIP.</w:t>
      </w:r>
    </w:p>
    <w:p w:rsidR="00C61DC7" w:rsidRPr="007073F9" w:rsidRDefault="00C61DC7" w:rsidP="00267BC4">
      <w:pPr>
        <w:pStyle w:val="Textoindependiente"/>
        <w:jc w:val="both"/>
        <w:rPr>
          <w:lang w:val="es-CL"/>
        </w:rPr>
      </w:pPr>
      <w:r w:rsidRPr="007073F9">
        <w:rPr>
          <w:lang w:val="es-CL"/>
        </w:rPr>
        <w:t>Solo si responde afirmativamente, el Sistema DIP ab</w:t>
      </w:r>
      <w:r w:rsidR="003956D1" w:rsidRPr="007073F9">
        <w:rPr>
          <w:lang w:val="es-CL"/>
        </w:rPr>
        <w:t>rirá la pestaña para declarar los bienes de su cónyuge o conviviente civil</w:t>
      </w:r>
      <w:r w:rsidRPr="007073F9">
        <w:rPr>
          <w:lang w:val="es-CL"/>
        </w:rPr>
        <w:t>.</w:t>
      </w:r>
    </w:p>
    <w:p w:rsidR="005777C2" w:rsidRDefault="005777C2" w:rsidP="00522E56">
      <w:pPr>
        <w:spacing w:after="240" w:line="240" w:lineRule="auto"/>
        <w:jc w:val="both"/>
        <w:rPr>
          <w:u w:val="single"/>
        </w:rPr>
      </w:pPr>
      <w:r>
        <w:rPr>
          <w:noProof/>
          <w:lang w:val="es-CL" w:eastAsia="es-CL"/>
        </w:rPr>
        <w:drawing>
          <wp:inline distT="0" distB="0" distL="0" distR="0" wp14:anchorId="5F86088B" wp14:editId="3402A7A5">
            <wp:extent cx="5612130" cy="1932940"/>
            <wp:effectExtent l="0" t="0" r="762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612130" cy="1932940"/>
                    </a:xfrm>
                    <a:prstGeom prst="rect">
                      <a:avLst/>
                    </a:prstGeom>
                  </pic:spPr>
                </pic:pic>
              </a:graphicData>
            </a:graphic>
          </wp:inline>
        </w:drawing>
      </w:r>
    </w:p>
    <w:p w:rsidR="00C61DC7" w:rsidRPr="00B01F2E" w:rsidRDefault="00087F9E" w:rsidP="00267BC4">
      <w:pPr>
        <w:pStyle w:val="Textoindependiente"/>
        <w:jc w:val="both"/>
        <w:rPr>
          <w:lang w:val="es-CL"/>
        </w:rPr>
      </w:pPr>
      <w:r>
        <w:rPr>
          <w:lang w:val="es-CL"/>
        </w:rPr>
        <w:t xml:space="preserve">Sin perjuicio de </w:t>
      </w:r>
      <w:r w:rsidR="00C61DC7" w:rsidRPr="00953E0F">
        <w:rPr>
          <w:lang w:val="es-CL"/>
        </w:rPr>
        <w:t>lo</w:t>
      </w:r>
      <w:r>
        <w:rPr>
          <w:lang w:val="es-CL"/>
        </w:rPr>
        <w:t xml:space="preserve"> anterior</w:t>
      </w:r>
      <w:r w:rsidR="00C61DC7" w:rsidRPr="00953E0F">
        <w:rPr>
          <w:lang w:val="es-CL"/>
        </w:rPr>
        <w:t xml:space="preserve">, todos los declarantes </w:t>
      </w:r>
      <w:r w:rsidR="00C61DC7" w:rsidRPr="00087F9E">
        <w:rPr>
          <w:lang w:val="es-CL"/>
        </w:rPr>
        <w:t>deben</w:t>
      </w:r>
      <w:r>
        <w:rPr>
          <w:lang w:val="es-CL"/>
        </w:rPr>
        <w:t xml:space="preserve"> incluir en su declaración de </w:t>
      </w:r>
      <w:r w:rsidRPr="00087F9E">
        <w:rPr>
          <w:u w:val="single"/>
          <w:lang w:val="es-CL"/>
        </w:rPr>
        <w:t>intereses</w:t>
      </w:r>
      <w:r w:rsidR="00C61DC7" w:rsidRPr="00953E0F">
        <w:rPr>
          <w:lang w:val="es-CL"/>
        </w:rPr>
        <w:t xml:space="preserve"> las actividades económicas, profesionales o laborales </w:t>
      </w:r>
      <w:r w:rsidRPr="00953E0F">
        <w:rPr>
          <w:lang w:val="es-CL"/>
        </w:rPr>
        <w:t xml:space="preserve">que conozca </w:t>
      </w:r>
      <w:r w:rsidR="00C61DC7" w:rsidRPr="00953E0F">
        <w:rPr>
          <w:lang w:val="es-CL"/>
        </w:rPr>
        <w:t xml:space="preserve">de </w:t>
      </w:r>
      <w:r>
        <w:rPr>
          <w:lang w:val="es-CL"/>
        </w:rPr>
        <w:t>su cónyuge o conviviente civil</w:t>
      </w:r>
      <w:r w:rsidR="00C61DC7" w:rsidRPr="00953E0F">
        <w:rPr>
          <w:lang w:val="es-CL"/>
        </w:rPr>
        <w:t>.</w:t>
      </w:r>
    </w:p>
    <w:p w:rsidR="00C61DC7" w:rsidRPr="007073F9" w:rsidRDefault="00506B43" w:rsidP="00267BC4">
      <w:pPr>
        <w:pStyle w:val="Ttulo2"/>
        <w:spacing w:before="0" w:after="240" w:line="240" w:lineRule="auto"/>
        <w:jc w:val="both"/>
        <w:rPr>
          <w:lang w:val="es-CL"/>
        </w:rPr>
      </w:pPr>
      <w:bookmarkStart w:id="29" w:name="_Toc471805951"/>
      <w:r w:rsidRPr="007073F9">
        <w:rPr>
          <w:lang w:val="es-CL"/>
        </w:rPr>
        <w:t>3.2 D</w:t>
      </w:r>
      <w:r w:rsidR="002D3F8C" w:rsidRPr="007073F9">
        <w:rPr>
          <w:lang w:val="es-CL"/>
        </w:rPr>
        <w:t>atos de la E</w:t>
      </w:r>
      <w:r w:rsidRPr="007073F9">
        <w:rPr>
          <w:lang w:val="es-CL"/>
        </w:rPr>
        <w:t>ntidad</w:t>
      </w:r>
      <w:bookmarkEnd w:id="29"/>
      <w:r w:rsidRPr="007073F9">
        <w:rPr>
          <w:lang w:val="es-CL"/>
        </w:rPr>
        <w:t xml:space="preserve"> </w:t>
      </w:r>
    </w:p>
    <w:p w:rsidR="00C61DC7" w:rsidRPr="007073F9" w:rsidRDefault="00C61DC7" w:rsidP="00267BC4">
      <w:pPr>
        <w:pStyle w:val="Textoindependiente"/>
        <w:jc w:val="both"/>
        <w:rPr>
          <w:lang w:val="es-CL"/>
        </w:rPr>
      </w:pPr>
      <w:r w:rsidRPr="007073F9">
        <w:rPr>
          <w:u w:val="single"/>
          <w:lang w:val="es-CL"/>
        </w:rPr>
        <w:t>Servicio o Entidad</w:t>
      </w:r>
      <w:r w:rsidRPr="007073F9">
        <w:rPr>
          <w:lang w:val="es-CL"/>
        </w:rPr>
        <w:t>: por defecto, aparecer</w:t>
      </w:r>
      <w:r w:rsidR="00087F9E">
        <w:rPr>
          <w:lang w:val="es-CL"/>
        </w:rPr>
        <w:t>á el organismo al que pertenece el declarante.</w:t>
      </w:r>
    </w:p>
    <w:p w:rsidR="00C61DC7" w:rsidRPr="007073F9" w:rsidRDefault="00C61DC7" w:rsidP="00267BC4">
      <w:pPr>
        <w:pStyle w:val="Textoindependiente"/>
        <w:jc w:val="both"/>
        <w:rPr>
          <w:lang w:val="es-CL"/>
        </w:rPr>
      </w:pPr>
      <w:r w:rsidRPr="007073F9">
        <w:rPr>
          <w:u w:val="single"/>
          <w:lang w:val="es-CL"/>
        </w:rPr>
        <w:t>Cargo o Función</w:t>
      </w:r>
      <w:r w:rsidRPr="007073F9">
        <w:rPr>
          <w:lang w:val="es-CL"/>
        </w:rPr>
        <w:t>: debe escoger el que des</w:t>
      </w:r>
      <w:r w:rsidR="00087F9E">
        <w:rPr>
          <w:lang w:val="es-CL"/>
        </w:rPr>
        <w:t xml:space="preserve">empeña, dentro de las opciones  que </w:t>
      </w:r>
      <w:r w:rsidRPr="007073F9">
        <w:rPr>
          <w:lang w:val="es-CL"/>
        </w:rPr>
        <w:t>el Sistema</w:t>
      </w:r>
      <w:r w:rsidR="00087F9E">
        <w:rPr>
          <w:lang w:val="es-CL"/>
        </w:rPr>
        <w:t xml:space="preserve"> DIP </w:t>
      </w:r>
      <w:r w:rsidRPr="007073F9">
        <w:rPr>
          <w:lang w:val="es-CL"/>
        </w:rPr>
        <w:t xml:space="preserve">ya tiene integradas para el Congreso Nacional. </w:t>
      </w:r>
    </w:p>
    <w:p w:rsidR="00C61DC7" w:rsidRPr="007073F9" w:rsidRDefault="00C61DC7" w:rsidP="000C7954">
      <w:pPr>
        <w:pStyle w:val="Textoindependiente"/>
        <w:spacing w:after="240" w:line="240" w:lineRule="auto"/>
        <w:jc w:val="both"/>
        <w:rPr>
          <w:lang w:val="es-CL"/>
        </w:rPr>
      </w:pPr>
      <w:r w:rsidRPr="007073F9">
        <w:rPr>
          <w:u w:val="single"/>
          <w:lang w:val="es-CL"/>
        </w:rPr>
        <w:t>Tipo sujeto obligado</w:t>
      </w:r>
      <w:r w:rsidRPr="007073F9">
        <w:rPr>
          <w:lang w:val="es-CL"/>
        </w:rPr>
        <w:t>: del listado de sujetos obligados debe elegir el número 13</w:t>
      </w:r>
      <w:r w:rsidR="00087F9E">
        <w:rPr>
          <w:lang w:val="es-CL"/>
        </w:rPr>
        <w:t>, que comprende a todas las autoridades y funcionarios pertinentes</w:t>
      </w:r>
      <w:r w:rsidRPr="007073F9">
        <w:rPr>
          <w:lang w:val="es-CL"/>
        </w:rPr>
        <w:t xml:space="preserve"> del Congreso Nacional.</w:t>
      </w:r>
    </w:p>
    <w:p w:rsidR="00C61DC7" w:rsidRDefault="00506B43" w:rsidP="000C7954">
      <w:pPr>
        <w:spacing w:after="240" w:line="240" w:lineRule="auto"/>
        <w:jc w:val="both"/>
      </w:pPr>
      <w:r>
        <w:rPr>
          <w:noProof/>
          <w:lang w:val="es-CL" w:eastAsia="es-CL"/>
        </w:rPr>
        <w:drawing>
          <wp:inline distT="0" distB="0" distL="0" distR="0" wp14:anchorId="61168B57" wp14:editId="38EC7B9F">
            <wp:extent cx="5612130" cy="758825"/>
            <wp:effectExtent l="0" t="0" r="7620" b="3175"/>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612130" cy="758825"/>
                    </a:xfrm>
                    <a:prstGeom prst="rect">
                      <a:avLst/>
                    </a:prstGeom>
                  </pic:spPr>
                </pic:pic>
              </a:graphicData>
            </a:graphic>
          </wp:inline>
        </w:drawing>
      </w:r>
    </w:p>
    <w:p w:rsidR="00C61DC7" w:rsidRPr="007073F9" w:rsidRDefault="00C61DC7" w:rsidP="000C7954">
      <w:pPr>
        <w:pStyle w:val="Textoindependiente"/>
        <w:spacing w:after="240" w:line="240" w:lineRule="auto"/>
        <w:jc w:val="both"/>
        <w:rPr>
          <w:lang w:val="es-CL"/>
        </w:rPr>
      </w:pPr>
      <w:r w:rsidRPr="007073F9">
        <w:rPr>
          <w:u w:val="single"/>
          <w:lang w:val="es-CL"/>
        </w:rPr>
        <w:t>Grado o Renta Mensual:</w:t>
      </w:r>
      <w:r w:rsidRPr="007073F9">
        <w:rPr>
          <w:lang w:val="es-CL"/>
        </w:rPr>
        <w:t xml:space="preserve"> se debe seleccionar “grado”. Los diputados y senadores deben elegir “dieta parlamentaria”.  </w:t>
      </w:r>
    </w:p>
    <w:p w:rsidR="00C61DC7" w:rsidRDefault="00506B43" w:rsidP="00522E56">
      <w:pPr>
        <w:spacing w:after="240" w:line="240" w:lineRule="auto"/>
        <w:jc w:val="both"/>
      </w:pPr>
      <w:r>
        <w:rPr>
          <w:noProof/>
          <w:lang w:val="es-CL" w:eastAsia="es-CL"/>
        </w:rPr>
        <w:lastRenderedPageBreak/>
        <w:drawing>
          <wp:inline distT="0" distB="0" distL="0" distR="0" wp14:anchorId="6C37DFFC" wp14:editId="3698A4F5">
            <wp:extent cx="5612130" cy="1259840"/>
            <wp:effectExtent l="0" t="0" r="762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612130" cy="1259840"/>
                    </a:xfrm>
                    <a:prstGeom prst="rect">
                      <a:avLst/>
                    </a:prstGeom>
                  </pic:spPr>
                </pic:pic>
              </a:graphicData>
            </a:graphic>
          </wp:inline>
        </w:drawing>
      </w:r>
    </w:p>
    <w:p w:rsidR="00C61DC7" w:rsidRPr="007073F9" w:rsidRDefault="00C61DC7" w:rsidP="00267BC4">
      <w:pPr>
        <w:pStyle w:val="Textoindependiente"/>
        <w:jc w:val="both"/>
        <w:rPr>
          <w:lang w:val="es-CL"/>
        </w:rPr>
      </w:pPr>
      <w:r w:rsidRPr="007073F9">
        <w:rPr>
          <w:u w:val="single"/>
          <w:lang w:val="es-CL"/>
        </w:rPr>
        <w:t>Fecha de asunción del cargo</w:t>
      </w:r>
      <w:r w:rsidRPr="007073F9">
        <w:rPr>
          <w:lang w:val="es-CL"/>
        </w:rPr>
        <w:t xml:space="preserve">: </w:t>
      </w:r>
      <w:r w:rsidR="00506B43" w:rsidRPr="007073F9">
        <w:rPr>
          <w:lang w:val="es-CL"/>
        </w:rPr>
        <w:t>l</w:t>
      </w:r>
      <w:r w:rsidR="007E578B">
        <w:rPr>
          <w:lang w:val="es-CL"/>
        </w:rPr>
        <w:t>os parlamentarios deben seleccionar en el calendario que se ofrece</w:t>
      </w:r>
      <w:r w:rsidRPr="007073F9">
        <w:rPr>
          <w:lang w:val="es-CL"/>
        </w:rPr>
        <w:t xml:space="preserve"> el día, mes y año en que asumieron el cargo en el perío</w:t>
      </w:r>
      <w:r w:rsidR="007E578B">
        <w:rPr>
          <w:lang w:val="es-CL"/>
        </w:rPr>
        <w:t>do actual (11 de marzo de 2014, salvo el 11 de marzo de 2010</w:t>
      </w:r>
      <w:r w:rsidRPr="007073F9">
        <w:rPr>
          <w:lang w:val="es-CL"/>
        </w:rPr>
        <w:t xml:space="preserve"> en el caso de los senadores que asumieron con anterioridad). Los funcionarios deben seleccionar la fecha en que fueron nombrados en el cargo por el que declaran.</w:t>
      </w:r>
    </w:p>
    <w:p w:rsidR="00C61DC7" w:rsidRDefault="00506B43" w:rsidP="00522E56">
      <w:pPr>
        <w:spacing w:after="240" w:line="240" w:lineRule="auto"/>
        <w:jc w:val="both"/>
      </w:pPr>
      <w:r>
        <w:rPr>
          <w:noProof/>
          <w:lang w:val="es-CL" w:eastAsia="es-CL"/>
        </w:rPr>
        <w:drawing>
          <wp:inline distT="0" distB="0" distL="0" distR="0" wp14:anchorId="35AA6608" wp14:editId="651915F3">
            <wp:extent cx="2902073" cy="1876146"/>
            <wp:effectExtent l="0" t="0" r="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2908021" cy="1879991"/>
                    </a:xfrm>
                    <a:prstGeom prst="rect">
                      <a:avLst/>
                    </a:prstGeom>
                  </pic:spPr>
                </pic:pic>
              </a:graphicData>
            </a:graphic>
          </wp:inline>
        </w:drawing>
      </w:r>
    </w:p>
    <w:p w:rsidR="00C61DC7" w:rsidRDefault="00C61DC7" w:rsidP="00522E56">
      <w:pPr>
        <w:spacing w:after="240" w:line="240" w:lineRule="auto"/>
        <w:jc w:val="both"/>
      </w:pPr>
    </w:p>
    <w:p w:rsidR="00C61DC7" w:rsidRPr="007E578B" w:rsidRDefault="00C61DC7" w:rsidP="00267BC4">
      <w:pPr>
        <w:pStyle w:val="Textoindependiente"/>
        <w:jc w:val="both"/>
        <w:rPr>
          <w:lang w:val="es-CL"/>
        </w:rPr>
      </w:pPr>
      <w:r w:rsidRPr="007073F9">
        <w:rPr>
          <w:u w:val="single"/>
          <w:lang w:val="es-CL"/>
        </w:rPr>
        <w:t xml:space="preserve">Lugar </w:t>
      </w:r>
      <w:r w:rsidR="007E578B">
        <w:rPr>
          <w:u w:val="single"/>
          <w:lang w:val="es-CL"/>
        </w:rPr>
        <w:t xml:space="preserve">de </w:t>
      </w:r>
      <w:r w:rsidRPr="007073F9">
        <w:rPr>
          <w:u w:val="single"/>
          <w:lang w:val="es-CL"/>
        </w:rPr>
        <w:t>desempeño</w:t>
      </w:r>
      <w:r w:rsidRPr="007073F9">
        <w:rPr>
          <w:lang w:val="es-CL"/>
        </w:rPr>
        <w:t>: se debe seleccionar Chile y luego la región y comuna.  </w:t>
      </w:r>
      <w:r w:rsidRPr="007E578B">
        <w:rPr>
          <w:lang w:val="es-CL"/>
        </w:rPr>
        <w:t>Se recomienda consignar como región y comuna a Valparaíso.</w:t>
      </w:r>
    </w:p>
    <w:p w:rsidR="00506B43" w:rsidRDefault="00506B43" w:rsidP="00522E56">
      <w:pPr>
        <w:spacing w:after="240" w:line="240" w:lineRule="auto"/>
        <w:jc w:val="both"/>
      </w:pPr>
      <w:r>
        <w:rPr>
          <w:noProof/>
          <w:lang w:val="es-CL" w:eastAsia="es-CL"/>
        </w:rPr>
        <w:drawing>
          <wp:inline distT="0" distB="0" distL="0" distR="0" wp14:anchorId="18E8EC5B" wp14:editId="3AC02604">
            <wp:extent cx="6001702" cy="674326"/>
            <wp:effectExtent l="0" t="0" r="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6000239" cy="674162"/>
                    </a:xfrm>
                    <a:prstGeom prst="rect">
                      <a:avLst/>
                    </a:prstGeom>
                  </pic:spPr>
                </pic:pic>
              </a:graphicData>
            </a:graphic>
          </wp:inline>
        </w:drawing>
      </w:r>
    </w:p>
    <w:p w:rsidR="00C61DC7" w:rsidRPr="007073F9" w:rsidRDefault="00C61DC7" w:rsidP="00267BC4">
      <w:pPr>
        <w:pStyle w:val="Textoindependiente"/>
        <w:jc w:val="both"/>
        <w:rPr>
          <w:lang w:val="es-CL"/>
        </w:rPr>
      </w:pPr>
      <w:r w:rsidRPr="007073F9">
        <w:rPr>
          <w:u w:val="single"/>
          <w:lang w:val="es-CL"/>
        </w:rPr>
        <w:t>Jefe de Servicio</w:t>
      </w:r>
      <w:r w:rsidRPr="007073F9">
        <w:rPr>
          <w:lang w:val="es-CL"/>
        </w:rPr>
        <w:t xml:space="preserve">: </w:t>
      </w:r>
      <w:r w:rsidR="002D3F8C" w:rsidRPr="007073F9">
        <w:rPr>
          <w:lang w:val="es-CL"/>
        </w:rPr>
        <w:t>s</w:t>
      </w:r>
      <w:r w:rsidRPr="007073F9">
        <w:rPr>
          <w:lang w:val="es-CL"/>
        </w:rPr>
        <w:t>e consulta al declarante si es Jefe de Servicio o alguno de los sujetos señalados en el inciso tercero del artículo 7° de la ley N° 20.880.</w:t>
      </w:r>
    </w:p>
    <w:p w:rsidR="00C61DC7" w:rsidRPr="007073F9" w:rsidRDefault="00C61DC7" w:rsidP="00267BC4">
      <w:pPr>
        <w:pStyle w:val="Textoindependiente"/>
        <w:jc w:val="both"/>
        <w:rPr>
          <w:lang w:val="es-CL"/>
        </w:rPr>
      </w:pPr>
      <w:r w:rsidRPr="007073F9">
        <w:rPr>
          <w:b/>
          <w:lang w:val="es-CL"/>
        </w:rPr>
        <w:t>Todos los declarantes pertenecientes al Congreso Nacional deben responder afirmativamente</w:t>
      </w:r>
      <w:r w:rsidRPr="007073F9">
        <w:rPr>
          <w:lang w:val="es-CL"/>
        </w:rPr>
        <w:t xml:space="preserve">, ya que, por ley, tienen que consignar el nombre completo de sus parientes </w:t>
      </w:r>
      <w:r w:rsidR="002D3F8C" w:rsidRPr="007073F9">
        <w:rPr>
          <w:lang w:val="es-CL"/>
        </w:rPr>
        <w:t>vivos y</w:t>
      </w:r>
      <w:r w:rsidRPr="007073F9">
        <w:rPr>
          <w:lang w:val="es-CL"/>
        </w:rPr>
        <w:t xml:space="preserve"> con los que tenga lazos por consanguinidad en toda la línea recta (tatarabuelos, bisabuelos, abuelos, padres, hijos, nietos, bisnietos y choznos) y en la línea colateral en el segundo grado, tanto por consanguinidad como por afinidad (hermanos, cuñados y suegros).</w:t>
      </w:r>
    </w:p>
    <w:p w:rsidR="002D3F8C" w:rsidRDefault="002D3F8C" w:rsidP="00522E56">
      <w:pPr>
        <w:spacing w:after="240" w:line="240" w:lineRule="auto"/>
        <w:jc w:val="both"/>
      </w:pPr>
      <w:r>
        <w:rPr>
          <w:noProof/>
          <w:lang w:val="es-CL" w:eastAsia="es-CL"/>
        </w:rPr>
        <w:lastRenderedPageBreak/>
        <w:drawing>
          <wp:inline distT="0" distB="0" distL="0" distR="0" wp14:anchorId="49309FFC" wp14:editId="69767105">
            <wp:extent cx="5612130" cy="991870"/>
            <wp:effectExtent l="0" t="0" r="7620"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612130" cy="991870"/>
                    </a:xfrm>
                    <a:prstGeom prst="rect">
                      <a:avLst/>
                    </a:prstGeom>
                  </pic:spPr>
                </pic:pic>
              </a:graphicData>
            </a:graphic>
          </wp:inline>
        </w:drawing>
      </w:r>
    </w:p>
    <w:p w:rsidR="00C61DC7" w:rsidRDefault="007E578B" w:rsidP="00522E56">
      <w:pPr>
        <w:pStyle w:val="Ttulo3"/>
        <w:spacing w:before="0" w:after="240"/>
        <w:jc w:val="both"/>
      </w:pPr>
      <w:bookmarkStart w:id="30" w:name="_Toc471805952"/>
      <w:r>
        <w:t>3.3</w:t>
      </w:r>
      <w:r w:rsidR="002D3F8C">
        <w:t>. Datos parientes:</w:t>
      </w:r>
      <w:bookmarkEnd w:id="30"/>
      <w:r w:rsidR="002D3F8C">
        <w:t xml:space="preserve">  </w:t>
      </w:r>
    </w:p>
    <w:p w:rsidR="002D3F8C" w:rsidRPr="002D3F8C" w:rsidRDefault="002D3F8C" w:rsidP="00522E56">
      <w:pPr>
        <w:spacing w:after="240"/>
        <w:jc w:val="both"/>
      </w:pPr>
      <w:r>
        <w:rPr>
          <w:noProof/>
          <w:lang w:val="es-CL" w:eastAsia="es-CL"/>
        </w:rPr>
        <w:drawing>
          <wp:inline distT="0" distB="0" distL="0" distR="0" wp14:anchorId="7FDAAAEC" wp14:editId="02DC2556">
            <wp:extent cx="5612130" cy="885190"/>
            <wp:effectExtent l="0" t="0" r="7620"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612130" cy="885190"/>
                    </a:xfrm>
                    <a:prstGeom prst="rect">
                      <a:avLst/>
                    </a:prstGeom>
                  </pic:spPr>
                </pic:pic>
              </a:graphicData>
            </a:graphic>
          </wp:inline>
        </w:drawing>
      </w:r>
    </w:p>
    <w:p w:rsidR="00C61DC7" w:rsidRPr="007073F9" w:rsidRDefault="002D3F8C" w:rsidP="00267BC4">
      <w:pPr>
        <w:pStyle w:val="Textoindependiente"/>
        <w:jc w:val="both"/>
        <w:rPr>
          <w:lang w:val="es-CL"/>
        </w:rPr>
      </w:pPr>
      <w:r w:rsidRPr="007073F9">
        <w:rPr>
          <w:lang w:val="es-CL"/>
        </w:rPr>
        <w:t xml:space="preserve">Debe marcar la opción “Aplica” y el botón “Agregar” para ingresar la información de </w:t>
      </w:r>
      <w:r w:rsidR="00C00266" w:rsidRPr="007073F9">
        <w:rPr>
          <w:lang w:val="es-CL"/>
        </w:rPr>
        <w:t xml:space="preserve">cada </w:t>
      </w:r>
      <w:r w:rsidR="00267BC4" w:rsidRPr="007073F9">
        <w:rPr>
          <w:lang w:val="es-CL"/>
        </w:rPr>
        <w:t>pariente</w:t>
      </w:r>
      <w:r w:rsidRPr="007073F9">
        <w:rPr>
          <w:lang w:val="es-CL"/>
        </w:rPr>
        <w:t xml:space="preserve"> a declarar:</w:t>
      </w:r>
    </w:p>
    <w:p w:rsidR="00C00266" w:rsidRDefault="00C00266" w:rsidP="00522E56">
      <w:pPr>
        <w:spacing w:after="240" w:line="240" w:lineRule="auto"/>
        <w:jc w:val="both"/>
      </w:pPr>
      <w:r>
        <w:rPr>
          <w:noProof/>
          <w:lang w:val="es-CL" w:eastAsia="es-CL"/>
        </w:rPr>
        <w:drawing>
          <wp:inline distT="0" distB="0" distL="0" distR="0" wp14:anchorId="4BFA6AC8" wp14:editId="60DF4CB3">
            <wp:extent cx="3221552" cy="1732523"/>
            <wp:effectExtent l="0" t="0" r="0" b="127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3225302" cy="1734539"/>
                    </a:xfrm>
                    <a:prstGeom prst="rect">
                      <a:avLst/>
                    </a:prstGeom>
                  </pic:spPr>
                </pic:pic>
              </a:graphicData>
            </a:graphic>
          </wp:inline>
        </w:drawing>
      </w:r>
    </w:p>
    <w:p w:rsidR="00C61DC7" w:rsidRPr="007073F9" w:rsidRDefault="00C61DC7" w:rsidP="00267BC4">
      <w:pPr>
        <w:pStyle w:val="Textoindependiente"/>
        <w:jc w:val="both"/>
        <w:rPr>
          <w:lang w:val="es-CL"/>
        </w:rPr>
      </w:pPr>
      <w:r w:rsidRPr="007073F9">
        <w:rPr>
          <w:lang w:val="es-CL"/>
        </w:rPr>
        <w:t>Los datos que deben consignarse respecto de cada uno son:</w:t>
      </w:r>
    </w:p>
    <w:p w:rsidR="00C61DC7" w:rsidRPr="007073F9" w:rsidRDefault="00C61DC7" w:rsidP="00267BC4">
      <w:pPr>
        <w:pStyle w:val="Prrafodelista"/>
        <w:numPr>
          <w:ilvl w:val="0"/>
          <w:numId w:val="27"/>
        </w:numPr>
        <w:spacing w:after="240" w:line="240" w:lineRule="auto"/>
        <w:jc w:val="both"/>
        <w:rPr>
          <w:lang w:val="es-CL"/>
        </w:rPr>
      </w:pPr>
      <w:r w:rsidRPr="007073F9">
        <w:rPr>
          <w:lang w:val="es-CL"/>
        </w:rPr>
        <w:t xml:space="preserve">el parentesco (seleccionando la opción pertinente); </w:t>
      </w:r>
    </w:p>
    <w:p w:rsidR="00C61DC7" w:rsidRPr="00522E56" w:rsidRDefault="00C61DC7" w:rsidP="00267BC4">
      <w:pPr>
        <w:pStyle w:val="Prrafodelista"/>
        <w:numPr>
          <w:ilvl w:val="0"/>
          <w:numId w:val="27"/>
        </w:numPr>
        <w:spacing w:after="240" w:line="240" w:lineRule="auto"/>
        <w:jc w:val="both"/>
      </w:pPr>
      <w:r>
        <w:t xml:space="preserve">el RUN, </w:t>
      </w:r>
    </w:p>
    <w:p w:rsidR="00C61DC7" w:rsidRPr="007073F9" w:rsidRDefault="00C61DC7" w:rsidP="00267BC4">
      <w:pPr>
        <w:pStyle w:val="Prrafodelista"/>
        <w:numPr>
          <w:ilvl w:val="0"/>
          <w:numId w:val="27"/>
        </w:numPr>
        <w:spacing w:after="240" w:line="240" w:lineRule="auto"/>
        <w:jc w:val="both"/>
        <w:rPr>
          <w:lang w:val="es-CL"/>
        </w:rPr>
      </w:pPr>
      <w:r w:rsidRPr="007073F9">
        <w:rPr>
          <w:lang w:val="es-CL"/>
        </w:rPr>
        <w:t>los nombres, los apellidos paterno y materno, y</w:t>
      </w:r>
    </w:p>
    <w:p w:rsidR="00C61DC7" w:rsidRPr="00522E56" w:rsidRDefault="00C61DC7" w:rsidP="00267BC4">
      <w:pPr>
        <w:pStyle w:val="Prrafodelista"/>
        <w:numPr>
          <w:ilvl w:val="0"/>
          <w:numId w:val="27"/>
        </w:numPr>
        <w:spacing w:after="240" w:line="240" w:lineRule="auto"/>
        <w:jc w:val="both"/>
      </w:pPr>
      <w:proofErr w:type="gramStart"/>
      <w:r>
        <w:t>la</w:t>
      </w:r>
      <w:proofErr w:type="gramEnd"/>
      <w:r>
        <w:t xml:space="preserve"> </w:t>
      </w:r>
      <w:proofErr w:type="spellStart"/>
      <w:r>
        <w:t>fecha</w:t>
      </w:r>
      <w:proofErr w:type="spellEnd"/>
      <w:r>
        <w:t xml:space="preserve"> de </w:t>
      </w:r>
      <w:proofErr w:type="spellStart"/>
      <w:r>
        <w:t>nacimiento</w:t>
      </w:r>
      <w:proofErr w:type="spellEnd"/>
      <w:r>
        <w:t>.</w:t>
      </w:r>
    </w:p>
    <w:p w:rsidR="00C00266" w:rsidRPr="007E578B" w:rsidRDefault="007E578B" w:rsidP="00267BC4">
      <w:pPr>
        <w:pStyle w:val="Textoindependiente"/>
        <w:jc w:val="both"/>
        <w:rPr>
          <w:rFonts w:asciiTheme="majorHAnsi" w:hAnsiTheme="majorHAnsi"/>
          <w:b/>
          <w:color w:val="4F81BD" w:themeColor="accent1"/>
          <w:lang w:val="es-CL"/>
        </w:rPr>
      </w:pPr>
      <w:r w:rsidRPr="007E578B">
        <w:rPr>
          <w:rFonts w:asciiTheme="majorHAnsi" w:hAnsiTheme="majorHAnsi"/>
          <w:b/>
          <w:color w:val="4F81BD" w:themeColor="accent1"/>
          <w:lang w:val="es-CL"/>
        </w:rPr>
        <w:t>3.4</w:t>
      </w:r>
      <w:r>
        <w:rPr>
          <w:rFonts w:asciiTheme="majorHAnsi" w:hAnsiTheme="majorHAnsi"/>
          <w:b/>
          <w:color w:val="4F81BD" w:themeColor="accent1"/>
          <w:lang w:val="es-CL"/>
        </w:rPr>
        <w:t>.</w:t>
      </w:r>
      <w:r w:rsidR="00C00266" w:rsidRPr="007E578B">
        <w:rPr>
          <w:rFonts w:asciiTheme="majorHAnsi" w:hAnsiTheme="majorHAnsi"/>
          <w:b/>
          <w:color w:val="4F81BD" w:themeColor="accent1"/>
          <w:lang w:val="es-CL"/>
        </w:rPr>
        <w:t xml:space="preserve"> </w:t>
      </w:r>
      <w:r w:rsidR="00C61DC7" w:rsidRPr="007E578B">
        <w:rPr>
          <w:rFonts w:asciiTheme="majorHAnsi" w:hAnsiTheme="majorHAnsi"/>
          <w:b/>
          <w:color w:val="4F81BD" w:themeColor="accent1"/>
          <w:lang w:val="es-CL"/>
        </w:rPr>
        <w:t>Personas sujetas a tutela o curatela, o a patria potestad</w:t>
      </w:r>
    </w:p>
    <w:p w:rsidR="00C61DC7" w:rsidRPr="007073F9" w:rsidRDefault="00C00266" w:rsidP="00267BC4">
      <w:pPr>
        <w:pStyle w:val="Textoindependiente"/>
        <w:jc w:val="both"/>
        <w:rPr>
          <w:lang w:val="es-CL"/>
        </w:rPr>
      </w:pPr>
      <w:r w:rsidRPr="007073F9">
        <w:rPr>
          <w:lang w:val="es-CL"/>
        </w:rPr>
        <w:t>E</w:t>
      </w:r>
      <w:r w:rsidR="00C61DC7" w:rsidRPr="007073F9">
        <w:rPr>
          <w:lang w:val="es-CL"/>
        </w:rPr>
        <w:t>s necesario indicar los datos de los hijos sujetos a patria potestad cuyos bienes estén sometidos a la a</w:t>
      </w:r>
      <w:r w:rsidR="007E578B">
        <w:rPr>
          <w:lang w:val="es-CL"/>
        </w:rPr>
        <w:t>dministración del declarante y</w:t>
      </w:r>
      <w:r w:rsidR="00C61DC7" w:rsidRPr="007073F9">
        <w:rPr>
          <w:lang w:val="es-CL"/>
        </w:rPr>
        <w:t xml:space="preserve"> de las personas que se tenga bajo tutela o curatela.</w:t>
      </w:r>
    </w:p>
    <w:p w:rsidR="00C61DC7" w:rsidRPr="007073F9" w:rsidRDefault="00C61DC7" w:rsidP="00267BC4">
      <w:pPr>
        <w:pStyle w:val="Textoindependiente"/>
        <w:jc w:val="both"/>
        <w:rPr>
          <w:lang w:val="es-CL"/>
        </w:rPr>
      </w:pPr>
      <w:r w:rsidRPr="007073F9">
        <w:rPr>
          <w:lang w:val="es-CL"/>
        </w:rPr>
        <w:t>Debe manifestarse si aplica o no este acápite. Si aplica</w:t>
      </w:r>
      <w:r w:rsidR="007E578B">
        <w:rPr>
          <w:lang w:val="es-CL"/>
        </w:rPr>
        <w:t>,</w:t>
      </w:r>
      <w:r w:rsidRPr="007073F9">
        <w:rPr>
          <w:lang w:val="es-CL"/>
        </w:rPr>
        <w:t xml:space="preserve"> se abrirán las pestañas para hacer la declaración respectiva de esas personas.</w:t>
      </w:r>
    </w:p>
    <w:p w:rsidR="00C61DC7" w:rsidRDefault="00BA3CE8" w:rsidP="00522E56">
      <w:pPr>
        <w:spacing w:after="240" w:line="240" w:lineRule="auto"/>
        <w:jc w:val="both"/>
      </w:pPr>
      <w:r>
        <w:rPr>
          <w:noProof/>
          <w:lang w:val="es-CL" w:eastAsia="es-CL"/>
        </w:rPr>
        <w:lastRenderedPageBreak/>
        <w:drawing>
          <wp:inline distT="0" distB="0" distL="0" distR="0" wp14:anchorId="1F9B321F" wp14:editId="0AC92299">
            <wp:extent cx="5612130" cy="1159510"/>
            <wp:effectExtent l="0" t="0" r="7620" b="254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612130" cy="1159510"/>
                    </a:xfrm>
                    <a:prstGeom prst="rect">
                      <a:avLst/>
                    </a:prstGeom>
                  </pic:spPr>
                </pic:pic>
              </a:graphicData>
            </a:graphic>
          </wp:inline>
        </w:drawing>
      </w:r>
    </w:p>
    <w:p w:rsidR="000C1C3D" w:rsidRPr="007073F9" w:rsidRDefault="00522E56" w:rsidP="00267BC4">
      <w:pPr>
        <w:pStyle w:val="Textoindependiente"/>
        <w:jc w:val="both"/>
        <w:rPr>
          <w:lang w:val="es-CL"/>
        </w:rPr>
      </w:pPr>
      <w:r w:rsidRPr="007073F9">
        <w:rPr>
          <w:lang w:val="es-CL"/>
        </w:rPr>
        <w:t xml:space="preserve">Al presionar el </w:t>
      </w:r>
      <w:r w:rsidR="00C64BDC" w:rsidRPr="007073F9">
        <w:rPr>
          <w:lang w:val="es-CL"/>
        </w:rPr>
        <w:t>botón</w:t>
      </w:r>
      <w:r w:rsidRPr="007073F9">
        <w:rPr>
          <w:lang w:val="es-CL"/>
        </w:rPr>
        <w:t xml:space="preserve"> agregar puede ingresar la información solicitada.</w:t>
      </w:r>
    </w:p>
    <w:p w:rsidR="00522E56" w:rsidRDefault="00522E56" w:rsidP="00522E56">
      <w:pPr>
        <w:spacing w:after="240" w:line="240" w:lineRule="auto"/>
        <w:jc w:val="both"/>
        <w:rPr>
          <w:b/>
        </w:rPr>
      </w:pPr>
      <w:r>
        <w:rPr>
          <w:noProof/>
          <w:lang w:val="es-CL" w:eastAsia="es-CL"/>
        </w:rPr>
        <w:drawing>
          <wp:inline distT="0" distB="0" distL="0" distR="0" wp14:anchorId="1C233E16" wp14:editId="0F118120">
            <wp:extent cx="2831060" cy="1760470"/>
            <wp:effectExtent l="0" t="0" r="762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832128" cy="1761134"/>
                    </a:xfrm>
                    <a:prstGeom prst="rect">
                      <a:avLst/>
                    </a:prstGeom>
                  </pic:spPr>
                </pic:pic>
              </a:graphicData>
            </a:graphic>
          </wp:inline>
        </w:drawing>
      </w:r>
    </w:p>
    <w:p w:rsidR="000C1C3D" w:rsidRDefault="000C1C3D" w:rsidP="00522E56">
      <w:pPr>
        <w:spacing w:after="240" w:line="240" w:lineRule="auto"/>
        <w:jc w:val="both"/>
        <w:rPr>
          <w:b/>
        </w:rPr>
      </w:pPr>
    </w:p>
    <w:p w:rsidR="00C61DC7" w:rsidRPr="007073F9" w:rsidRDefault="00C64BDC" w:rsidP="007E578B">
      <w:pPr>
        <w:pStyle w:val="Ttulo1"/>
        <w:numPr>
          <w:ilvl w:val="0"/>
          <w:numId w:val="32"/>
        </w:numPr>
        <w:spacing w:before="0" w:after="240" w:line="240" w:lineRule="auto"/>
        <w:jc w:val="both"/>
        <w:rPr>
          <w:lang w:val="es-CL"/>
        </w:rPr>
      </w:pPr>
      <w:bookmarkStart w:id="31" w:name="_Toc471805953"/>
      <w:r w:rsidRPr="007073F9">
        <w:rPr>
          <w:lang w:val="es-CL"/>
        </w:rPr>
        <w:t xml:space="preserve">Declaración de Intereses </w:t>
      </w:r>
      <w:r w:rsidR="007E578B">
        <w:rPr>
          <w:lang w:val="es-CL"/>
        </w:rPr>
        <w:t xml:space="preserve">y Patrimonio </w:t>
      </w:r>
      <w:r w:rsidRPr="007073F9">
        <w:rPr>
          <w:lang w:val="es-CL"/>
        </w:rPr>
        <w:t>(del declarante)</w:t>
      </w:r>
      <w:bookmarkEnd w:id="31"/>
    </w:p>
    <w:p w:rsidR="00A63E99" w:rsidRPr="007073F9" w:rsidRDefault="00C64BDC" w:rsidP="00267BC4">
      <w:pPr>
        <w:pStyle w:val="Textoindependiente"/>
        <w:jc w:val="both"/>
        <w:rPr>
          <w:lang w:val="es-CL"/>
        </w:rPr>
      </w:pPr>
      <w:r w:rsidRPr="007073F9">
        <w:rPr>
          <w:lang w:val="es-CL"/>
        </w:rPr>
        <w:t xml:space="preserve">En la </w:t>
      </w:r>
      <w:r w:rsidR="00106060" w:rsidRPr="007073F9">
        <w:rPr>
          <w:lang w:val="es-CL"/>
        </w:rPr>
        <w:t>sección “</w:t>
      </w:r>
      <w:r w:rsidR="00677156" w:rsidRPr="007073F9">
        <w:rPr>
          <w:b/>
          <w:lang w:val="es-CL"/>
        </w:rPr>
        <w:t>D</w:t>
      </w:r>
      <w:r w:rsidRPr="007073F9">
        <w:rPr>
          <w:b/>
          <w:lang w:val="es-CL"/>
        </w:rPr>
        <w:t xml:space="preserve">eclaración de </w:t>
      </w:r>
      <w:r w:rsidR="007E578B" w:rsidRPr="007073F9">
        <w:rPr>
          <w:b/>
          <w:lang w:val="es-CL"/>
        </w:rPr>
        <w:t xml:space="preserve">intereses </w:t>
      </w:r>
      <w:r w:rsidR="007E578B">
        <w:rPr>
          <w:b/>
          <w:lang w:val="es-CL"/>
        </w:rPr>
        <w:t>y patrimonio</w:t>
      </w:r>
      <w:r w:rsidR="00677156" w:rsidRPr="007073F9">
        <w:rPr>
          <w:lang w:val="es-CL"/>
        </w:rPr>
        <w:t>”</w:t>
      </w:r>
      <w:r w:rsidRPr="007073F9">
        <w:rPr>
          <w:lang w:val="es-CL"/>
        </w:rPr>
        <w:t xml:space="preserve"> </w:t>
      </w:r>
      <w:r w:rsidR="00106060" w:rsidRPr="007073F9">
        <w:rPr>
          <w:lang w:val="es-CL"/>
        </w:rPr>
        <w:t xml:space="preserve">se presentan </w:t>
      </w:r>
      <w:r w:rsidR="00267BC4" w:rsidRPr="007073F9">
        <w:rPr>
          <w:lang w:val="es-CL"/>
        </w:rPr>
        <w:t>nueve (</w:t>
      </w:r>
      <w:r w:rsidRPr="007073F9">
        <w:rPr>
          <w:lang w:val="es-CL"/>
        </w:rPr>
        <w:t>9</w:t>
      </w:r>
      <w:r w:rsidR="00106060" w:rsidRPr="007073F9">
        <w:rPr>
          <w:lang w:val="es-CL"/>
        </w:rPr>
        <w:t>) pestañas que usted debe llenar con la información solicitada.</w:t>
      </w:r>
    </w:p>
    <w:p w:rsidR="00106060" w:rsidRDefault="00A63E99" w:rsidP="00C64BDC">
      <w:pPr>
        <w:spacing w:after="240" w:line="240" w:lineRule="auto"/>
        <w:jc w:val="both"/>
      </w:pPr>
      <w:r w:rsidRPr="007073F9">
        <w:rPr>
          <w:noProof/>
          <w:lang w:val="es-CL"/>
        </w:rPr>
        <w:t xml:space="preserve"> </w:t>
      </w:r>
      <w:r>
        <w:rPr>
          <w:noProof/>
          <w:lang w:val="es-CL" w:eastAsia="es-CL"/>
        </w:rPr>
        <w:drawing>
          <wp:inline distT="0" distB="0" distL="0" distR="0" wp14:anchorId="34686B2F" wp14:editId="24E4C244">
            <wp:extent cx="6045585" cy="276598"/>
            <wp:effectExtent l="0" t="0" r="0" b="952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6080619" cy="278201"/>
                    </a:xfrm>
                    <a:prstGeom prst="rect">
                      <a:avLst/>
                    </a:prstGeom>
                  </pic:spPr>
                </pic:pic>
              </a:graphicData>
            </a:graphic>
          </wp:inline>
        </w:drawing>
      </w:r>
    </w:p>
    <w:p w:rsidR="00106060" w:rsidRPr="007073F9" w:rsidRDefault="00106060" w:rsidP="00267BC4">
      <w:pPr>
        <w:pStyle w:val="Textoindependiente"/>
        <w:jc w:val="both"/>
        <w:rPr>
          <w:lang w:val="es-CL"/>
        </w:rPr>
      </w:pPr>
      <w:r w:rsidRPr="007073F9">
        <w:rPr>
          <w:lang w:val="es-CL"/>
        </w:rPr>
        <w:t>En cada una de ellas, el sistema</w:t>
      </w:r>
      <w:r w:rsidR="00C64BDC" w:rsidRPr="007073F9">
        <w:rPr>
          <w:lang w:val="es-CL"/>
        </w:rPr>
        <w:t xml:space="preserve"> pregunta si </w:t>
      </w:r>
      <w:r w:rsidR="00C64BDC" w:rsidRPr="003B0BC8">
        <w:rPr>
          <w:b/>
          <w:lang w:val="es-CL"/>
        </w:rPr>
        <w:t>tiene</w:t>
      </w:r>
      <w:r w:rsidR="00C64BDC" w:rsidRPr="007073F9">
        <w:rPr>
          <w:lang w:val="es-CL"/>
        </w:rPr>
        <w:t xml:space="preserve"> o </w:t>
      </w:r>
      <w:r w:rsidR="00C64BDC" w:rsidRPr="003B0BC8">
        <w:rPr>
          <w:b/>
          <w:lang w:val="es-CL"/>
        </w:rPr>
        <w:t>no</w:t>
      </w:r>
      <w:r w:rsidRPr="003B0BC8">
        <w:rPr>
          <w:b/>
          <w:lang w:val="es-CL"/>
        </w:rPr>
        <w:t xml:space="preserve"> tiene</w:t>
      </w:r>
      <w:r w:rsidR="003B0BC8">
        <w:rPr>
          <w:lang w:val="es-CL"/>
        </w:rPr>
        <w:t xml:space="preserve"> las actividades, inmuebles,</w:t>
      </w:r>
      <w:r w:rsidR="003B0BC8" w:rsidRPr="003B0BC8">
        <w:rPr>
          <w:lang w:val="es-CL"/>
        </w:rPr>
        <w:t xml:space="preserve"> </w:t>
      </w:r>
      <w:r w:rsidR="003B0BC8">
        <w:rPr>
          <w:lang w:val="es-CL"/>
        </w:rPr>
        <w:t xml:space="preserve">muebles, concesiones, activos o pasivos clasificados en las pestañas. </w:t>
      </w:r>
      <w:r w:rsidR="007E578B">
        <w:rPr>
          <w:lang w:val="es-CL"/>
        </w:rPr>
        <w:t xml:space="preserve"> D</w:t>
      </w:r>
      <w:r w:rsidRPr="007073F9">
        <w:rPr>
          <w:lang w:val="es-CL"/>
        </w:rPr>
        <w:t xml:space="preserve">ebe </w:t>
      </w:r>
      <w:r w:rsidRPr="007073F9">
        <w:rPr>
          <w:b/>
          <w:lang w:val="es-CL"/>
        </w:rPr>
        <w:t>siempre marcar</w:t>
      </w:r>
      <w:r w:rsidRPr="007073F9">
        <w:rPr>
          <w:lang w:val="es-CL"/>
        </w:rPr>
        <w:t xml:space="preserve"> una de estas dos alternativas para continuar con el formulario.</w:t>
      </w:r>
    </w:p>
    <w:p w:rsidR="00106060" w:rsidRDefault="00106060" w:rsidP="00C64BDC">
      <w:pPr>
        <w:spacing w:after="240" w:line="240" w:lineRule="auto"/>
        <w:jc w:val="both"/>
      </w:pPr>
      <w:r>
        <w:rPr>
          <w:noProof/>
          <w:lang w:val="es-CL" w:eastAsia="es-CL"/>
        </w:rPr>
        <w:drawing>
          <wp:inline distT="0" distB="0" distL="0" distR="0" wp14:anchorId="7102FAC8" wp14:editId="1A5BC491">
            <wp:extent cx="1799167" cy="44450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1799167" cy="444500"/>
                    </a:xfrm>
                    <a:prstGeom prst="rect">
                      <a:avLst/>
                    </a:prstGeom>
                  </pic:spPr>
                </pic:pic>
              </a:graphicData>
            </a:graphic>
          </wp:inline>
        </w:drawing>
      </w:r>
    </w:p>
    <w:p w:rsidR="00C64BDC" w:rsidRPr="007073F9" w:rsidRDefault="00C64BDC" w:rsidP="00267BC4">
      <w:pPr>
        <w:pStyle w:val="Textoindependiente"/>
        <w:jc w:val="both"/>
        <w:rPr>
          <w:lang w:val="es-CL"/>
        </w:rPr>
      </w:pPr>
      <w:r w:rsidRPr="007073F9">
        <w:rPr>
          <w:lang w:val="es-CL"/>
        </w:rPr>
        <w:t xml:space="preserve">Si </w:t>
      </w:r>
      <w:r w:rsidR="00A63E99" w:rsidRPr="007073F9">
        <w:rPr>
          <w:lang w:val="es-CL"/>
        </w:rPr>
        <w:t>marca “</w:t>
      </w:r>
      <w:r w:rsidRPr="007073F9">
        <w:rPr>
          <w:lang w:val="es-CL"/>
        </w:rPr>
        <w:t>no tiene</w:t>
      </w:r>
      <w:r w:rsidR="00A63E99" w:rsidRPr="007073F9">
        <w:rPr>
          <w:lang w:val="es-CL"/>
        </w:rPr>
        <w:t>”</w:t>
      </w:r>
      <w:r w:rsidRPr="007073F9">
        <w:rPr>
          <w:lang w:val="es-CL"/>
        </w:rPr>
        <w:t xml:space="preserve">, se continúa a la </w:t>
      </w:r>
      <w:r w:rsidR="00267BC4" w:rsidRPr="007073F9">
        <w:rPr>
          <w:lang w:val="es-CL"/>
        </w:rPr>
        <w:t>pestaña siguiente</w:t>
      </w:r>
      <w:r w:rsidRPr="007073F9">
        <w:rPr>
          <w:lang w:val="es-CL"/>
        </w:rPr>
        <w:t xml:space="preserve">. Si </w:t>
      </w:r>
      <w:r w:rsidR="003B0BC8">
        <w:rPr>
          <w:lang w:val="es-CL"/>
        </w:rPr>
        <w:t>marca “</w:t>
      </w:r>
      <w:r w:rsidRPr="007073F9">
        <w:rPr>
          <w:lang w:val="es-CL"/>
        </w:rPr>
        <w:t>tiene</w:t>
      </w:r>
      <w:r w:rsidR="003B0BC8">
        <w:rPr>
          <w:lang w:val="es-CL"/>
        </w:rPr>
        <w:t>”</w:t>
      </w:r>
      <w:r w:rsidRPr="007073F9">
        <w:rPr>
          <w:lang w:val="es-CL"/>
        </w:rPr>
        <w:t>, se requiere llenar los datos correspondientes a cada una de ellas.</w:t>
      </w:r>
    </w:p>
    <w:p w:rsidR="004D4075" w:rsidRPr="007073F9" w:rsidRDefault="004D4075" w:rsidP="00267BC4">
      <w:pPr>
        <w:pStyle w:val="Textoindependiente"/>
        <w:jc w:val="both"/>
        <w:rPr>
          <w:lang w:val="es-CL"/>
        </w:rPr>
      </w:pPr>
      <w:r w:rsidRPr="007073F9">
        <w:rPr>
          <w:lang w:val="es-CL"/>
        </w:rPr>
        <w:t xml:space="preserve">Por cada ítem, </w:t>
      </w:r>
      <w:r w:rsidRPr="007073F9">
        <w:rPr>
          <w:b/>
          <w:lang w:val="es-CL"/>
        </w:rPr>
        <w:t>en caso de tener</w:t>
      </w:r>
      <w:r w:rsidRPr="007073F9">
        <w:rPr>
          <w:lang w:val="es-CL"/>
        </w:rPr>
        <w:t>, debe seleccionar “Declarar”</w:t>
      </w:r>
    </w:p>
    <w:p w:rsidR="004D4075" w:rsidRDefault="00A473EC" w:rsidP="00C64BDC">
      <w:pPr>
        <w:spacing w:after="240" w:line="240" w:lineRule="auto"/>
        <w:jc w:val="both"/>
      </w:pPr>
      <w:r>
        <w:rPr>
          <w:noProof/>
          <w:lang w:val="es-CL" w:eastAsia="es-CL"/>
        </w:rPr>
        <w:drawing>
          <wp:inline distT="0" distB="0" distL="0" distR="0" wp14:anchorId="6D7FCDA9" wp14:editId="5B01B811">
            <wp:extent cx="5612130" cy="621665"/>
            <wp:effectExtent l="0" t="0" r="7620" b="698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612130" cy="621665"/>
                    </a:xfrm>
                    <a:prstGeom prst="rect">
                      <a:avLst/>
                    </a:prstGeom>
                  </pic:spPr>
                </pic:pic>
              </a:graphicData>
            </a:graphic>
          </wp:inline>
        </w:drawing>
      </w:r>
    </w:p>
    <w:p w:rsidR="00A63E99" w:rsidRPr="007073F9" w:rsidRDefault="000523B9" w:rsidP="004D4075">
      <w:pPr>
        <w:pStyle w:val="Ttulo2"/>
        <w:rPr>
          <w:lang w:val="es-CL"/>
        </w:rPr>
      </w:pPr>
      <w:bookmarkStart w:id="32" w:name="_Toc471805954"/>
      <w:r>
        <w:rPr>
          <w:lang w:val="es-CL"/>
        </w:rPr>
        <w:lastRenderedPageBreak/>
        <w:t>4</w:t>
      </w:r>
      <w:r w:rsidR="004D4075" w:rsidRPr="007073F9">
        <w:rPr>
          <w:lang w:val="es-CL"/>
        </w:rPr>
        <w:t xml:space="preserve">.1 </w:t>
      </w:r>
      <w:r w:rsidR="00A63E99" w:rsidRPr="007073F9">
        <w:rPr>
          <w:lang w:val="es-CL"/>
        </w:rPr>
        <w:t>Actividades</w:t>
      </w:r>
      <w:bookmarkEnd w:id="32"/>
    </w:p>
    <w:p w:rsidR="00A63E99" w:rsidRPr="007073F9" w:rsidRDefault="00A63E99" w:rsidP="00A63E99">
      <w:pPr>
        <w:spacing w:after="0" w:line="240" w:lineRule="auto"/>
        <w:jc w:val="both"/>
        <w:rPr>
          <w:lang w:val="es-CL"/>
        </w:rPr>
      </w:pPr>
    </w:p>
    <w:p w:rsidR="00A63E99" w:rsidRPr="007073F9" w:rsidRDefault="00A63E99" w:rsidP="00267BC4">
      <w:pPr>
        <w:pStyle w:val="Textoindependiente"/>
        <w:jc w:val="both"/>
        <w:rPr>
          <w:lang w:val="es-CL"/>
        </w:rPr>
      </w:pPr>
      <w:r w:rsidRPr="007073F9">
        <w:rPr>
          <w:lang w:val="es-CL"/>
        </w:rPr>
        <w:t xml:space="preserve">En esta pestaña debe </w:t>
      </w:r>
      <w:r w:rsidR="00B72646" w:rsidRPr="007073F9">
        <w:rPr>
          <w:lang w:val="es-CL"/>
        </w:rPr>
        <w:t>responder si</w:t>
      </w:r>
      <w:r w:rsidRPr="007073F9">
        <w:rPr>
          <w:lang w:val="es-CL"/>
        </w:rPr>
        <w:t xml:space="preserve"> tiene o no </w:t>
      </w:r>
      <w:r w:rsidR="000523B9">
        <w:rPr>
          <w:lang w:val="es-CL"/>
        </w:rPr>
        <w:t xml:space="preserve">tiene actividades </w:t>
      </w:r>
      <w:r w:rsidR="001E554E">
        <w:rPr>
          <w:lang w:val="es-CL"/>
        </w:rPr>
        <w:t>(remuneradas o no) en tres</w:t>
      </w:r>
      <w:r w:rsidRPr="007073F9">
        <w:rPr>
          <w:lang w:val="es-CL"/>
        </w:rPr>
        <w:t xml:space="preserve"> secciones: </w:t>
      </w:r>
      <w:r w:rsidR="000523B9">
        <w:rPr>
          <w:lang w:val="es-CL"/>
        </w:rPr>
        <w:t xml:space="preserve">en </w:t>
      </w:r>
      <w:r w:rsidRPr="007073F9">
        <w:rPr>
          <w:lang w:val="es-CL"/>
        </w:rPr>
        <w:t xml:space="preserve">los últimos 12 meses, a la fecha </w:t>
      </w:r>
      <w:r w:rsidR="000523B9">
        <w:rPr>
          <w:lang w:val="es-CL"/>
        </w:rPr>
        <w:t xml:space="preserve">de la declaración </w:t>
      </w:r>
      <w:r w:rsidRPr="007073F9">
        <w:rPr>
          <w:lang w:val="es-CL"/>
        </w:rPr>
        <w:t xml:space="preserve">y </w:t>
      </w:r>
      <w:r w:rsidR="000523B9">
        <w:rPr>
          <w:lang w:val="es-CL"/>
        </w:rPr>
        <w:t xml:space="preserve">las actividades </w:t>
      </w:r>
      <w:r w:rsidRPr="007073F9">
        <w:rPr>
          <w:lang w:val="es-CL"/>
        </w:rPr>
        <w:t xml:space="preserve">del cónyuge o conviviente </w:t>
      </w:r>
      <w:proofErr w:type="gramStart"/>
      <w:r w:rsidRPr="007073F9">
        <w:rPr>
          <w:lang w:val="es-CL"/>
        </w:rPr>
        <w:t>civil</w:t>
      </w:r>
      <w:r w:rsidR="000523B9">
        <w:rPr>
          <w:lang w:val="es-CL"/>
        </w:rPr>
        <w:t xml:space="preserve">  a</w:t>
      </w:r>
      <w:proofErr w:type="gramEnd"/>
      <w:r w:rsidR="000523B9">
        <w:rPr>
          <w:lang w:val="es-CL"/>
        </w:rPr>
        <w:t xml:space="preserve"> la fecha de la declaración</w:t>
      </w:r>
      <w:r w:rsidRPr="007073F9">
        <w:rPr>
          <w:lang w:val="es-CL"/>
        </w:rPr>
        <w:t>.</w:t>
      </w:r>
    </w:p>
    <w:p w:rsidR="00A63E99" w:rsidRPr="007073F9" w:rsidRDefault="00A63E99" w:rsidP="00C61DC7">
      <w:pPr>
        <w:spacing w:after="0" w:line="240" w:lineRule="auto"/>
        <w:jc w:val="both"/>
        <w:rPr>
          <w:lang w:val="es-CL"/>
        </w:rPr>
      </w:pPr>
    </w:p>
    <w:p w:rsidR="00C61DC7" w:rsidRDefault="00A63E99" w:rsidP="00C61DC7">
      <w:pPr>
        <w:spacing w:after="0" w:line="240" w:lineRule="auto"/>
        <w:jc w:val="both"/>
      </w:pPr>
      <w:r>
        <w:rPr>
          <w:noProof/>
          <w:lang w:val="es-CL" w:eastAsia="es-CL"/>
        </w:rPr>
        <w:drawing>
          <wp:inline distT="0" distB="0" distL="0" distR="0" wp14:anchorId="6E53F961" wp14:editId="2693008A">
            <wp:extent cx="5612130" cy="2467610"/>
            <wp:effectExtent l="0" t="0" r="7620" b="889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612130" cy="2467610"/>
                    </a:xfrm>
                    <a:prstGeom prst="rect">
                      <a:avLst/>
                    </a:prstGeom>
                  </pic:spPr>
                </pic:pic>
              </a:graphicData>
            </a:graphic>
          </wp:inline>
        </w:drawing>
      </w:r>
    </w:p>
    <w:p w:rsidR="00C61DC7" w:rsidRDefault="00C61DC7" w:rsidP="00C61DC7">
      <w:pPr>
        <w:spacing w:after="0" w:line="240" w:lineRule="auto"/>
        <w:jc w:val="both"/>
      </w:pPr>
    </w:p>
    <w:p w:rsidR="001E554E" w:rsidRPr="001E554E" w:rsidRDefault="001E554E" w:rsidP="00C61DC7">
      <w:pPr>
        <w:spacing w:after="0" w:line="240" w:lineRule="auto"/>
        <w:jc w:val="both"/>
        <w:rPr>
          <w:lang w:val="es-CL"/>
        </w:rPr>
      </w:pPr>
    </w:p>
    <w:p w:rsidR="001E554E" w:rsidRDefault="001E554E" w:rsidP="00C61DC7">
      <w:pPr>
        <w:spacing w:after="0" w:line="240" w:lineRule="auto"/>
        <w:jc w:val="both"/>
        <w:rPr>
          <w:color w:val="4F81BD" w:themeColor="accent1"/>
          <w:lang w:val="es-CL"/>
        </w:rPr>
      </w:pPr>
    </w:p>
    <w:p w:rsidR="00B72646" w:rsidRPr="001E554E" w:rsidRDefault="001E554E" w:rsidP="00C61DC7">
      <w:pPr>
        <w:spacing w:after="0" w:line="240" w:lineRule="auto"/>
        <w:jc w:val="both"/>
        <w:rPr>
          <w:color w:val="4F81BD" w:themeColor="accent1"/>
          <w:lang w:val="es-CL"/>
        </w:rPr>
      </w:pPr>
      <w:r w:rsidRPr="001E554E">
        <w:rPr>
          <w:color w:val="4F81BD" w:themeColor="accent1"/>
          <w:lang w:val="es-CL"/>
        </w:rPr>
        <w:t>Actividades en que haya participado en los últimos 12 meses</w:t>
      </w:r>
      <w:r w:rsidR="007B3855">
        <w:rPr>
          <w:color w:val="4F81BD" w:themeColor="accent1"/>
          <w:lang w:val="es-CL"/>
        </w:rPr>
        <w:t>:</w:t>
      </w:r>
    </w:p>
    <w:p w:rsidR="00B72646" w:rsidRPr="001E554E" w:rsidRDefault="00B72646" w:rsidP="00C61DC7">
      <w:pPr>
        <w:spacing w:after="0" w:line="240" w:lineRule="auto"/>
        <w:jc w:val="both"/>
        <w:rPr>
          <w:lang w:val="es-CL"/>
        </w:rPr>
      </w:pPr>
    </w:p>
    <w:p w:rsidR="00613600" w:rsidRPr="001E554E" w:rsidRDefault="00613600" w:rsidP="00267BC4">
      <w:pPr>
        <w:pStyle w:val="Textoindependiente"/>
        <w:jc w:val="both"/>
        <w:rPr>
          <w:lang w:val="es-CL"/>
        </w:rPr>
      </w:pPr>
      <w:r w:rsidRPr="001E554E">
        <w:rPr>
          <w:lang w:val="es-CL"/>
        </w:rPr>
        <w:t xml:space="preserve">Al declarar </w:t>
      </w:r>
      <w:r w:rsidR="00894880" w:rsidRPr="001E554E">
        <w:rPr>
          <w:lang w:val="es-CL"/>
        </w:rPr>
        <w:t xml:space="preserve">actividades </w:t>
      </w:r>
      <w:r w:rsidR="001E554E" w:rsidRPr="001E554E">
        <w:rPr>
          <w:lang w:val="es-CL"/>
        </w:rPr>
        <w:t xml:space="preserve">realizadas </w:t>
      </w:r>
      <w:r w:rsidR="00894880" w:rsidRPr="001E554E">
        <w:rPr>
          <w:lang w:val="es-CL"/>
        </w:rPr>
        <w:t xml:space="preserve">en los últimos 12 meses, </w:t>
      </w:r>
      <w:r w:rsidRPr="001E554E">
        <w:rPr>
          <w:lang w:val="es-CL"/>
        </w:rPr>
        <w:t>aparece la siguiente pestaña</w:t>
      </w:r>
      <w:r w:rsidR="007747E9" w:rsidRPr="001E554E">
        <w:rPr>
          <w:lang w:val="es-CL"/>
        </w:rPr>
        <w:t>:</w:t>
      </w:r>
    </w:p>
    <w:p w:rsidR="00613600" w:rsidRDefault="00613600" w:rsidP="00613600">
      <w:pPr>
        <w:pStyle w:val="Textoindependiente"/>
        <w:rPr>
          <w:u w:val="single"/>
        </w:rPr>
      </w:pPr>
      <w:r>
        <w:rPr>
          <w:noProof/>
          <w:lang w:val="es-CL" w:eastAsia="es-CL"/>
        </w:rPr>
        <w:drawing>
          <wp:inline distT="0" distB="0" distL="0" distR="0" wp14:anchorId="71B34BC1" wp14:editId="19890495">
            <wp:extent cx="4253099" cy="2563986"/>
            <wp:effectExtent l="0" t="0" r="0" b="825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4253099" cy="2563986"/>
                    </a:xfrm>
                    <a:prstGeom prst="rect">
                      <a:avLst/>
                    </a:prstGeom>
                  </pic:spPr>
                </pic:pic>
              </a:graphicData>
            </a:graphic>
          </wp:inline>
        </w:drawing>
      </w:r>
    </w:p>
    <w:p w:rsidR="001E554E" w:rsidRDefault="00613600" w:rsidP="00267BC4">
      <w:pPr>
        <w:pStyle w:val="Textoindependiente"/>
        <w:jc w:val="both"/>
        <w:rPr>
          <w:lang w:val="es-CL"/>
        </w:rPr>
      </w:pPr>
      <w:r w:rsidRPr="007073F9">
        <w:rPr>
          <w:u w:val="single"/>
          <w:lang w:val="es-CL"/>
        </w:rPr>
        <w:t xml:space="preserve">Tipo </w:t>
      </w:r>
      <w:r w:rsidR="001E554E">
        <w:rPr>
          <w:u w:val="single"/>
          <w:lang w:val="es-CL"/>
        </w:rPr>
        <w:t xml:space="preserve">de </w:t>
      </w:r>
      <w:r w:rsidRPr="007073F9">
        <w:rPr>
          <w:u w:val="single"/>
          <w:lang w:val="es-CL"/>
        </w:rPr>
        <w:t>actividad:</w:t>
      </w:r>
      <w:r w:rsidRPr="007073F9">
        <w:rPr>
          <w:lang w:val="es-CL"/>
        </w:rPr>
        <w:t xml:space="preserve"> Debe ser clasificada dentro de alguna de las cinco categorías que se mencionan (beneficencia, </w:t>
      </w:r>
      <w:r w:rsidR="001E554E">
        <w:rPr>
          <w:lang w:val="es-CL"/>
        </w:rPr>
        <w:t xml:space="preserve">económica, gremial, laboral o </w:t>
      </w:r>
      <w:r w:rsidRPr="007073F9">
        <w:rPr>
          <w:lang w:val="es-CL"/>
        </w:rPr>
        <w:t>profesiona</w:t>
      </w:r>
      <w:r w:rsidR="001E554E">
        <w:rPr>
          <w:lang w:val="es-CL"/>
        </w:rPr>
        <w:t>l</w:t>
      </w:r>
      <w:r w:rsidRPr="007073F9">
        <w:rPr>
          <w:lang w:val="es-CL"/>
        </w:rPr>
        <w:t>)</w:t>
      </w:r>
      <w:r w:rsidR="001E554E">
        <w:rPr>
          <w:lang w:val="es-CL"/>
        </w:rPr>
        <w:t>.</w:t>
      </w:r>
    </w:p>
    <w:p w:rsidR="00613600" w:rsidRPr="007073F9" w:rsidRDefault="00613600" w:rsidP="00267BC4">
      <w:pPr>
        <w:pStyle w:val="Textoindependiente"/>
        <w:jc w:val="both"/>
        <w:rPr>
          <w:lang w:val="es-CL"/>
        </w:rPr>
      </w:pPr>
      <w:r w:rsidRPr="007073F9">
        <w:rPr>
          <w:lang w:val="es-CL"/>
        </w:rPr>
        <w:lastRenderedPageBreak/>
        <w:t>Por ejemplo, si desa</w:t>
      </w:r>
      <w:r w:rsidR="00731DFF">
        <w:rPr>
          <w:lang w:val="es-CL"/>
        </w:rPr>
        <w:t>rrolla funciones tales como imparti</w:t>
      </w:r>
      <w:r w:rsidRPr="007073F9">
        <w:rPr>
          <w:lang w:val="es-CL"/>
        </w:rPr>
        <w:t>r clases, elaborar informes o asesoría en institutos o centros de estudio, se selecciona actividad “profesional”.</w:t>
      </w:r>
      <w:r w:rsidR="001E554E">
        <w:rPr>
          <w:lang w:val="es-CL"/>
        </w:rPr>
        <w:t xml:space="preserve"> El concepto de actividad incluye la afiliación a organizaciones y la calidad de socio colaborador o aportante de cuotas a entidades sin fines de lucro, lo que debe ser informado de acuerdo a la naturaleza del organismo en el cual se participa. </w:t>
      </w:r>
    </w:p>
    <w:p w:rsidR="00613600" w:rsidRDefault="00613600" w:rsidP="00267BC4">
      <w:pPr>
        <w:pStyle w:val="Textoindependiente"/>
        <w:jc w:val="both"/>
        <w:rPr>
          <w:lang w:val="es-CL"/>
        </w:rPr>
      </w:pPr>
      <w:r w:rsidRPr="007073F9">
        <w:rPr>
          <w:u w:val="single"/>
          <w:lang w:val="es-CL"/>
        </w:rPr>
        <w:t xml:space="preserve">Rubro, área </w:t>
      </w:r>
      <w:r w:rsidR="005B3591">
        <w:rPr>
          <w:u w:val="single"/>
          <w:lang w:val="es-CL"/>
        </w:rPr>
        <w:t>o tipo de actividad</w:t>
      </w:r>
      <w:r w:rsidRPr="007073F9">
        <w:rPr>
          <w:lang w:val="es-CL"/>
        </w:rPr>
        <w:t>: Es la especificación del campo anterior.</w:t>
      </w:r>
      <w:r w:rsidR="005B3591">
        <w:rPr>
          <w:lang w:val="es-CL"/>
        </w:rPr>
        <w:t xml:space="preserve"> El sistema ofrece diversas opciones dentro de las cuales escoger. Si no reflejan adecuadamente el rubro o área, puede seleccionarse “Otra” y consignarla.  </w:t>
      </w:r>
    </w:p>
    <w:p w:rsidR="005B3591" w:rsidRPr="005B3591" w:rsidRDefault="005B3591" w:rsidP="00267BC4">
      <w:pPr>
        <w:pStyle w:val="Textoindependiente"/>
        <w:jc w:val="both"/>
        <w:rPr>
          <w:lang w:val="es-CL"/>
        </w:rPr>
      </w:pPr>
      <w:r w:rsidRPr="005B3591">
        <w:rPr>
          <w:u w:val="single"/>
          <w:lang w:val="es-CL"/>
        </w:rPr>
        <w:t>Descripción de la actividad:</w:t>
      </w:r>
      <w:r>
        <w:rPr>
          <w:lang w:val="es-CL"/>
        </w:rPr>
        <w:t xml:space="preserve"> Permite precisar la participación que ha tenido o tiene el declarante, señalando por ejemplo la persona jurídica a la que está vinculado.</w:t>
      </w:r>
    </w:p>
    <w:p w:rsidR="00613600" w:rsidRPr="001B2719" w:rsidRDefault="00894880" w:rsidP="001B2719">
      <w:pPr>
        <w:pStyle w:val="Textoindependiente"/>
        <w:jc w:val="both"/>
        <w:rPr>
          <w:lang w:val="es-CL"/>
        </w:rPr>
      </w:pPr>
      <w:r w:rsidRPr="007073F9">
        <w:rPr>
          <w:u w:val="single"/>
          <w:lang w:val="es-CL"/>
        </w:rPr>
        <w:t>Naturaleza del vínculo</w:t>
      </w:r>
      <w:r w:rsidR="007B3855">
        <w:rPr>
          <w:lang w:val="es-CL"/>
        </w:rPr>
        <w:t xml:space="preserve"> y </w:t>
      </w:r>
      <w:r w:rsidR="007B3855" w:rsidRPr="007073F9">
        <w:rPr>
          <w:u w:val="single"/>
          <w:lang w:val="es-CL"/>
        </w:rPr>
        <w:t>Objeto de la entidad</w:t>
      </w:r>
      <w:r w:rsidR="007B3855">
        <w:rPr>
          <w:u w:val="single"/>
          <w:lang w:val="es-CL"/>
        </w:rPr>
        <w:t>:</w:t>
      </w:r>
      <w:r w:rsidRPr="007073F9">
        <w:rPr>
          <w:lang w:val="es-CL"/>
        </w:rPr>
        <w:t xml:space="preserve"> Debe</w:t>
      </w:r>
      <w:r w:rsidR="001B2719">
        <w:rPr>
          <w:lang w:val="es-CL"/>
        </w:rPr>
        <w:t>n</w:t>
      </w:r>
      <w:r w:rsidRPr="007073F9">
        <w:rPr>
          <w:lang w:val="es-CL"/>
        </w:rPr>
        <w:t xml:space="preserve"> agregarse e</w:t>
      </w:r>
      <w:r w:rsidR="00613600" w:rsidRPr="007073F9">
        <w:rPr>
          <w:lang w:val="es-CL"/>
        </w:rPr>
        <w:t>n el cas</w:t>
      </w:r>
      <w:r w:rsidR="001B2719">
        <w:rPr>
          <w:lang w:val="es-CL"/>
        </w:rPr>
        <w:t>o de las actividades gremiales o</w:t>
      </w:r>
      <w:r w:rsidR="00613600" w:rsidRPr="007073F9">
        <w:rPr>
          <w:lang w:val="es-CL"/>
        </w:rPr>
        <w:t xml:space="preserve"> de beneficencia. Si se tiene varias calidades, por ejemplo, socio colaborador y dirigente, debe preferirse esta última, por representar mejor el vínculo que los</w:t>
      </w:r>
      <w:r w:rsidR="007B3855">
        <w:rPr>
          <w:lang w:val="es-CL"/>
        </w:rPr>
        <w:t xml:space="preserve"> relaciona. En el Objeto de la entidad, </w:t>
      </w:r>
      <w:r w:rsidRPr="007073F9">
        <w:rPr>
          <w:lang w:val="es-CL"/>
        </w:rPr>
        <w:t>s</w:t>
      </w:r>
      <w:r w:rsidR="00613600" w:rsidRPr="007073F9">
        <w:rPr>
          <w:lang w:val="es-CL"/>
        </w:rPr>
        <w:t xml:space="preserve">i bien no es </w:t>
      </w:r>
      <w:r w:rsidR="00613600" w:rsidRPr="001B2719">
        <w:rPr>
          <w:lang w:val="es-CL"/>
        </w:rPr>
        <w:t>obligatorio consignar su nombre, se recomienda hacerlo para mayor precisión, por eje</w:t>
      </w:r>
      <w:r w:rsidR="007B3855" w:rsidRPr="001B2719">
        <w:rPr>
          <w:lang w:val="es-CL"/>
        </w:rPr>
        <w:t>mplo, Fundación Hogar de Cristo o Colegio de Abogados.</w:t>
      </w:r>
    </w:p>
    <w:p w:rsidR="007B3855" w:rsidRDefault="00497579" w:rsidP="001B2719">
      <w:pPr>
        <w:autoSpaceDE w:val="0"/>
        <w:autoSpaceDN w:val="0"/>
        <w:adjustRightInd w:val="0"/>
        <w:spacing w:after="0" w:line="240" w:lineRule="auto"/>
        <w:jc w:val="both"/>
        <w:rPr>
          <w:rFonts w:cs="Courier"/>
          <w:lang w:val="es-CL"/>
        </w:rPr>
      </w:pPr>
      <w:r w:rsidRPr="001B2719">
        <w:rPr>
          <w:u w:val="single"/>
          <w:lang w:val="es-CL"/>
        </w:rPr>
        <w:t>Dato sensible</w:t>
      </w:r>
      <w:r w:rsidRPr="001B2719">
        <w:rPr>
          <w:lang w:val="es-CL"/>
        </w:rPr>
        <w:t xml:space="preserve">: </w:t>
      </w:r>
      <w:r w:rsidR="007B3855" w:rsidRPr="001B2719">
        <w:rPr>
          <w:lang w:val="es-CL"/>
        </w:rPr>
        <w:t xml:space="preserve">El sistema ha incorporado una consulta adicional respecto de si considera dato sensible algunos de los precedentes o todos ellos, para los efectos de mantenerlos en reserva. </w:t>
      </w:r>
      <w:r w:rsidR="00BD6D51">
        <w:rPr>
          <w:lang w:val="es-CL"/>
        </w:rPr>
        <w:t xml:space="preserve">Como </w:t>
      </w:r>
      <w:r w:rsidR="00BD6D51" w:rsidRPr="001B2719">
        <w:rPr>
          <w:lang w:val="es-CL"/>
        </w:rPr>
        <w:t xml:space="preserve">responden a exigencias reglamentarias que apuntan a dar a conocer </w:t>
      </w:r>
      <w:r w:rsidR="00BD6D51">
        <w:rPr>
          <w:lang w:val="es-CL"/>
        </w:rPr>
        <w:t xml:space="preserve">hechos que pudieran generar </w:t>
      </w:r>
      <w:r w:rsidR="00BD6D51" w:rsidRPr="001B2719">
        <w:rPr>
          <w:lang w:val="es-CL"/>
        </w:rPr>
        <w:t>eventuales conflic</w:t>
      </w:r>
      <w:r w:rsidR="00BD6D51">
        <w:rPr>
          <w:lang w:val="es-CL"/>
        </w:rPr>
        <w:t>tos de intereses de</w:t>
      </w:r>
      <w:r w:rsidR="00BD6D51" w:rsidRPr="001B2719">
        <w:rPr>
          <w:lang w:val="es-CL"/>
        </w:rPr>
        <w:t>l declarante,</w:t>
      </w:r>
      <w:r w:rsidR="00BD6D51">
        <w:rPr>
          <w:lang w:val="es-CL"/>
        </w:rPr>
        <w:t xml:space="preserve"> s</w:t>
      </w:r>
      <w:r w:rsidR="007B3855" w:rsidRPr="001B2719">
        <w:rPr>
          <w:lang w:val="es-CL"/>
        </w:rPr>
        <w:t xml:space="preserve">e recomienda </w:t>
      </w:r>
      <w:r w:rsidR="00DD3570">
        <w:rPr>
          <w:lang w:val="es-CL"/>
        </w:rPr>
        <w:t xml:space="preserve">contestar negativamente, </w:t>
      </w:r>
      <w:r w:rsidRPr="001B2719">
        <w:rPr>
          <w:lang w:val="es-CL"/>
        </w:rPr>
        <w:t xml:space="preserve">salvo que, por la especificidad de la información que se proporciona, se justifique objetivamente tal reserva. Cabe recordar que los datos sensibles </w:t>
      </w:r>
      <w:r w:rsidR="001B2719" w:rsidRPr="001B2719">
        <w:rPr>
          <w:rFonts w:cs="Courier"/>
          <w:lang w:val="es-CL"/>
        </w:rPr>
        <w:t>son aquellos datos personales que se refieren a las características físicas o morales de las personas o a hechos o circunstancias de su vida privada o intimidad, tales como los hábitos personales, el origen racial, las ideologías y opiniones políticas, las creencias o convicciones religiosas, los estados de salud físicos o psíquicos y la vida sexual.</w:t>
      </w:r>
    </w:p>
    <w:p w:rsidR="006B160E" w:rsidRPr="001B2719" w:rsidRDefault="006B160E" w:rsidP="001B2719">
      <w:pPr>
        <w:autoSpaceDE w:val="0"/>
        <w:autoSpaceDN w:val="0"/>
        <w:adjustRightInd w:val="0"/>
        <w:spacing w:after="0" w:line="240" w:lineRule="auto"/>
        <w:jc w:val="both"/>
        <w:rPr>
          <w:rFonts w:cs="Courier"/>
          <w:lang w:val="es-CL"/>
        </w:rPr>
      </w:pPr>
    </w:p>
    <w:p w:rsidR="001B2719" w:rsidRPr="001B2719" w:rsidRDefault="001B2719" w:rsidP="001B2719">
      <w:pPr>
        <w:autoSpaceDE w:val="0"/>
        <w:autoSpaceDN w:val="0"/>
        <w:adjustRightInd w:val="0"/>
        <w:spacing w:after="0" w:line="240" w:lineRule="auto"/>
        <w:rPr>
          <w:rFonts w:asciiTheme="majorHAnsi" w:hAnsiTheme="majorHAnsi" w:cs="Courier"/>
          <w:lang w:val="es-CL"/>
        </w:rPr>
      </w:pPr>
    </w:p>
    <w:p w:rsidR="007B3855" w:rsidRDefault="007B3855" w:rsidP="007747E9">
      <w:pPr>
        <w:pStyle w:val="Textoindependiente"/>
        <w:jc w:val="both"/>
        <w:rPr>
          <w:color w:val="0070C0"/>
          <w:lang w:val="es-CL"/>
        </w:rPr>
      </w:pPr>
      <w:r>
        <w:rPr>
          <w:color w:val="0070C0"/>
          <w:lang w:val="es-CL"/>
        </w:rPr>
        <w:t>A</w:t>
      </w:r>
      <w:r w:rsidR="00613600" w:rsidRPr="007073F9">
        <w:rPr>
          <w:color w:val="0070C0"/>
          <w:lang w:val="es-CL"/>
        </w:rPr>
        <w:t>ctividades que realiza o en que particip</w:t>
      </w:r>
      <w:r w:rsidR="007747E9" w:rsidRPr="007073F9">
        <w:rPr>
          <w:color w:val="0070C0"/>
          <w:lang w:val="es-CL"/>
        </w:rPr>
        <w:t>e a la fecha de la declaración</w:t>
      </w:r>
      <w:r>
        <w:rPr>
          <w:color w:val="0070C0"/>
          <w:lang w:val="es-CL"/>
        </w:rPr>
        <w:t>:</w:t>
      </w:r>
    </w:p>
    <w:p w:rsidR="007747E9" w:rsidRPr="001B2719" w:rsidRDefault="007747E9" w:rsidP="007747E9">
      <w:pPr>
        <w:pStyle w:val="Textoindependiente"/>
        <w:jc w:val="both"/>
        <w:rPr>
          <w:lang w:val="es-CL"/>
        </w:rPr>
      </w:pPr>
      <w:r w:rsidRPr="001B2719">
        <w:rPr>
          <w:lang w:val="es-CL"/>
        </w:rPr>
        <w:t>Si corresponde</w:t>
      </w:r>
      <w:r w:rsidR="006B160E">
        <w:rPr>
          <w:lang w:val="es-CL"/>
        </w:rPr>
        <w:t xml:space="preserve">n </w:t>
      </w:r>
      <w:r w:rsidRPr="001B2719">
        <w:rPr>
          <w:lang w:val="es-CL"/>
        </w:rPr>
        <w:t>a la</w:t>
      </w:r>
      <w:r w:rsidR="006B160E">
        <w:rPr>
          <w:lang w:val="es-CL"/>
        </w:rPr>
        <w:t>s</w:t>
      </w:r>
      <w:r w:rsidRPr="001B2719">
        <w:rPr>
          <w:lang w:val="es-CL"/>
        </w:rPr>
        <w:t xml:space="preserve"> </w:t>
      </w:r>
      <w:r w:rsidR="006B160E">
        <w:rPr>
          <w:lang w:val="es-CL"/>
        </w:rPr>
        <w:t xml:space="preserve">mismas </w:t>
      </w:r>
      <w:r w:rsidRPr="001B2719">
        <w:rPr>
          <w:lang w:val="es-CL"/>
        </w:rPr>
        <w:t>actividad</w:t>
      </w:r>
      <w:r w:rsidR="006B160E">
        <w:rPr>
          <w:lang w:val="es-CL"/>
        </w:rPr>
        <w:t>es</w:t>
      </w:r>
      <w:r w:rsidRPr="001B2719">
        <w:rPr>
          <w:lang w:val="es-CL"/>
        </w:rPr>
        <w:t xml:space="preserve"> realizada</w:t>
      </w:r>
      <w:r w:rsidR="006B160E">
        <w:rPr>
          <w:lang w:val="es-CL"/>
        </w:rPr>
        <w:t>s o en la que ha</w:t>
      </w:r>
      <w:r w:rsidRPr="001B2719">
        <w:rPr>
          <w:lang w:val="es-CL"/>
        </w:rPr>
        <w:t xml:space="preserve"> participado en los últimos 12 meses, </w:t>
      </w:r>
      <w:r w:rsidR="006B160E">
        <w:rPr>
          <w:lang w:val="es-CL"/>
        </w:rPr>
        <w:t xml:space="preserve">que se acaban de consignar, debe repetirse la información, añadiendo los datos adicionales que se solicitan, en especial </w:t>
      </w:r>
      <w:r w:rsidRPr="001B2719">
        <w:rPr>
          <w:lang w:val="es-CL"/>
        </w:rPr>
        <w:t>el nombre o razón social y el R.U.N. o R.U.T. de la persona o entidad para la que se realizan tales actividades o en las cuales se participe.</w:t>
      </w:r>
    </w:p>
    <w:p w:rsidR="00894880" w:rsidRPr="007073F9" w:rsidRDefault="00894880" w:rsidP="00894880">
      <w:pPr>
        <w:pStyle w:val="Textoindependiente"/>
        <w:jc w:val="both"/>
        <w:rPr>
          <w:color w:val="0070C0"/>
          <w:lang w:val="es-CL"/>
        </w:rPr>
      </w:pPr>
    </w:p>
    <w:p w:rsidR="00894880" w:rsidRPr="00613600" w:rsidRDefault="00894880" w:rsidP="00894880">
      <w:pPr>
        <w:pStyle w:val="Textoindependiente"/>
        <w:jc w:val="both"/>
      </w:pPr>
      <w:r>
        <w:rPr>
          <w:noProof/>
          <w:lang w:val="es-CL" w:eastAsia="es-CL"/>
        </w:rPr>
        <w:lastRenderedPageBreak/>
        <w:drawing>
          <wp:inline distT="0" distB="0" distL="0" distR="0" wp14:anchorId="6CFF6F01" wp14:editId="56420F9B">
            <wp:extent cx="4330598" cy="3179104"/>
            <wp:effectExtent l="0" t="0" r="0" b="254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4338447" cy="3184866"/>
                    </a:xfrm>
                    <a:prstGeom prst="rect">
                      <a:avLst/>
                    </a:prstGeom>
                  </pic:spPr>
                </pic:pic>
              </a:graphicData>
            </a:graphic>
          </wp:inline>
        </w:drawing>
      </w:r>
    </w:p>
    <w:p w:rsidR="006B160E" w:rsidRDefault="006B160E" w:rsidP="006B160E">
      <w:pPr>
        <w:pStyle w:val="Textoindependiente"/>
        <w:jc w:val="both"/>
        <w:rPr>
          <w:color w:val="4F81BD" w:themeColor="accent1"/>
          <w:lang w:val="es-CL"/>
        </w:rPr>
      </w:pPr>
    </w:p>
    <w:p w:rsidR="006B160E" w:rsidRPr="006B160E" w:rsidRDefault="006B160E" w:rsidP="006B160E">
      <w:pPr>
        <w:pStyle w:val="Textoindependiente"/>
        <w:jc w:val="both"/>
        <w:rPr>
          <w:color w:val="4F81BD" w:themeColor="accent1"/>
          <w:lang w:val="es-CL"/>
        </w:rPr>
      </w:pPr>
      <w:r w:rsidRPr="006B160E">
        <w:rPr>
          <w:color w:val="4F81BD" w:themeColor="accent1"/>
          <w:lang w:val="es-CL"/>
        </w:rPr>
        <w:t>Actividades que realiza o participa el cónyuge o conviviente civil</w:t>
      </w:r>
      <w:r>
        <w:rPr>
          <w:color w:val="4F81BD" w:themeColor="accent1"/>
          <w:lang w:val="es-CL"/>
        </w:rPr>
        <w:t xml:space="preserve"> </w:t>
      </w:r>
      <w:r w:rsidRPr="006B160E">
        <w:rPr>
          <w:color w:val="4F81BD" w:themeColor="accent1"/>
          <w:lang w:val="es-CL"/>
        </w:rPr>
        <w:t>a la fecha de la declaración.</w:t>
      </w:r>
    </w:p>
    <w:p w:rsidR="00B72646" w:rsidRPr="006B160E" w:rsidRDefault="006B160E" w:rsidP="00C61DC7">
      <w:pPr>
        <w:spacing w:after="0" w:line="240" w:lineRule="auto"/>
        <w:jc w:val="both"/>
        <w:rPr>
          <w:lang w:val="es-CL"/>
        </w:rPr>
      </w:pPr>
      <w:r>
        <w:rPr>
          <w:lang w:val="es-CL"/>
        </w:rPr>
        <w:t xml:space="preserve">La última sección está destinada a consignar las actividades que conozca de su cónyuge o conviviente civil </w:t>
      </w:r>
      <w:r w:rsidR="002345E7">
        <w:rPr>
          <w:lang w:val="es-CL"/>
        </w:rPr>
        <w:t>respecto del cual necesite consentimiento expreso para declarar sus bienes, sea que otorgue o deniegue tal consentimiento.</w:t>
      </w:r>
    </w:p>
    <w:p w:rsidR="00B72646" w:rsidRPr="007073F9" w:rsidRDefault="006B160E" w:rsidP="00B72646">
      <w:pPr>
        <w:pStyle w:val="Ttulo2"/>
        <w:rPr>
          <w:lang w:val="es-CL"/>
        </w:rPr>
      </w:pPr>
      <w:bookmarkStart w:id="33" w:name="_Toc471805955"/>
      <w:r>
        <w:rPr>
          <w:lang w:val="es-CL"/>
        </w:rPr>
        <w:t>4</w:t>
      </w:r>
      <w:r w:rsidR="00B72646" w:rsidRPr="007073F9">
        <w:rPr>
          <w:lang w:val="es-CL"/>
        </w:rPr>
        <w:t>.2 Bienes Inmuebles</w:t>
      </w:r>
      <w:bookmarkEnd w:id="33"/>
    </w:p>
    <w:p w:rsidR="00B72646" w:rsidRPr="007073F9" w:rsidRDefault="00B72646" w:rsidP="00B72646">
      <w:pPr>
        <w:rPr>
          <w:lang w:val="es-CL"/>
        </w:rPr>
      </w:pPr>
    </w:p>
    <w:p w:rsidR="00B72646" w:rsidRPr="007073F9" w:rsidRDefault="00B72646" w:rsidP="008C761C">
      <w:pPr>
        <w:pStyle w:val="Continuarlista"/>
        <w:rPr>
          <w:lang w:val="es-CL"/>
        </w:rPr>
      </w:pPr>
      <w:r w:rsidRPr="007073F9">
        <w:rPr>
          <w:lang w:val="es-CL"/>
        </w:rPr>
        <w:t>En esta pestaña d</w:t>
      </w:r>
      <w:r w:rsidR="003B0BC8">
        <w:rPr>
          <w:lang w:val="es-CL"/>
        </w:rPr>
        <w:t>ebe responder si tiene o no en dos</w:t>
      </w:r>
      <w:r w:rsidRPr="007073F9">
        <w:rPr>
          <w:lang w:val="es-CL"/>
        </w:rPr>
        <w:t xml:space="preserve"> secciones: en Chile y en el extranjero.</w:t>
      </w:r>
    </w:p>
    <w:p w:rsidR="00B72646" w:rsidRDefault="00B72646" w:rsidP="00B72646">
      <w:r>
        <w:rPr>
          <w:noProof/>
          <w:lang w:val="es-CL" w:eastAsia="es-CL"/>
        </w:rPr>
        <w:drawing>
          <wp:inline distT="0" distB="0" distL="0" distR="0" wp14:anchorId="5A49F883" wp14:editId="62CF95AD">
            <wp:extent cx="5612130" cy="1764030"/>
            <wp:effectExtent l="0" t="0" r="7620" b="762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612130" cy="1764030"/>
                    </a:xfrm>
                    <a:prstGeom prst="rect">
                      <a:avLst/>
                    </a:prstGeom>
                  </pic:spPr>
                </pic:pic>
              </a:graphicData>
            </a:graphic>
          </wp:inline>
        </w:drawing>
      </w:r>
    </w:p>
    <w:p w:rsidR="00613600" w:rsidRPr="007073F9" w:rsidRDefault="002345E7" w:rsidP="006B160E">
      <w:pPr>
        <w:pStyle w:val="Textoindependiente"/>
        <w:jc w:val="both"/>
        <w:rPr>
          <w:lang w:val="es-CL"/>
        </w:rPr>
      </w:pPr>
      <w:r>
        <w:rPr>
          <w:lang w:val="es-CL"/>
        </w:rPr>
        <w:t>Se deben declar</w:t>
      </w:r>
      <w:r w:rsidR="00613600" w:rsidRPr="007073F9">
        <w:rPr>
          <w:lang w:val="es-CL"/>
        </w:rPr>
        <w:t>ar todos los bie</w:t>
      </w:r>
      <w:r>
        <w:rPr>
          <w:lang w:val="es-CL"/>
        </w:rPr>
        <w:t>nes inmuebles de los cuales sea propietario, copropietario, fiduciario</w:t>
      </w:r>
      <w:r w:rsidR="00613600" w:rsidRPr="007073F9">
        <w:rPr>
          <w:lang w:val="es-CL"/>
        </w:rPr>
        <w:t>, se tenga</w:t>
      </w:r>
      <w:r>
        <w:rPr>
          <w:lang w:val="es-CL"/>
        </w:rPr>
        <w:t>n</w:t>
      </w:r>
      <w:r w:rsidR="00613600" w:rsidRPr="007073F9">
        <w:rPr>
          <w:lang w:val="es-CL"/>
        </w:rPr>
        <w:t xml:space="preserve"> en comunidad o cualquier otra forma de propiedad. Lo mismo, respecto de los cuales se tengan derechos reales distintos a la propiedad (uso, usufructo, servidumbre) situados en el país o en el extranjero. </w:t>
      </w:r>
    </w:p>
    <w:p w:rsidR="00613600" w:rsidRPr="007073F9" w:rsidRDefault="00613600" w:rsidP="00613600">
      <w:pPr>
        <w:pStyle w:val="Ttulo3"/>
        <w:rPr>
          <w:lang w:val="es-CL"/>
        </w:rPr>
      </w:pPr>
      <w:bookmarkStart w:id="34" w:name="_Toc471805956"/>
      <w:r w:rsidRPr="007073F9">
        <w:rPr>
          <w:lang w:val="es-CL"/>
        </w:rPr>
        <w:lastRenderedPageBreak/>
        <w:t>Bien inmueble situado en Chile:</w:t>
      </w:r>
      <w:bookmarkEnd w:id="34"/>
    </w:p>
    <w:p w:rsidR="00613600" w:rsidRPr="008C761C" w:rsidRDefault="00613600" w:rsidP="00613600">
      <w:pPr>
        <w:pStyle w:val="Textoindependiente"/>
      </w:pPr>
      <w:r>
        <w:rPr>
          <w:noProof/>
          <w:lang w:val="es-CL" w:eastAsia="es-CL"/>
        </w:rPr>
        <w:drawing>
          <wp:inline distT="0" distB="0" distL="0" distR="0" wp14:anchorId="762AF98C" wp14:editId="4A3998C5">
            <wp:extent cx="3579502" cy="2853720"/>
            <wp:effectExtent l="0" t="0" r="1905" b="381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3579368" cy="2853613"/>
                    </a:xfrm>
                    <a:prstGeom prst="rect">
                      <a:avLst/>
                    </a:prstGeom>
                  </pic:spPr>
                </pic:pic>
              </a:graphicData>
            </a:graphic>
          </wp:inline>
        </w:drawing>
      </w:r>
    </w:p>
    <w:p w:rsidR="00613600" w:rsidRDefault="00CB2A04" w:rsidP="00613600">
      <w:pPr>
        <w:pStyle w:val="Textoindependiente"/>
        <w:spacing w:after="240" w:line="240" w:lineRule="auto"/>
        <w:jc w:val="both"/>
        <w:rPr>
          <w:lang w:val="es-CL"/>
        </w:rPr>
      </w:pPr>
      <w:r>
        <w:rPr>
          <w:lang w:val="es-CL"/>
        </w:rPr>
        <w:t>Sobre el bien, s</w:t>
      </w:r>
      <w:r w:rsidR="00613600" w:rsidRPr="007073F9">
        <w:rPr>
          <w:lang w:val="es-CL"/>
        </w:rPr>
        <w:t xml:space="preserve">e solicita </w:t>
      </w:r>
      <w:r>
        <w:rPr>
          <w:lang w:val="es-CL"/>
        </w:rPr>
        <w:t xml:space="preserve">en primer lugar </w:t>
      </w:r>
      <w:r w:rsidR="00613600" w:rsidRPr="007073F9">
        <w:rPr>
          <w:lang w:val="es-CL"/>
        </w:rPr>
        <w:t>la siguiente información:</w:t>
      </w:r>
    </w:p>
    <w:p w:rsidR="002345E7" w:rsidRPr="007073F9" w:rsidRDefault="005321C6" w:rsidP="00613600">
      <w:pPr>
        <w:pStyle w:val="Textoindependiente"/>
        <w:spacing w:after="240" w:line="240" w:lineRule="auto"/>
        <w:jc w:val="both"/>
        <w:rPr>
          <w:lang w:val="es-CL"/>
        </w:rPr>
      </w:pPr>
      <w:r w:rsidRPr="005321C6">
        <w:rPr>
          <w:u w:val="single"/>
          <w:lang w:val="es-CL"/>
        </w:rPr>
        <w:t>Ubicación</w:t>
      </w:r>
      <w:r>
        <w:rPr>
          <w:lang w:val="es-CL"/>
        </w:rPr>
        <w:t xml:space="preserve"> del bien, precisando su r</w:t>
      </w:r>
      <w:r w:rsidR="002345E7" w:rsidRPr="005321C6">
        <w:rPr>
          <w:lang w:val="es-CL"/>
        </w:rPr>
        <w:t>egi</w:t>
      </w:r>
      <w:r w:rsidRPr="005321C6">
        <w:rPr>
          <w:lang w:val="es-CL"/>
        </w:rPr>
        <w:t xml:space="preserve">ón, </w:t>
      </w:r>
      <w:r w:rsidR="002345E7" w:rsidRPr="005321C6">
        <w:rPr>
          <w:lang w:val="es-CL"/>
        </w:rPr>
        <w:t>comuna</w:t>
      </w:r>
      <w:r>
        <w:rPr>
          <w:lang w:val="es-CL"/>
        </w:rPr>
        <w:t xml:space="preserve"> y</w:t>
      </w:r>
      <w:r w:rsidRPr="005321C6">
        <w:rPr>
          <w:lang w:val="es-CL"/>
        </w:rPr>
        <w:t xml:space="preserve"> dirección.</w:t>
      </w:r>
    </w:p>
    <w:p w:rsidR="00613600" w:rsidRPr="007073F9" w:rsidRDefault="005321C6" w:rsidP="00613600">
      <w:pPr>
        <w:pStyle w:val="Textoindependiente"/>
        <w:spacing w:after="240" w:line="240" w:lineRule="auto"/>
        <w:jc w:val="both"/>
        <w:rPr>
          <w:lang w:val="es-CL"/>
        </w:rPr>
      </w:pPr>
      <w:r w:rsidRPr="005321C6">
        <w:rPr>
          <w:u w:val="single"/>
          <w:lang w:val="es-CL"/>
        </w:rPr>
        <w:t>Inscripción</w:t>
      </w:r>
      <w:r w:rsidRPr="005321C6">
        <w:rPr>
          <w:lang w:val="es-CL"/>
        </w:rPr>
        <w:t>, para lo cual s</w:t>
      </w:r>
      <w:r w:rsidR="00613600" w:rsidRPr="005321C6">
        <w:rPr>
          <w:lang w:val="es-CL"/>
        </w:rPr>
        <w:t>e</w:t>
      </w:r>
      <w:r w:rsidR="00613600" w:rsidRPr="007073F9">
        <w:rPr>
          <w:lang w:val="es-CL"/>
        </w:rPr>
        <w:t xml:space="preserve"> debe señalar el número de inscripción</w:t>
      </w:r>
      <w:r>
        <w:rPr>
          <w:lang w:val="es-CL"/>
        </w:rPr>
        <w:t>,</w:t>
      </w:r>
      <w:r w:rsidRPr="005321C6">
        <w:rPr>
          <w:lang w:val="es-CL"/>
        </w:rPr>
        <w:t xml:space="preserve"> </w:t>
      </w:r>
      <w:r>
        <w:rPr>
          <w:lang w:val="es-CL"/>
        </w:rPr>
        <w:t>la foja</w:t>
      </w:r>
      <w:r w:rsidR="00613600" w:rsidRPr="007073F9">
        <w:rPr>
          <w:lang w:val="es-CL"/>
        </w:rPr>
        <w:t xml:space="preserve"> y el año de la inscripción de la propiedad en el Registro de Propiedad del Conservador de Bienes Raíces respectivo. </w:t>
      </w:r>
    </w:p>
    <w:p w:rsidR="00613600" w:rsidRPr="007073F9" w:rsidRDefault="00613600" w:rsidP="005321C6">
      <w:pPr>
        <w:pStyle w:val="Textoindependiente"/>
        <w:jc w:val="both"/>
        <w:rPr>
          <w:lang w:val="es-CL"/>
        </w:rPr>
      </w:pPr>
      <w:r w:rsidRPr="005321C6">
        <w:rPr>
          <w:u w:val="single"/>
          <w:lang w:val="es-CL"/>
        </w:rPr>
        <w:t>Avalúo fiscal</w:t>
      </w:r>
      <w:r w:rsidR="005321C6" w:rsidRPr="005321C6">
        <w:rPr>
          <w:lang w:val="es-CL"/>
        </w:rPr>
        <w:t>,</w:t>
      </w:r>
      <w:r w:rsidR="005321C6">
        <w:rPr>
          <w:lang w:val="es-CL"/>
        </w:rPr>
        <w:t xml:space="preserve"> correspondiente al</w:t>
      </w:r>
      <w:r w:rsidRPr="007073F9">
        <w:rPr>
          <w:lang w:val="es-CL"/>
        </w:rPr>
        <w:t xml:space="preserve"> vigente a la fecha de la declaración. Esta información se obtiene ingresando el Rol de la propiedad y la comuna en la que está ubicado el inmueble </w:t>
      </w:r>
      <w:r w:rsidR="003B0BC8">
        <w:rPr>
          <w:lang w:val="es-CL"/>
        </w:rPr>
        <w:t xml:space="preserve">o la dirección predial </w:t>
      </w:r>
      <w:r w:rsidRPr="007073F9">
        <w:rPr>
          <w:lang w:val="es-CL"/>
        </w:rPr>
        <w:t xml:space="preserve">en el sitio web del Servicio de Impuestos Internos. </w:t>
      </w:r>
    </w:p>
    <w:p w:rsidR="00613600" w:rsidRDefault="00613600" w:rsidP="00613600">
      <w:pPr>
        <w:pStyle w:val="Textoindependiente"/>
        <w:rPr>
          <w:lang w:val="es-CL"/>
        </w:rPr>
      </w:pPr>
      <w:r w:rsidRPr="007073F9">
        <w:rPr>
          <w:u w:val="single"/>
          <w:lang w:val="es-CL"/>
        </w:rPr>
        <w:t>Fecha de adquisición</w:t>
      </w:r>
      <w:r w:rsidRPr="007073F9">
        <w:rPr>
          <w:lang w:val="es-CL"/>
        </w:rPr>
        <w:t xml:space="preserve">: Corresponde a la fecha de la escritura pública de compraventa. </w:t>
      </w:r>
    </w:p>
    <w:p w:rsidR="005321C6" w:rsidRPr="007073F9" w:rsidRDefault="005321C6" w:rsidP="005321C6">
      <w:pPr>
        <w:pStyle w:val="Textoindependiente"/>
        <w:spacing w:after="240" w:line="240" w:lineRule="auto"/>
        <w:jc w:val="both"/>
        <w:rPr>
          <w:lang w:val="es-CL"/>
        </w:rPr>
      </w:pPr>
      <w:r>
        <w:rPr>
          <w:u w:val="single"/>
          <w:lang w:val="es-CL"/>
        </w:rPr>
        <w:t>Clase</w:t>
      </w:r>
      <w:r w:rsidRPr="007073F9">
        <w:rPr>
          <w:u w:val="single"/>
          <w:lang w:val="es-CL"/>
        </w:rPr>
        <w:t xml:space="preserve"> de propiedad</w:t>
      </w:r>
      <w:r w:rsidRPr="007073F9">
        <w:rPr>
          <w:lang w:val="es-CL"/>
        </w:rPr>
        <w:t>: debe señalarse si es el único propietario, si es dueño en comunidad con otros propietarios (comunidad) si es propiedad fiduci</w:t>
      </w:r>
      <w:r>
        <w:rPr>
          <w:lang w:val="es-CL"/>
        </w:rPr>
        <w:t>aria u otra forma de propiedad, que es preciso declarar</w:t>
      </w:r>
      <w:r w:rsidRPr="007073F9">
        <w:rPr>
          <w:lang w:val="es-CL"/>
        </w:rPr>
        <w:t xml:space="preserve">. En el caso de la copropiedad o comunidad, se debe indicar el porcentaje de derechos que </w:t>
      </w:r>
      <w:r>
        <w:rPr>
          <w:lang w:val="es-CL"/>
        </w:rPr>
        <w:t>le corresponden. Si se trat</w:t>
      </w:r>
      <w:r w:rsidR="00DD3570">
        <w:rPr>
          <w:lang w:val="es-CL"/>
        </w:rPr>
        <w:t>a</w:t>
      </w:r>
      <w:r w:rsidRPr="007073F9">
        <w:rPr>
          <w:lang w:val="es-CL"/>
        </w:rPr>
        <w:t xml:space="preserve"> de un departamento, se debe verificar si la bodega o estacionamiento tienen una inscripción independiente en el Registro de Propiedad del Conservador de Bienes Raíces respectivo, en cuyo caso se debe agregar en forma separada. </w:t>
      </w:r>
    </w:p>
    <w:p w:rsidR="005321C6" w:rsidRPr="007073F9" w:rsidRDefault="009867F1" w:rsidP="005321C6">
      <w:pPr>
        <w:pStyle w:val="Textoindependiente"/>
        <w:rPr>
          <w:lang w:val="es-CL"/>
        </w:rPr>
      </w:pPr>
      <w:r w:rsidRPr="009867F1">
        <w:rPr>
          <w:lang w:val="es-CL"/>
        </w:rPr>
        <w:t>El sistema consulta, finalmente,</w:t>
      </w:r>
      <w:r w:rsidR="005321C6">
        <w:rPr>
          <w:lang w:val="es-CL"/>
        </w:rPr>
        <w:t xml:space="preserve"> si el inmueble que se informa corresponde a</w:t>
      </w:r>
      <w:r>
        <w:rPr>
          <w:lang w:val="es-CL"/>
        </w:rPr>
        <w:t>l domicilio del declarante, caso en el cual quedarán en reserva la dirección, el rol de avalúo, la foja y el número de inscripción.</w:t>
      </w:r>
    </w:p>
    <w:p w:rsidR="002345E7" w:rsidRPr="007073F9" w:rsidRDefault="002345E7" w:rsidP="00613600">
      <w:pPr>
        <w:pStyle w:val="Textoindependiente"/>
        <w:jc w:val="both"/>
        <w:rPr>
          <w:lang w:val="es-CL"/>
        </w:rPr>
      </w:pPr>
    </w:p>
    <w:p w:rsidR="00613600" w:rsidRDefault="00613600" w:rsidP="00613600">
      <w:pPr>
        <w:pStyle w:val="Textoindependiente"/>
        <w:jc w:val="both"/>
      </w:pPr>
      <w:r>
        <w:rPr>
          <w:noProof/>
          <w:lang w:val="es-CL" w:eastAsia="es-CL"/>
        </w:rPr>
        <w:lastRenderedPageBreak/>
        <w:drawing>
          <wp:inline distT="114300" distB="114300" distL="114300" distR="114300" wp14:anchorId="2A9CC10D" wp14:editId="5AA6CDC3">
            <wp:extent cx="3410289" cy="1760464"/>
            <wp:effectExtent l="0" t="0" r="0" b="0"/>
            <wp:docPr id="9" name="image26.png" descr="Hipteocas.png"/>
            <wp:cNvGraphicFramePr/>
            <a:graphic xmlns:a="http://schemas.openxmlformats.org/drawingml/2006/main">
              <a:graphicData uri="http://schemas.openxmlformats.org/drawingml/2006/picture">
                <pic:pic xmlns:pic="http://schemas.openxmlformats.org/drawingml/2006/picture">
                  <pic:nvPicPr>
                    <pic:cNvPr id="0" name="image26.png" descr="Hipteocas.png"/>
                    <pic:cNvPicPr preferRelativeResize="0"/>
                  </pic:nvPicPr>
                  <pic:blipFill>
                    <a:blip r:embed="rId43"/>
                    <a:srcRect/>
                    <a:stretch>
                      <a:fillRect/>
                    </a:stretch>
                  </pic:blipFill>
                  <pic:spPr>
                    <a:xfrm>
                      <a:off x="0" y="0"/>
                      <a:ext cx="3411041" cy="1760852"/>
                    </a:xfrm>
                    <a:prstGeom prst="rect">
                      <a:avLst/>
                    </a:prstGeom>
                    <a:ln/>
                  </pic:spPr>
                </pic:pic>
              </a:graphicData>
            </a:graphic>
          </wp:inline>
        </w:drawing>
      </w:r>
    </w:p>
    <w:p w:rsidR="00CB2A04" w:rsidRPr="00CB2A04" w:rsidRDefault="00CB2A04" w:rsidP="00CB2A04">
      <w:pPr>
        <w:pStyle w:val="Textoindependiente"/>
        <w:rPr>
          <w:lang w:val="es-CL"/>
        </w:rPr>
      </w:pPr>
      <w:r>
        <w:rPr>
          <w:lang w:val="es-CL"/>
        </w:rPr>
        <w:t xml:space="preserve">Enseguida, en otras dos opciones en la pantalla, se consulta respecto de </w:t>
      </w:r>
      <w:r w:rsidRPr="00CB2A04">
        <w:rPr>
          <w:lang w:val="es-CL"/>
        </w:rPr>
        <w:t>gravá</w:t>
      </w:r>
      <w:r>
        <w:rPr>
          <w:lang w:val="es-CL"/>
        </w:rPr>
        <w:t>menes, prohibiciones y litigios.</w:t>
      </w:r>
    </w:p>
    <w:p w:rsidR="00CB2A04" w:rsidRDefault="00CB2A04" w:rsidP="00CB2A04">
      <w:pPr>
        <w:pStyle w:val="Textoindependiente"/>
        <w:jc w:val="both"/>
        <w:rPr>
          <w:lang w:val="es-CL"/>
        </w:rPr>
      </w:pPr>
      <w:r w:rsidRPr="007073F9">
        <w:rPr>
          <w:lang w:val="es-CL"/>
        </w:rPr>
        <w:t>En el caso que el inmueble tenga pr</w:t>
      </w:r>
      <w:r>
        <w:rPr>
          <w:lang w:val="es-CL"/>
        </w:rPr>
        <w:t xml:space="preserve">ohibiciones y gravámenes, </w:t>
      </w:r>
      <w:r w:rsidRPr="007073F9">
        <w:rPr>
          <w:lang w:val="es-CL"/>
        </w:rPr>
        <w:t xml:space="preserve">deben </w:t>
      </w:r>
      <w:r>
        <w:rPr>
          <w:lang w:val="es-CL"/>
        </w:rPr>
        <w:t xml:space="preserve">ser informados cualquiera sea su tipo </w:t>
      </w:r>
      <w:r w:rsidRPr="007073F9">
        <w:rPr>
          <w:lang w:val="es-CL"/>
        </w:rPr>
        <w:t>(hipoteca, servidumbre, por ejemplo) que afecte o grave la propiedad, al igual que los litigios pendientes sobre la misma, y si fue declarada bien familiar por un Tri</w:t>
      </w:r>
      <w:r>
        <w:rPr>
          <w:lang w:val="es-CL"/>
        </w:rPr>
        <w:t xml:space="preserve">bunal de Familia. </w:t>
      </w:r>
      <w:r w:rsidRPr="007073F9">
        <w:rPr>
          <w:lang w:val="es-CL"/>
        </w:rPr>
        <w:t>Se debe señalar el tipo de limitación a la propiedad, la foja, número y año en el registro del Conservador de Bienes Raíces respectivo.</w:t>
      </w:r>
    </w:p>
    <w:p w:rsidR="00613600" w:rsidRPr="00CB2A04" w:rsidRDefault="00CB2A04" w:rsidP="00613600">
      <w:pPr>
        <w:pStyle w:val="Textoindependiente"/>
        <w:jc w:val="both"/>
        <w:rPr>
          <w:lang w:val="es-CL"/>
        </w:rPr>
      </w:pPr>
      <w:r>
        <w:rPr>
          <w:lang w:val="es-CL"/>
        </w:rPr>
        <w:t>Se recomienda, al menos para la primera declaración, solicitar el</w:t>
      </w:r>
      <w:r w:rsidRPr="007073F9">
        <w:rPr>
          <w:lang w:val="es-CL"/>
        </w:rPr>
        <w:t xml:space="preserve"> </w:t>
      </w:r>
      <w:r>
        <w:rPr>
          <w:lang w:val="es-CL"/>
        </w:rPr>
        <w:t xml:space="preserve">respectivo </w:t>
      </w:r>
      <w:r w:rsidRPr="007073F9">
        <w:rPr>
          <w:lang w:val="es-CL"/>
        </w:rPr>
        <w:t>certific</w:t>
      </w:r>
      <w:r>
        <w:rPr>
          <w:lang w:val="es-CL"/>
        </w:rPr>
        <w:t>ado de hipotecas y gravámenes, y de litigios pendientes, del Conservador de Bienes Raíces, para poder constatar la exactitud de los datos consignados.</w:t>
      </w:r>
    </w:p>
    <w:p w:rsidR="00613600" w:rsidRPr="007073F9" w:rsidRDefault="00613600" w:rsidP="00613600">
      <w:pPr>
        <w:pStyle w:val="Ttulo3"/>
        <w:rPr>
          <w:lang w:val="es-CL"/>
        </w:rPr>
      </w:pPr>
      <w:bookmarkStart w:id="35" w:name="_Toc471805957"/>
      <w:r w:rsidRPr="007073F9">
        <w:rPr>
          <w:lang w:val="es-CL"/>
        </w:rPr>
        <w:t>Bien inmueble situado en el extranjero:</w:t>
      </w:r>
      <w:bookmarkEnd w:id="35"/>
    </w:p>
    <w:p w:rsidR="00613600" w:rsidRDefault="00CB1BF2" w:rsidP="00613600">
      <w:pPr>
        <w:pStyle w:val="Textoindependiente"/>
        <w:jc w:val="both"/>
      </w:pPr>
      <w:r>
        <w:rPr>
          <w:noProof/>
          <w:lang w:val="es-CL" w:eastAsia="es-CL"/>
        </w:rPr>
        <w:drawing>
          <wp:inline distT="0" distB="0" distL="0" distR="0" wp14:anchorId="153DF6F5" wp14:editId="65612065">
            <wp:extent cx="4201033" cy="2072471"/>
            <wp:effectExtent l="0" t="0" r="0" b="4445"/>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4200150" cy="2072035"/>
                    </a:xfrm>
                    <a:prstGeom prst="rect">
                      <a:avLst/>
                    </a:prstGeom>
                  </pic:spPr>
                </pic:pic>
              </a:graphicData>
            </a:graphic>
          </wp:inline>
        </w:drawing>
      </w:r>
    </w:p>
    <w:p w:rsidR="00CB2A04" w:rsidRPr="007073F9" w:rsidRDefault="00CB2A04" w:rsidP="00CB2A04">
      <w:pPr>
        <w:pStyle w:val="Textoindependiente"/>
        <w:jc w:val="both"/>
        <w:rPr>
          <w:lang w:val="es-CL"/>
        </w:rPr>
      </w:pPr>
      <w:r w:rsidRPr="007073F9">
        <w:rPr>
          <w:lang w:val="es-CL"/>
        </w:rPr>
        <w:t>Respecto a los inmuebles e</w:t>
      </w:r>
      <w:r>
        <w:rPr>
          <w:lang w:val="es-CL"/>
        </w:rPr>
        <w:t>n el extranjero, se debe declar</w:t>
      </w:r>
      <w:r w:rsidRPr="007073F9">
        <w:rPr>
          <w:lang w:val="es-CL"/>
        </w:rPr>
        <w:t xml:space="preserve">ar el país y ciudad en donde se ubica; dirección; </w:t>
      </w:r>
      <w:r>
        <w:rPr>
          <w:lang w:val="es-CL"/>
        </w:rPr>
        <w:t xml:space="preserve">valor corriente en plaza; tipo de moneda; </w:t>
      </w:r>
      <w:r w:rsidRPr="007073F9">
        <w:rPr>
          <w:lang w:val="es-CL"/>
        </w:rPr>
        <w:t xml:space="preserve">fecha de adquisición; forma de propiedad que se ejerce y </w:t>
      </w:r>
      <w:r>
        <w:rPr>
          <w:lang w:val="es-CL"/>
        </w:rPr>
        <w:t>si constituye su domicilio.</w:t>
      </w:r>
    </w:p>
    <w:p w:rsidR="00CB2A04" w:rsidRDefault="00CB2A04" w:rsidP="00C105AF">
      <w:pPr>
        <w:autoSpaceDE w:val="0"/>
        <w:autoSpaceDN w:val="0"/>
        <w:adjustRightInd w:val="0"/>
        <w:spacing w:after="0" w:line="240" w:lineRule="auto"/>
        <w:rPr>
          <w:lang w:val="es-CL"/>
        </w:rPr>
      </w:pPr>
      <w:r w:rsidRPr="007073F9">
        <w:rPr>
          <w:lang w:val="es-CL"/>
        </w:rPr>
        <w:t>El valor corriente en plaza corresponde al</w:t>
      </w:r>
      <w:r w:rsidR="00C105AF" w:rsidRPr="00C105AF">
        <w:rPr>
          <w:lang w:val="es-CL"/>
        </w:rPr>
        <w:t xml:space="preserve"> </w:t>
      </w:r>
      <w:r w:rsidR="00C105AF">
        <w:rPr>
          <w:lang w:val="es-CL"/>
        </w:rPr>
        <w:t xml:space="preserve">valor comercial de los </w:t>
      </w:r>
      <w:r w:rsidR="00C105AF" w:rsidRPr="00C105AF">
        <w:rPr>
          <w:lang w:val="es-CL"/>
        </w:rPr>
        <w:t>inmuebles de característ</w:t>
      </w:r>
      <w:r w:rsidR="00C105AF">
        <w:rPr>
          <w:lang w:val="es-CL"/>
        </w:rPr>
        <w:t xml:space="preserve">icas y ubicación similares, en </w:t>
      </w:r>
      <w:r w:rsidR="00C105AF" w:rsidRPr="00C105AF">
        <w:rPr>
          <w:lang w:val="es-CL"/>
        </w:rPr>
        <w:t>la localidad respectiva,</w:t>
      </w:r>
      <w:r w:rsidRPr="007073F9">
        <w:rPr>
          <w:lang w:val="es-CL"/>
        </w:rPr>
        <w:t xml:space="preserve"> conforme al artí</w:t>
      </w:r>
      <w:r w:rsidR="00E130A6">
        <w:rPr>
          <w:lang w:val="es-CL"/>
        </w:rPr>
        <w:t>culo 46 bis de la ley N°16.271, sobre Impuesto a las Herencias, Asignaciones y Donaciones, contenida en el artículo 8° del</w:t>
      </w:r>
      <w:r w:rsidR="00C105AF">
        <w:rPr>
          <w:lang w:val="es-CL"/>
        </w:rPr>
        <w:t xml:space="preserve"> DFL N° 1, de Justicia, de 2000, en </w:t>
      </w:r>
      <w:r w:rsidR="00C105AF">
        <w:rPr>
          <w:lang w:val="es-CL"/>
        </w:rPr>
        <w:lastRenderedPageBreak/>
        <w:t xml:space="preserve">relación con el artículo 64, inciso final, del Código Tributario. . En el sitio web </w:t>
      </w:r>
      <w:hyperlink r:id="rId45" w:history="1">
        <w:r w:rsidR="00C105AF" w:rsidRPr="009F561E">
          <w:rPr>
            <w:rStyle w:val="Hipervnculo"/>
            <w:lang w:val="es-CL"/>
          </w:rPr>
          <w:t>Realtor.com</w:t>
        </w:r>
      </w:hyperlink>
      <w:r w:rsidR="00C105AF">
        <w:rPr>
          <w:lang w:val="es-CL"/>
        </w:rPr>
        <w:t xml:space="preserve"> o </w:t>
      </w:r>
      <w:hyperlink r:id="rId46" w:history="1">
        <w:proofErr w:type="spellStart"/>
        <w:r w:rsidR="00C105AF" w:rsidRPr="009F561E">
          <w:rPr>
            <w:rStyle w:val="Hipervnculo"/>
            <w:lang w:val="es-CL"/>
          </w:rPr>
          <w:t>Zillow</w:t>
        </w:r>
        <w:proofErr w:type="spellEnd"/>
      </w:hyperlink>
      <w:r w:rsidR="00C105AF">
        <w:rPr>
          <w:lang w:val="es-CL"/>
        </w:rPr>
        <w:t xml:space="preserve"> puede conocer el precio en el que se han vendido diferentes inmuebles. </w:t>
      </w:r>
    </w:p>
    <w:p w:rsidR="00B72646" w:rsidRPr="007073F9" w:rsidRDefault="00E130A6" w:rsidP="002A0017">
      <w:pPr>
        <w:pStyle w:val="Ttulo2"/>
        <w:rPr>
          <w:lang w:val="es-CL"/>
        </w:rPr>
      </w:pPr>
      <w:bookmarkStart w:id="36" w:name="_Toc471805958"/>
      <w:r>
        <w:rPr>
          <w:lang w:val="es-CL"/>
        </w:rPr>
        <w:t>4</w:t>
      </w:r>
      <w:r w:rsidR="002A0017" w:rsidRPr="007073F9">
        <w:rPr>
          <w:lang w:val="es-CL"/>
        </w:rPr>
        <w:t xml:space="preserve">.3 Aguas </w:t>
      </w:r>
      <w:r>
        <w:rPr>
          <w:lang w:val="es-CL"/>
        </w:rPr>
        <w:t xml:space="preserve">y </w:t>
      </w:r>
      <w:r w:rsidR="002A0017" w:rsidRPr="007073F9">
        <w:rPr>
          <w:lang w:val="es-CL"/>
        </w:rPr>
        <w:t>Concesiones</w:t>
      </w:r>
      <w:bookmarkEnd w:id="36"/>
    </w:p>
    <w:p w:rsidR="003B0BC8" w:rsidRDefault="003B0BC8" w:rsidP="008C761C">
      <w:pPr>
        <w:pStyle w:val="Textoindependiente"/>
        <w:rPr>
          <w:lang w:val="es-CL"/>
        </w:rPr>
      </w:pPr>
    </w:p>
    <w:p w:rsidR="002A0017" w:rsidRPr="007073F9" w:rsidRDefault="002A0017" w:rsidP="008C761C">
      <w:pPr>
        <w:pStyle w:val="Textoindependiente"/>
        <w:rPr>
          <w:lang w:val="es-CL"/>
        </w:rPr>
      </w:pPr>
      <w:r w:rsidRPr="007073F9">
        <w:rPr>
          <w:lang w:val="es-CL"/>
        </w:rPr>
        <w:t>En esta pestaña d</w:t>
      </w:r>
      <w:r w:rsidR="003B0BC8">
        <w:rPr>
          <w:lang w:val="es-CL"/>
        </w:rPr>
        <w:t>ebe responder si tiene o no en dos</w:t>
      </w:r>
      <w:r w:rsidRPr="007073F9">
        <w:rPr>
          <w:lang w:val="es-CL"/>
        </w:rPr>
        <w:t xml:space="preserve"> secciones: Derecho de Aprovechamiento de Aguas y Concesiones.</w:t>
      </w:r>
    </w:p>
    <w:p w:rsidR="002A0017" w:rsidRDefault="002A0017" w:rsidP="002A0017">
      <w:r>
        <w:rPr>
          <w:noProof/>
          <w:lang w:val="es-CL" w:eastAsia="es-CL"/>
        </w:rPr>
        <w:drawing>
          <wp:inline distT="0" distB="0" distL="0" distR="0" wp14:anchorId="1292E504" wp14:editId="28688ABE">
            <wp:extent cx="5612130" cy="2696845"/>
            <wp:effectExtent l="0" t="0" r="7620" b="825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5612130" cy="2696845"/>
                    </a:xfrm>
                    <a:prstGeom prst="rect">
                      <a:avLst/>
                    </a:prstGeom>
                  </pic:spPr>
                </pic:pic>
              </a:graphicData>
            </a:graphic>
          </wp:inline>
        </w:drawing>
      </w:r>
    </w:p>
    <w:p w:rsidR="003B0BC8" w:rsidRDefault="003B0BC8" w:rsidP="001145C3">
      <w:pPr>
        <w:pStyle w:val="Ttulo3"/>
        <w:rPr>
          <w:lang w:val="es-CL"/>
        </w:rPr>
      </w:pPr>
    </w:p>
    <w:p w:rsidR="001145C3" w:rsidRDefault="001145C3" w:rsidP="001145C3">
      <w:pPr>
        <w:pStyle w:val="Ttulo3"/>
        <w:rPr>
          <w:lang w:val="es-CL"/>
        </w:rPr>
      </w:pPr>
      <w:bookmarkStart w:id="37" w:name="_Toc471805959"/>
      <w:r w:rsidRPr="007073F9">
        <w:rPr>
          <w:lang w:val="es-CL"/>
        </w:rPr>
        <w:t>Derecho de aprovechamiento de aguas</w:t>
      </w:r>
      <w:bookmarkEnd w:id="37"/>
    </w:p>
    <w:p w:rsidR="00CB1BF2" w:rsidRPr="007073F9" w:rsidRDefault="00CB1BF2" w:rsidP="00CB1BF2">
      <w:pPr>
        <w:pStyle w:val="Textoindependiente"/>
        <w:spacing w:after="240" w:line="240" w:lineRule="auto"/>
        <w:jc w:val="both"/>
        <w:rPr>
          <w:lang w:val="es-CL"/>
        </w:rPr>
      </w:pPr>
      <w:r w:rsidRPr="007073F9">
        <w:rPr>
          <w:lang w:val="es-CL"/>
        </w:rPr>
        <w:t>Se refiere al derecho de aprovechamiento de aguas y concesiones de que sea titular el declarante</w:t>
      </w:r>
      <w:r w:rsidR="00E130A6">
        <w:rPr>
          <w:lang w:val="es-CL"/>
        </w:rPr>
        <w:t>.</w:t>
      </w:r>
    </w:p>
    <w:p w:rsidR="00CB1BF2" w:rsidRPr="007073F9" w:rsidRDefault="00CB1BF2" w:rsidP="00CB1BF2">
      <w:pPr>
        <w:pStyle w:val="Textoindependiente"/>
        <w:spacing w:after="240" w:line="240" w:lineRule="auto"/>
        <w:jc w:val="both"/>
        <w:rPr>
          <w:lang w:val="es-CL"/>
        </w:rPr>
      </w:pPr>
      <w:r w:rsidRPr="007073F9">
        <w:rPr>
          <w:lang w:val="es-CL"/>
        </w:rPr>
        <w:t xml:space="preserve">Se deben registrar los siguientes datos: número de resolución que concedió el derecho de aprovechamiento, </w:t>
      </w:r>
      <w:r w:rsidR="00E130A6">
        <w:rPr>
          <w:lang w:val="es-CL"/>
        </w:rPr>
        <w:t>el año, la entidad</w:t>
      </w:r>
      <w:r w:rsidRPr="007073F9">
        <w:rPr>
          <w:lang w:val="es-CL"/>
        </w:rPr>
        <w:t xml:space="preserve"> que otorgó el derecho, el tipo de derecho (consuntivo donde el titular puede consumir totalmente las aguas en cualquier actividad o no consuntivo que permite emplear el agua sin consumirla y obliga a restituirla), la naturaleza del agua (subterránea o superficiales),  nombre del álveo o cauce del que provienen las aguas (si lo tuviere),  rol del expediente y región en que se ubica.</w:t>
      </w:r>
    </w:p>
    <w:p w:rsidR="00CB1BF2" w:rsidRDefault="00CB1BF2" w:rsidP="00CB1BF2">
      <w:pPr>
        <w:pStyle w:val="Textoindependiente"/>
        <w:spacing w:after="240" w:line="240" w:lineRule="auto"/>
        <w:jc w:val="both"/>
      </w:pPr>
      <w:r>
        <w:rPr>
          <w:noProof/>
          <w:lang w:val="es-CL" w:eastAsia="es-CL"/>
        </w:rPr>
        <w:lastRenderedPageBreak/>
        <w:drawing>
          <wp:inline distT="0" distB="0" distL="0" distR="0" wp14:anchorId="23F17402" wp14:editId="23BB1335">
            <wp:extent cx="4598033" cy="2270923"/>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4597067" cy="2270446"/>
                    </a:xfrm>
                    <a:prstGeom prst="rect">
                      <a:avLst/>
                    </a:prstGeom>
                  </pic:spPr>
                </pic:pic>
              </a:graphicData>
            </a:graphic>
          </wp:inline>
        </w:drawing>
      </w:r>
    </w:p>
    <w:p w:rsidR="00CB1BF2" w:rsidRPr="007073F9" w:rsidRDefault="00E130A6" w:rsidP="00CB1BF2">
      <w:pPr>
        <w:pStyle w:val="Textoindependiente"/>
        <w:spacing w:after="240" w:line="240" w:lineRule="auto"/>
        <w:jc w:val="both"/>
        <w:rPr>
          <w:lang w:val="es-CL"/>
        </w:rPr>
      </w:pPr>
      <w:r>
        <w:rPr>
          <w:lang w:val="es-CL"/>
        </w:rPr>
        <w:t xml:space="preserve">Se recomienda efectuar la declaración teniendo a la vista </w:t>
      </w:r>
      <w:r w:rsidR="00CB1BF2" w:rsidRPr="007073F9">
        <w:rPr>
          <w:lang w:val="es-CL"/>
        </w:rPr>
        <w:t xml:space="preserve">copia </w:t>
      </w:r>
      <w:r>
        <w:rPr>
          <w:lang w:val="es-CL"/>
        </w:rPr>
        <w:t xml:space="preserve">autorizada </w:t>
      </w:r>
      <w:r w:rsidR="00CB1BF2" w:rsidRPr="007073F9">
        <w:rPr>
          <w:lang w:val="es-CL"/>
        </w:rPr>
        <w:t>d</w:t>
      </w:r>
      <w:r>
        <w:rPr>
          <w:lang w:val="es-CL"/>
        </w:rPr>
        <w:t xml:space="preserve">e la inscripción del </w:t>
      </w:r>
      <w:r w:rsidR="00CB1BF2" w:rsidRPr="007073F9">
        <w:rPr>
          <w:lang w:val="es-CL"/>
        </w:rPr>
        <w:t>derec</w:t>
      </w:r>
      <w:r>
        <w:rPr>
          <w:lang w:val="es-CL"/>
        </w:rPr>
        <w:t>ho en el Registro de Aguas del Conservador de Bienes Raíces respectivo.</w:t>
      </w:r>
    </w:p>
    <w:p w:rsidR="00E130A6" w:rsidRPr="00E130A6" w:rsidRDefault="001145C3" w:rsidP="00E130A6">
      <w:pPr>
        <w:pStyle w:val="Ttulo3"/>
        <w:rPr>
          <w:lang w:val="es-CL"/>
        </w:rPr>
      </w:pPr>
      <w:bookmarkStart w:id="38" w:name="_Toc471805960"/>
      <w:r w:rsidRPr="007073F9">
        <w:rPr>
          <w:lang w:val="es-CL"/>
        </w:rPr>
        <w:t>Concesiones</w:t>
      </w:r>
      <w:bookmarkEnd w:id="38"/>
    </w:p>
    <w:p w:rsidR="001145C3" w:rsidRPr="007073F9" w:rsidRDefault="003C5042" w:rsidP="001145C3">
      <w:pPr>
        <w:pStyle w:val="Textoindependiente"/>
        <w:rPr>
          <w:lang w:val="es-CL"/>
        </w:rPr>
      </w:pPr>
      <w:r>
        <w:rPr>
          <w:lang w:val="es-CL"/>
        </w:rPr>
        <w:t>Se deben</w:t>
      </w:r>
      <w:r w:rsidR="001145C3" w:rsidRPr="007073F9">
        <w:rPr>
          <w:lang w:val="es-CL"/>
        </w:rPr>
        <w:t xml:space="preserve"> singularizar</w:t>
      </w:r>
      <w:r>
        <w:rPr>
          <w:lang w:val="es-CL"/>
        </w:rPr>
        <w:t xml:space="preserve"> las concesiones de las que el declarante sea</w:t>
      </w:r>
      <w:r w:rsidR="001145C3" w:rsidRPr="007073F9">
        <w:rPr>
          <w:lang w:val="es-CL"/>
        </w:rPr>
        <w:t xml:space="preserve"> titulares (mineras, de obras públicas, energía, telecomunicaciones, taxis, desarrollos turísticos, etc.) s</w:t>
      </w:r>
      <w:r w:rsidR="00E130A6">
        <w:rPr>
          <w:lang w:val="es-CL"/>
        </w:rPr>
        <w:t>eñalando el acto que la otorga, su número, año, el órgano que la otorgó y el tipo.</w:t>
      </w:r>
      <w:r w:rsidR="001145C3" w:rsidRPr="007073F9">
        <w:rPr>
          <w:lang w:val="es-CL"/>
        </w:rPr>
        <w:t xml:space="preserve"> También </w:t>
      </w:r>
      <w:r>
        <w:rPr>
          <w:lang w:val="es-CL"/>
        </w:rPr>
        <w:t xml:space="preserve">el </w:t>
      </w:r>
      <w:r w:rsidR="001145C3" w:rsidRPr="007073F9">
        <w:rPr>
          <w:lang w:val="es-CL"/>
        </w:rPr>
        <w:t>número y año de registro si se tratare de concesiones registrables.</w:t>
      </w:r>
    </w:p>
    <w:p w:rsidR="002A0017" w:rsidRDefault="001145C3" w:rsidP="002A0017">
      <w:r>
        <w:rPr>
          <w:noProof/>
          <w:lang w:val="es-CL" w:eastAsia="es-CL"/>
        </w:rPr>
        <w:drawing>
          <wp:inline distT="0" distB="0" distL="0" distR="0" wp14:anchorId="2BCB7C0C" wp14:editId="375DED20">
            <wp:extent cx="4090394" cy="2012800"/>
            <wp:effectExtent l="0" t="0" r="5715" b="6985"/>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4089534" cy="2012377"/>
                    </a:xfrm>
                    <a:prstGeom prst="rect">
                      <a:avLst/>
                    </a:prstGeom>
                  </pic:spPr>
                </pic:pic>
              </a:graphicData>
            </a:graphic>
          </wp:inline>
        </w:drawing>
      </w:r>
    </w:p>
    <w:p w:rsidR="003B0BC8" w:rsidRDefault="00B35867" w:rsidP="006316A1">
      <w:pPr>
        <w:rPr>
          <w:b/>
          <w:bCs/>
          <w:lang w:val="es-CL"/>
        </w:rPr>
      </w:pPr>
      <w:r w:rsidRPr="00B35867">
        <w:rPr>
          <w:lang w:val="es-CL"/>
        </w:rPr>
        <w:t>Los decre</w:t>
      </w:r>
      <w:r>
        <w:rPr>
          <w:lang w:val="es-CL"/>
        </w:rPr>
        <w:t>tos de concesiones marítimas están disponibles en el Sistema Integrado de Concesión del Borde Costero de la Subsecretaría de las Fuerzas Armadas.</w:t>
      </w:r>
    </w:p>
    <w:p w:rsidR="00B35867" w:rsidRPr="00B35867" w:rsidRDefault="00B35867" w:rsidP="00B35867">
      <w:pPr>
        <w:rPr>
          <w:lang w:val="es-CL"/>
        </w:rPr>
      </w:pPr>
    </w:p>
    <w:p w:rsidR="00B35867" w:rsidRPr="00B35867" w:rsidRDefault="00B35867" w:rsidP="00B35867">
      <w:pPr>
        <w:rPr>
          <w:lang w:val="es-CL"/>
        </w:rPr>
      </w:pPr>
      <w:r>
        <w:rPr>
          <w:lang w:val="es-CL"/>
        </w:rPr>
        <w:t>En el caso de las concesiones mineras, mediante el rol de la concesión se puede obtener información en el Catastro Minero del Servicio Nacional de Geología y Minería.</w:t>
      </w:r>
    </w:p>
    <w:p w:rsidR="003B0BC8" w:rsidRPr="00B35867" w:rsidRDefault="003B0BC8" w:rsidP="003B0BC8">
      <w:pPr>
        <w:rPr>
          <w:lang w:val="es-CL"/>
        </w:rPr>
      </w:pPr>
    </w:p>
    <w:p w:rsidR="002A0017" w:rsidRPr="003C5042" w:rsidRDefault="003C5042" w:rsidP="002A0017">
      <w:pPr>
        <w:pStyle w:val="Ttulo2"/>
        <w:rPr>
          <w:sz w:val="24"/>
          <w:szCs w:val="24"/>
          <w:lang w:val="es-CL"/>
        </w:rPr>
      </w:pPr>
      <w:bookmarkStart w:id="39" w:name="_Toc471805961"/>
      <w:r w:rsidRPr="003C5042">
        <w:rPr>
          <w:rFonts w:eastAsiaTheme="minorEastAsia" w:cstheme="minorBidi"/>
          <w:bCs w:val="0"/>
          <w:sz w:val="24"/>
          <w:szCs w:val="24"/>
          <w:lang w:val="es-CL"/>
        </w:rPr>
        <w:lastRenderedPageBreak/>
        <w:t>4</w:t>
      </w:r>
      <w:r w:rsidR="002A0017" w:rsidRPr="003C5042">
        <w:rPr>
          <w:sz w:val="24"/>
          <w:szCs w:val="24"/>
          <w:lang w:val="es-CL"/>
        </w:rPr>
        <w:t xml:space="preserve">.4 Vehículos </w:t>
      </w:r>
      <w:r w:rsidR="00A93AF2">
        <w:rPr>
          <w:sz w:val="24"/>
          <w:szCs w:val="24"/>
          <w:lang w:val="es-CL"/>
        </w:rPr>
        <w:t xml:space="preserve">y </w:t>
      </w:r>
      <w:r w:rsidR="002A0017" w:rsidRPr="003C5042">
        <w:rPr>
          <w:sz w:val="24"/>
          <w:szCs w:val="24"/>
          <w:lang w:val="es-CL"/>
        </w:rPr>
        <w:t>Bien Mueble</w:t>
      </w:r>
      <w:bookmarkEnd w:id="39"/>
    </w:p>
    <w:p w:rsidR="002A0017" w:rsidRPr="007073F9" w:rsidRDefault="002A0017" w:rsidP="002A0017">
      <w:pPr>
        <w:rPr>
          <w:lang w:val="es-CL"/>
        </w:rPr>
      </w:pPr>
    </w:p>
    <w:p w:rsidR="002A0017" w:rsidRPr="007073F9" w:rsidRDefault="002A0017" w:rsidP="008C761C">
      <w:pPr>
        <w:pStyle w:val="Continuarlista"/>
        <w:rPr>
          <w:lang w:val="es-CL"/>
        </w:rPr>
      </w:pPr>
      <w:r w:rsidRPr="007073F9">
        <w:rPr>
          <w:lang w:val="es-CL"/>
        </w:rPr>
        <w:t xml:space="preserve">En esta pestaña debe responder si tiene o no </w:t>
      </w:r>
      <w:r w:rsidR="003C5042">
        <w:rPr>
          <w:lang w:val="es-CL"/>
        </w:rPr>
        <w:t xml:space="preserve">en </w:t>
      </w:r>
      <w:r w:rsidR="003C5042" w:rsidRPr="003C5042">
        <w:rPr>
          <w:b/>
          <w:lang w:val="es-CL"/>
        </w:rPr>
        <w:t>cuatro</w:t>
      </w:r>
      <w:r w:rsidRPr="003C5042">
        <w:rPr>
          <w:b/>
          <w:lang w:val="es-CL"/>
        </w:rPr>
        <w:t xml:space="preserve"> </w:t>
      </w:r>
      <w:r w:rsidRPr="007073F9">
        <w:rPr>
          <w:b/>
          <w:lang w:val="es-CL"/>
        </w:rPr>
        <w:t>secciones</w:t>
      </w:r>
      <w:r w:rsidRPr="007073F9">
        <w:rPr>
          <w:lang w:val="es-CL"/>
        </w:rPr>
        <w:t>: Vehículos Motorizados, Aeronaves, Naves o Artefactos navales y Otros Bienes muebles registrables.</w:t>
      </w:r>
    </w:p>
    <w:p w:rsidR="002A0017" w:rsidRDefault="0052042B" w:rsidP="002A0017">
      <w:r>
        <w:rPr>
          <w:noProof/>
          <w:lang w:val="es-CL" w:eastAsia="es-CL"/>
        </w:rPr>
        <w:drawing>
          <wp:inline distT="0" distB="0" distL="0" distR="0" wp14:anchorId="64A8E336" wp14:editId="3E2178CA">
            <wp:extent cx="5612130" cy="2829560"/>
            <wp:effectExtent l="0" t="0" r="7620" b="889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5612130" cy="2829560"/>
                    </a:xfrm>
                    <a:prstGeom prst="rect">
                      <a:avLst/>
                    </a:prstGeom>
                  </pic:spPr>
                </pic:pic>
              </a:graphicData>
            </a:graphic>
          </wp:inline>
        </w:drawing>
      </w:r>
    </w:p>
    <w:p w:rsidR="00BC06F9" w:rsidRPr="00B01F2E" w:rsidRDefault="00BC06F9" w:rsidP="00BC06F9">
      <w:pPr>
        <w:pStyle w:val="Textoindependiente"/>
        <w:rPr>
          <w:lang w:val="es-CL"/>
        </w:rPr>
      </w:pPr>
      <w:bookmarkStart w:id="40" w:name="_Toc471805962"/>
      <w:r w:rsidRPr="00B01F2E">
        <w:rPr>
          <w:rStyle w:val="Ttulo3Car"/>
          <w:lang w:val="es-CL"/>
        </w:rPr>
        <w:t>Vehículos motorizados</w:t>
      </w:r>
      <w:bookmarkEnd w:id="40"/>
      <w:r w:rsidRPr="00B01F2E">
        <w:rPr>
          <w:lang w:val="es-CL"/>
        </w:rPr>
        <w:t xml:space="preserve">: La </w:t>
      </w:r>
      <w:r w:rsidR="003C5042">
        <w:rPr>
          <w:lang w:val="es-CL"/>
        </w:rPr>
        <w:t>información debe ser la que consta en el Registro Civil, para lo cual se recomienda obtener el</w:t>
      </w:r>
      <w:r w:rsidRPr="00B01F2E">
        <w:rPr>
          <w:lang w:val="es-CL"/>
        </w:rPr>
        <w:t xml:space="preserve"> certificado de anotaciones vigentes de </w:t>
      </w:r>
      <w:r w:rsidR="003C5042">
        <w:rPr>
          <w:lang w:val="es-CL"/>
        </w:rPr>
        <w:t xml:space="preserve">los </w:t>
      </w:r>
      <w:r w:rsidRPr="00B01F2E">
        <w:rPr>
          <w:lang w:val="es-CL"/>
        </w:rPr>
        <w:t xml:space="preserve">vehículos motorizados. </w:t>
      </w:r>
      <w:r w:rsidR="003C5042">
        <w:rPr>
          <w:lang w:val="es-CL"/>
        </w:rPr>
        <w:t>La placa patente de todos ellos constituye un dato sensible y, por tanto, que se mantendrá reservado.</w:t>
      </w:r>
    </w:p>
    <w:p w:rsidR="00BC06F9" w:rsidRDefault="00BC06F9" w:rsidP="00BC06F9">
      <w:pPr>
        <w:pStyle w:val="Textoindependiente"/>
      </w:pPr>
      <w:r>
        <w:rPr>
          <w:noProof/>
          <w:lang w:val="es-CL" w:eastAsia="es-CL"/>
        </w:rPr>
        <w:drawing>
          <wp:inline distT="0" distB="0" distL="0" distR="0" wp14:anchorId="2D2B8DD0" wp14:editId="1AB87FB3">
            <wp:extent cx="3517546" cy="2677363"/>
            <wp:effectExtent l="0" t="0" r="6985" b="889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3518406" cy="2678018"/>
                    </a:xfrm>
                    <a:prstGeom prst="rect">
                      <a:avLst/>
                    </a:prstGeom>
                  </pic:spPr>
                </pic:pic>
              </a:graphicData>
            </a:graphic>
          </wp:inline>
        </w:drawing>
      </w:r>
    </w:p>
    <w:p w:rsidR="003C5042" w:rsidRDefault="003C5042" w:rsidP="00BC06F9">
      <w:pPr>
        <w:pStyle w:val="Textoindependiente"/>
        <w:rPr>
          <w:rStyle w:val="Ttulo3Car"/>
          <w:lang w:val="es-CL"/>
        </w:rPr>
      </w:pPr>
    </w:p>
    <w:p w:rsidR="00BC06F9" w:rsidRPr="00D12D15" w:rsidRDefault="00BC06F9" w:rsidP="00D960D3">
      <w:pPr>
        <w:pStyle w:val="Textoindependiente"/>
        <w:jc w:val="both"/>
        <w:rPr>
          <w:rStyle w:val="Hipervnculo"/>
          <w:color w:val="auto"/>
          <w:u w:val="none"/>
          <w:lang w:val="es-CL"/>
        </w:rPr>
      </w:pPr>
      <w:bookmarkStart w:id="41" w:name="_Toc471805963"/>
      <w:r w:rsidRPr="007073F9">
        <w:rPr>
          <w:rStyle w:val="Ttulo3Car"/>
          <w:lang w:val="es-CL"/>
        </w:rPr>
        <w:lastRenderedPageBreak/>
        <w:t>Aeronaves</w:t>
      </w:r>
      <w:bookmarkEnd w:id="41"/>
      <w:r w:rsidR="006316A1">
        <w:rPr>
          <w:rStyle w:val="Ttulo3Car"/>
          <w:lang w:val="es-CL"/>
        </w:rPr>
        <w:t>.</w:t>
      </w:r>
      <w:r w:rsidRPr="007073F9">
        <w:rPr>
          <w:lang w:val="es-CL"/>
        </w:rPr>
        <w:t xml:space="preserve"> </w:t>
      </w:r>
      <w:r w:rsidR="00D12D15">
        <w:rPr>
          <w:lang w:val="es-CL"/>
        </w:rPr>
        <w:t xml:space="preserve">Los datos requeridos se pueden obtener solicitando un certificado a la Dirección General de Aeronáutica Civil, por medio del correo electrónico </w:t>
      </w:r>
      <w:hyperlink r:id="rId52" w:history="1">
        <w:r w:rsidR="00D12D15" w:rsidRPr="000A1D46">
          <w:rPr>
            <w:rStyle w:val="Hipervnculo"/>
            <w:lang w:val="es-CL"/>
          </w:rPr>
          <w:t>registro.aeronaves@dgac.gob.cl</w:t>
        </w:r>
      </w:hyperlink>
      <w:r w:rsidR="00D12D15">
        <w:rPr>
          <w:lang w:val="es-CL"/>
        </w:rPr>
        <w:t xml:space="preserve">, en días hábiles, entre 9.00 am. </w:t>
      </w:r>
      <w:proofErr w:type="gramStart"/>
      <w:r w:rsidR="00D12D15">
        <w:rPr>
          <w:lang w:val="es-CL"/>
        </w:rPr>
        <w:t>y</w:t>
      </w:r>
      <w:proofErr w:type="gramEnd"/>
      <w:r w:rsidR="00D12D15">
        <w:rPr>
          <w:lang w:val="es-CL"/>
        </w:rPr>
        <w:t xml:space="preserve"> 13.15 pm.  El certificado será remitido mediante firma electrónica en un plazo de 24 horas. El año de fabricación debe ser solicitado personalmente en la Dirección General de Aeronáutica Civil. En el certificado no aparece la tasación. </w:t>
      </w:r>
      <w:r w:rsidRPr="007073F9">
        <w:rPr>
          <w:lang w:val="es-CL"/>
        </w:rPr>
        <w:t xml:space="preserve">La tasación debe señalarse en pesos y corresponde al valor de mercado. Se puede acceder a valores referenciales en el sitio web </w:t>
      </w:r>
      <w:hyperlink r:id="rId53" w:history="1">
        <w:r w:rsidRPr="00E65B95">
          <w:rPr>
            <w:rStyle w:val="Hipervnculo"/>
            <w:lang w:val="es-CL"/>
          </w:rPr>
          <w:t>www.tradeaplane.com</w:t>
        </w:r>
      </w:hyperlink>
    </w:p>
    <w:p w:rsidR="00BC06F9" w:rsidRPr="00BC06F9" w:rsidRDefault="00BC06F9" w:rsidP="00BC06F9">
      <w:pPr>
        <w:pStyle w:val="Textoindependiente"/>
      </w:pPr>
      <w:r>
        <w:rPr>
          <w:noProof/>
          <w:lang w:val="es-CL" w:eastAsia="es-CL"/>
        </w:rPr>
        <w:drawing>
          <wp:inline distT="0" distB="0" distL="0" distR="0" wp14:anchorId="73C46FEE" wp14:editId="3796C320">
            <wp:extent cx="3518611" cy="2602530"/>
            <wp:effectExtent l="0" t="0" r="5715" b="762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3528115" cy="2609559"/>
                    </a:xfrm>
                    <a:prstGeom prst="rect">
                      <a:avLst/>
                    </a:prstGeom>
                  </pic:spPr>
                </pic:pic>
              </a:graphicData>
            </a:graphic>
          </wp:inline>
        </w:drawing>
      </w:r>
    </w:p>
    <w:p w:rsidR="00D960D3" w:rsidRDefault="00D960D3" w:rsidP="00D960D3">
      <w:pPr>
        <w:pStyle w:val="Textoindependiente"/>
        <w:jc w:val="both"/>
        <w:rPr>
          <w:rStyle w:val="Ttulo3Car"/>
        </w:rPr>
      </w:pPr>
    </w:p>
    <w:p w:rsidR="00BC06F9" w:rsidRPr="00B01F2E" w:rsidRDefault="00BC06F9" w:rsidP="00D960D3">
      <w:pPr>
        <w:pStyle w:val="Textoindependiente"/>
        <w:jc w:val="both"/>
        <w:rPr>
          <w:lang w:val="es-CL"/>
        </w:rPr>
      </w:pPr>
      <w:bookmarkStart w:id="42" w:name="_Toc471805964"/>
      <w:r w:rsidRPr="00B01F2E">
        <w:rPr>
          <w:rStyle w:val="Ttulo3Car"/>
          <w:lang w:val="es-CL"/>
        </w:rPr>
        <w:t>Naves o artefactos navales</w:t>
      </w:r>
      <w:bookmarkEnd w:id="42"/>
      <w:r w:rsidRPr="00B01F2E">
        <w:rPr>
          <w:lang w:val="es-CL"/>
        </w:rPr>
        <w:t xml:space="preserve">: </w:t>
      </w:r>
      <w:r w:rsidR="00E65B95">
        <w:rPr>
          <w:lang w:val="es-CL"/>
        </w:rPr>
        <w:t xml:space="preserve">Los </w:t>
      </w:r>
      <w:r w:rsidR="006476B3">
        <w:rPr>
          <w:lang w:val="es-CL"/>
        </w:rPr>
        <w:t xml:space="preserve">certificados en que constan los </w:t>
      </w:r>
      <w:r w:rsidR="00E65B95">
        <w:rPr>
          <w:lang w:val="es-CL"/>
        </w:rPr>
        <w:t xml:space="preserve">datos </w:t>
      </w:r>
      <w:r w:rsidR="006476B3">
        <w:rPr>
          <w:lang w:val="es-CL"/>
        </w:rPr>
        <w:t xml:space="preserve">requeridos </w:t>
      </w:r>
      <w:r w:rsidR="00E65B95">
        <w:rPr>
          <w:lang w:val="es-CL"/>
        </w:rPr>
        <w:t>pueden solicitarse por correo electrónico a la Dirección General del Territorio Marítimo y Marina Mercante (</w:t>
      </w:r>
      <w:proofErr w:type="spellStart"/>
      <w:r w:rsidR="00E65B95">
        <w:rPr>
          <w:lang w:val="es-CL"/>
        </w:rPr>
        <w:t>Directemar</w:t>
      </w:r>
      <w:proofErr w:type="spellEnd"/>
      <w:r w:rsidR="00E65B95">
        <w:rPr>
          <w:lang w:val="es-CL"/>
        </w:rPr>
        <w:t xml:space="preserve">), directamente en el caso de </w:t>
      </w:r>
      <w:r w:rsidR="006476B3">
        <w:rPr>
          <w:lang w:val="es-CL"/>
        </w:rPr>
        <w:t>las naves mayores, o a la respectiva Capitanía de Puerto, dependiente de la</w:t>
      </w:r>
      <w:r w:rsidR="00D960D3">
        <w:rPr>
          <w:lang w:val="es-CL"/>
        </w:rPr>
        <w:t>s</w:t>
      </w:r>
      <w:r w:rsidR="006476B3">
        <w:rPr>
          <w:lang w:val="es-CL"/>
        </w:rPr>
        <w:t xml:space="preserve"> Goberna</w:t>
      </w:r>
      <w:r w:rsidR="00D960D3">
        <w:rPr>
          <w:lang w:val="es-CL"/>
        </w:rPr>
        <w:t>ción  Marítima,</w:t>
      </w:r>
      <w:r w:rsidR="00E65B95">
        <w:rPr>
          <w:lang w:val="es-CL"/>
        </w:rPr>
        <w:t xml:space="preserve"> </w:t>
      </w:r>
      <w:r w:rsidR="00D960D3">
        <w:rPr>
          <w:lang w:val="es-CL"/>
        </w:rPr>
        <w:t xml:space="preserve">en que se encuentre la nave menor. </w:t>
      </w:r>
      <w:r w:rsidRPr="00B01F2E">
        <w:rPr>
          <w:lang w:val="es-CL"/>
        </w:rPr>
        <w:t>La tasación debe señalarse en pesos</w:t>
      </w:r>
      <w:r w:rsidR="003C5042">
        <w:rPr>
          <w:lang w:val="es-CL"/>
        </w:rPr>
        <w:t>,</w:t>
      </w:r>
      <w:r w:rsidRPr="00B01F2E">
        <w:rPr>
          <w:lang w:val="es-CL"/>
        </w:rPr>
        <w:t xml:space="preserve"> al valor del mercado.</w:t>
      </w:r>
    </w:p>
    <w:p w:rsidR="00BC06F9" w:rsidRDefault="00BC06F9" w:rsidP="00BC06F9">
      <w:pPr>
        <w:pStyle w:val="Textoindependiente"/>
      </w:pPr>
      <w:r>
        <w:rPr>
          <w:noProof/>
          <w:lang w:val="es-CL" w:eastAsia="es-CL"/>
        </w:rPr>
        <w:drawing>
          <wp:inline distT="0" distB="0" distL="0" distR="0" wp14:anchorId="71939887" wp14:editId="2CE470F3">
            <wp:extent cx="3584448" cy="2587552"/>
            <wp:effectExtent l="0" t="0" r="0"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3590737" cy="2592092"/>
                    </a:xfrm>
                    <a:prstGeom prst="rect">
                      <a:avLst/>
                    </a:prstGeom>
                  </pic:spPr>
                </pic:pic>
              </a:graphicData>
            </a:graphic>
          </wp:inline>
        </w:drawing>
      </w:r>
    </w:p>
    <w:p w:rsidR="003C5042" w:rsidRDefault="003C5042" w:rsidP="00BC06F9">
      <w:pPr>
        <w:pStyle w:val="Textoindependiente"/>
        <w:rPr>
          <w:rStyle w:val="Ttulo3Car"/>
          <w:lang w:val="es-CL"/>
        </w:rPr>
      </w:pPr>
    </w:p>
    <w:p w:rsidR="00BC06F9" w:rsidRPr="007073F9" w:rsidRDefault="00BC06F9" w:rsidP="00BC06F9">
      <w:pPr>
        <w:pStyle w:val="Textoindependiente"/>
        <w:rPr>
          <w:lang w:val="es-CL"/>
        </w:rPr>
      </w:pPr>
      <w:bookmarkStart w:id="43" w:name="_Toc471805965"/>
      <w:r w:rsidRPr="007073F9">
        <w:rPr>
          <w:rStyle w:val="Ttulo3Car"/>
          <w:lang w:val="es-CL"/>
        </w:rPr>
        <w:t>Otros bienes muebles registrables</w:t>
      </w:r>
      <w:bookmarkEnd w:id="43"/>
      <w:r w:rsidRPr="007073F9">
        <w:rPr>
          <w:lang w:val="es-CL"/>
        </w:rPr>
        <w:t>: Incluye los derechos de propiedad intelectual y propiedad industrial de que sea titular el declarante.</w:t>
      </w:r>
      <w:r w:rsidR="00B35867">
        <w:rPr>
          <w:lang w:val="es-CL"/>
        </w:rPr>
        <w:t xml:space="preserve"> En el sitio web del Departamento de Derechos Intelectuales es posible solicitar los certificados de propiedad intelectual.</w:t>
      </w:r>
    </w:p>
    <w:p w:rsidR="00BC06F9" w:rsidRDefault="00BC06F9" w:rsidP="00BC06F9">
      <w:pPr>
        <w:pStyle w:val="Textoindependiente"/>
      </w:pPr>
      <w:r>
        <w:rPr>
          <w:noProof/>
          <w:lang w:val="es-CL" w:eastAsia="es-CL"/>
        </w:rPr>
        <w:drawing>
          <wp:inline distT="0" distB="0" distL="0" distR="0" wp14:anchorId="4314FDC9" wp14:editId="1758E8AE">
            <wp:extent cx="3584448" cy="2125167"/>
            <wp:effectExtent l="0" t="0" r="0" b="889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3583655" cy="2124697"/>
                    </a:xfrm>
                    <a:prstGeom prst="rect">
                      <a:avLst/>
                    </a:prstGeom>
                  </pic:spPr>
                </pic:pic>
              </a:graphicData>
            </a:graphic>
          </wp:inline>
        </w:drawing>
      </w:r>
    </w:p>
    <w:p w:rsidR="00BC06F9" w:rsidRDefault="00BC06F9" w:rsidP="002A0017"/>
    <w:p w:rsidR="0052042B" w:rsidRPr="007073F9" w:rsidRDefault="00895074" w:rsidP="000C7954">
      <w:pPr>
        <w:pStyle w:val="Ttulo2"/>
        <w:spacing w:before="0" w:after="240"/>
        <w:rPr>
          <w:lang w:val="es-CL"/>
        </w:rPr>
      </w:pPr>
      <w:bookmarkStart w:id="44" w:name="_Toc471805966"/>
      <w:r>
        <w:rPr>
          <w:lang w:val="es-CL"/>
        </w:rPr>
        <w:t>4</w:t>
      </w:r>
      <w:r w:rsidR="0052042B" w:rsidRPr="007073F9">
        <w:rPr>
          <w:lang w:val="es-CL"/>
        </w:rPr>
        <w:t>.5 Comunidades</w:t>
      </w:r>
      <w:r>
        <w:rPr>
          <w:lang w:val="es-CL"/>
        </w:rPr>
        <w:t>,</w:t>
      </w:r>
      <w:r w:rsidR="0052042B" w:rsidRPr="007073F9">
        <w:rPr>
          <w:lang w:val="es-CL"/>
        </w:rPr>
        <w:t xml:space="preserve"> Sociedades</w:t>
      </w:r>
      <w:r>
        <w:rPr>
          <w:lang w:val="es-CL"/>
        </w:rPr>
        <w:t>,</w:t>
      </w:r>
      <w:r w:rsidR="0052042B" w:rsidRPr="007073F9">
        <w:rPr>
          <w:lang w:val="es-CL"/>
        </w:rPr>
        <w:t xml:space="preserve"> Empresas</w:t>
      </w:r>
      <w:bookmarkEnd w:id="44"/>
    </w:p>
    <w:p w:rsidR="0052042B" w:rsidRPr="007073F9" w:rsidRDefault="0052042B" w:rsidP="000C7954">
      <w:pPr>
        <w:pStyle w:val="Continuarlista"/>
        <w:spacing w:after="240"/>
        <w:rPr>
          <w:lang w:val="es-CL"/>
        </w:rPr>
      </w:pPr>
      <w:r w:rsidRPr="007073F9">
        <w:rPr>
          <w:lang w:val="es-CL"/>
        </w:rPr>
        <w:t>En esta pestaña d</w:t>
      </w:r>
      <w:r w:rsidR="00895074">
        <w:rPr>
          <w:lang w:val="es-CL"/>
        </w:rPr>
        <w:t>ebe responder, en dos</w:t>
      </w:r>
      <w:r w:rsidR="00895074" w:rsidRPr="007073F9">
        <w:rPr>
          <w:lang w:val="es-CL"/>
        </w:rPr>
        <w:t xml:space="preserve"> secciones</w:t>
      </w:r>
      <w:r w:rsidR="00895074">
        <w:rPr>
          <w:lang w:val="es-CL"/>
        </w:rPr>
        <w:t>, si tiene o no d</w:t>
      </w:r>
      <w:r w:rsidRPr="007073F9">
        <w:rPr>
          <w:lang w:val="es-CL"/>
        </w:rPr>
        <w:t xml:space="preserve">erechos o acciones en </w:t>
      </w:r>
      <w:r w:rsidR="00895074">
        <w:rPr>
          <w:lang w:val="es-CL"/>
        </w:rPr>
        <w:t xml:space="preserve">entidades constituidas en </w:t>
      </w:r>
      <w:r w:rsidRPr="007073F9">
        <w:rPr>
          <w:lang w:val="es-CL"/>
        </w:rPr>
        <w:t>Chile y en el extranjero.</w:t>
      </w:r>
    </w:p>
    <w:p w:rsidR="0052042B" w:rsidRDefault="0052042B" w:rsidP="0052042B">
      <w:r>
        <w:rPr>
          <w:noProof/>
          <w:lang w:val="es-CL" w:eastAsia="es-CL"/>
        </w:rPr>
        <w:drawing>
          <wp:inline distT="0" distB="0" distL="0" distR="0" wp14:anchorId="3269ED58" wp14:editId="24C31B3E">
            <wp:extent cx="5408959" cy="2730184"/>
            <wp:effectExtent l="0" t="0" r="127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5412159" cy="2731799"/>
                    </a:xfrm>
                    <a:prstGeom prst="rect">
                      <a:avLst/>
                    </a:prstGeom>
                  </pic:spPr>
                </pic:pic>
              </a:graphicData>
            </a:graphic>
          </wp:inline>
        </w:drawing>
      </w:r>
    </w:p>
    <w:p w:rsidR="00BC06F9" w:rsidRDefault="00BC06F9" w:rsidP="008D163E">
      <w:pPr>
        <w:pStyle w:val="Ttulo3"/>
        <w:rPr>
          <w:lang w:val="es-CL"/>
        </w:rPr>
      </w:pPr>
      <w:bookmarkStart w:id="45" w:name="_Toc471805967"/>
      <w:r w:rsidRPr="007073F9">
        <w:rPr>
          <w:lang w:val="es-CL"/>
        </w:rPr>
        <w:t>Derechos o acciones en comunidades, sociedades o empresas</w:t>
      </w:r>
      <w:r w:rsidR="00C72159" w:rsidRPr="007073F9">
        <w:rPr>
          <w:lang w:val="es-CL"/>
        </w:rPr>
        <w:t xml:space="preserve"> en Chile</w:t>
      </w:r>
      <w:bookmarkEnd w:id="45"/>
    </w:p>
    <w:p w:rsidR="00895074" w:rsidRPr="00895074" w:rsidRDefault="00895074" w:rsidP="00895074">
      <w:pPr>
        <w:rPr>
          <w:lang w:val="es-CL"/>
        </w:rPr>
      </w:pPr>
    </w:p>
    <w:p w:rsidR="00BC06F9" w:rsidRPr="007073F9" w:rsidRDefault="00BC06F9" w:rsidP="00C72159">
      <w:pPr>
        <w:pStyle w:val="Textoindependiente"/>
        <w:jc w:val="both"/>
        <w:rPr>
          <w:lang w:val="es-CL"/>
        </w:rPr>
      </w:pPr>
      <w:r w:rsidRPr="007073F9">
        <w:rPr>
          <w:lang w:val="es-CL"/>
        </w:rPr>
        <w:lastRenderedPageBreak/>
        <w:t>Respecto a los derechos o acciones de comunidades, sociedades o empresas constituidas en Chile, debe señalarse si es derecho, acción u otro, y la cantidad de acciones o porcentaje que tiene en dichas entidades. En relación con esta respuesta, debe contestarse la pregunta que figura al final del cuadro.</w:t>
      </w:r>
    </w:p>
    <w:p w:rsidR="00895074" w:rsidRDefault="00BC06F9" w:rsidP="00C72159">
      <w:pPr>
        <w:pStyle w:val="Textoindependiente"/>
        <w:jc w:val="both"/>
        <w:rPr>
          <w:lang w:val="es-CL"/>
        </w:rPr>
      </w:pPr>
      <w:r w:rsidRPr="007073F9">
        <w:rPr>
          <w:lang w:val="es-CL"/>
        </w:rPr>
        <w:t xml:space="preserve">Si se trata de </w:t>
      </w:r>
      <w:r w:rsidR="00895074">
        <w:rPr>
          <w:lang w:val="es-CL"/>
        </w:rPr>
        <w:t xml:space="preserve">empresas cuyas </w:t>
      </w:r>
      <w:r w:rsidRPr="007073F9">
        <w:rPr>
          <w:lang w:val="es-CL"/>
        </w:rPr>
        <w:t xml:space="preserve">acciones que se transan en bolsa se debe registrar el valor corriente </w:t>
      </w:r>
      <w:r w:rsidR="00895074">
        <w:rPr>
          <w:lang w:val="es-CL"/>
        </w:rPr>
        <w:t xml:space="preserve">de éstas </w:t>
      </w:r>
      <w:r w:rsidRPr="007073F9">
        <w:rPr>
          <w:lang w:val="es-CL"/>
        </w:rPr>
        <w:t>e</w:t>
      </w:r>
      <w:r w:rsidR="00895074">
        <w:rPr>
          <w:lang w:val="es-CL"/>
        </w:rPr>
        <w:t>n plaza (el valor de mercado). E</w:t>
      </w:r>
      <w:r w:rsidRPr="007073F9">
        <w:rPr>
          <w:lang w:val="es-CL"/>
        </w:rPr>
        <w:t xml:space="preserve">n caso contrario, deberá consignarse el valor libro o contable (resultado de la contabilidad de la entidad). </w:t>
      </w:r>
    </w:p>
    <w:p w:rsidR="00BC06F9" w:rsidRDefault="00A538CA" w:rsidP="00C72159">
      <w:pPr>
        <w:pStyle w:val="Textoindependiente"/>
        <w:jc w:val="both"/>
        <w:rPr>
          <w:lang w:val="es-CL"/>
        </w:rPr>
      </w:pPr>
      <w:r>
        <w:rPr>
          <w:lang w:val="es-CL"/>
        </w:rPr>
        <w:t xml:space="preserve">En </w:t>
      </w:r>
      <w:r w:rsidR="00A93AF2">
        <w:rPr>
          <w:lang w:val="es-CL"/>
        </w:rPr>
        <w:t>“</w:t>
      </w:r>
      <w:r>
        <w:rPr>
          <w:lang w:val="es-CL"/>
        </w:rPr>
        <w:t>fecha de adquisición</w:t>
      </w:r>
      <w:r w:rsidR="00A93AF2">
        <w:rPr>
          <w:lang w:val="es-CL"/>
        </w:rPr>
        <w:t>”</w:t>
      </w:r>
      <w:r>
        <w:rPr>
          <w:lang w:val="es-CL"/>
        </w:rPr>
        <w:t xml:space="preserve"> </w:t>
      </w:r>
      <w:r w:rsidR="00BC06F9" w:rsidRPr="007073F9">
        <w:rPr>
          <w:lang w:val="es-CL"/>
        </w:rPr>
        <w:t>se declara la fecha en que se adquirieron las acciones o derechos. Si han sido adquiridos en distintas épocas, debe consignarse la fecha de la primera adquisición.</w:t>
      </w:r>
    </w:p>
    <w:p w:rsidR="00A538CA" w:rsidRPr="007073F9" w:rsidRDefault="00A538CA" w:rsidP="00A538CA">
      <w:pPr>
        <w:pStyle w:val="Textoindependiente"/>
        <w:jc w:val="both"/>
        <w:rPr>
          <w:lang w:val="es-CL"/>
        </w:rPr>
      </w:pPr>
      <w:r>
        <w:rPr>
          <w:lang w:val="es-CL"/>
        </w:rPr>
        <w:t>Asimismo, se debe decla</w:t>
      </w:r>
      <w:r w:rsidRPr="007073F9">
        <w:rPr>
          <w:lang w:val="es-CL"/>
        </w:rPr>
        <w:t xml:space="preserve">rar si existiere algún gravamen sobre estos bienes (usufructo, copropiedad, arriendo). </w:t>
      </w:r>
    </w:p>
    <w:p w:rsidR="00A538CA" w:rsidRPr="007073F9" w:rsidRDefault="00A538CA" w:rsidP="00C72159">
      <w:pPr>
        <w:pStyle w:val="Textoindependiente"/>
        <w:jc w:val="both"/>
        <w:rPr>
          <w:lang w:val="es-CL"/>
        </w:rPr>
      </w:pPr>
    </w:p>
    <w:p w:rsidR="00BC06F9" w:rsidRDefault="00C72159" w:rsidP="00BC06F9">
      <w:pPr>
        <w:pStyle w:val="Textoindependiente"/>
      </w:pPr>
      <w:r>
        <w:rPr>
          <w:noProof/>
          <w:lang w:val="es-CL" w:eastAsia="es-CL"/>
        </w:rPr>
        <w:drawing>
          <wp:inline distT="0" distB="0" distL="0" distR="0" wp14:anchorId="2AA6A8A4" wp14:editId="480FDFE6">
            <wp:extent cx="4734750" cy="2860243"/>
            <wp:effectExtent l="0" t="0" r="889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4735908" cy="2860942"/>
                    </a:xfrm>
                    <a:prstGeom prst="rect">
                      <a:avLst/>
                    </a:prstGeom>
                  </pic:spPr>
                </pic:pic>
              </a:graphicData>
            </a:graphic>
          </wp:inline>
        </w:drawing>
      </w:r>
    </w:p>
    <w:p w:rsidR="00895074" w:rsidRDefault="00895074" w:rsidP="00C72159">
      <w:pPr>
        <w:pStyle w:val="Textoindependiente"/>
        <w:jc w:val="both"/>
      </w:pPr>
    </w:p>
    <w:p w:rsidR="00C72159" w:rsidRPr="007073F9" w:rsidRDefault="00895074" w:rsidP="00C72159">
      <w:pPr>
        <w:pStyle w:val="Textoindependiente"/>
        <w:jc w:val="both"/>
        <w:rPr>
          <w:lang w:val="es-CL"/>
        </w:rPr>
      </w:pPr>
      <w:r w:rsidRPr="00895074">
        <w:rPr>
          <w:lang w:val="es-CL"/>
        </w:rPr>
        <w:t xml:space="preserve">La </w:t>
      </w:r>
      <w:r>
        <w:rPr>
          <w:lang w:val="es-CL"/>
        </w:rPr>
        <w:t>última</w:t>
      </w:r>
      <w:r w:rsidR="00C72159" w:rsidRPr="007073F9">
        <w:rPr>
          <w:lang w:val="es-CL"/>
        </w:rPr>
        <w:t xml:space="preserve"> pregunta </w:t>
      </w:r>
      <w:r>
        <w:rPr>
          <w:lang w:val="es-CL"/>
        </w:rPr>
        <w:t xml:space="preserve">es </w:t>
      </w:r>
      <w:r w:rsidR="00C72159" w:rsidRPr="007073F9">
        <w:rPr>
          <w:lang w:val="es-CL"/>
        </w:rPr>
        <w:t>si los derechos o acciones que posee le otor</w:t>
      </w:r>
      <w:r>
        <w:rPr>
          <w:lang w:val="es-CL"/>
        </w:rPr>
        <w:t>gan la calidad de controlador. S</w:t>
      </w:r>
      <w:r w:rsidR="00C72159" w:rsidRPr="007073F9">
        <w:rPr>
          <w:lang w:val="es-CL"/>
        </w:rPr>
        <w:t>i la respuesta es afirmativa</w:t>
      </w:r>
      <w:r>
        <w:rPr>
          <w:lang w:val="es-CL"/>
        </w:rPr>
        <w:t>,</w:t>
      </w:r>
      <w:r w:rsidR="00C72159" w:rsidRPr="007073F9">
        <w:rPr>
          <w:lang w:val="es-CL"/>
        </w:rPr>
        <w:t xml:space="preserve"> se abre una nueva pestaña en la que se deben registrar los bienes inmuebl</w:t>
      </w:r>
      <w:r w:rsidR="003B0BC8">
        <w:rPr>
          <w:lang w:val="es-CL"/>
        </w:rPr>
        <w:t>es en Chile o en el extranjero; los</w:t>
      </w:r>
      <w:r w:rsidR="00C72159" w:rsidRPr="007073F9">
        <w:rPr>
          <w:lang w:val="es-CL"/>
        </w:rPr>
        <w:t xml:space="preserve"> inmuebles de los cuales se tengan derechos reales distintos a la propiedad (uso, usufructo, servidumbre); </w:t>
      </w:r>
      <w:r w:rsidR="003B0BC8">
        <w:rPr>
          <w:lang w:val="es-CL"/>
        </w:rPr>
        <w:t xml:space="preserve">los </w:t>
      </w:r>
      <w:r w:rsidR="00C72159" w:rsidRPr="007073F9">
        <w:rPr>
          <w:lang w:val="es-CL"/>
        </w:rPr>
        <w:t xml:space="preserve">derechos de aguas y concesiones </w:t>
      </w:r>
      <w:r w:rsidR="003B0BC8">
        <w:rPr>
          <w:lang w:val="es-CL"/>
        </w:rPr>
        <w:t xml:space="preserve">de que sea titular </w:t>
      </w:r>
      <w:r w:rsidR="00C72159" w:rsidRPr="007073F9">
        <w:rPr>
          <w:lang w:val="es-CL"/>
        </w:rPr>
        <w:t xml:space="preserve">y </w:t>
      </w:r>
      <w:r w:rsidR="003B0BC8">
        <w:rPr>
          <w:lang w:val="es-CL"/>
        </w:rPr>
        <w:t xml:space="preserve">los valores, derechos y acciones que pertenezcan a la comunidad, sociedad o empresa </w:t>
      </w:r>
      <w:r w:rsidR="00C72159" w:rsidRPr="007073F9">
        <w:rPr>
          <w:lang w:val="es-CL"/>
        </w:rPr>
        <w:t>controlada.</w:t>
      </w:r>
    </w:p>
    <w:p w:rsidR="00895074" w:rsidRDefault="00C72159" w:rsidP="00A538CA">
      <w:pPr>
        <w:pStyle w:val="Textoindependiente"/>
        <w:jc w:val="both"/>
        <w:rPr>
          <w:lang w:val="es-CL"/>
        </w:rPr>
      </w:pPr>
      <w:r w:rsidRPr="007073F9">
        <w:rPr>
          <w:lang w:val="es-CL"/>
        </w:rPr>
        <w:t xml:space="preserve">Se considera que es controlador si tiene poder para asegurar la mayoría de votos en la junta de accionistas y elegir a la mayoría de los directores tratándose de sociedades anónimas. Para otro tipo de sociedades, si puede asegurar la mayoría de votos en las asambleas o reuniones de sus miembros y designar al administrador o representante legal o a la mayoría de ellos, o puede influir decisivamente en la administración </w:t>
      </w:r>
      <w:r w:rsidR="003B0BC8">
        <w:rPr>
          <w:lang w:val="es-CL"/>
        </w:rPr>
        <w:t xml:space="preserve">o gestión </w:t>
      </w:r>
      <w:r w:rsidRPr="007073F9">
        <w:rPr>
          <w:lang w:val="es-CL"/>
        </w:rPr>
        <w:t xml:space="preserve">de la sociedad. Si un grupo de personas tienen un acuerdo de actuación conjunta para ejercer alguno de los poderes señalados anteriormente, cada individuo será considerado </w:t>
      </w:r>
      <w:r w:rsidRPr="007073F9">
        <w:rPr>
          <w:lang w:val="es-CL"/>
        </w:rPr>
        <w:lastRenderedPageBreak/>
        <w:t>como controlador. En las sociedades en comandita por acciones se entenderá que e</w:t>
      </w:r>
      <w:r w:rsidR="00A538CA">
        <w:rPr>
          <w:lang w:val="es-CL"/>
        </w:rPr>
        <w:t xml:space="preserve">s controlador el socio gestor. </w:t>
      </w:r>
    </w:p>
    <w:p w:rsidR="00895074" w:rsidRDefault="00C72159" w:rsidP="00A538CA">
      <w:pPr>
        <w:pStyle w:val="Ttulo3"/>
        <w:rPr>
          <w:lang w:val="es-CL"/>
        </w:rPr>
      </w:pPr>
      <w:bookmarkStart w:id="46" w:name="_Toc471805968"/>
      <w:r w:rsidRPr="007073F9">
        <w:rPr>
          <w:lang w:val="es-CL"/>
        </w:rPr>
        <w:t>Derechos o acciones en comunidades, sociedades o empresas en el extranjero</w:t>
      </w:r>
      <w:bookmarkEnd w:id="46"/>
      <w:r w:rsidRPr="007073F9">
        <w:rPr>
          <w:lang w:val="es-CL"/>
        </w:rPr>
        <w:t xml:space="preserve"> </w:t>
      </w:r>
    </w:p>
    <w:p w:rsidR="00A538CA" w:rsidRPr="00A538CA" w:rsidRDefault="00A538CA" w:rsidP="00A538CA">
      <w:pPr>
        <w:rPr>
          <w:lang w:val="es-CL"/>
        </w:rPr>
      </w:pPr>
    </w:p>
    <w:p w:rsidR="00C72159" w:rsidRDefault="00C72159" w:rsidP="00C72159">
      <w:pPr>
        <w:pStyle w:val="Textoindependiente"/>
        <w:jc w:val="both"/>
      </w:pPr>
      <w:r>
        <w:rPr>
          <w:noProof/>
          <w:lang w:val="es-CL" w:eastAsia="es-CL"/>
        </w:rPr>
        <w:drawing>
          <wp:inline distT="0" distB="0" distL="0" distR="0" wp14:anchorId="2A4EEF5C" wp14:editId="5880DE96">
            <wp:extent cx="4792331" cy="2743200"/>
            <wp:effectExtent l="0" t="0" r="889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4793961" cy="2744133"/>
                    </a:xfrm>
                    <a:prstGeom prst="rect">
                      <a:avLst/>
                    </a:prstGeom>
                  </pic:spPr>
                </pic:pic>
              </a:graphicData>
            </a:graphic>
          </wp:inline>
        </w:drawing>
      </w:r>
    </w:p>
    <w:p w:rsidR="00A538CA" w:rsidRPr="007073F9" w:rsidRDefault="00A538CA" w:rsidP="00A538CA">
      <w:pPr>
        <w:pStyle w:val="Textoindependiente"/>
        <w:jc w:val="both"/>
        <w:rPr>
          <w:lang w:val="es-CL"/>
        </w:rPr>
      </w:pPr>
      <w:r w:rsidRPr="00A538CA">
        <w:rPr>
          <w:lang w:val="es-CL"/>
        </w:rPr>
        <w:t>En el caso de derechos o acciones en comunidades</w:t>
      </w:r>
      <w:r w:rsidRPr="007073F9">
        <w:rPr>
          <w:lang w:val="es-CL"/>
        </w:rPr>
        <w:t xml:space="preserve"> (hereditarias, sociedad conyugal no liquidada, sociedades no liquidadas después de su terminación), sociedades o empresa</w:t>
      </w:r>
      <w:r>
        <w:rPr>
          <w:lang w:val="es-CL"/>
        </w:rPr>
        <w:t>s constituidas en el extranjero, deben considerarse:</w:t>
      </w:r>
    </w:p>
    <w:p w:rsidR="00A538CA" w:rsidRPr="007073F9" w:rsidRDefault="00A538CA" w:rsidP="00A538CA">
      <w:pPr>
        <w:pStyle w:val="Lista2"/>
        <w:ind w:left="0" w:firstLine="0"/>
        <w:jc w:val="both"/>
        <w:rPr>
          <w:lang w:val="es-CL"/>
        </w:rPr>
      </w:pPr>
      <w:r>
        <w:rPr>
          <w:lang w:val="es-CL"/>
        </w:rPr>
        <w:t>Los b</w:t>
      </w:r>
      <w:r w:rsidRPr="007073F9">
        <w:rPr>
          <w:lang w:val="es-CL"/>
        </w:rPr>
        <w:t>ienes inmuebles de la comunidad, sociedad o empresa.</w:t>
      </w:r>
    </w:p>
    <w:p w:rsidR="00A538CA" w:rsidRPr="007073F9" w:rsidRDefault="00A538CA" w:rsidP="00A538CA">
      <w:pPr>
        <w:pStyle w:val="Lista3"/>
        <w:ind w:left="0" w:firstLine="0"/>
        <w:jc w:val="both"/>
        <w:rPr>
          <w:lang w:val="es-CL"/>
        </w:rPr>
      </w:pPr>
      <w:r>
        <w:rPr>
          <w:lang w:val="es-CL"/>
        </w:rPr>
        <w:t>Los d</w:t>
      </w:r>
      <w:r w:rsidRPr="007073F9">
        <w:rPr>
          <w:lang w:val="es-CL"/>
        </w:rPr>
        <w:t>erecho</w:t>
      </w:r>
      <w:r>
        <w:rPr>
          <w:lang w:val="es-CL"/>
        </w:rPr>
        <w:t>s</w:t>
      </w:r>
      <w:r w:rsidRPr="007073F9">
        <w:rPr>
          <w:lang w:val="es-CL"/>
        </w:rPr>
        <w:t xml:space="preserve"> de aprovechamiento de aguas y concesiones de la comunidad, sociedad o empresa.</w:t>
      </w:r>
    </w:p>
    <w:p w:rsidR="00A538CA" w:rsidRPr="007073F9" w:rsidRDefault="00A538CA" w:rsidP="00A538CA">
      <w:pPr>
        <w:pStyle w:val="Lista4"/>
        <w:ind w:left="0" w:firstLine="0"/>
        <w:jc w:val="both"/>
        <w:rPr>
          <w:lang w:val="es-CL"/>
        </w:rPr>
      </w:pPr>
      <w:r>
        <w:rPr>
          <w:lang w:val="es-CL"/>
        </w:rPr>
        <w:t>Los v</w:t>
      </w:r>
      <w:r w:rsidRPr="007073F9">
        <w:rPr>
          <w:lang w:val="es-CL"/>
        </w:rPr>
        <w:t xml:space="preserve">alores que se transen o no en la Bolsa, tanto en Chile como en el extranjero, de la comunidad, sociedad o empresa. Se refiere a valores, distintos </w:t>
      </w:r>
      <w:r>
        <w:rPr>
          <w:lang w:val="es-CL"/>
        </w:rPr>
        <w:t xml:space="preserve">de los señalados en el párrafo </w:t>
      </w:r>
      <w:r w:rsidRPr="007073F9">
        <w:rPr>
          <w:lang w:val="es-CL"/>
        </w:rPr>
        <w:t xml:space="preserve"> que antecede, a que se refiere el inciso primero del artículo 3° de la ley N° 18.045, incluyendo aquellos emitidos o garantizados por el Estado, instituciones públicas centralizadas o descentralizadas y por el Banco Central de Chile.</w:t>
      </w:r>
    </w:p>
    <w:p w:rsidR="0052042B" w:rsidRPr="007073F9" w:rsidRDefault="0052042B" w:rsidP="0052042B">
      <w:pPr>
        <w:rPr>
          <w:lang w:val="es-CL"/>
        </w:rPr>
      </w:pPr>
      <w:bookmarkStart w:id="47" w:name="_gjdgxs" w:colFirst="0" w:colLast="0"/>
      <w:bookmarkEnd w:id="47"/>
    </w:p>
    <w:p w:rsidR="0052042B" w:rsidRPr="007073F9" w:rsidRDefault="00A538CA" w:rsidP="0052042B">
      <w:pPr>
        <w:pStyle w:val="Ttulo2"/>
        <w:rPr>
          <w:lang w:val="es-CL"/>
        </w:rPr>
      </w:pPr>
      <w:bookmarkStart w:id="48" w:name="_Toc471805969"/>
      <w:r>
        <w:rPr>
          <w:lang w:val="es-CL"/>
        </w:rPr>
        <w:t>4</w:t>
      </w:r>
      <w:r w:rsidR="0052042B" w:rsidRPr="007073F9">
        <w:rPr>
          <w:lang w:val="es-CL"/>
        </w:rPr>
        <w:t>.6 Valores o Instrumentos Transables</w:t>
      </w:r>
      <w:bookmarkEnd w:id="48"/>
    </w:p>
    <w:p w:rsidR="0052042B" w:rsidRPr="007073F9" w:rsidRDefault="0052042B" w:rsidP="0052042B">
      <w:pPr>
        <w:rPr>
          <w:lang w:val="es-CL"/>
        </w:rPr>
      </w:pPr>
    </w:p>
    <w:p w:rsidR="0052042B" w:rsidRPr="007073F9" w:rsidRDefault="0052042B" w:rsidP="008C761C">
      <w:pPr>
        <w:pStyle w:val="Continuarlista"/>
        <w:rPr>
          <w:lang w:val="es-CL"/>
        </w:rPr>
      </w:pPr>
      <w:r w:rsidRPr="007073F9">
        <w:rPr>
          <w:lang w:val="es-CL"/>
        </w:rPr>
        <w:t xml:space="preserve">En esta pestaña debe responder si tiene o no </w:t>
      </w:r>
      <w:r w:rsidR="00A538CA">
        <w:rPr>
          <w:lang w:val="es-CL"/>
        </w:rPr>
        <w:t xml:space="preserve">valores o instrumentos transables </w:t>
      </w:r>
      <w:r w:rsidR="00B35867">
        <w:rPr>
          <w:lang w:val="es-CL"/>
        </w:rPr>
        <w:t>en dos</w:t>
      </w:r>
      <w:r w:rsidRPr="007073F9">
        <w:rPr>
          <w:lang w:val="es-CL"/>
        </w:rPr>
        <w:t xml:space="preserve"> secciones: en Chile y en el extranjero.</w:t>
      </w:r>
    </w:p>
    <w:p w:rsidR="0052042B" w:rsidRDefault="0052042B" w:rsidP="0052042B">
      <w:r>
        <w:rPr>
          <w:noProof/>
          <w:lang w:val="es-CL" w:eastAsia="es-CL"/>
        </w:rPr>
        <w:lastRenderedPageBreak/>
        <w:drawing>
          <wp:inline distT="0" distB="0" distL="0" distR="0" wp14:anchorId="5AECCD17" wp14:editId="4984CEDC">
            <wp:extent cx="5612130" cy="2057400"/>
            <wp:effectExtent l="0" t="0" r="762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5612130" cy="2057400"/>
                    </a:xfrm>
                    <a:prstGeom prst="rect">
                      <a:avLst/>
                    </a:prstGeom>
                  </pic:spPr>
                </pic:pic>
              </a:graphicData>
            </a:graphic>
          </wp:inline>
        </w:drawing>
      </w:r>
    </w:p>
    <w:p w:rsidR="00C72159" w:rsidRPr="007073F9" w:rsidRDefault="00C72159" w:rsidP="00A6620B">
      <w:pPr>
        <w:pStyle w:val="Ttulo3"/>
        <w:rPr>
          <w:lang w:val="es-CL"/>
        </w:rPr>
      </w:pPr>
      <w:bookmarkStart w:id="49" w:name="_Toc471805970"/>
      <w:r w:rsidRPr="007073F9">
        <w:rPr>
          <w:lang w:val="es-CL"/>
        </w:rPr>
        <w:t>Valores o instrumentos transables en Chile</w:t>
      </w:r>
      <w:bookmarkEnd w:id="49"/>
    </w:p>
    <w:p w:rsidR="00C72159" w:rsidRDefault="00C72159" w:rsidP="0052042B">
      <w:r>
        <w:rPr>
          <w:noProof/>
          <w:lang w:val="es-CL" w:eastAsia="es-CL"/>
        </w:rPr>
        <w:drawing>
          <wp:inline distT="0" distB="0" distL="0" distR="0" wp14:anchorId="7F73C855" wp14:editId="7695AB67">
            <wp:extent cx="3991240" cy="1843431"/>
            <wp:effectExtent l="0" t="0" r="9525" b="444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3995076" cy="1845203"/>
                    </a:xfrm>
                    <a:prstGeom prst="rect">
                      <a:avLst/>
                    </a:prstGeom>
                  </pic:spPr>
                </pic:pic>
              </a:graphicData>
            </a:graphic>
          </wp:inline>
        </w:drawing>
      </w:r>
    </w:p>
    <w:p w:rsidR="00C72159" w:rsidRPr="007073F9" w:rsidRDefault="00C72159" w:rsidP="00A6620B">
      <w:pPr>
        <w:pStyle w:val="Ttulo3"/>
        <w:rPr>
          <w:lang w:val="es-CL"/>
        </w:rPr>
      </w:pPr>
      <w:bookmarkStart w:id="50" w:name="_Toc471805971"/>
      <w:r w:rsidRPr="007073F9">
        <w:rPr>
          <w:lang w:val="es-CL"/>
        </w:rPr>
        <w:t>Valores o instrumentos transables en el extranjero</w:t>
      </w:r>
      <w:bookmarkEnd w:id="50"/>
    </w:p>
    <w:p w:rsidR="00C72159" w:rsidRDefault="00C72159" w:rsidP="0052042B">
      <w:r>
        <w:rPr>
          <w:noProof/>
          <w:lang w:val="es-CL" w:eastAsia="es-CL"/>
        </w:rPr>
        <w:drawing>
          <wp:inline distT="0" distB="0" distL="0" distR="0" wp14:anchorId="5E535C38" wp14:editId="57D8D7C0">
            <wp:extent cx="4045306" cy="2002514"/>
            <wp:effectExtent l="0" t="0" r="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4046295" cy="2003004"/>
                    </a:xfrm>
                    <a:prstGeom prst="rect">
                      <a:avLst/>
                    </a:prstGeom>
                  </pic:spPr>
                </pic:pic>
              </a:graphicData>
            </a:graphic>
          </wp:inline>
        </w:drawing>
      </w:r>
    </w:p>
    <w:p w:rsidR="0052042B" w:rsidRPr="007073F9" w:rsidRDefault="0052042B" w:rsidP="0052042B">
      <w:pPr>
        <w:pStyle w:val="Ttulo2"/>
        <w:rPr>
          <w:lang w:val="es-CL"/>
        </w:rPr>
      </w:pPr>
      <w:bookmarkStart w:id="51" w:name="_Toc471805972"/>
      <w:r w:rsidRPr="007073F9">
        <w:rPr>
          <w:lang w:val="es-CL"/>
        </w:rPr>
        <w:t>5.</w:t>
      </w:r>
      <w:r w:rsidR="008C761C" w:rsidRPr="007073F9">
        <w:rPr>
          <w:lang w:val="es-CL"/>
        </w:rPr>
        <w:t>7</w:t>
      </w:r>
      <w:r w:rsidRPr="007073F9">
        <w:rPr>
          <w:lang w:val="es-CL"/>
        </w:rPr>
        <w:t xml:space="preserve"> Contratos Administración de Valores</w:t>
      </w:r>
      <w:bookmarkEnd w:id="51"/>
    </w:p>
    <w:p w:rsidR="0052042B" w:rsidRPr="007073F9" w:rsidRDefault="0052042B" w:rsidP="0052042B">
      <w:pPr>
        <w:rPr>
          <w:lang w:val="es-CL"/>
        </w:rPr>
      </w:pPr>
    </w:p>
    <w:p w:rsidR="0052042B" w:rsidRPr="007073F9" w:rsidRDefault="0052042B" w:rsidP="008C761C">
      <w:pPr>
        <w:pStyle w:val="Continuarlista"/>
        <w:rPr>
          <w:lang w:val="es-CL"/>
        </w:rPr>
      </w:pPr>
      <w:r w:rsidRPr="007073F9">
        <w:rPr>
          <w:lang w:val="es-CL"/>
        </w:rPr>
        <w:t>En esta pestaña debe responder si tie</w:t>
      </w:r>
      <w:r w:rsidR="00E262E4">
        <w:rPr>
          <w:lang w:val="es-CL"/>
        </w:rPr>
        <w:t>ne o no este tipo de contratos.</w:t>
      </w:r>
    </w:p>
    <w:p w:rsidR="0052042B" w:rsidRDefault="0052042B" w:rsidP="0052042B">
      <w:r>
        <w:rPr>
          <w:noProof/>
          <w:lang w:val="es-CL" w:eastAsia="es-CL"/>
        </w:rPr>
        <w:lastRenderedPageBreak/>
        <w:drawing>
          <wp:inline distT="0" distB="0" distL="0" distR="0" wp14:anchorId="0A71BE0F" wp14:editId="4894EB96">
            <wp:extent cx="5612130" cy="993140"/>
            <wp:effectExtent l="0" t="0" r="762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5612130" cy="993140"/>
                    </a:xfrm>
                    <a:prstGeom prst="rect">
                      <a:avLst/>
                    </a:prstGeom>
                  </pic:spPr>
                </pic:pic>
              </a:graphicData>
            </a:graphic>
          </wp:inline>
        </w:drawing>
      </w:r>
    </w:p>
    <w:p w:rsidR="001242AD" w:rsidRDefault="001242AD" w:rsidP="00A6620B">
      <w:pPr>
        <w:pStyle w:val="Ttulo3"/>
        <w:rPr>
          <w:lang w:val="es-CL"/>
        </w:rPr>
      </w:pPr>
      <w:bookmarkStart w:id="52" w:name="_Toc471805973"/>
      <w:r w:rsidRPr="007073F9">
        <w:rPr>
          <w:lang w:val="es-CL"/>
        </w:rPr>
        <w:t>Contratos de mandato especial de administración de cartera de valores</w:t>
      </w:r>
      <w:bookmarkEnd w:id="52"/>
    </w:p>
    <w:p w:rsidR="00E262E4" w:rsidRPr="00E262E4" w:rsidRDefault="00E262E4" w:rsidP="00E262E4">
      <w:pPr>
        <w:rPr>
          <w:lang w:val="es-CL"/>
        </w:rPr>
      </w:pPr>
    </w:p>
    <w:p w:rsidR="001242AD" w:rsidRPr="00B01F2E" w:rsidRDefault="001242AD" w:rsidP="001242AD">
      <w:pPr>
        <w:pStyle w:val="Textoindependiente"/>
        <w:jc w:val="both"/>
        <w:rPr>
          <w:lang w:val="es-CL"/>
        </w:rPr>
      </w:pPr>
      <w:r w:rsidRPr="00B01F2E">
        <w:rPr>
          <w:lang w:val="es-CL"/>
        </w:rPr>
        <w:t xml:space="preserve">Se deben registrar los siguientes datos de los contratos de mandato especial de administración de cartera de valores: razón social y RUT de la persona jurídica mandataria (sólo pueden ser mandatarios personas jurídicas inscritas en el Registro Especial de Administradores de Mandato, que llevarán separadamente la Superintendencia de Valores y Seguros y la Superintendencia de Bancos e Instituciones Financieras), la notaría </w:t>
      </w:r>
      <w:r w:rsidR="00E262E4">
        <w:rPr>
          <w:lang w:val="es-CL"/>
        </w:rPr>
        <w:t xml:space="preserve">o consulado </w:t>
      </w:r>
      <w:r w:rsidRPr="00B01F2E">
        <w:rPr>
          <w:lang w:val="es-CL"/>
        </w:rPr>
        <w:t xml:space="preserve">en la que se celebró el contrato y el valor comercial global de cartera de activos: es el valor de la cartera entregada en administración a la fecha de la declaración y posteriormente lo informado por el mandatario en la última memoria anual presentada. </w:t>
      </w:r>
    </w:p>
    <w:p w:rsidR="001242AD" w:rsidRDefault="001242AD" w:rsidP="0052042B">
      <w:r>
        <w:rPr>
          <w:noProof/>
          <w:lang w:val="es-CL" w:eastAsia="es-CL"/>
        </w:rPr>
        <w:drawing>
          <wp:inline distT="0" distB="0" distL="0" distR="0" wp14:anchorId="1037846D" wp14:editId="1FE395C0">
            <wp:extent cx="4089204" cy="1697126"/>
            <wp:effectExtent l="0" t="0" r="6985" b="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4094384" cy="1699276"/>
                    </a:xfrm>
                    <a:prstGeom prst="rect">
                      <a:avLst/>
                    </a:prstGeom>
                  </pic:spPr>
                </pic:pic>
              </a:graphicData>
            </a:graphic>
          </wp:inline>
        </w:drawing>
      </w:r>
    </w:p>
    <w:p w:rsidR="008C761C" w:rsidRDefault="008C761C" w:rsidP="0052042B"/>
    <w:p w:rsidR="008C761C" w:rsidRPr="007073F9" w:rsidRDefault="00E262E4" w:rsidP="00E262E4">
      <w:pPr>
        <w:pStyle w:val="Ttulo2"/>
        <w:rPr>
          <w:lang w:val="es-CL"/>
        </w:rPr>
      </w:pPr>
      <w:bookmarkStart w:id="53" w:name="_Toc471805974"/>
      <w:r>
        <w:rPr>
          <w:lang w:val="es-CL"/>
        </w:rPr>
        <w:t>4</w:t>
      </w:r>
      <w:r w:rsidR="008C761C" w:rsidRPr="007073F9">
        <w:rPr>
          <w:lang w:val="es-CL"/>
        </w:rPr>
        <w:t>.8 Pasivos</w:t>
      </w:r>
      <w:bookmarkEnd w:id="53"/>
    </w:p>
    <w:p w:rsidR="008C761C" w:rsidRPr="007073F9" w:rsidRDefault="008C761C" w:rsidP="008C761C">
      <w:pPr>
        <w:pStyle w:val="Continuarlista"/>
        <w:rPr>
          <w:lang w:val="es-CL"/>
        </w:rPr>
      </w:pPr>
      <w:r w:rsidRPr="007073F9">
        <w:rPr>
          <w:lang w:val="es-CL"/>
        </w:rPr>
        <w:t>En esta pestaña debe responder si t</w:t>
      </w:r>
      <w:r w:rsidR="00E262E4">
        <w:rPr>
          <w:lang w:val="es-CL"/>
        </w:rPr>
        <w:t>iene o no.</w:t>
      </w:r>
    </w:p>
    <w:p w:rsidR="008C761C" w:rsidRDefault="008C761C" w:rsidP="008C761C">
      <w:r>
        <w:rPr>
          <w:noProof/>
          <w:lang w:val="es-CL" w:eastAsia="es-CL"/>
        </w:rPr>
        <w:drawing>
          <wp:inline distT="0" distB="0" distL="0" distR="0" wp14:anchorId="7D0FEF11" wp14:editId="67534BE6">
            <wp:extent cx="5612130" cy="488950"/>
            <wp:effectExtent l="0" t="0" r="7620" b="635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5612130" cy="488950"/>
                    </a:xfrm>
                    <a:prstGeom prst="rect">
                      <a:avLst/>
                    </a:prstGeom>
                  </pic:spPr>
                </pic:pic>
              </a:graphicData>
            </a:graphic>
          </wp:inline>
        </w:drawing>
      </w:r>
    </w:p>
    <w:p w:rsidR="001242AD" w:rsidRPr="00BD6D51" w:rsidRDefault="001242AD" w:rsidP="00A6620B">
      <w:pPr>
        <w:pStyle w:val="Ttulo3"/>
        <w:rPr>
          <w:lang w:val="es-CL"/>
        </w:rPr>
      </w:pPr>
      <w:bookmarkStart w:id="54" w:name="_Toc471805975"/>
      <w:r w:rsidRPr="00BD6D51">
        <w:rPr>
          <w:lang w:val="es-CL"/>
        </w:rPr>
        <w:t>Pasivos</w:t>
      </w:r>
      <w:bookmarkEnd w:id="54"/>
    </w:p>
    <w:p w:rsidR="001242AD" w:rsidRPr="007073F9" w:rsidRDefault="001242AD" w:rsidP="001242AD">
      <w:pPr>
        <w:pStyle w:val="Textoindependiente"/>
        <w:rPr>
          <w:lang w:val="es-CL"/>
        </w:rPr>
      </w:pPr>
      <w:r w:rsidRPr="00B01F2E">
        <w:rPr>
          <w:lang w:val="es-CL"/>
        </w:rPr>
        <w:t xml:space="preserve">Debe indicarse, en pesos, el conjunto global del pasivo si asciende a un monto superior a 100 unidades tributarias mensuales. </w:t>
      </w:r>
      <w:r w:rsidRPr="00B01F2E">
        <w:rPr>
          <w:rFonts w:ascii="Times New Roman" w:eastAsia="Times New Roman" w:hAnsi="Times New Roman" w:cs="Times New Roman"/>
          <w:sz w:val="24"/>
          <w:szCs w:val="24"/>
          <w:lang w:val="es-CL"/>
        </w:rPr>
        <w:t xml:space="preserve"> </w:t>
      </w:r>
      <w:r w:rsidRPr="007073F9">
        <w:rPr>
          <w:lang w:val="es-CL"/>
        </w:rPr>
        <w:t>Además, se debe individualizar cada deuda que supere las 100</w:t>
      </w:r>
      <w:r w:rsidR="00E262E4">
        <w:rPr>
          <w:lang w:val="es-CL"/>
        </w:rPr>
        <w:t xml:space="preserve"> unidades tributarias mensuales, con mención del nombre o razón social del acreedor.</w:t>
      </w:r>
      <w:r w:rsidRPr="007073F9">
        <w:rPr>
          <w:lang w:val="es-CL"/>
        </w:rPr>
        <w:t xml:space="preserve"> </w:t>
      </w:r>
    </w:p>
    <w:p w:rsidR="001242AD" w:rsidRDefault="001242AD" w:rsidP="008C761C">
      <w:r>
        <w:rPr>
          <w:noProof/>
          <w:lang w:val="es-CL" w:eastAsia="es-CL"/>
        </w:rPr>
        <w:lastRenderedPageBreak/>
        <w:drawing>
          <wp:inline distT="0" distB="0" distL="0" distR="0" wp14:anchorId="4FC38A97" wp14:editId="47C55DFC">
            <wp:extent cx="4039310" cy="1294791"/>
            <wp:effectExtent l="0" t="0" r="0" b="635"/>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4040298" cy="1295108"/>
                    </a:xfrm>
                    <a:prstGeom prst="rect">
                      <a:avLst/>
                    </a:prstGeom>
                  </pic:spPr>
                </pic:pic>
              </a:graphicData>
            </a:graphic>
          </wp:inline>
        </w:drawing>
      </w:r>
    </w:p>
    <w:p w:rsidR="008C761C" w:rsidRPr="007073F9" w:rsidRDefault="00E262E4" w:rsidP="008C761C">
      <w:pPr>
        <w:pStyle w:val="Ttulo2"/>
        <w:rPr>
          <w:lang w:val="es-CL"/>
        </w:rPr>
      </w:pPr>
      <w:bookmarkStart w:id="55" w:name="_Toc471805976"/>
      <w:r>
        <w:rPr>
          <w:lang w:val="es-CL"/>
        </w:rPr>
        <w:t>4</w:t>
      </w:r>
      <w:r w:rsidR="008C761C" w:rsidRPr="007073F9">
        <w:rPr>
          <w:lang w:val="es-CL"/>
        </w:rPr>
        <w:t>.9 Otra Fuente</w:t>
      </w:r>
      <w:bookmarkEnd w:id="55"/>
    </w:p>
    <w:p w:rsidR="008C761C" w:rsidRPr="007073F9" w:rsidRDefault="008C761C" w:rsidP="008C761C">
      <w:pPr>
        <w:rPr>
          <w:lang w:val="es-CL"/>
        </w:rPr>
      </w:pPr>
    </w:p>
    <w:p w:rsidR="008C761C" w:rsidRPr="007073F9" w:rsidRDefault="008C761C" w:rsidP="008C761C">
      <w:pPr>
        <w:pStyle w:val="Continuarlista"/>
        <w:rPr>
          <w:lang w:val="es-CL"/>
        </w:rPr>
      </w:pPr>
      <w:r w:rsidRPr="007073F9">
        <w:rPr>
          <w:lang w:val="es-CL"/>
        </w:rPr>
        <w:t>En esta pestaña debe responde</w:t>
      </w:r>
      <w:r w:rsidR="00E262E4">
        <w:rPr>
          <w:lang w:val="es-CL"/>
        </w:rPr>
        <w:t>r si tiene o no o</w:t>
      </w:r>
      <w:r w:rsidRPr="007073F9">
        <w:rPr>
          <w:lang w:val="es-CL"/>
        </w:rPr>
        <w:t>tra fuente de conflicto de intereses.</w:t>
      </w:r>
    </w:p>
    <w:p w:rsidR="008C761C" w:rsidRDefault="008C761C" w:rsidP="008C761C">
      <w:pPr>
        <w:pStyle w:val="Continuarlista"/>
      </w:pPr>
      <w:r>
        <w:rPr>
          <w:noProof/>
          <w:lang w:val="es-CL" w:eastAsia="es-CL"/>
        </w:rPr>
        <w:drawing>
          <wp:inline distT="0" distB="0" distL="0" distR="0" wp14:anchorId="3BC478FC" wp14:editId="3C0BE39B">
            <wp:extent cx="5612130" cy="744855"/>
            <wp:effectExtent l="0" t="0" r="762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5612130" cy="744855"/>
                    </a:xfrm>
                    <a:prstGeom prst="rect">
                      <a:avLst/>
                    </a:prstGeom>
                  </pic:spPr>
                </pic:pic>
              </a:graphicData>
            </a:graphic>
          </wp:inline>
        </w:drawing>
      </w:r>
    </w:p>
    <w:p w:rsidR="001242AD" w:rsidRPr="00B01F2E" w:rsidRDefault="001242AD" w:rsidP="00A6620B">
      <w:pPr>
        <w:pStyle w:val="Ttulo3"/>
        <w:rPr>
          <w:lang w:val="es-CL"/>
        </w:rPr>
      </w:pPr>
      <w:bookmarkStart w:id="56" w:name="_Toc471805977"/>
      <w:r w:rsidRPr="00B01F2E">
        <w:rPr>
          <w:lang w:val="es-CL"/>
        </w:rPr>
        <w:t>Otras fuentes de conflicto de intereses</w:t>
      </w:r>
      <w:bookmarkEnd w:id="56"/>
    </w:p>
    <w:p w:rsidR="001242AD" w:rsidRPr="007073F9" w:rsidRDefault="001242AD" w:rsidP="001242AD">
      <w:pPr>
        <w:pStyle w:val="Textoindependiente"/>
        <w:rPr>
          <w:lang w:val="es-CL"/>
        </w:rPr>
      </w:pPr>
      <w:r w:rsidRPr="007073F9">
        <w:rPr>
          <w:lang w:val="es-CL"/>
        </w:rPr>
        <w:t>Se trata de una declaración voluntaria de toda otra posible fuente de co</w:t>
      </w:r>
      <w:r w:rsidR="00E262E4">
        <w:rPr>
          <w:lang w:val="es-CL"/>
        </w:rPr>
        <w:t>nflicto de intereses</w:t>
      </w:r>
      <w:r w:rsidRPr="007073F9">
        <w:rPr>
          <w:lang w:val="es-CL"/>
        </w:rPr>
        <w:t xml:space="preserve">, tales </w:t>
      </w:r>
      <w:proofErr w:type="gramStart"/>
      <w:r w:rsidRPr="007073F9">
        <w:rPr>
          <w:lang w:val="es-CL"/>
        </w:rPr>
        <w:t>como :</w:t>
      </w:r>
      <w:proofErr w:type="gramEnd"/>
      <w:r w:rsidRPr="007073F9">
        <w:rPr>
          <w:lang w:val="es-CL"/>
        </w:rPr>
        <w:t xml:space="preserve"> actividades anteriores al periodo de 12 meses previo a la declaración, pasivos de monto igual o inferior a 100 UTM, individualización de parientes adicionales, otros bienes muebles (obras de arte,  colecciones, joyas, etc.), membresías a clubs deportivos, patentes de alcoholes, cupos de taxis, permisos de obra en tramitación o cualquier tipo de derecho adquirido  (art. 25 reglamento).</w:t>
      </w:r>
    </w:p>
    <w:p w:rsidR="001242AD" w:rsidRDefault="008D163E" w:rsidP="001242AD">
      <w:pPr>
        <w:pStyle w:val="Textoindependiente"/>
      </w:pPr>
      <w:r>
        <w:rPr>
          <w:noProof/>
          <w:lang w:val="es-CL" w:eastAsia="es-CL"/>
        </w:rPr>
        <w:drawing>
          <wp:inline distT="0" distB="0" distL="0" distR="0" wp14:anchorId="09E7C9F2" wp14:editId="1E0B38D7">
            <wp:extent cx="3296396" cy="1357339"/>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3298429" cy="1358176"/>
                    </a:xfrm>
                    <a:prstGeom prst="rect">
                      <a:avLst/>
                    </a:prstGeom>
                  </pic:spPr>
                </pic:pic>
              </a:graphicData>
            </a:graphic>
          </wp:inline>
        </w:drawing>
      </w:r>
    </w:p>
    <w:p w:rsidR="00C61DC7" w:rsidRDefault="00C61DC7" w:rsidP="00C61DC7">
      <w:pPr>
        <w:spacing w:after="0" w:line="240" w:lineRule="auto"/>
        <w:jc w:val="both"/>
      </w:pPr>
    </w:p>
    <w:p w:rsidR="00C61DC7" w:rsidRPr="007073F9" w:rsidRDefault="00C61DC7" w:rsidP="008C761C">
      <w:pPr>
        <w:pStyle w:val="Textoindependiente"/>
        <w:rPr>
          <w:lang w:val="es-CL"/>
        </w:rPr>
      </w:pPr>
      <w:r w:rsidRPr="007073F9">
        <w:rPr>
          <w:b/>
          <w:lang w:val="es-CL"/>
        </w:rPr>
        <w:t>Importante:</w:t>
      </w:r>
      <w:r w:rsidRPr="007073F9">
        <w:rPr>
          <w:lang w:val="es-CL"/>
        </w:rPr>
        <w:t xml:space="preserve"> Luego de llenada esta sección, si el declarante tiene personas relacionadas, cuyos intereses y patrimon</w:t>
      </w:r>
      <w:r w:rsidR="003956D1" w:rsidRPr="007073F9">
        <w:rPr>
          <w:lang w:val="es-CL"/>
        </w:rPr>
        <w:t xml:space="preserve">io está obligado a declarar, o </w:t>
      </w:r>
      <w:r w:rsidRPr="007073F9">
        <w:rPr>
          <w:lang w:val="es-CL"/>
        </w:rPr>
        <w:t>que desee declarar voluntariamente, deberá completar los mismos datos.</w:t>
      </w:r>
      <w:r w:rsidR="001242AD" w:rsidRPr="007073F9">
        <w:rPr>
          <w:lang w:val="es-CL"/>
        </w:rPr>
        <w:t xml:space="preserve"> En la siguiente pestaña que se muestra en la imagen:</w:t>
      </w:r>
    </w:p>
    <w:p w:rsidR="001242AD" w:rsidRDefault="001242AD" w:rsidP="008C761C">
      <w:pPr>
        <w:pStyle w:val="Textoindependiente"/>
      </w:pPr>
      <w:r>
        <w:rPr>
          <w:noProof/>
          <w:lang w:val="es-CL" w:eastAsia="es-CL"/>
        </w:rPr>
        <w:drawing>
          <wp:inline distT="0" distB="0" distL="0" distR="0" wp14:anchorId="26A00898" wp14:editId="534C2691">
            <wp:extent cx="5612130" cy="474345"/>
            <wp:effectExtent l="0" t="0" r="7620" b="1905"/>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5612130" cy="474345"/>
                    </a:xfrm>
                    <a:prstGeom prst="rect">
                      <a:avLst/>
                    </a:prstGeom>
                  </pic:spPr>
                </pic:pic>
              </a:graphicData>
            </a:graphic>
          </wp:inline>
        </w:drawing>
      </w:r>
    </w:p>
    <w:p w:rsidR="008D163E" w:rsidRPr="00B01F2E" w:rsidRDefault="009A4D3E" w:rsidP="008D163E">
      <w:pPr>
        <w:pStyle w:val="Ttulo1"/>
        <w:rPr>
          <w:lang w:val="es-CL"/>
        </w:rPr>
      </w:pPr>
      <w:bookmarkStart w:id="57" w:name="_Toc471805978"/>
      <w:r>
        <w:rPr>
          <w:lang w:val="es-CL"/>
        </w:rPr>
        <w:lastRenderedPageBreak/>
        <w:t>5</w:t>
      </w:r>
      <w:r w:rsidR="002C2F0C">
        <w:rPr>
          <w:lang w:val="es-CL"/>
        </w:rPr>
        <w:t xml:space="preserve">. </w:t>
      </w:r>
      <w:proofErr w:type="gramStart"/>
      <w:r w:rsidR="002C2F0C">
        <w:rPr>
          <w:lang w:val="es-CL"/>
        </w:rPr>
        <w:t xml:space="preserve">Confirmar  </w:t>
      </w:r>
      <w:r w:rsidR="008D163E" w:rsidRPr="00B01F2E">
        <w:rPr>
          <w:lang w:val="es-CL"/>
        </w:rPr>
        <w:t>y</w:t>
      </w:r>
      <w:proofErr w:type="gramEnd"/>
      <w:r w:rsidR="008D163E" w:rsidRPr="00B01F2E">
        <w:rPr>
          <w:lang w:val="es-CL"/>
        </w:rPr>
        <w:t xml:space="preserve"> enviar</w:t>
      </w:r>
      <w:bookmarkEnd w:id="57"/>
    </w:p>
    <w:p w:rsidR="00EC3B87" w:rsidRPr="00EC3B87" w:rsidRDefault="00EC3B87" w:rsidP="00EC3B87">
      <w:pPr>
        <w:jc w:val="both"/>
        <w:rPr>
          <w:lang w:val="es-CL"/>
        </w:rPr>
      </w:pPr>
      <w:r w:rsidRPr="00EC3B87">
        <w:rPr>
          <w:lang w:val="es-CL"/>
        </w:rPr>
        <w:t xml:space="preserve">Al terminar su declaración, se recomienda revisar los datos seleccionando “Confirmación de Datos”, pantalla desde la cual podrá editar los datos y aquellos aspectos de la declaración que estime pertinente. Mientras la declaración no sea enviada, se pueden realizar </w:t>
      </w:r>
      <w:r w:rsidR="002C2F0C">
        <w:rPr>
          <w:lang w:val="es-CL"/>
        </w:rPr>
        <w:t>los cambios que considere necesarios</w:t>
      </w:r>
      <w:r w:rsidRPr="00EC3B87">
        <w:rPr>
          <w:lang w:val="es-CL"/>
        </w:rPr>
        <w:t>.</w:t>
      </w:r>
    </w:p>
    <w:p w:rsidR="008D163E" w:rsidRDefault="008D163E" w:rsidP="008D163E">
      <w:pPr>
        <w:pStyle w:val="Textoindependiente"/>
        <w:spacing w:after="240"/>
        <w:jc w:val="both"/>
      </w:pPr>
      <w:r>
        <w:rPr>
          <w:noProof/>
          <w:lang w:val="es-CL" w:eastAsia="es-CL"/>
        </w:rPr>
        <w:drawing>
          <wp:inline distT="0" distB="0" distL="0" distR="0" wp14:anchorId="3620F4EE" wp14:editId="0C90C376">
            <wp:extent cx="1770226" cy="764690"/>
            <wp:effectExtent l="0" t="0" r="190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1772560" cy="765698"/>
                    </a:xfrm>
                    <a:prstGeom prst="rect">
                      <a:avLst/>
                    </a:prstGeom>
                  </pic:spPr>
                </pic:pic>
              </a:graphicData>
            </a:graphic>
          </wp:inline>
        </w:drawing>
      </w:r>
    </w:p>
    <w:p w:rsidR="00EC3B87" w:rsidRPr="00EC3B87" w:rsidRDefault="00EC3B87" w:rsidP="00EC3B87">
      <w:pPr>
        <w:jc w:val="both"/>
        <w:rPr>
          <w:lang w:val="es-CL"/>
        </w:rPr>
      </w:pPr>
      <w:r w:rsidRPr="00EC3B87">
        <w:rPr>
          <w:u w:val="single"/>
          <w:lang w:val="es-CL"/>
        </w:rPr>
        <w:t>Firma:</w:t>
      </w:r>
      <w:r w:rsidRPr="00EC3B87">
        <w:rPr>
          <w:lang w:val="es-CL"/>
        </w:rPr>
        <w:t xml:space="preserve"> Una vez que se complete íntegramente la declaración, el declarante debe suscribirla mediante la firma electrónica simple (Clave única) entregada por medio del Servicio de Registro Civil e Identificación.</w:t>
      </w:r>
    </w:p>
    <w:p w:rsidR="0031008A" w:rsidRPr="007073F9" w:rsidRDefault="002C2F0C" w:rsidP="0031008A">
      <w:pPr>
        <w:pStyle w:val="Textoindependiente"/>
        <w:rPr>
          <w:lang w:val="es-CL"/>
        </w:rPr>
      </w:pPr>
      <w:r>
        <w:rPr>
          <w:lang w:val="es-CL"/>
        </w:rPr>
        <w:t>Finaliza</w:t>
      </w:r>
      <w:r w:rsidR="0031008A" w:rsidRPr="00B01F2E">
        <w:rPr>
          <w:lang w:val="es-CL"/>
        </w:rPr>
        <w:t xml:space="preserve">da la revisión de la DIP </w:t>
      </w:r>
      <w:r w:rsidR="00EC3B87">
        <w:rPr>
          <w:lang w:val="es-CL"/>
        </w:rPr>
        <w:t>y firmada</w:t>
      </w:r>
      <w:r>
        <w:rPr>
          <w:lang w:val="es-CL"/>
        </w:rPr>
        <w:t>,</w:t>
      </w:r>
      <w:r w:rsidR="00EC3B87">
        <w:rPr>
          <w:lang w:val="es-CL"/>
        </w:rPr>
        <w:t xml:space="preserve"> </w:t>
      </w:r>
      <w:r w:rsidR="0031008A" w:rsidRPr="00B01F2E">
        <w:rPr>
          <w:lang w:val="es-CL"/>
        </w:rPr>
        <w:t xml:space="preserve">debe seleccionar </w:t>
      </w:r>
      <w:r w:rsidR="0031008A" w:rsidRPr="00B01F2E">
        <w:rPr>
          <w:b/>
          <w:lang w:val="es-CL"/>
        </w:rPr>
        <w:t>“Enviar a Ministro de Fe”</w:t>
      </w:r>
      <w:r w:rsidR="0031008A" w:rsidRPr="00B01F2E">
        <w:rPr>
          <w:lang w:val="es-CL"/>
        </w:rPr>
        <w:t xml:space="preserve">. </w:t>
      </w:r>
      <w:r w:rsidR="0031008A" w:rsidRPr="007073F9">
        <w:rPr>
          <w:lang w:val="es-CL"/>
        </w:rPr>
        <w:t xml:space="preserve">El sistema le volverá a preguntar si está seguro, y de estarlo, seleccione </w:t>
      </w:r>
      <w:r w:rsidR="0031008A" w:rsidRPr="007073F9">
        <w:rPr>
          <w:b/>
          <w:lang w:val="es-CL"/>
        </w:rPr>
        <w:t>“Sí”</w:t>
      </w:r>
      <w:r w:rsidR="0031008A" w:rsidRPr="007073F9">
        <w:rPr>
          <w:lang w:val="es-CL"/>
        </w:rPr>
        <w:t xml:space="preserve">. </w:t>
      </w:r>
    </w:p>
    <w:p w:rsidR="009E2BDD" w:rsidRPr="007073F9" w:rsidRDefault="009E2BDD" w:rsidP="0031008A">
      <w:pPr>
        <w:pStyle w:val="Textoindependiente"/>
        <w:rPr>
          <w:lang w:val="es-CL"/>
        </w:rPr>
      </w:pPr>
      <w:r>
        <w:rPr>
          <w:noProof/>
          <w:lang w:val="es-CL" w:eastAsia="es-CL"/>
        </w:rPr>
        <w:drawing>
          <wp:inline distT="0" distB="0" distL="0" distR="0" wp14:anchorId="2BA37AD8" wp14:editId="39AC6B4A">
            <wp:extent cx="1561515" cy="548640"/>
            <wp:effectExtent l="0" t="0" r="635" b="3810"/>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1561853" cy="548759"/>
                    </a:xfrm>
                    <a:prstGeom prst="rect">
                      <a:avLst/>
                    </a:prstGeom>
                  </pic:spPr>
                </pic:pic>
              </a:graphicData>
            </a:graphic>
          </wp:inline>
        </w:drawing>
      </w:r>
      <w:r w:rsidRPr="007073F9">
        <w:rPr>
          <w:lang w:val="es-CL"/>
        </w:rPr>
        <w:t xml:space="preserve"> </w:t>
      </w:r>
      <w:r>
        <w:rPr>
          <w:noProof/>
          <w:lang w:val="es-CL" w:eastAsia="es-CL"/>
        </w:rPr>
        <w:drawing>
          <wp:inline distT="0" distB="0" distL="0" distR="0" wp14:anchorId="431AB76E" wp14:editId="72FBD0DF">
            <wp:extent cx="1967789" cy="737489"/>
            <wp:effectExtent l="0" t="0" r="0" b="5715"/>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1976991" cy="740938"/>
                    </a:xfrm>
                    <a:prstGeom prst="rect">
                      <a:avLst/>
                    </a:prstGeom>
                  </pic:spPr>
                </pic:pic>
              </a:graphicData>
            </a:graphic>
          </wp:inline>
        </w:drawing>
      </w:r>
    </w:p>
    <w:p w:rsidR="008D163E" w:rsidRPr="007073F9" w:rsidRDefault="008D163E" w:rsidP="0031008A">
      <w:pPr>
        <w:pStyle w:val="Textoindependiente"/>
        <w:rPr>
          <w:lang w:val="es-CL"/>
        </w:rPr>
      </w:pPr>
    </w:p>
    <w:p w:rsidR="00EC3B87" w:rsidRPr="00EC3B87" w:rsidRDefault="00EC3B87" w:rsidP="00EC3B87">
      <w:pPr>
        <w:jc w:val="both"/>
        <w:rPr>
          <w:lang w:val="es-CL"/>
        </w:rPr>
      </w:pPr>
      <w:r w:rsidRPr="00EC3B87">
        <w:rPr>
          <w:u w:val="single"/>
          <w:lang w:val="es-CL"/>
        </w:rPr>
        <w:t>Fecha</w:t>
      </w:r>
      <w:r w:rsidRPr="00EC3B87">
        <w:rPr>
          <w:lang w:val="es-CL"/>
        </w:rPr>
        <w:t>: El Sistema DIP insertará automáticamente la fecha de la declaración al momento de su envío.</w:t>
      </w:r>
    </w:p>
    <w:p w:rsidR="00EC3B87" w:rsidRPr="00EC3B87" w:rsidRDefault="00EC3B87" w:rsidP="00EC3B87">
      <w:pPr>
        <w:jc w:val="both"/>
        <w:rPr>
          <w:lang w:val="es-CL"/>
        </w:rPr>
      </w:pPr>
      <w:r w:rsidRPr="00EC3B87">
        <w:rPr>
          <w:lang w:val="es-CL"/>
        </w:rPr>
        <w:t xml:space="preserve">Una vez que hayan sido enviadas, las declaraciones no se pueden alterar. Sólo es posible anularlas, cuando se cometió errores o incurrió en omisiones que se detectaron con posterioridad al envío, hasta antes de que el Ministro de Fe tome conocimiento de ellas. La anulación no permite corregir, sino que obliga a realizar todo el proceso de nuevo. </w:t>
      </w:r>
    </w:p>
    <w:p w:rsidR="008D163E" w:rsidRDefault="00E92A8E" w:rsidP="00E92A8E">
      <w:pPr>
        <w:jc w:val="both"/>
        <w:rPr>
          <w:lang w:val="es-CL"/>
        </w:rPr>
      </w:pPr>
      <w:r>
        <w:rPr>
          <w:lang w:val="es-CL"/>
        </w:rPr>
        <w:t>Después de</w:t>
      </w:r>
      <w:r w:rsidR="00EC3B87" w:rsidRPr="00EC3B87">
        <w:rPr>
          <w:lang w:val="es-CL"/>
        </w:rPr>
        <w:t xml:space="preserve"> que el Ministro de Fe tome conocimiento de la DIP, la única manera de subsanar algún error u omisión, así como </w:t>
      </w:r>
      <w:r>
        <w:rPr>
          <w:lang w:val="es-CL"/>
        </w:rPr>
        <w:t xml:space="preserve">de </w:t>
      </w:r>
      <w:r w:rsidR="00EC3B87" w:rsidRPr="00EC3B87">
        <w:rPr>
          <w:lang w:val="es-CL"/>
        </w:rPr>
        <w:t xml:space="preserve">efectuar modificaciones derivadas de hechos sobrevinientes, es efectuar una nueva declaración, usando la opción “actualización voluntaria”. </w:t>
      </w:r>
    </w:p>
    <w:p w:rsidR="00962AF4" w:rsidRPr="00E92A8E" w:rsidRDefault="00962AF4" w:rsidP="00E92A8E">
      <w:pPr>
        <w:jc w:val="both"/>
        <w:rPr>
          <w:lang w:val="es-CL"/>
        </w:rPr>
      </w:pPr>
      <w:r>
        <w:rPr>
          <w:lang w:val="es-CL"/>
        </w:rPr>
        <w:t xml:space="preserve">En virtud de estas consecuencias, se recomienda a las Cámaras incluir una modalidad de revisión interna antes de que el Ministro de Fe tome conocimiento de la declaración, lo que es posible implementar en el sistema. </w:t>
      </w:r>
    </w:p>
    <w:p w:rsidR="00C61DC7" w:rsidRPr="00E92A8E" w:rsidRDefault="009A4D3E" w:rsidP="008D163E">
      <w:pPr>
        <w:pStyle w:val="Ttulo1"/>
        <w:rPr>
          <w:lang w:val="es-CL"/>
        </w:rPr>
      </w:pPr>
      <w:bookmarkStart w:id="58" w:name="_Toc471805979"/>
      <w:r>
        <w:rPr>
          <w:lang w:val="es-CL"/>
        </w:rPr>
        <w:t>6</w:t>
      </w:r>
      <w:r w:rsidR="008D163E" w:rsidRPr="00E92A8E">
        <w:rPr>
          <w:lang w:val="es-CL"/>
        </w:rPr>
        <w:t>. Declaraciones posteriores</w:t>
      </w:r>
      <w:bookmarkEnd w:id="58"/>
    </w:p>
    <w:p w:rsidR="00C61DC7" w:rsidRDefault="00C61DC7" w:rsidP="008C761C">
      <w:pPr>
        <w:pStyle w:val="Textoindependiente"/>
        <w:rPr>
          <w:lang w:val="es-CL"/>
        </w:rPr>
      </w:pPr>
      <w:r w:rsidRPr="00B01F2E">
        <w:rPr>
          <w:lang w:val="es-CL"/>
        </w:rPr>
        <w:t>Si ya presentó su primera declaración en el Sistema DIP o si es un f</w:t>
      </w:r>
      <w:r w:rsidR="00E92A8E">
        <w:rPr>
          <w:lang w:val="es-CL"/>
        </w:rPr>
        <w:t>uncionario que ascendió de categoría</w:t>
      </w:r>
      <w:r w:rsidRPr="00B01F2E">
        <w:rPr>
          <w:lang w:val="es-CL"/>
        </w:rPr>
        <w:t>, las opciones posteriores son las siguientes:</w:t>
      </w:r>
    </w:p>
    <w:p w:rsidR="00D960D3" w:rsidRPr="00B01F2E" w:rsidRDefault="00D960D3" w:rsidP="008C761C">
      <w:pPr>
        <w:pStyle w:val="Textoindependiente"/>
        <w:rPr>
          <w:lang w:val="es-CL"/>
        </w:rPr>
      </w:pPr>
    </w:p>
    <w:p w:rsidR="009E2BDD" w:rsidRPr="007073F9" w:rsidRDefault="00C61DC7" w:rsidP="008C761C">
      <w:pPr>
        <w:pStyle w:val="Lista2"/>
        <w:numPr>
          <w:ilvl w:val="0"/>
          <w:numId w:val="18"/>
        </w:numPr>
        <w:rPr>
          <w:lang w:val="es-CL"/>
        </w:rPr>
      </w:pPr>
      <w:r w:rsidRPr="007073F9">
        <w:rPr>
          <w:lang w:val="es-CL"/>
        </w:rPr>
        <w:lastRenderedPageBreak/>
        <w:t xml:space="preserve">Primera declaración (por asunción de cargo); </w:t>
      </w:r>
    </w:p>
    <w:p w:rsidR="009E2BDD" w:rsidRDefault="00C61DC7" w:rsidP="008C761C">
      <w:pPr>
        <w:pStyle w:val="Lista2"/>
        <w:numPr>
          <w:ilvl w:val="0"/>
          <w:numId w:val="18"/>
        </w:numPr>
      </w:pPr>
      <w:proofErr w:type="spellStart"/>
      <w:r>
        <w:t>Actualización</w:t>
      </w:r>
      <w:proofErr w:type="spellEnd"/>
      <w:r>
        <w:t xml:space="preserve"> </w:t>
      </w:r>
      <w:proofErr w:type="spellStart"/>
      <w:r>
        <w:t>periódica</w:t>
      </w:r>
      <w:proofErr w:type="spellEnd"/>
      <w:r>
        <w:t xml:space="preserve"> (</w:t>
      </w:r>
      <w:proofErr w:type="spellStart"/>
      <w:r>
        <w:t>marzo</w:t>
      </w:r>
      <w:proofErr w:type="spellEnd"/>
      <w:r>
        <w:t>);</w:t>
      </w:r>
    </w:p>
    <w:p w:rsidR="009E2BDD" w:rsidRDefault="00C61DC7" w:rsidP="008C761C">
      <w:pPr>
        <w:pStyle w:val="Lista2"/>
        <w:numPr>
          <w:ilvl w:val="0"/>
          <w:numId w:val="18"/>
        </w:numPr>
      </w:pPr>
      <w:r>
        <w:t xml:space="preserve">Por cese de funciones; </w:t>
      </w:r>
    </w:p>
    <w:p w:rsidR="009E2BDD" w:rsidRPr="007073F9" w:rsidRDefault="00C61DC7" w:rsidP="008C761C">
      <w:pPr>
        <w:pStyle w:val="Lista2"/>
        <w:numPr>
          <w:ilvl w:val="0"/>
          <w:numId w:val="18"/>
        </w:numPr>
        <w:rPr>
          <w:lang w:val="es-CL"/>
        </w:rPr>
      </w:pPr>
      <w:r w:rsidRPr="007073F9">
        <w:rPr>
          <w:lang w:val="es-CL"/>
        </w:rPr>
        <w:t xml:space="preserve">Rectificación a requerimiento de organismo fiscalizador; </w:t>
      </w:r>
    </w:p>
    <w:p w:rsidR="009E2BDD" w:rsidRPr="007073F9" w:rsidRDefault="00C61DC7" w:rsidP="008C761C">
      <w:pPr>
        <w:pStyle w:val="Lista2"/>
        <w:numPr>
          <w:ilvl w:val="0"/>
          <w:numId w:val="18"/>
        </w:numPr>
        <w:rPr>
          <w:lang w:val="es-CL"/>
        </w:rPr>
      </w:pPr>
      <w:r w:rsidRPr="007073F9">
        <w:rPr>
          <w:lang w:val="es-CL"/>
        </w:rPr>
        <w:t>Presentación a requerimiento de organismo fiscalizador;</w:t>
      </w:r>
    </w:p>
    <w:p w:rsidR="00C61DC7" w:rsidRDefault="00C61DC7" w:rsidP="008C761C">
      <w:pPr>
        <w:pStyle w:val="Lista2"/>
        <w:numPr>
          <w:ilvl w:val="0"/>
          <w:numId w:val="18"/>
        </w:numPr>
      </w:pPr>
      <w:proofErr w:type="spellStart"/>
      <w:r>
        <w:t>Actualización</w:t>
      </w:r>
      <w:proofErr w:type="spellEnd"/>
      <w:r>
        <w:t xml:space="preserve"> </w:t>
      </w:r>
      <w:proofErr w:type="spellStart"/>
      <w:r>
        <w:t>voluntaria</w:t>
      </w:r>
      <w:proofErr w:type="spellEnd"/>
      <w:r>
        <w:t>.</w:t>
      </w:r>
    </w:p>
    <w:p w:rsidR="00C61DC7" w:rsidRDefault="00C61DC7" w:rsidP="00C61DC7">
      <w:pPr>
        <w:spacing w:after="0" w:line="240" w:lineRule="auto"/>
        <w:jc w:val="both"/>
      </w:pPr>
    </w:p>
    <w:p w:rsidR="00C61DC7" w:rsidRPr="007073F9" w:rsidRDefault="00C61DC7" w:rsidP="00C61DC7">
      <w:pPr>
        <w:spacing w:after="0" w:line="240" w:lineRule="auto"/>
        <w:jc w:val="both"/>
        <w:rPr>
          <w:lang w:val="es-CL"/>
        </w:rPr>
      </w:pPr>
    </w:p>
    <w:sectPr w:rsidR="00C61DC7" w:rsidRPr="007073F9">
      <w:headerReference w:type="default" r:id="rId73"/>
      <w:footerReference w:type="default" r:id="rId7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23A9A" w:rsidRDefault="00323A9A" w:rsidP="00ED3E22">
      <w:pPr>
        <w:spacing w:after="0" w:line="240" w:lineRule="auto"/>
      </w:pPr>
      <w:r>
        <w:separator/>
      </w:r>
    </w:p>
  </w:endnote>
  <w:endnote w:type="continuationSeparator" w:id="0">
    <w:p w:rsidR="00323A9A" w:rsidRDefault="00323A9A" w:rsidP="00ED3E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tencil">
    <w:panose1 w:val="040409050D0802020404"/>
    <w:charset w:val="00"/>
    <w:family w:val="decorativ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jc w:val="center"/>
      <w:tblCellMar>
        <w:top w:w="144" w:type="dxa"/>
        <w:left w:w="115" w:type="dxa"/>
        <w:bottom w:w="144" w:type="dxa"/>
        <w:right w:w="115" w:type="dxa"/>
      </w:tblCellMar>
      <w:tblLook w:val="04A0" w:firstRow="1" w:lastRow="0" w:firstColumn="1" w:lastColumn="0" w:noHBand="0" w:noVBand="1"/>
    </w:tblPr>
    <w:tblGrid>
      <w:gridCol w:w="4801"/>
      <w:gridCol w:w="4789"/>
    </w:tblGrid>
    <w:tr w:rsidR="00D12D15" w:rsidTr="00865810">
      <w:trPr>
        <w:trHeight w:hRule="exact" w:val="115"/>
        <w:jc w:val="center"/>
      </w:trPr>
      <w:tc>
        <w:tcPr>
          <w:tcW w:w="4686" w:type="dxa"/>
          <w:shd w:val="clear" w:color="auto" w:fill="C6D9F1" w:themeFill="text2" w:themeFillTint="33"/>
          <w:tcMar>
            <w:top w:w="0" w:type="dxa"/>
            <w:bottom w:w="0" w:type="dxa"/>
          </w:tcMar>
        </w:tcPr>
        <w:p w:rsidR="00D12D15" w:rsidRDefault="00D12D15">
          <w:pPr>
            <w:pStyle w:val="Encabezado"/>
            <w:tabs>
              <w:tab w:val="clear" w:pos="4680"/>
              <w:tab w:val="clear" w:pos="9360"/>
            </w:tabs>
            <w:rPr>
              <w:caps/>
              <w:sz w:val="18"/>
            </w:rPr>
          </w:pPr>
        </w:p>
      </w:tc>
      <w:tc>
        <w:tcPr>
          <w:tcW w:w="4674" w:type="dxa"/>
          <w:shd w:val="clear" w:color="auto" w:fill="1F497D" w:themeFill="text2"/>
          <w:tcMar>
            <w:top w:w="0" w:type="dxa"/>
            <w:bottom w:w="0" w:type="dxa"/>
          </w:tcMar>
        </w:tcPr>
        <w:p w:rsidR="00D12D15" w:rsidRDefault="00D12D15">
          <w:pPr>
            <w:pStyle w:val="Encabezado"/>
            <w:tabs>
              <w:tab w:val="clear" w:pos="4680"/>
              <w:tab w:val="clear" w:pos="9360"/>
            </w:tabs>
            <w:jc w:val="right"/>
            <w:rPr>
              <w:caps/>
              <w:sz w:val="18"/>
            </w:rPr>
          </w:pPr>
        </w:p>
      </w:tc>
    </w:tr>
    <w:tr w:rsidR="00D12D15">
      <w:trPr>
        <w:jc w:val="center"/>
      </w:trPr>
      <w:sdt>
        <w:sdtPr>
          <w:rPr>
            <w:caps/>
            <w:color w:val="808080" w:themeColor="background1" w:themeShade="80"/>
            <w:sz w:val="18"/>
            <w:szCs w:val="18"/>
            <w:lang w:val="es-CL"/>
          </w:rPr>
          <w:alias w:val="Author"/>
          <w:tag w:val=""/>
          <w:id w:val="1534151868"/>
          <w:dataBinding w:prefixMappings="xmlns:ns0='http://purl.org/dc/elements/1.1/' xmlns:ns1='http://schemas.openxmlformats.org/package/2006/metadata/core-properties' " w:xpath="/ns1:coreProperties[1]/ns0:creator[1]" w:storeItemID="{6C3C8BC8-F283-45AE-878A-BAB7291924A1}"/>
          <w:text/>
        </w:sdtPr>
        <w:sdtEndPr/>
        <w:sdtContent>
          <w:tc>
            <w:tcPr>
              <w:tcW w:w="4686" w:type="dxa"/>
              <w:shd w:val="clear" w:color="auto" w:fill="auto"/>
              <w:vAlign w:val="center"/>
            </w:tcPr>
            <w:p w:rsidR="00D12D15" w:rsidRPr="007073F9" w:rsidRDefault="00D12D15" w:rsidP="00ED3E22">
              <w:pPr>
                <w:pStyle w:val="Piedepgina"/>
                <w:tabs>
                  <w:tab w:val="clear" w:pos="4680"/>
                  <w:tab w:val="clear" w:pos="9360"/>
                </w:tabs>
                <w:rPr>
                  <w:caps/>
                  <w:color w:val="808080" w:themeColor="background1" w:themeShade="80"/>
                  <w:sz w:val="18"/>
                  <w:szCs w:val="18"/>
                  <w:lang w:val="es-CL"/>
                </w:rPr>
              </w:pPr>
              <w:r w:rsidRPr="007073F9">
                <w:rPr>
                  <w:caps/>
                  <w:color w:val="808080" w:themeColor="background1" w:themeShade="80"/>
                  <w:sz w:val="18"/>
                  <w:szCs w:val="18"/>
                  <w:lang w:val="es-CL"/>
                </w:rPr>
                <w:t>GRUPO bICAMERAL DE TRANSPARENCIA del Congreso Nacional de Chile</w:t>
              </w:r>
            </w:p>
          </w:tc>
        </w:sdtContent>
      </w:sdt>
      <w:tc>
        <w:tcPr>
          <w:tcW w:w="4674" w:type="dxa"/>
          <w:shd w:val="clear" w:color="auto" w:fill="auto"/>
          <w:vAlign w:val="center"/>
        </w:tcPr>
        <w:p w:rsidR="00D12D15" w:rsidRDefault="00D12D15">
          <w:pPr>
            <w:pStyle w:val="Piedepgina"/>
            <w:tabs>
              <w:tab w:val="clear" w:pos="4680"/>
              <w:tab w:val="clear" w:pos="9360"/>
            </w:tabs>
            <w:jc w:val="right"/>
            <w:rPr>
              <w:caps/>
              <w:color w:val="808080" w:themeColor="background1" w:themeShade="80"/>
              <w:sz w:val="18"/>
              <w:szCs w:val="18"/>
            </w:rPr>
          </w:pPr>
          <w:r>
            <w:rPr>
              <w:caps/>
              <w:color w:val="808080" w:themeColor="background1" w:themeShade="80"/>
              <w:sz w:val="18"/>
              <w:szCs w:val="18"/>
            </w:rPr>
            <w:fldChar w:fldCharType="begin"/>
          </w:r>
          <w:r>
            <w:rPr>
              <w:caps/>
              <w:color w:val="808080" w:themeColor="background1" w:themeShade="80"/>
              <w:sz w:val="18"/>
              <w:szCs w:val="18"/>
            </w:rPr>
            <w:instrText xml:space="preserve"> PAGE   \* MERGEFORMAT </w:instrText>
          </w:r>
          <w:r>
            <w:rPr>
              <w:caps/>
              <w:color w:val="808080" w:themeColor="background1" w:themeShade="80"/>
              <w:sz w:val="18"/>
              <w:szCs w:val="18"/>
            </w:rPr>
            <w:fldChar w:fldCharType="separate"/>
          </w:r>
          <w:r w:rsidR="00AC7C5E">
            <w:rPr>
              <w:caps/>
              <w:noProof/>
              <w:color w:val="808080" w:themeColor="background1" w:themeShade="80"/>
              <w:sz w:val="18"/>
              <w:szCs w:val="18"/>
            </w:rPr>
            <w:t>1</w:t>
          </w:r>
          <w:r>
            <w:rPr>
              <w:caps/>
              <w:noProof/>
              <w:color w:val="808080" w:themeColor="background1" w:themeShade="80"/>
              <w:sz w:val="18"/>
              <w:szCs w:val="18"/>
            </w:rPr>
            <w:fldChar w:fldCharType="end"/>
          </w:r>
        </w:p>
      </w:tc>
    </w:tr>
  </w:tbl>
  <w:p w:rsidR="00D12D15" w:rsidRDefault="00D12D1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23A9A" w:rsidRDefault="00323A9A" w:rsidP="00ED3E22">
      <w:pPr>
        <w:spacing w:after="0" w:line="240" w:lineRule="auto"/>
      </w:pPr>
      <w:r>
        <w:separator/>
      </w:r>
    </w:p>
  </w:footnote>
  <w:footnote w:type="continuationSeparator" w:id="0">
    <w:p w:rsidR="00323A9A" w:rsidRDefault="00323A9A" w:rsidP="00ED3E2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2D15" w:rsidRDefault="00D12D15">
    <w:pPr>
      <w:pStyle w:val="Encabezado"/>
    </w:pPr>
    <w:r w:rsidRPr="001F5C50">
      <w:rPr>
        <w:noProof/>
        <w:lang w:val="es-CL" w:eastAsia="es-CL"/>
      </w:rPr>
      <w:drawing>
        <wp:anchor distT="0" distB="0" distL="114300" distR="114300" simplePos="0" relativeHeight="251659264" behindDoc="0" locked="0" layoutInCell="1" allowOverlap="1" wp14:anchorId="750107FD" wp14:editId="439C5904">
          <wp:simplePos x="0" y="0"/>
          <wp:positionH relativeFrom="page">
            <wp:align>right</wp:align>
          </wp:positionH>
          <wp:positionV relativeFrom="paragraph">
            <wp:posOffset>-457200</wp:posOffset>
          </wp:positionV>
          <wp:extent cx="7242175" cy="888365"/>
          <wp:effectExtent l="0" t="0" r="0" b="6985"/>
          <wp:wrapTight wrapText="bothSides">
            <wp:wrapPolygon edited="0">
              <wp:start x="16136" y="0"/>
              <wp:lineTo x="16136" y="21307"/>
              <wp:lineTo x="21534" y="21307"/>
              <wp:lineTo x="21534" y="0"/>
              <wp:lineTo x="16136" y="0"/>
            </wp:wrapPolygon>
          </wp:wrapTight>
          <wp:docPr id="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rotWithShape="1">
                  <a:blip r:embed="rId1"/>
                  <a:srcRect l="-88467" r="70931" b="31496"/>
                  <a:stretch/>
                </pic:blipFill>
                <pic:spPr bwMode="auto">
                  <a:xfrm>
                    <a:off x="0" y="0"/>
                    <a:ext cx="7242175" cy="8883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1"/>
    <w:multiLevelType w:val="singleLevel"/>
    <w:tmpl w:val="2C5632F0"/>
    <w:lvl w:ilvl="0">
      <w:start w:val="1"/>
      <w:numFmt w:val="bullet"/>
      <w:pStyle w:val="Listaconvietas4"/>
      <w:lvlText w:val=""/>
      <w:lvlJc w:val="left"/>
      <w:pPr>
        <w:tabs>
          <w:tab w:val="num" w:pos="1209"/>
        </w:tabs>
        <w:ind w:left="1209" w:hanging="360"/>
      </w:pPr>
      <w:rPr>
        <w:rFonts w:ascii="Symbol" w:hAnsi="Symbol" w:hint="default"/>
      </w:rPr>
    </w:lvl>
  </w:abstractNum>
  <w:abstractNum w:abstractNumId="1">
    <w:nsid w:val="0AC557CD"/>
    <w:multiLevelType w:val="multilevel"/>
    <w:tmpl w:val="53A8D69E"/>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
    <w:nsid w:val="0B130E00"/>
    <w:multiLevelType w:val="hybridMultilevel"/>
    <w:tmpl w:val="73B6901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
    <w:nsid w:val="0B7F4A03"/>
    <w:multiLevelType w:val="multilevel"/>
    <w:tmpl w:val="1108D8AA"/>
    <w:lvl w:ilvl="0">
      <w:start w:val="1"/>
      <w:numFmt w:val="upperRoman"/>
      <w:lvlText w:val="%1."/>
      <w:lvlJc w:val="right"/>
      <w:pPr>
        <w:ind w:left="0" w:firstLine="0"/>
      </w:pPr>
    </w:lvl>
    <w:lvl w:ilvl="1">
      <w:start w:val="1"/>
      <w:numFmt w:val="decimal"/>
      <w:lvlText w:val="%2."/>
      <w:lvlJc w:val="left"/>
      <w:pPr>
        <w:ind w:left="1440" w:firstLine="1080"/>
      </w:pPr>
    </w:lvl>
    <w:lvl w:ilvl="2">
      <w:start w:val="1"/>
      <w:numFmt w:val="decimal"/>
      <w:lvlText w:val="%3."/>
      <w:lvlJc w:val="left"/>
      <w:pPr>
        <w:ind w:left="2160" w:firstLine="1800"/>
      </w:pPr>
    </w:lvl>
    <w:lvl w:ilvl="3">
      <w:start w:val="1"/>
      <w:numFmt w:val="decimal"/>
      <w:lvlText w:val="%4."/>
      <w:lvlJc w:val="left"/>
      <w:pPr>
        <w:ind w:left="2880" w:firstLine="2520"/>
      </w:pPr>
    </w:lvl>
    <w:lvl w:ilvl="4">
      <w:start w:val="1"/>
      <w:numFmt w:val="decimal"/>
      <w:lvlText w:val="%5."/>
      <w:lvlJc w:val="left"/>
      <w:pPr>
        <w:ind w:left="3600" w:firstLine="3240"/>
      </w:pPr>
    </w:lvl>
    <w:lvl w:ilvl="5">
      <w:start w:val="1"/>
      <w:numFmt w:val="decimal"/>
      <w:lvlText w:val="%6."/>
      <w:lvlJc w:val="left"/>
      <w:pPr>
        <w:ind w:left="4320" w:firstLine="3960"/>
      </w:pPr>
    </w:lvl>
    <w:lvl w:ilvl="6">
      <w:start w:val="1"/>
      <w:numFmt w:val="decimal"/>
      <w:lvlText w:val="%7."/>
      <w:lvlJc w:val="left"/>
      <w:pPr>
        <w:ind w:left="5040" w:firstLine="4680"/>
      </w:pPr>
    </w:lvl>
    <w:lvl w:ilvl="7">
      <w:start w:val="1"/>
      <w:numFmt w:val="decimal"/>
      <w:lvlText w:val="%8."/>
      <w:lvlJc w:val="left"/>
      <w:pPr>
        <w:ind w:left="5760" w:firstLine="5400"/>
      </w:pPr>
    </w:lvl>
    <w:lvl w:ilvl="8">
      <w:start w:val="1"/>
      <w:numFmt w:val="decimal"/>
      <w:lvlText w:val="%9."/>
      <w:lvlJc w:val="left"/>
      <w:pPr>
        <w:ind w:left="6480" w:firstLine="6120"/>
      </w:pPr>
    </w:lvl>
  </w:abstractNum>
  <w:abstractNum w:abstractNumId="4">
    <w:nsid w:val="0FA968C8"/>
    <w:multiLevelType w:val="hybridMultilevel"/>
    <w:tmpl w:val="2A021A6C"/>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147A3FBD"/>
    <w:multiLevelType w:val="hybridMultilevel"/>
    <w:tmpl w:val="F2568C30"/>
    <w:lvl w:ilvl="0" w:tplc="0C0A000F">
      <w:start w:val="1"/>
      <w:numFmt w:val="decimal"/>
      <w:lvlText w:val="%1."/>
      <w:lvlJc w:val="left"/>
      <w:pPr>
        <w:ind w:left="1080" w:hanging="360"/>
      </w:p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6">
    <w:nsid w:val="1A573E3C"/>
    <w:multiLevelType w:val="hybridMultilevel"/>
    <w:tmpl w:val="9F5E8136"/>
    <w:lvl w:ilvl="0" w:tplc="0409000F">
      <w:start w:val="1"/>
      <w:numFmt w:val="decimal"/>
      <w:lvlText w:val="%1."/>
      <w:lvlJc w:val="left"/>
      <w:pPr>
        <w:ind w:left="1125"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1C28700A"/>
    <w:multiLevelType w:val="hybridMultilevel"/>
    <w:tmpl w:val="15AE3B60"/>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8">
    <w:nsid w:val="1C407403"/>
    <w:multiLevelType w:val="hybridMultilevel"/>
    <w:tmpl w:val="335466D4"/>
    <w:lvl w:ilvl="0" w:tplc="1406A960">
      <w:start w:val="1"/>
      <w:numFmt w:val="lowerRoman"/>
      <w:lvlText w:val="(%1)"/>
      <w:lvlJc w:val="left"/>
      <w:pPr>
        <w:ind w:left="765" w:hanging="72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9">
    <w:nsid w:val="2092263F"/>
    <w:multiLevelType w:val="hybridMultilevel"/>
    <w:tmpl w:val="E56CF8F0"/>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
    <w:nsid w:val="2BC13B31"/>
    <w:multiLevelType w:val="hybridMultilevel"/>
    <w:tmpl w:val="AB3A6E4E"/>
    <w:lvl w:ilvl="0" w:tplc="801E6E7A">
      <w:start w:val="4"/>
      <w:numFmt w:val="decimal"/>
      <w:lvlText w:val="%1."/>
      <w:lvlJc w:val="left"/>
      <w:pPr>
        <w:ind w:left="1440" w:hanging="360"/>
      </w:pPr>
      <w:rPr>
        <w:rFonts w:hint="default"/>
      </w:rPr>
    </w:lvl>
    <w:lvl w:ilvl="1" w:tplc="340A0019" w:tentative="1">
      <w:start w:val="1"/>
      <w:numFmt w:val="lowerLetter"/>
      <w:lvlText w:val="%2."/>
      <w:lvlJc w:val="left"/>
      <w:pPr>
        <w:ind w:left="2160" w:hanging="360"/>
      </w:pPr>
    </w:lvl>
    <w:lvl w:ilvl="2" w:tplc="340A001B" w:tentative="1">
      <w:start w:val="1"/>
      <w:numFmt w:val="lowerRoman"/>
      <w:lvlText w:val="%3."/>
      <w:lvlJc w:val="right"/>
      <w:pPr>
        <w:ind w:left="2880" w:hanging="180"/>
      </w:pPr>
    </w:lvl>
    <w:lvl w:ilvl="3" w:tplc="340A000F" w:tentative="1">
      <w:start w:val="1"/>
      <w:numFmt w:val="decimal"/>
      <w:lvlText w:val="%4."/>
      <w:lvlJc w:val="left"/>
      <w:pPr>
        <w:ind w:left="3600" w:hanging="360"/>
      </w:pPr>
    </w:lvl>
    <w:lvl w:ilvl="4" w:tplc="340A0019" w:tentative="1">
      <w:start w:val="1"/>
      <w:numFmt w:val="lowerLetter"/>
      <w:lvlText w:val="%5."/>
      <w:lvlJc w:val="left"/>
      <w:pPr>
        <w:ind w:left="4320" w:hanging="360"/>
      </w:pPr>
    </w:lvl>
    <w:lvl w:ilvl="5" w:tplc="340A001B" w:tentative="1">
      <w:start w:val="1"/>
      <w:numFmt w:val="lowerRoman"/>
      <w:lvlText w:val="%6."/>
      <w:lvlJc w:val="right"/>
      <w:pPr>
        <w:ind w:left="5040" w:hanging="180"/>
      </w:pPr>
    </w:lvl>
    <w:lvl w:ilvl="6" w:tplc="340A000F" w:tentative="1">
      <w:start w:val="1"/>
      <w:numFmt w:val="decimal"/>
      <w:lvlText w:val="%7."/>
      <w:lvlJc w:val="left"/>
      <w:pPr>
        <w:ind w:left="5760" w:hanging="360"/>
      </w:pPr>
    </w:lvl>
    <w:lvl w:ilvl="7" w:tplc="340A0019" w:tentative="1">
      <w:start w:val="1"/>
      <w:numFmt w:val="lowerLetter"/>
      <w:lvlText w:val="%8."/>
      <w:lvlJc w:val="left"/>
      <w:pPr>
        <w:ind w:left="6480" w:hanging="360"/>
      </w:pPr>
    </w:lvl>
    <w:lvl w:ilvl="8" w:tplc="340A001B" w:tentative="1">
      <w:start w:val="1"/>
      <w:numFmt w:val="lowerRoman"/>
      <w:lvlText w:val="%9."/>
      <w:lvlJc w:val="right"/>
      <w:pPr>
        <w:ind w:left="7200" w:hanging="180"/>
      </w:pPr>
    </w:lvl>
  </w:abstractNum>
  <w:abstractNum w:abstractNumId="11">
    <w:nsid w:val="2CDC237C"/>
    <w:multiLevelType w:val="multilevel"/>
    <w:tmpl w:val="DF88178E"/>
    <w:lvl w:ilvl="0">
      <w:start w:val="1"/>
      <w:numFmt w:val="lowerLetter"/>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12">
    <w:nsid w:val="34BD6ED1"/>
    <w:multiLevelType w:val="hybridMultilevel"/>
    <w:tmpl w:val="0EFE6C00"/>
    <w:lvl w:ilvl="0" w:tplc="196CA2C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68D6CFF"/>
    <w:multiLevelType w:val="multilevel"/>
    <w:tmpl w:val="69F20A66"/>
    <w:lvl w:ilvl="0">
      <w:start w:val="1"/>
      <w:numFmt w:val="lowerLetter"/>
      <w:lvlText w:val="%1)"/>
      <w:lvlJc w:val="left"/>
      <w:pPr>
        <w:ind w:left="1080" w:firstLine="360"/>
      </w:pPr>
    </w:lvl>
    <w:lvl w:ilvl="1">
      <w:start w:val="1"/>
      <w:numFmt w:val="lowerLetter"/>
      <w:lvlText w:val="%2."/>
      <w:lvlJc w:val="left"/>
      <w:pPr>
        <w:ind w:left="1800" w:firstLine="1080"/>
      </w:pPr>
    </w:lvl>
    <w:lvl w:ilvl="2">
      <w:start w:val="1"/>
      <w:numFmt w:val="lowerRoman"/>
      <w:lvlText w:val="%3."/>
      <w:lvlJc w:val="right"/>
      <w:pPr>
        <w:ind w:left="2520" w:firstLine="1980"/>
      </w:pPr>
    </w:lvl>
    <w:lvl w:ilvl="3">
      <w:start w:val="1"/>
      <w:numFmt w:val="decimal"/>
      <w:lvlText w:val="%4."/>
      <w:lvlJc w:val="left"/>
      <w:pPr>
        <w:ind w:left="3240" w:firstLine="2520"/>
      </w:pPr>
    </w:lvl>
    <w:lvl w:ilvl="4">
      <w:start w:val="1"/>
      <w:numFmt w:val="lowerLetter"/>
      <w:lvlText w:val="%5."/>
      <w:lvlJc w:val="left"/>
      <w:pPr>
        <w:ind w:left="3960" w:firstLine="3240"/>
      </w:pPr>
    </w:lvl>
    <w:lvl w:ilvl="5">
      <w:start w:val="1"/>
      <w:numFmt w:val="lowerRoman"/>
      <w:lvlText w:val="%6."/>
      <w:lvlJc w:val="right"/>
      <w:pPr>
        <w:ind w:left="4680" w:firstLine="4140"/>
      </w:pPr>
    </w:lvl>
    <w:lvl w:ilvl="6">
      <w:start w:val="1"/>
      <w:numFmt w:val="decimal"/>
      <w:lvlText w:val="%7."/>
      <w:lvlJc w:val="left"/>
      <w:pPr>
        <w:ind w:left="5400" w:firstLine="4680"/>
      </w:pPr>
    </w:lvl>
    <w:lvl w:ilvl="7">
      <w:start w:val="1"/>
      <w:numFmt w:val="lowerLetter"/>
      <w:lvlText w:val="%8."/>
      <w:lvlJc w:val="left"/>
      <w:pPr>
        <w:ind w:left="6120" w:firstLine="5400"/>
      </w:pPr>
    </w:lvl>
    <w:lvl w:ilvl="8">
      <w:start w:val="1"/>
      <w:numFmt w:val="lowerRoman"/>
      <w:lvlText w:val="%9."/>
      <w:lvlJc w:val="right"/>
      <w:pPr>
        <w:ind w:left="6840" w:firstLine="6300"/>
      </w:pPr>
    </w:lvl>
  </w:abstractNum>
  <w:abstractNum w:abstractNumId="14">
    <w:nsid w:val="373C3201"/>
    <w:multiLevelType w:val="multilevel"/>
    <w:tmpl w:val="1DEC494E"/>
    <w:lvl w:ilvl="0">
      <w:start w:val="1"/>
      <w:numFmt w:val="decimal"/>
      <w:lvlText w:val="%1."/>
      <w:lvlJc w:val="left"/>
      <w:pPr>
        <w:ind w:left="720" w:firstLine="360"/>
      </w:pPr>
    </w:lvl>
    <w:lvl w:ilvl="1">
      <w:start w:val="1"/>
      <w:numFmt w:val="decimal"/>
      <w:lvlText w:val="%2."/>
      <w:lvlJc w:val="left"/>
      <w:pPr>
        <w:ind w:left="1440" w:firstLine="1080"/>
      </w:pPr>
    </w:lvl>
    <w:lvl w:ilvl="2">
      <w:start w:val="1"/>
      <w:numFmt w:val="decimal"/>
      <w:lvlText w:val="%3."/>
      <w:lvlJc w:val="left"/>
      <w:pPr>
        <w:ind w:left="2160" w:firstLine="1800"/>
      </w:pPr>
    </w:lvl>
    <w:lvl w:ilvl="3">
      <w:start w:val="1"/>
      <w:numFmt w:val="decimal"/>
      <w:lvlText w:val="%4."/>
      <w:lvlJc w:val="left"/>
      <w:pPr>
        <w:ind w:left="2880" w:firstLine="2520"/>
      </w:pPr>
    </w:lvl>
    <w:lvl w:ilvl="4">
      <w:start w:val="1"/>
      <w:numFmt w:val="decimal"/>
      <w:lvlText w:val="%5."/>
      <w:lvlJc w:val="left"/>
      <w:pPr>
        <w:ind w:left="3600" w:firstLine="3240"/>
      </w:pPr>
    </w:lvl>
    <w:lvl w:ilvl="5">
      <w:start w:val="1"/>
      <w:numFmt w:val="decimal"/>
      <w:lvlText w:val="%6."/>
      <w:lvlJc w:val="left"/>
      <w:pPr>
        <w:ind w:left="4320" w:firstLine="3960"/>
      </w:pPr>
    </w:lvl>
    <w:lvl w:ilvl="6">
      <w:start w:val="1"/>
      <w:numFmt w:val="decimal"/>
      <w:lvlText w:val="%7."/>
      <w:lvlJc w:val="left"/>
      <w:pPr>
        <w:ind w:left="5040" w:firstLine="4680"/>
      </w:pPr>
    </w:lvl>
    <w:lvl w:ilvl="7">
      <w:start w:val="1"/>
      <w:numFmt w:val="decimal"/>
      <w:lvlText w:val="%8."/>
      <w:lvlJc w:val="left"/>
      <w:pPr>
        <w:ind w:left="5760" w:firstLine="5400"/>
      </w:pPr>
    </w:lvl>
    <w:lvl w:ilvl="8">
      <w:start w:val="1"/>
      <w:numFmt w:val="decimal"/>
      <w:lvlText w:val="%9."/>
      <w:lvlJc w:val="left"/>
      <w:pPr>
        <w:ind w:left="6480" w:firstLine="6120"/>
      </w:pPr>
    </w:lvl>
  </w:abstractNum>
  <w:abstractNum w:abstractNumId="15">
    <w:nsid w:val="3C996CAD"/>
    <w:multiLevelType w:val="hybridMultilevel"/>
    <w:tmpl w:val="06D8E934"/>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6">
    <w:nsid w:val="3CEF60ED"/>
    <w:multiLevelType w:val="multilevel"/>
    <w:tmpl w:val="44886260"/>
    <w:lvl w:ilvl="0">
      <w:start w:val="1"/>
      <w:numFmt w:val="bullet"/>
      <w:lvlText w:val="●"/>
      <w:lvlJc w:val="left"/>
      <w:pPr>
        <w:ind w:left="720" w:firstLine="360"/>
      </w:pPr>
      <w:rPr>
        <w:rFonts w:ascii="Arial" w:eastAsia="Arial" w:hAnsi="Arial" w:cs="Arial"/>
        <w:sz w:val="20"/>
        <w:szCs w:val="20"/>
      </w:rPr>
    </w:lvl>
    <w:lvl w:ilvl="1">
      <w:start w:val="1"/>
      <w:numFmt w:val="bullet"/>
      <w:lvlText w:val="o"/>
      <w:lvlJc w:val="left"/>
      <w:pPr>
        <w:ind w:left="1440" w:firstLine="1080"/>
      </w:pPr>
      <w:rPr>
        <w:rFonts w:ascii="Arial" w:eastAsia="Arial" w:hAnsi="Arial" w:cs="Arial"/>
        <w:sz w:val="20"/>
        <w:szCs w:val="20"/>
      </w:rPr>
    </w:lvl>
    <w:lvl w:ilvl="2">
      <w:start w:val="1"/>
      <w:numFmt w:val="bullet"/>
      <w:lvlText w:val="▪"/>
      <w:lvlJc w:val="left"/>
      <w:pPr>
        <w:ind w:left="2160" w:firstLine="1800"/>
      </w:pPr>
      <w:rPr>
        <w:rFonts w:ascii="Arial" w:eastAsia="Arial" w:hAnsi="Arial" w:cs="Arial"/>
        <w:sz w:val="20"/>
        <w:szCs w:val="20"/>
      </w:rPr>
    </w:lvl>
    <w:lvl w:ilvl="3">
      <w:start w:val="1"/>
      <w:numFmt w:val="bullet"/>
      <w:lvlText w:val="▪"/>
      <w:lvlJc w:val="left"/>
      <w:pPr>
        <w:ind w:left="2880" w:firstLine="2520"/>
      </w:pPr>
      <w:rPr>
        <w:rFonts w:ascii="Arial" w:eastAsia="Arial" w:hAnsi="Arial" w:cs="Arial"/>
        <w:sz w:val="20"/>
        <w:szCs w:val="20"/>
      </w:rPr>
    </w:lvl>
    <w:lvl w:ilvl="4">
      <w:start w:val="1"/>
      <w:numFmt w:val="bullet"/>
      <w:lvlText w:val="▪"/>
      <w:lvlJc w:val="left"/>
      <w:pPr>
        <w:ind w:left="3600" w:firstLine="3240"/>
      </w:pPr>
      <w:rPr>
        <w:rFonts w:ascii="Arial" w:eastAsia="Arial" w:hAnsi="Arial" w:cs="Arial"/>
        <w:sz w:val="20"/>
        <w:szCs w:val="20"/>
      </w:rPr>
    </w:lvl>
    <w:lvl w:ilvl="5">
      <w:start w:val="1"/>
      <w:numFmt w:val="bullet"/>
      <w:lvlText w:val="▪"/>
      <w:lvlJc w:val="left"/>
      <w:pPr>
        <w:ind w:left="4320" w:firstLine="3960"/>
      </w:pPr>
      <w:rPr>
        <w:rFonts w:ascii="Arial" w:eastAsia="Arial" w:hAnsi="Arial" w:cs="Arial"/>
        <w:sz w:val="20"/>
        <w:szCs w:val="20"/>
      </w:rPr>
    </w:lvl>
    <w:lvl w:ilvl="6">
      <w:start w:val="1"/>
      <w:numFmt w:val="bullet"/>
      <w:lvlText w:val="▪"/>
      <w:lvlJc w:val="left"/>
      <w:pPr>
        <w:ind w:left="5040" w:firstLine="4680"/>
      </w:pPr>
      <w:rPr>
        <w:rFonts w:ascii="Arial" w:eastAsia="Arial" w:hAnsi="Arial" w:cs="Arial"/>
        <w:sz w:val="20"/>
        <w:szCs w:val="20"/>
      </w:rPr>
    </w:lvl>
    <w:lvl w:ilvl="7">
      <w:start w:val="1"/>
      <w:numFmt w:val="bullet"/>
      <w:lvlText w:val="▪"/>
      <w:lvlJc w:val="left"/>
      <w:pPr>
        <w:ind w:left="5760" w:firstLine="5400"/>
      </w:pPr>
      <w:rPr>
        <w:rFonts w:ascii="Arial" w:eastAsia="Arial" w:hAnsi="Arial" w:cs="Arial"/>
        <w:sz w:val="20"/>
        <w:szCs w:val="20"/>
      </w:rPr>
    </w:lvl>
    <w:lvl w:ilvl="8">
      <w:start w:val="1"/>
      <w:numFmt w:val="bullet"/>
      <w:lvlText w:val="▪"/>
      <w:lvlJc w:val="left"/>
      <w:pPr>
        <w:ind w:left="6480" w:firstLine="6120"/>
      </w:pPr>
      <w:rPr>
        <w:rFonts w:ascii="Arial" w:eastAsia="Arial" w:hAnsi="Arial" w:cs="Arial"/>
        <w:sz w:val="20"/>
        <w:szCs w:val="20"/>
      </w:rPr>
    </w:lvl>
  </w:abstractNum>
  <w:abstractNum w:abstractNumId="17">
    <w:nsid w:val="3E9F128C"/>
    <w:multiLevelType w:val="hybridMultilevel"/>
    <w:tmpl w:val="D9402D78"/>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8">
    <w:nsid w:val="44E711AD"/>
    <w:multiLevelType w:val="hybridMultilevel"/>
    <w:tmpl w:val="85B6F7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617108E"/>
    <w:multiLevelType w:val="multilevel"/>
    <w:tmpl w:val="37E6FF32"/>
    <w:lvl w:ilvl="0">
      <w:start w:val="1"/>
      <w:numFmt w:val="bullet"/>
      <w:lvlText w:val="-"/>
      <w:lvlJc w:val="left"/>
      <w:pPr>
        <w:ind w:left="1080" w:firstLine="360"/>
      </w:pPr>
      <w:rPr>
        <w:rFonts w:ascii="Stencil" w:hAnsi="Stencil" w:hint="default"/>
        <w:color w:val="000000"/>
        <w:sz w:val="22"/>
        <w:szCs w:val="22"/>
      </w:rPr>
    </w:lvl>
    <w:lvl w:ilvl="1">
      <w:start w:val="1"/>
      <w:numFmt w:val="lowerLetter"/>
      <w:lvlText w:val="%2."/>
      <w:lvlJc w:val="left"/>
      <w:pPr>
        <w:ind w:left="1800" w:firstLine="1080"/>
      </w:pPr>
    </w:lvl>
    <w:lvl w:ilvl="2">
      <w:start w:val="1"/>
      <w:numFmt w:val="lowerRoman"/>
      <w:lvlText w:val="%3."/>
      <w:lvlJc w:val="right"/>
      <w:pPr>
        <w:ind w:left="2520" w:firstLine="1980"/>
      </w:pPr>
    </w:lvl>
    <w:lvl w:ilvl="3">
      <w:start w:val="1"/>
      <w:numFmt w:val="decimal"/>
      <w:lvlText w:val="%4."/>
      <w:lvlJc w:val="left"/>
      <w:pPr>
        <w:ind w:left="3240" w:firstLine="2520"/>
      </w:pPr>
    </w:lvl>
    <w:lvl w:ilvl="4">
      <w:start w:val="1"/>
      <w:numFmt w:val="lowerLetter"/>
      <w:lvlText w:val="%5."/>
      <w:lvlJc w:val="left"/>
      <w:pPr>
        <w:ind w:left="3960" w:firstLine="3240"/>
      </w:pPr>
    </w:lvl>
    <w:lvl w:ilvl="5">
      <w:start w:val="1"/>
      <w:numFmt w:val="lowerRoman"/>
      <w:lvlText w:val="%6."/>
      <w:lvlJc w:val="right"/>
      <w:pPr>
        <w:ind w:left="4680" w:firstLine="4140"/>
      </w:pPr>
    </w:lvl>
    <w:lvl w:ilvl="6">
      <w:start w:val="1"/>
      <w:numFmt w:val="decimal"/>
      <w:lvlText w:val="%7."/>
      <w:lvlJc w:val="left"/>
      <w:pPr>
        <w:ind w:left="5400" w:firstLine="4680"/>
      </w:pPr>
    </w:lvl>
    <w:lvl w:ilvl="7">
      <w:start w:val="1"/>
      <w:numFmt w:val="lowerLetter"/>
      <w:lvlText w:val="%8."/>
      <w:lvlJc w:val="left"/>
      <w:pPr>
        <w:ind w:left="6120" w:firstLine="5400"/>
      </w:pPr>
    </w:lvl>
    <w:lvl w:ilvl="8">
      <w:start w:val="1"/>
      <w:numFmt w:val="lowerRoman"/>
      <w:lvlText w:val="%9."/>
      <w:lvlJc w:val="right"/>
      <w:pPr>
        <w:ind w:left="6840" w:firstLine="6300"/>
      </w:pPr>
    </w:lvl>
  </w:abstractNum>
  <w:abstractNum w:abstractNumId="20">
    <w:nsid w:val="48A17E51"/>
    <w:multiLevelType w:val="multilevel"/>
    <w:tmpl w:val="9A2E64E0"/>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1">
    <w:nsid w:val="4D23740C"/>
    <w:multiLevelType w:val="hybridMultilevel"/>
    <w:tmpl w:val="867CD07E"/>
    <w:lvl w:ilvl="0" w:tplc="FDA0971C">
      <w:numFmt w:val="bullet"/>
      <w:lvlText w:val="-"/>
      <w:lvlJc w:val="left"/>
      <w:pPr>
        <w:ind w:left="720" w:hanging="360"/>
      </w:pPr>
      <w:rPr>
        <w:rFonts w:ascii="Calibri" w:eastAsia="Calibr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nsid w:val="549C3B24"/>
    <w:multiLevelType w:val="multilevel"/>
    <w:tmpl w:val="49FE2766"/>
    <w:lvl w:ilvl="0">
      <w:start w:val="1"/>
      <w:numFmt w:val="lowerLetter"/>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23">
    <w:nsid w:val="555B4493"/>
    <w:multiLevelType w:val="multilevel"/>
    <w:tmpl w:val="E61C63F8"/>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4">
    <w:nsid w:val="59642B62"/>
    <w:multiLevelType w:val="multilevel"/>
    <w:tmpl w:val="0268BD7A"/>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25">
    <w:nsid w:val="613F003B"/>
    <w:multiLevelType w:val="multilevel"/>
    <w:tmpl w:val="16D091BE"/>
    <w:lvl w:ilvl="0">
      <w:start w:val="1"/>
      <w:numFmt w:val="decimal"/>
      <w:lvlText w:val="%1."/>
      <w:lvlJc w:val="left"/>
      <w:pPr>
        <w:ind w:left="0" w:firstLine="0"/>
      </w:pPr>
    </w:lvl>
    <w:lvl w:ilvl="1">
      <w:start w:val="1"/>
      <w:numFmt w:val="decimal"/>
      <w:lvlText w:val="%2."/>
      <w:lvlJc w:val="left"/>
      <w:pPr>
        <w:ind w:left="1440" w:firstLine="1080"/>
      </w:pPr>
    </w:lvl>
    <w:lvl w:ilvl="2">
      <w:start w:val="1"/>
      <w:numFmt w:val="decimal"/>
      <w:lvlText w:val="%3."/>
      <w:lvlJc w:val="left"/>
      <w:pPr>
        <w:ind w:left="2160" w:firstLine="1800"/>
      </w:pPr>
    </w:lvl>
    <w:lvl w:ilvl="3">
      <w:start w:val="1"/>
      <w:numFmt w:val="decimal"/>
      <w:lvlText w:val="%4."/>
      <w:lvlJc w:val="left"/>
      <w:pPr>
        <w:ind w:left="2880" w:firstLine="2520"/>
      </w:pPr>
    </w:lvl>
    <w:lvl w:ilvl="4">
      <w:start w:val="1"/>
      <w:numFmt w:val="decimal"/>
      <w:lvlText w:val="%5."/>
      <w:lvlJc w:val="left"/>
      <w:pPr>
        <w:ind w:left="3600" w:firstLine="3240"/>
      </w:pPr>
    </w:lvl>
    <w:lvl w:ilvl="5">
      <w:start w:val="1"/>
      <w:numFmt w:val="decimal"/>
      <w:lvlText w:val="%6."/>
      <w:lvlJc w:val="left"/>
      <w:pPr>
        <w:ind w:left="4320" w:firstLine="3960"/>
      </w:pPr>
    </w:lvl>
    <w:lvl w:ilvl="6">
      <w:start w:val="1"/>
      <w:numFmt w:val="decimal"/>
      <w:lvlText w:val="%7."/>
      <w:lvlJc w:val="left"/>
      <w:pPr>
        <w:ind w:left="5040" w:firstLine="4680"/>
      </w:pPr>
    </w:lvl>
    <w:lvl w:ilvl="7">
      <w:start w:val="1"/>
      <w:numFmt w:val="decimal"/>
      <w:lvlText w:val="%8."/>
      <w:lvlJc w:val="left"/>
      <w:pPr>
        <w:ind w:left="5760" w:firstLine="5400"/>
      </w:pPr>
    </w:lvl>
    <w:lvl w:ilvl="8">
      <w:start w:val="1"/>
      <w:numFmt w:val="decimal"/>
      <w:lvlText w:val="%9."/>
      <w:lvlJc w:val="left"/>
      <w:pPr>
        <w:ind w:left="6480" w:firstLine="6120"/>
      </w:pPr>
    </w:lvl>
  </w:abstractNum>
  <w:abstractNum w:abstractNumId="26">
    <w:nsid w:val="633B10AF"/>
    <w:multiLevelType w:val="multilevel"/>
    <w:tmpl w:val="6D1C5336"/>
    <w:lvl w:ilvl="0">
      <w:start w:val="1"/>
      <w:numFmt w:val="lowerLetter"/>
      <w:lvlText w:val="%1)"/>
      <w:lvlJc w:val="left"/>
      <w:pPr>
        <w:ind w:left="720" w:firstLine="360"/>
      </w:pPr>
      <w:rPr>
        <w:rFonts w:ascii="Calibri" w:eastAsia="Calibri" w:hAnsi="Calibri" w:cs="Calibri"/>
        <w:color w:val="000000"/>
        <w:sz w:val="22"/>
        <w:szCs w:val="22"/>
      </w:r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27">
    <w:nsid w:val="686D78F2"/>
    <w:multiLevelType w:val="multilevel"/>
    <w:tmpl w:val="65643D0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8">
    <w:nsid w:val="70652470"/>
    <w:multiLevelType w:val="multilevel"/>
    <w:tmpl w:val="29060F42"/>
    <w:lvl w:ilvl="0">
      <w:start w:val="1"/>
      <w:numFmt w:val="decimal"/>
      <w:lvlText w:val="%1."/>
      <w:lvlJc w:val="left"/>
      <w:pPr>
        <w:ind w:left="720" w:firstLine="360"/>
      </w:pPr>
    </w:lvl>
    <w:lvl w:ilvl="1">
      <w:start w:val="1"/>
      <w:numFmt w:val="decimal"/>
      <w:lvlText w:val="%2."/>
      <w:lvlJc w:val="left"/>
      <w:pPr>
        <w:ind w:left="1440" w:firstLine="1080"/>
      </w:pPr>
    </w:lvl>
    <w:lvl w:ilvl="2">
      <w:start w:val="1"/>
      <w:numFmt w:val="decimal"/>
      <w:lvlText w:val="%3."/>
      <w:lvlJc w:val="left"/>
      <w:pPr>
        <w:ind w:left="2160" w:firstLine="1800"/>
      </w:pPr>
    </w:lvl>
    <w:lvl w:ilvl="3">
      <w:start w:val="1"/>
      <w:numFmt w:val="decimal"/>
      <w:lvlText w:val="%4."/>
      <w:lvlJc w:val="left"/>
      <w:pPr>
        <w:ind w:left="2880" w:firstLine="2520"/>
      </w:pPr>
    </w:lvl>
    <w:lvl w:ilvl="4">
      <w:start w:val="1"/>
      <w:numFmt w:val="decimal"/>
      <w:lvlText w:val="%5."/>
      <w:lvlJc w:val="left"/>
      <w:pPr>
        <w:ind w:left="3600" w:firstLine="3240"/>
      </w:pPr>
    </w:lvl>
    <w:lvl w:ilvl="5">
      <w:start w:val="1"/>
      <w:numFmt w:val="decimal"/>
      <w:lvlText w:val="%6."/>
      <w:lvlJc w:val="left"/>
      <w:pPr>
        <w:ind w:left="4320" w:firstLine="3960"/>
      </w:pPr>
    </w:lvl>
    <w:lvl w:ilvl="6">
      <w:start w:val="1"/>
      <w:numFmt w:val="decimal"/>
      <w:lvlText w:val="%7."/>
      <w:lvlJc w:val="left"/>
      <w:pPr>
        <w:ind w:left="5040" w:firstLine="4680"/>
      </w:pPr>
    </w:lvl>
    <w:lvl w:ilvl="7">
      <w:start w:val="1"/>
      <w:numFmt w:val="decimal"/>
      <w:lvlText w:val="%8."/>
      <w:lvlJc w:val="left"/>
      <w:pPr>
        <w:ind w:left="5760" w:firstLine="5400"/>
      </w:pPr>
    </w:lvl>
    <w:lvl w:ilvl="8">
      <w:start w:val="1"/>
      <w:numFmt w:val="decimal"/>
      <w:lvlText w:val="%9."/>
      <w:lvlJc w:val="left"/>
      <w:pPr>
        <w:ind w:left="6480" w:firstLine="6120"/>
      </w:pPr>
    </w:lvl>
  </w:abstractNum>
  <w:abstractNum w:abstractNumId="29">
    <w:nsid w:val="75051F7E"/>
    <w:multiLevelType w:val="hybridMultilevel"/>
    <w:tmpl w:val="998AF3F4"/>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30">
    <w:nsid w:val="79F86EAF"/>
    <w:multiLevelType w:val="hybridMultilevel"/>
    <w:tmpl w:val="2146DE84"/>
    <w:lvl w:ilvl="0" w:tplc="340A000F">
      <w:start w:val="4"/>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18"/>
  </w:num>
  <w:num w:numId="2">
    <w:abstractNumId w:val="8"/>
  </w:num>
  <w:num w:numId="3">
    <w:abstractNumId w:val="6"/>
  </w:num>
  <w:num w:numId="4">
    <w:abstractNumId w:val="12"/>
  </w:num>
  <w:num w:numId="5">
    <w:abstractNumId w:val="17"/>
  </w:num>
  <w:num w:numId="6">
    <w:abstractNumId w:val="9"/>
  </w:num>
  <w:num w:numId="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9"/>
  </w:num>
  <w:num w:numId="9">
    <w:abstractNumId w:val="3"/>
  </w:num>
  <w:num w:numId="10">
    <w:abstractNumId w:val="13"/>
  </w:num>
  <w:num w:numId="11">
    <w:abstractNumId w:val="11"/>
  </w:num>
  <w:num w:numId="12">
    <w:abstractNumId w:val="28"/>
  </w:num>
  <w:num w:numId="13">
    <w:abstractNumId w:val="22"/>
  </w:num>
  <w:num w:numId="14">
    <w:abstractNumId w:val="25"/>
  </w:num>
  <w:num w:numId="15">
    <w:abstractNumId w:val="26"/>
  </w:num>
  <w:num w:numId="16">
    <w:abstractNumId w:val="27"/>
  </w:num>
  <w:num w:numId="17">
    <w:abstractNumId w:val="20"/>
  </w:num>
  <w:num w:numId="18">
    <w:abstractNumId w:val="16"/>
  </w:num>
  <w:num w:numId="19">
    <w:abstractNumId w:val="14"/>
  </w:num>
  <w:num w:numId="20">
    <w:abstractNumId w:val="24"/>
  </w:num>
  <w:num w:numId="21">
    <w:abstractNumId w:val="23"/>
  </w:num>
  <w:num w:numId="22">
    <w:abstractNumId w:val="5"/>
  </w:num>
  <w:num w:numId="23">
    <w:abstractNumId w:val="15"/>
  </w:num>
  <w:num w:numId="24">
    <w:abstractNumId w:val="29"/>
  </w:num>
  <w:num w:numId="25">
    <w:abstractNumId w:val="21"/>
  </w:num>
  <w:num w:numId="26">
    <w:abstractNumId w:val="7"/>
  </w:num>
  <w:num w:numId="27">
    <w:abstractNumId w:val="4"/>
  </w:num>
  <w:num w:numId="28">
    <w:abstractNumId w:val="1"/>
  </w:num>
  <w:num w:numId="29">
    <w:abstractNumId w:val="0"/>
  </w:num>
  <w:num w:numId="30">
    <w:abstractNumId w:val="2"/>
  </w:num>
  <w:num w:numId="31">
    <w:abstractNumId w:val="10"/>
  </w:num>
  <w:num w:numId="32">
    <w:abstractNumId w:val="3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Rocio Noriega">
    <w15:presenceInfo w15:providerId="Windows Live" w15:userId="a02516e97da7f90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activeWritingStyle w:appName="MSWord" w:lang="es-CL" w:vendorID="64" w:dllVersion="131078" w:nlCheck="1" w:checkStyle="0"/>
  <w:activeWritingStyle w:appName="MSWord" w:lang="es-ES" w:vendorID="64" w:dllVersion="131078" w:nlCheck="1" w:checkStyle="0"/>
  <w:activeWritingStyle w:appName="MSWord" w:lang="en-US" w:vendorID="64" w:dllVersion="131078" w:nlCheck="1" w:checkStyle="1"/>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D3E22"/>
    <w:rsid w:val="0001074F"/>
    <w:rsid w:val="000523B9"/>
    <w:rsid w:val="00055E33"/>
    <w:rsid w:val="00084315"/>
    <w:rsid w:val="00087F9E"/>
    <w:rsid w:val="000C1C3D"/>
    <w:rsid w:val="000C7954"/>
    <w:rsid w:val="00104A34"/>
    <w:rsid w:val="00106060"/>
    <w:rsid w:val="001145C3"/>
    <w:rsid w:val="001242AD"/>
    <w:rsid w:val="001465CE"/>
    <w:rsid w:val="00155E1E"/>
    <w:rsid w:val="00181F2F"/>
    <w:rsid w:val="00192632"/>
    <w:rsid w:val="001B2719"/>
    <w:rsid w:val="001D7121"/>
    <w:rsid w:val="001E554E"/>
    <w:rsid w:val="00204948"/>
    <w:rsid w:val="00205AA9"/>
    <w:rsid w:val="002130B9"/>
    <w:rsid w:val="002345E7"/>
    <w:rsid w:val="00246D53"/>
    <w:rsid w:val="00267BC4"/>
    <w:rsid w:val="0028439A"/>
    <w:rsid w:val="0029115F"/>
    <w:rsid w:val="002A0017"/>
    <w:rsid w:val="002C2F0C"/>
    <w:rsid w:val="002D3F8C"/>
    <w:rsid w:val="002D594E"/>
    <w:rsid w:val="0031008A"/>
    <w:rsid w:val="00323A9A"/>
    <w:rsid w:val="003247E8"/>
    <w:rsid w:val="003272D7"/>
    <w:rsid w:val="003346A2"/>
    <w:rsid w:val="00350E88"/>
    <w:rsid w:val="003843C1"/>
    <w:rsid w:val="003956D1"/>
    <w:rsid w:val="003A1045"/>
    <w:rsid w:val="003B0BC8"/>
    <w:rsid w:val="003B76EF"/>
    <w:rsid w:val="003C5042"/>
    <w:rsid w:val="003F4447"/>
    <w:rsid w:val="00402F41"/>
    <w:rsid w:val="004414FE"/>
    <w:rsid w:val="00451ED7"/>
    <w:rsid w:val="00452568"/>
    <w:rsid w:val="004527D7"/>
    <w:rsid w:val="004722F7"/>
    <w:rsid w:val="00484618"/>
    <w:rsid w:val="00497579"/>
    <w:rsid w:val="004A3322"/>
    <w:rsid w:val="004D4075"/>
    <w:rsid w:val="004F575D"/>
    <w:rsid w:val="00506B43"/>
    <w:rsid w:val="0052042B"/>
    <w:rsid w:val="005208AD"/>
    <w:rsid w:val="00522E56"/>
    <w:rsid w:val="005321C6"/>
    <w:rsid w:val="005544A9"/>
    <w:rsid w:val="005625A6"/>
    <w:rsid w:val="005777C2"/>
    <w:rsid w:val="00584AD1"/>
    <w:rsid w:val="005B3591"/>
    <w:rsid w:val="005B537C"/>
    <w:rsid w:val="005C20A1"/>
    <w:rsid w:val="00606081"/>
    <w:rsid w:val="00612E78"/>
    <w:rsid w:val="00613600"/>
    <w:rsid w:val="006316A1"/>
    <w:rsid w:val="0063328E"/>
    <w:rsid w:val="006476B3"/>
    <w:rsid w:val="00662F36"/>
    <w:rsid w:val="00677156"/>
    <w:rsid w:val="006A1FB9"/>
    <w:rsid w:val="006B160E"/>
    <w:rsid w:val="006C32BE"/>
    <w:rsid w:val="00706A79"/>
    <w:rsid w:val="007073F9"/>
    <w:rsid w:val="007151A3"/>
    <w:rsid w:val="00731DFF"/>
    <w:rsid w:val="00763660"/>
    <w:rsid w:val="007646A5"/>
    <w:rsid w:val="007747E9"/>
    <w:rsid w:val="007945CF"/>
    <w:rsid w:val="007B3855"/>
    <w:rsid w:val="007C087D"/>
    <w:rsid w:val="007E578B"/>
    <w:rsid w:val="0086439F"/>
    <w:rsid w:val="00865810"/>
    <w:rsid w:val="00867988"/>
    <w:rsid w:val="00884861"/>
    <w:rsid w:val="00894880"/>
    <w:rsid w:val="00895074"/>
    <w:rsid w:val="008C761C"/>
    <w:rsid w:val="008D163E"/>
    <w:rsid w:val="0091133C"/>
    <w:rsid w:val="009405B1"/>
    <w:rsid w:val="00945921"/>
    <w:rsid w:val="00953E0F"/>
    <w:rsid w:val="00962AF4"/>
    <w:rsid w:val="009727EE"/>
    <w:rsid w:val="009867F1"/>
    <w:rsid w:val="009959AB"/>
    <w:rsid w:val="009A4D3E"/>
    <w:rsid w:val="009A6A07"/>
    <w:rsid w:val="009C574F"/>
    <w:rsid w:val="009E0663"/>
    <w:rsid w:val="009E2BDD"/>
    <w:rsid w:val="009F58F2"/>
    <w:rsid w:val="009F6893"/>
    <w:rsid w:val="009F78B0"/>
    <w:rsid w:val="00A372E7"/>
    <w:rsid w:val="00A473EC"/>
    <w:rsid w:val="00A538CA"/>
    <w:rsid w:val="00A63E99"/>
    <w:rsid w:val="00A6620B"/>
    <w:rsid w:val="00A72235"/>
    <w:rsid w:val="00A93AF2"/>
    <w:rsid w:val="00AC3EA3"/>
    <w:rsid w:val="00AC7C5E"/>
    <w:rsid w:val="00AD3B46"/>
    <w:rsid w:val="00AE57FC"/>
    <w:rsid w:val="00AE6506"/>
    <w:rsid w:val="00B01F2E"/>
    <w:rsid w:val="00B35867"/>
    <w:rsid w:val="00B479EB"/>
    <w:rsid w:val="00B72646"/>
    <w:rsid w:val="00BA3CE8"/>
    <w:rsid w:val="00BA58F2"/>
    <w:rsid w:val="00BB7C5F"/>
    <w:rsid w:val="00BC06F9"/>
    <w:rsid w:val="00BD6D51"/>
    <w:rsid w:val="00C00266"/>
    <w:rsid w:val="00C105AF"/>
    <w:rsid w:val="00C358CC"/>
    <w:rsid w:val="00C61DC7"/>
    <w:rsid w:val="00C64BDC"/>
    <w:rsid w:val="00C72159"/>
    <w:rsid w:val="00C81E22"/>
    <w:rsid w:val="00CB1BF2"/>
    <w:rsid w:val="00CB2A04"/>
    <w:rsid w:val="00D006CC"/>
    <w:rsid w:val="00D12D15"/>
    <w:rsid w:val="00D342D3"/>
    <w:rsid w:val="00D6023E"/>
    <w:rsid w:val="00D960D3"/>
    <w:rsid w:val="00DD3570"/>
    <w:rsid w:val="00E071AA"/>
    <w:rsid w:val="00E074BF"/>
    <w:rsid w:val="00E130A6"/>
    <w:rsid w:val="00E15B91"/>
    <w:rsid w:val="00E262E4"/>
    <w:rsid w:val="00E413CB"/>
    <w:rsid w:val="00E54C03"/>
    <w:rsid w:val="00E65B95"/>
    <w:rsid w:val="00E80D55"/>
    <w:rsid w:val="00E92A8E"/>
    <w:rsid w:val="00EC3B87"/>
    <w:rsid w:val="00EC6ED7"/>
    <w:rsid w:val="00ED0A43"/>
    <w:rsid w:val="00ED3E22"/>
    <w:rsid w:val="00F0714C"/>
    <w:rsid w:val="00F0765E"/>
    <w:rsid w:val="00F7571F"/>
    <w:rsid w:val="00F76523"/>
    <w:rsid w:val="00FA5D52"/>
    <w:rsid w:val="00FC3410"/>
    <w:rsid w:val="00FD371C"/>
    <w:rsid w:val="00FE10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D163E"/>
  </w:style>
  <w:style w:type="paragraph" w:styleId="Ttulo1">
    <w:name w:val="heading 1"/>
    <w:basedOn w:val="Normal"/>
    <w:next w:val="Normal"/>
    <w:link w:val="Ttulo1Car"/>
    <w:uiPriority w:val="9"/>
    <w:qFormat/>
    <w:rsid w:val="008D163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8D163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8D163E"/>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semiHidden/>
    <w:unhideWhenUsed/>
    <w:qFormat/>
    <w:rsid w:val="008D163E"/>
    <w:pPr>
      <w:keepNext/>
      <w:keepLines/>
      <w:spacing w:before="200" w:after="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semiHidden/>
    <w:unhideWhenUsed/>
    <w:qFormat/>
    <w:rsid w:val="008D163E"/>
    <w:pPr>
      <w:keepNext/>
      <w:keepLines/>
      <w:spacing w:before="200" w:after="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semiHidden/>
    <w:unhideWhenUsed/>
    <w:qFormat/>
    <w:rsid w:val="008D163E"/>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iPriority w:val="9"/>
    <w:semiHidden/>
    <w:unhideWhenUsed/>
    <w:qFormat/>
    <w:rsid w:val="008D163E"/>
    <w:pPr>
      <w:keepNext/>
      <w:keepLines/>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8D163E"/>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Ttulo9">
    <w:name w:val="heading 9"/>
    <w:basedOn w:val="Normal"/>
    <w:next w:val="Normal"/>
    <w:link w:val="Ttulo9Car"/>
    <w:uiPriority w:val="9"/>
    <w:semiHidden/>
    <w:unhideWhenUsed/>
    <w:qFormat/>
    <w:rsid w:val="008D163E"/>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D3E22"/>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ED3E22"/>
  </w:style>
  <w:style w:type="paragraph" w:styleId="Piedepgina">
    <w:name w:val="footer"/>
    <w:basedOn w:val="Normal"/>
    <w:link w:val="PiedepginaCar"/>
    <w:uiPriority w:val="99"/>
    <w:unhideWhenUsed/>
    <w:rsid w:val="00ED3E22"/>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ED3E22"/>
  </w:style>
  <w:style w:type="character" w:customStyle="1" w:styleId="Ttulo1Car">
    <w:name w:val="Título 1 Car"/>
    <w:basedOn w:val="Fuentedeprrafopredeter"/>
    <w:link w:val="Ttulo1"/>
    <w:uiPriority w:val="9"/>
    <w:rsid w:val="008D163E"/>
    <w:rPr>
      <w:rFonts w:asciiTheme="majorHAnsi" w:eastAsiaTheme="majorEastAsia" w:hAnsiTheme="majorHAnsi" w:cstheme="majorBidi"/>
      <w:b/>
      <w:bCs/>
      <w:color w:val="365F91" w:themeColor="accent1" w:themeShade="BF"/>
      <w:sz w:val="28"/>
      <w:szCs w:val="28"/>
    </w:rPr>
  </w:style>
  <w:style w:type="character" w:customStyle="1" w:styleId="Ttulo2Car">
    <w:name w:val="Título 2 Car"/>
    <w:basedOn w:val="Fuentedeprrafopredeter"/>
    <w:link w:val="Ttulo2"/>
    <w:uiPriority w:val="9"/>
    <w:rsid w:val="008D163E"/>
    <w:rPr>
      <w:rFonts w:asciiTheme="majorHAnsi" w:eastAsiaTheme="majorEastAsia" w:hAnsiTheme="majorHAnsi" w:cstheme="majorBidi"/>
      <w:b/>
      <w:bCs/>
      <w:color w:val="4F81BD" w:themeColor="accent1"/>
      <w:sz w:val="26"/>
      <w:szCs w:val="26"/>
    </w:rPr>
  </w:style>
  <w:style w:type="paragraph" w:styleId="Prrafodelista">
    <w:name w:val="List Paragraph"/>
    <w:basedOn w:val="Normal"/>
    <w:uiPriority w:val="34"/>
    <w:qFormat/>
    <w:rsid w:val="008D163E"/>
    <w:pPr>
      <w:ind w:left="720"/>
      <w:contextualSpacing/>
    </w:pPr>
  </w:style>
  <w:style w:type="paragraph" w:styleId="NormalWeb">
    <w:name w:val="Normal (Web)"/>
    <w:basedOn w:val="Normal"/>
    <w:uiPriority w:val="99"/>
    <w:semiHidden/>
    <w:unhideWhenUsed/>
    <w:rsid w:val="003843C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Fuentedeprrafopredeter"/>
    <w:rsid w:val="006A1FB9"/>
  </w:style>
  <w:style w:type="character" w:styleId="Textoennegrita">
    <w:name w:val="Strong"/>
    <w:basedOn w:val="Fuentedeprrafopredeter"/>
    <w:uiPriority w:val="22"/>
    <w:qFormat/>
    <w:rsid w:val="008D163E"/>
    <w:rPr>
      <w:b/>
      <w:bCs/>
    </w:rPr>
  </w:style>
  <w:style w:type="character" w:styleId="nfasis">
    <w:name w:val="Emphasis"/>
    <w:basedOn w:val="Fuentedeprrafopredeter"/>
    <w:uiPriority w:val="20"/>
    <w:qFormat/>
    <w:rsid w:val="008D163E"/>
    <w:rPr>
      <w:i/>
      <w:iCs/>
    </w:rPr>
  </w:style>
  <w:style w:type="character" w:styleId="Hipervnculo">
    <w:name w:val="Hyperlink"/>
    <w:basedOn w:val="Fuentedeprrafopredeter"/>
    <w:uiPriority w:val="99"/>
    <w:unhideWhenUsed/>
    <w:rsid w:val="00AD3B46"/>
    <w:rPr>
      <w:color w:val="0000FF"/>
      <w:u w:val="single"/>
    </w:rPr>
  </w:style>
  <w:style w:type="character" w:styleId="Refdecomentario">
    <w:name w:val="annotation reference"/>
    <w:basedOn w:val="Fuentedeprrafopredeter"/>
    <w:uiPriority w:val="99"/>
    <w:semiHidden/>
    <w:unhideWhenUsed/>
    <w:rsid w:val="00C61DC7"/>
    <w:rPr>
      <w:sz w:val="18"/>
      <w:szCs w:val="18"/>
    </w:rPr>
  </w:style>
  <w:style w:type="paragraph" w:styleId="Textocomentario">
    <w:name w:val="annotation text"/>
    <w:basedOn w:val="Normal"/>
    <w:link w:val="TextocomentarioCar"/>
    <w:uiPriority w:val="99"/>
    <w:semiHidden/>
    <w:unhideWhenUsed/>
    <w:rsid w:val="00C61DC7"/>
    <w:pPr>
      <w:spacing w:line="240" w:lineRule="auto"/>
    </w:pPr>
    <w:rPr>
      <w:sz w:val="24"/>
      <w:szCs w:val="24"/>
    </w:rPr>
  </w:style>
  <w:style w:type="character" w:customStyle="1" w:styleId="TextocomentarioCar">
    <w:name w:val="Texto comentario Car"/>
    <w:basedOn w:val="Fuentedeprrafopredeter"/>
    <w:link w:val="Textocomentario"/>
    <w:uiPriority w:val="99"/>
    <w:semiHidden/>
    <w:rsid w:val="00C61DC7"/>
    <w:rPr>
      <w:rFonts w:ascii="Calibri" w:eastAsia="Calibri" w:hAnsi="Calibri" w:cs="Calibri"/>
      <w:color w:val="000000"/>
      <w:sz w:val="24"/>
      <w:szCs w:val="24"/>
      <w:lang w:val="es-ES" w:eastAsia="es-ES"/>
    </w:rPr>
  </w:style>
  <w:style w:type="paragraph" w:styleId="Textodeglobo">
    <w:name w:val="Balloon Text"/>
    <w:basedOn w:val="Normal"/>
    <w:link w:val="TextodegloboCar"/>
    <w:uiPriority w:val="99"/>
    <w:semiHidden/>
    <w:unhideWhenUsed/>
    <w:rsid w:val="00C61DC7"/>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61DC7"/>
    <w:rPr>
      <w:rFonts w:ascii="Segoe UI" w:eastAsia="Calibri" w:hAnsi="Segoe UI" w:cs="Segoe UI"/>
      <w:color w:val="000000"/>
      <w:sz w:val="18"/>
      <w:szCs w:val="18"/>
      <w:lang w:val="es-ES" w:eastAsia="es-ES"/>
    </w:rPr>
  </w:style>
  <w:style w:type="paragraph" w:styleId="Asuntodelcomentario">
    <w:name w:val="annotation subject"/>
    <w:basedOn w:val="Textocomentario"/>
    <w:next w:val="Textocomentario"/>
    <w:link w:val="AsuntodelcomentarioCar"/>
    <w:uiPriority w:val="99"/>
    <w:semiHidden/>
    <w:unhideWhenUsed/>
    <w:rsid w:val="00C61DC7"/>
    <w:rPr>
      <w:b/>
      <w:bCs/>
      <w:sz w:val="20"/>
      <w:szCs w:val="20"/>
    </w:rPr>
  </w:style>
  <w:style w:type="character" w:customStyle="1" w:styleId="AsuntodelcomentarioCar">
    <w:name w:val="Asunto del comentario Car"/>
    <w:basedOn w:val="TextocomentarioCar"/>
    <w:link w:val="Asuntodelcomentario"/>
    <w:uiPriority w:val="99"/>
    <w:semiHidden/>
    <w:rsid w:val="00C61DC7"/>
    <w:rPr>
      <w:rFonts w:ascii="Calibri" w:eastAsia="Calibri" w:hAnsi="Calibri" w:cs="Calibri"/>
      <w:b/>
      <w:bCs/>
      <w:color w:val="000000"/>
      <w:sz w:val="20"/>
      <w:szCs w:val="20"/>
      <w:lang w:val="es-ES" w:eastAsia="es-ES"/>
    </w:rPr>
  </w:style>
  <w:style w:type="character" w:customStyle="1" w:styleId="Ttulo3Car">
    <w:name w:val="Título 3 Car"/>
    <w:basedOn w:val="Fuentedeprrafopredeter"/>
    <w:link w:val="Ttulo3"/>
    <w:uiPriority w:val="9"/>
    <w:rsid w:val="008D163E"/>
    <w:rPr>
      <w:rFonts w:asciiTheme="majorHAnsi" w:eastAsiaTheme="majorEastAsia" w:hAnsiTheme="majorHAnsi" w:cstheme="majorBidi"/>
      <w:b/>
      <w:bCs/>
      <w:color w:val="4F81BD" w:themeColor="accent1"/>
    </w:rPr>
  </w:style>
  <w:style w:type="paragraph" w:styleId="TtulodeTDC">
    <w:name w:val="TOC Heading"/>
    <w:basedOn w:val="Ttulo1"/>
    <w:next w:val="Normal"/>
    <w:uiPriority w:val="39"/>
    <w:semiHidden/>
    <w:unhideWhenUsed/>
    <w:qFormat/>
    <w:rsid w:val="008D163E"/>
    <w:pPr>
      <w:outlineLvl w:val="9"/>
    </w:pPr>
  </w:style>
  <w:style w:type="paragraph" w:styleId="TDC1">
    <w:name w:val="toc 1"/>
    <w:basedOn w:val="Normal"/>
    <w:next w:val="Normal"/>
    <w:autoRedefine/>
    <w:uiPriority w:val="39"/>
    <w:unhideWhenUsed/>
    <w:rsid w:val="000C1C3D"/>
    <w:pPr>
      <w:spacing w:after="100"/>
    </w:pPr>
  </w:style>
  <w:style w:type="paragraph" w:styleId="TDC2">
    <w:name w:val="toc 2"/>
    <w:basedOn w:val="Normal"/>
    <w:next w:val="Normal"/>
    <w:autoRedefine/>
    <w:uiPriority w:val="39"/>
    <w:unhideWhenUsed/>
    <w:rsid w:val="000C1C3D"/>
    <w:pPr>
      <w:spacing w:after="100"/>
      <w:ind w:left="220"/>
    </w:pPr>
  </w:style>
  <w:style w:type="paragraph" w:styleId="TDC3">
    <w:name w:val="toc 3"/>
    <w:basedOn w:val="Normal"/>
    <w:next w:val="Normal"/>
    <w:autoRedefine/>
    <w:uiPriority w:val="39"/>
    <w:unhideWhenUsed/>
    <w:rsid w:val="000C1C3D"/>
    <w:pPr>
      <w:spacing w:after="100"/>
      <w:ind w:left="440"/>
    </w:pPr>
  </w:style>
  <w:style w:type="paragraph" w:styleId="Lista">
    <w:name w:val="List"/>
    <w:basedOn w:val="Normal"/>
    <w:uiPriority w:val="99"/>
    <w:unhideWhenUsed/>
    <w:rsid w:val="008C761C"/>
    <w:pPr>
      <w:ind w:left="283" w:hanging="283"/>
      <w:contextualSpacing/>
    </w:pPr>
  </w:style>
  <w:style w:type="paragraph" w:styleId="Lista2">
    <w:name w:val="List 2"/>
    <w:basedOn w:val="Normal"/>
    <w:uiPriority w:val="99"/>
    <w:unhideWhenUsed/>
    <w:rsid w:val="008C761C"/>
    <w:pPr>
      <w:ind w:left="566" w:hanging="283"/>
      <w:contextualSpacing/>
    </w:pPr>
  </w:style>
  <w:style w:type="paragraph" w:styleId="Lista3">
    <w:name w:val="List 3"/>
    <w:basedOn w:val="Normal"/>
    <w:uiPriority w:val="99"/>
    <w:unhideWhenUsed/>
    <w:rsid w:val="008C761C"/>
    <w:pPr>
      <w:ind w:left="849" w:hanging="283"/>
      <w:contextualSpacing/>
    </w:pPr>
  </w:style>
  <w:style w:type="paragraph" w:styleId="Lista4">
    <w:name w:val="List 4"/>
    <w:basedOn w:val="Normal"/>
    <w:uiPriority w:val="99"/>
    <w:unhideWhenUsed/>
    <w:rsid w:val="008C761C"/>
    <w:pPr>
      <w:ind w:left="1132" w:hanging="283"/>
      <w:contextualSpacing/>
    </w:pPr>
  </w:style>
  <w:style w:type="paragraph" w:styleId="Lista5">
    <w:name w:val="List 5"/>
    <w:basedOn w:val="Normal"/>
    <w:uiPriority w:val="99"/>
    <w:unhideWhenUsed/>
    <w:rsid w:val="008C761C"/>
    <w:pPr>
      <w:ind w:left="1415" w:hanging="283"/>
      <w:contextualSpacing/>
    </w:pPr>
  </w:style>
  <w:style w:type="paragraph" w:styleId="Saludo">
    <w:name w:val="Salutation"/>
    <w:basedOn w:val="Normal"/>
    <w:next w:val="Normal"/>
    <w:link w:val="SaludoCar"/>
    <w:uiPriority w:val="99"/>
    <w:unhideWhenUsed/>
    <w:rsid w:val="008C761C"/>
  </w:style>
  <w:style w:type="character" w:customStyle="1" w:styleId="SaludoCar">
    <w:name w:val="Saludo Car"/>
    <w:basedOn w:val="Fuentedeprrafopredeter"/>
    <w:link w:val="Saludo"/>
    <w:uiPriority w:val="99"/>
    <w:rsid w:val="008C761C"/>
    <w:rPr>
      <w:rFonts w:ascii="Calibri" w:eastAsia="Calibri" w:hAnsi="Calibri" w:cs="Calibri"/>
      <w:color w:val="000000"/>
      <w:lang w:val="es-ES" w:eastAsia="es-ES"/>
    </w:rPr>
  </w:style>
  <w:style w:type="paragraph" w:styleId="Listaconvietas4">
    <w:name w:val="List Bullet 4"/>
    <w:basedOn w:val="Normal"/>
    <w:uiPriority w:val="99"/>
    <w:unhideWhenUsed/>
    <w:rsid w:val="008C761C"/>
    <w:pPr>
      <w:numPr>
        <w:numId w:val="29"/>
      </w:numPr>
      <w:contextualSpacing/>
    </w:pPr>
  </w:style>
  <w:style w:type="paragraph" w:styleId="Continuarlista">
    <w:name w:val="List Continue"/>
    <w:basedOn w:val="Normal"/>
    <w:uiPriority w:val="99"/>
    <w:unhideWhenUsed/>
    <w:rsid w:val="008C761C"/>
    <w:pPr>
      <w:spacing w:after="120"/>
      <w:ind w:left="283"/>
      <w:contextualSpacing/>
    </w:pPr>
  </w:style>
  <w:style w:type="paragraph" w:styleId="Continuarlista2">
    <w:name w:val="List Continue 2"/>
    <w:basedOn w:val="Normal"/>
    <w:uiPriority w:val="99"/>
    <w:unhideWhenUsed/>
    <w:rsid w:val="008C761C"/>
    <w:pPr>
      <w:spacing w:after="120"/>
      <w:ind w:left="566"/>
      <w:contextualSpacing/>
    </w:pPr>
  </w:style>
  <w:style w:type="paragraph" w:customStyle="1" w:styleId="Direccininterior">
    <w:name w:val="Dirección interior"/>
    <w:basedOn w:val="Normal"/>
    <w:rsid w:val="008C761C"/>
  </w:style>
  <w:style w:type="paragraph" w:styleId="Textoindependiente">
    <w:name w:val="Body Text"/>
    <w:basedOn w:val="Normal"/>
    <w:link w:val="TextoindependienteCar"/>
    <w:uiPriority w:val="99"/>
    <w:unhideWhenUsed/>
    <w:rsid w:val="008C761C"/>
    <w:pPr>
      <w:spacing w:after="120"/>
    </w:pPr>
  </w:style>
  <w:style w:type="character" w:customStyle="1" w:styleId="TextoindependienteCar">
    <w:name w:val="Texto independiente Car"/>
    <w:basedOn w:val="Fuentedeprrafopredeter"/>
    <w:link w:val="Textoindependiente"/>
    <w:uiPriority w:val="99"/>
    <w:rsid w:val="008C761C"/>
    <w:rPr>
      <w:rFonts w:ascii="Calibri" w:eastAsia="Calibri" w:hAnsi="Calibri" w:cs="Calibri"/>
      <w:color w:val="000000"/>
      <w:lang w:val="es-ES" w:eastAsia="es-ES"/>
    </w:rPr>
  </w:style>
  <w:style w:type="paragraph" w:customStyle="1" w:styleId="Infodocumentosadjuntos">
    <w:name w:val="Info documentos adjuntos"/>
    <w:basedOn w:val="Normal"/>
    <w:rsid w:val="008C761C"/>
  </w:style>
  <w:style w:type="paragraph" w:styleId="Sangradetextonormal">
    <w:name w:val="Body Text Indent"/>
    <w:basedOn w:val="Normal"/>
    <w:link w:val="SangradetextonormalCar"/>
    <w:uiPriority w:val="99"/>
    <w:semiHidden/>
    <w:unhideWhenUsed/>
    <w:rsid w:val="008C761C"/>
    <w:pPr>
      <w:spacing w:after="120"/>
      <w:ind w:left="283"/>
    </w:pPr>
  </w:style>
  <w:style w:type="character" w:customStyle="1" w:styleId="SangradetextonormalCar">
    <w:name w:val="Sangría de texto normal Car"/>
    <w:basedOn w:val="Fuentedeprrafopredeter"/>
    <w:link w:val="Sangradetextonormal"/>
    <w:uiPriority w:val="99"/>
    <w:semiHidden/>
    <w:rsid w:val="008C761C"/>
    <w:rPr>
      <w:rFonts w:ascii="Calibri" w:eastAsia="Calibri" w:hAnsi="Calibri" w:cs="Calibri"/>
      <w:color w:val="000000"/>
      <w:lang w:val="es-ES" w:eastAsia="es-ES"/>
    </w:rPr>
  </w:style>
  <w:style w:type="paragraph" w:styleId="Textoindependienteprimerasangra2">
    <w:name w:val="Body Text First Indent 2"/>
    <w:basedOn w:val="Sangradetextonormal"/>
    <w:link w:val="Textoindependienteprimerasangra2Car"/>
    <w:uiPriority w:val="99"/>
    <w:unhideWhenUsed/>
    <w:rsid w:val="008C761C"/>
    <w:pPr>
      <w:spacing w:after="20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8C761C"/>
    <w:rPr>
      <w:rFonts w:ascii="Calibri" w:eastAsia="Calibri" w:hAnsi="Calibri" w:cs="Calibri"/>
      <w:color w:val="000000"/>
      <w:lang w:val="es-ES" w:eastAsia="es-ES"/>
    </w:rPr>
  </w:style>
  <w:style w:type="paragraph" w:styleId="Ttulo">
    <w:name w:val="Title"/>
    <w:basedOn w:val="Normal"/>
    <w:next w:val="Normal"/>
    <w:link w:val="TtuloCar"/>
    <w:uiPriority w:val="10"/>
    <w:qFormat/>
    <w:rsid w:val="008D163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8D163E"/>
    <w:rPr>
      <w:rFonts w:asciiTheme="majorHAnsi" w:eastAsiaTheme="majorEastAsia" w:hAnsiTheme="majorHAnsi" w:cstheme="majorBidi"/>
      <w:color w:val="17365D" w:themeColor="text2" w:themeShade="BF"/>
      <w:spacing w:val="5"/>
      <w:kern w:val="28"/>
      <w:sz w:val="52"/>
      <w:szCs w:val="52"/>
    </w:rPr>
  </w:style>
  <w:style w:type="character" w:customStyle="1" w:styleId="Ttulo4Car">
    <w:name w:val="Título 4 Car"/>
    <w:basedOn w:val="Fuentedeprrafopredeter"/>
    <w:link w:val="Ttulo4"/>
    <w:uiPriority w:val="9"/>
    <w:semiHidden/>
    <w:rsid w:val="008D163E"/>
    <w:rPr>
      <w:rFonts w:asciiTheme="majorHAnsi" w:eastAsiaTheme="majorEastAsia" w:hAnsiTheme="majorHAnsi" w:cstheme="majorBidi"/>
      <w:b/>
      <w:bCs/>
      <w:i/>
      <w:iCs/>
      <w:color w:val="4F81BD" w:themeColor="accent1"/>
    </w:rPr>
  </w:style>
  <w:style w:type="character" w:customStyle="1" w:styleId="Ttulo5Car">
    <w:name w:val="Título 5 Car"/>
    <w:basedOn w:val="Fuentedeprrafopredeter"/>
    <w:link w:val="Ttulo5"/>
    <w:uiPriority w:val="9"/>
    <w:semiHidden/>
    <w:rsid w:val="008D163E"/>
    <w:rPr>
      <w:rFonts w:asciiTheme="majorHAnsi" w:eastAsiaTheme="majorEastAsia" w:hAnsiTheme="majorHAnsi" w:cstheme="majorBidi"/>
      <w:color w:val="243F60" w:themeColor="accent1" w:themeShade="7F"/>
    </w:rPr>
  </w:style>
  <w:style w:type="character" w:customStyle="1" w:styleId="Ttulo6Car">
    <w:name w:val="Título 6 Car"/>
    <w:basedOn w:val="Fuentedeprrafopredeter"/>
    <w:link w:val="Ttulo6"/>
    <w:uiPriority w:val="9"/>
    <w:semiHidden/>
    <w:rsid w:val="008D163E"/>
    <w:rPr>
      <w:rFonts w:asciiTheme="majorHAnsi" w:eastAsiaTheme="majorEastAsia" w:hAnsiTheme="majorHAnsi" w:cstheme="majorBidi"/>
      <w:i/>
      <w:iCs/>
      <w:color w:val="243F60" w:themeColor="accent1" w:themeShade="7F"/>
    </w:rPr>
  </w:style>
  <w:style w:type="character" w:customStyle="1" w:styleId="Ttulo7Car">
    <w:name w:val="Título 7 Car"/>
    <w:basedOn w:val="Fuentedeprrafopredeter"/>
    <w:link w:val="Ttulo7"/>
    <w:uiPriority w:val="9"/>
    <w:semiHidden/>
    <w:rsid w:val="008D163E"/>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8D163E"/>
    <w:rPr>
      <w:rFonts w:asciiTheme="majorHAnsi" w:eastAsiaTheme="majorEastAsia" w:hAnsiTheme="majorHAnsi" w:cstheme="majorBidi"/>
      <w:color w:val="4F81BD" w:themeColor="accent1"/>
      <w:sz w:val="20"/>
      <w:szCs w:val="20"/>
    </w:rPr>
  </w:style>
  <w:style w:type="character" w:customStyle="1" w:styleId="Ttulo9Car">
    <w:name w:val="Título 9 Car"/>
    <w:basedOn w:val="Fuentedeprrafopredeter"/>
    <w:link w:val="Ttulo9"/>
    <w:uiPriority w:val="9"/>
    <w:semiHidden/>
    <w:rsid w:val="008D163E"/>
    <w:rPr>
      <w:rFonts w:asciiTheme="majorHAnsi" w:eastAsiaTheme="majorEastAsia" w:hAnsiTheme="majorHAnsi" w:cstheme="majorBidi"/>
      <w:i/>
      <w:iCs/>
      <w:color w:val="404040" w:themeColor="text1" w:themeTint="BF"/>
      <w:sz w:val="20"/>
      <w:szCs w:val="20"/>
    </w:rPr>
  </w:style>
  <w:style w:type="paragraph" w:styleId="Epgrafe">
    <w:name w:val="caption"/>
    <w:basedOn w:val="Normal"/>
    <w:next w:val="Normal"/>
    <w:uiPriority w:val="35"/>
    <w:semiHidden/>
    <w:unhideWhenUsed/>
    <w:qFormat/>
    <w:rsid w:val="008D163E"/>
    <w:pPr>
      <w:spacing w:line="240" w:lineRule="auto"/>
    </w:pPr>
    <w:rPr>
      <w:b/>
      <w:bCs/>
      <w:color w:val="4F81BD" w:themeColor="accent1"/>
      <w:sz w:val="18"/>
      <w:szCs w:val="18"/>
    </w:rPr>
  </w:style>
  <w:style w:type="paragraph" w:styleId="Subttulo">
    <w:name w:val="Subtitle"/>
    <w:basedOn w:val="Normal"/>
    <w:next w:val="Normal"/>
    <w:link w:val="SubttuloCar"/>
    <w:uiPriority w:val="11"/>
    <w:qFormat/>
    <w:rsid w:val="008D163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uiPriority w:val="11"/>
    <w:rsid w:val="008D163E"/>
    <w:rPr>
      <w:rFonts w:asciiTheme="majorHAnsi" w:eastAsiaTheme="majorEastAsia" w:hAnsiTheme="majorHAnsi" w:cstheme="majorBidi"/>
      <w:i/>
      <w:iCs/>
      <w:color w:val="4F81BD" w:themeColor="accent1"/>
      <w:spacing w:val="15"/>
      <w:sz w:val="24"/>
      <w:szCs w:val="24"/>
    </w:rPr>
  </w:style>
  <w:style w:type="paragraph" w:styleId="Sinespaciado">
    <w:name w:val="No Spacing"/>
    <w:uiPriority w:val="1"/>
    <w:qFormat/>
    <w:rsid w:val="008D163E"/>
    <w:pPr>
      <w:spacing w:after="0" w:line="240" w:lineRule="auto"/>
    </w:pPr>
  </w:style>
  <w:style w:type="paragraph" w:styleId="Cita">
    <w:name w:val="Quote"/>
    <w:basedOn w:val="Normal"/>
    <w:next w:val="Normal"/>
    <w:link w:val="CitaCar"/>
    <w:uiPriority w:val="29"/>
    <w:qFormat/>
    <w:rsid w:val="008D163E"/>
    <w:rPr>
      <w:i/>
      <w:iCs/>
      <w:color w:val="000000" w:themeColor="text1"/>
    </w:rPr>
  </w:style>
  <w:style w:type="character" w:customStyle="1" w:styleId="CitaCar">
    <w:name w:val="Cita Car"/>
    <w:basedOn w:val="Fuentedeprrafopredeter"/>
    <w:link w:val="Cita"/>
    <w:uiPriority w:val="29"/>
    <w:rsid w:val="008D163E"/>
    <w:rPr>
      <w:i/>
      <w:iCs/>
      <w:color w:val="000000" w:themeColor="text1"/>
    </w:rPr>
  </w:style>
  <w:style w:type="paragraph" w:styleId="Citadestacada">
    <w:name w:val="Intense Quote"/>
    <w:basedOn w:val="Normal"/>
    <w:next w:val="Normal"/>
    <w:link w:val="CitadestacadaCar"/>
    <w:uiPriority w:val="30"/>
    <w:qFormat/>
    <w:rsid w:val="008D163E"/>
    <w:pPr>
      <w:pBdr>
        <w:bottom w:val="single" w:sz="4" w:space="4" w:color="4F81BD" w:themeColor="accent1"/>
      </w:pBdr>
      <w:spacing w:before="200" w:after="280"/>
      <w:ind w:left="936" w:right="936"/>
    </w:pPr>
    <w:rPr>
      <w:b/>
      <w:bCs/>
      <w:i/>
      <w:iCs/>
      <w:color w:val="4F81BD" w:themeColor="accent1"/>
    </w:rPr>
  </w:style>
  <w:style w:type="character" w:customStyle="1" w:styleId="CitadestacadaCar">
    <w:name w:val="Cita destacada Car"/>
    <w:basedOn w:val="Fuentedeprrafopredeter"/>
    <w:link w:val="Citadestacada"/>
    <w:uiPriority w:val="30"/>
    <w:rsid w:val="008D163E"/>
    <w:rPr>
      <w:b/>
      <w:bCs/>
      <w:i/>
      <w:iCs/>
      <w:color w:val="4F81BD" w:themeColor="accent1"/>
    </w:rPr>
  </w:style>
  <w:style w:type="character" w:styleId="nfasissutil">
    <w:name w:val="Subtle Emphasis"/>
    <w:basedOn w:val="Fuentedeprrafopredeter"/>
    <w:uiPriority w:val="19"/>
    <w:qFormat/>
    <w:rsid w:val="008D163E"/>
    <w:rPr>
      <w:i/>
      <w:iCs/>
      <w:color w:val="808080" w:themeColor="text1" w:themeTint="7F"/>
    </w:rPr>
  </w:style>
  <w:style w:type="character" w:styleId="nfasisintenso">
    <w:name w:val="Intense Emphasis"/>
    <w:basedOn w:val="Fuentedeprrafopredeter"/>
    <w:uiPriority w:val="21"/>
    <w:qFormat/>
    <w:rsid w:val="008D163E"/>
    <w:rPr>
      <w:b/>
      <w:bCs/>
      <w:i/>
      <w:iCs/>
      <w:color w:val="4F81BD" w:themeColor="accent1"/>
    </w:rPr>
  </w:style>
  <w:style w:type="character" w:styleId="Referenciasutil">
    <w:name w:val="Subtle Reference"/>
    <w:basedOn w:val="Fuentedeprrafopredeter"/>
    <w:uiPriority w:val="31"/>
    <w:qFormat/>
    <w:rsid w:val="008D163E"/>
    <w:rPr>
      <w:smallCaps/>
      <w:color w:val="C0504D" w:themeColor="accent2"/>
      <w:u w:val="single"/>
    </w:rPr>
  </w:style>
  <w:style w:type="character" w:styleId="Referenciaintensa">
    <w:name w:val="Intense Reference"/>
    <w:basedOn w:val="Fuentedeprrafopredeter"/>
    <w:uiPriority w:val="32"/>
    <w:qFormat/>
    <w:rsid w:val="008D163E"/>
    <w:rPr>
      <w:b/>
      <w:bCs/>
      <w:smallCaps/>
      <w:color w:val="C0504D" w:themeColor="accent2"/>
      <w:spacing w:val="5"/>
      <w:u w:val="single"/>
    </w:rPr>
  </w:style>
  <w:style w:type="character" w:styleId="Ttulodellibro">
    <w:name w:val="Book Title"/>
    <w:basedOn w:val="Fuentedeprrafopredeter"/>
    <w:uiPriority w:val="33"/>
    <w:qFormat/>
    <w:rsid w:val="008D163E"/>
    <w:rPr>
      <w:b/>
      <w:bCs/>
      <w:smallCaps/>
      <w:spacing w:val="5"/>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D163E"/>
  </w:style>
  <w:style w:type="paragraph" w:styleId="Ttulo1">
    <w:name w:val="heading 1"/>
    <w:basedOn w:val="Normal"/>
    <w:next w:val="Normal"/>
    <w:link w:val="Ttulo1Car"/>
    <w:uiPriority w:val="9"/>
    <w:qFormat/>
    <w:rsid w:val="008D163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8D163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8D163E"/>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semiHidden/>
    <w:unhideWhenUsed/>
    <w:qFormat/>
    <w:rsid w:val="008D163E"/>
    <w:pPr>
      <w:keepNext/>
      <w:keepLines/>
      <w:spacing w:before="200" w:after="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semiHidden/>
    <w:unhideWhenUsed/>
    <w:qFormat/>
    <w:rsid w:val="008D163E"/>
    <w:pPr>
      <w:keepNext/>
      <w:keepLines/>
      <w:spacing w:before="200" w:after="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semiHidden/>
    <w:unhideWhenUsed/>
    <w:qFormat/>
    <w:rsid w:val="008D163E"/>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iPriority w:val="9"/>
    <w:semiHidden/>
    <w:unhideWhenUsed/>
    <w:qFormat/>
    <w:rsid w:val="008D163E"/>
    <w:pPr>
      <w:keepNext/>
      <w:keepLines/>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8D163E"/>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Ttulo9">
    <w:name w:val="heading 9"/>
    <w:basedOn w:val="Normal"/>
    <w:next w:val="Normal"/>
    <w:link w:val="Ttulo9Car"/>
    <w:uiPriority w:val="9"/>
    <w:semiHidden/>
    <w:unhideWhenUsed/>
    <w:qFormat/>
    <w:rsid w:val="008D163E"/>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D3E22"/>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ED3E22"/>
  </w:style>
  <w:style w:type="paragraph" w:styleId="Piedepgina">
    <w:name w:val="footer"/>
    <w:basedOn w:val="Normal"/>
    <w:link w:val="PiedepginaCar"/>
    <w:uiPriority w:val="99"/>
    <w:unhideWhenUsed/>
    <w:rsid w:val="00ED3E22"/>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ED3E22"/>
  </w:style>
  <w:style w:type="character" w:customStyle="1" w:styleId="Ttulo1Car">
    <w:name w:val="Título 1 Car"/>
    <w:basedOn w:val="Fuentedeprrafopredeter"/>
    <w:link w:val="Ttulo1"/>
    <w:uiPriority w:val="9"/>
    <w:rsid w:val="008D163E"/>
    <w:rPr>
      <w:rFonts w:asciiTheme="majorHAnsi" w:eastAsiaTheme="majorEastAsia" w:hAnsiTheme="majorHAnsi" w:cstheme="majorBidi"/>
      <w:b/>
      <w:bCs/>
      <w:color w:val="365F91" w:themeColor="accent1" w:themeShade="BF"/>
      <w:sz w:val="28"/>
      <w:szCs w:val="28"/>
    </w:rPr>
  </w:style>
  <w:style w:type="character" w:customStyle="1" w:styleId="Ttulo2Car">
    <w:name w:val="Título 2 Car"/>
    <w:basedOn w:val="Fuentedeprrafopredeter"/>
    <w:link w:val="Ttulo2"/>
    <w:uiPriority w:val="9"/>
    <w:rsid w:val="008D163E"/>
    <w:rPr>
      <w:rFonts w:asciiTheme="majorHAnsi" w:eastAsiaTheme="majorEastAsia" w:hAnsiTheme="majorHAnsi" w:cstheme="majorBidi"/>
      <w:b/>
      <w:bCs/>
      <w:color w:val="4F81BD" w:themeColor="accent1"/>
      <w:sz w:val="26"/>
      <w:szCs w:val="26"/>
    </w:rPr>
  </w:style>
  <w:style w:type="paragraph" w:styleId="Prrafodelista">
    <w:name w:val="List Paragraph"/>
    <w:basedOn w:val="Normal"/>
    <w:uiPriority w:val="34"/>
    <w:qFormat/>
    <w:rsid w:val="008D163E"/>
    <w:pPr>
      <w:ind w:left="720"/>
      <w:contextualSpacing/>
    </w:pPr>
  </w:style>
  <w:style w:type="paragraph" w:styleId="NormalWeb">
    <w:name w:val="Normal (Web)"/>
    <w:basedOn w:val="Normal"/>
    <w:uiPriority w:val="99"/>
    <w:semiHidden/>
    <w:unhideWhenUsed/>
    <w:rsid w:val="003843C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Fuentedeprrafopredeter"/>
    <w:rsid w:val="006A1FB9"/>
  </w:style>
  <w:style w:type="character" w:styleId="Textoennegrita">
    <w:name w:val="Strong"/>
    <w:basedOn w:val="Fuentedeprrafopredeter"/>
    <w:uiPriority w:val="22"/>
    <w:qFormat/>
    <w:rsid w:val="008D163E"/>
    <w:rPr>
      <w:b/>
      <w:bCs/>
    </w:rPr>
  </w:style>
  <w:style w:type="character" w:styleId="nfasis">
    <w:name w:val="Emphasis"/>
    <w:basedOn w:val="Fuentedeprrafopredeter"/>
    <w:uiPriority w:val="20"/>
    <w:qFormat/>
    <w:rsid w:val="008D163E"/>
    <w:rPr>
      <w:i/>
      <w:iCs/>
    </w:rPr>
  </w:style>
  <w:style w:type="character" w:styleId="Hipervnculo">
    <w:name w:val="Hyperlink"/>
    <w:basedOn w:val="Fuentedeprrafopredeter"/>
    <w:uiPriority w:val="99"/>
    <w:unhideWhenUsed/>
    <w:rsid w:val="00AD3B46"/>
    <w:rPr>
      <w:color w:val="0000FF"/>
      <w:u w:val="single"/>
    </w:rPr>
  </w:style>
  <w:style w:type="character" w:styleId="Refdecomentario">
    <w:name w:val="annotation reference"/>
    <w:basedOn w:val="Fuentedeprrafopredeter"/>
    <w:uiPriority w:val="99"/>
    <w:semiHidden/>
    <w:unhideWhenUsed/>
    <w:rsid w:val="00C61DC7"/>
    <w:rPr>
      <w:sz w:val="18"/>
      <w:szCs w:val="18"/>
    </w:rPr>
  </w:style>
  <w:style w:type="paragraph" w:styleId="Textocomentario">
    <w:name w:val="annotation text"/>
    <w:basedOn w:val="Normal"/>
    <w:link w:val="TextocomentarioCar"/>
    <w:uiPriority w:val="99"/>
    <w:semiHidden/>
    <w:unhideWhenUsed/>
    <w:rsid w:val="00C61DC7"/>
    <w:pPr>
      <w:spacing w:line="240" w:lineRule="auto"/>
    </w:pPr>
    <w:rPr>
      <w:sz w:val="24"/>
      <w:szCs w:val="24"/>
    </w:rPr>
  </w:style>
  <w:style w:type="character" w:customStyle="1" w:styleId="TextocomentarioCar">
    <w:name w:val="Texto comentario Car"/>
    <w:basedOn w:val="Fuentedeprrafopredeter"/>
    <w:link w:val="Textocomentario"/>
    <w:uiPriority w:val="99"/>
    <w:semiHidden/>
    <w:rsid w:val="00C61DC7"/>
    <w:rPr>
      <w:rFonts w:ascii="Calibri" w:eastAsia="Calibri" w:hAnsi="Calibri" w:cs="Calibri"/>
      <w:color w:val="000000"/>
      <w:sz w:val="24"/>
      <w:szCs w:val="24"/>
      <w:lang w:val="es-ES" w:eastAsia="es-ES"/>
    </w:rPr>
  </w:style>
  <w:style w:type="paragraph" w:styleId="Textodeglobo">
    <w:name w:val="Balloon Text"/>
    <w:basedOn w:val="Normal"/>
    <w:link w:val="TextodegloboCar"/>
    <w:uiPriority w:val="99"/>
    <w:semiHidden/>
    <w:unhideWhenUsed/>
    <w:rsid w:val="00C61DC7"/>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61DC7"/>
    <w:rPr>
      <w:rFonts w:ascii="Segoe UI" w:eastAsia="Calibri" w:hAnsi="Segoe UI" w:cs="Segoe UI"/>
      <w:color w:val="000000"/>
      <w:sz w:val="18"/>
      <w:szCs w:val="18"/>
      <w:lang w:val="es-ES" w:eastAsia="es-ES"/>
    </w:rPr>
  </w:style>
  <w:style w:type="paragraph" w:styleId="Asuntodelcomentario">
    <w:name w:val="annotation subject"/>
    <w:basedOn w:val="Textocomentario"/>
    <w:next w:val="Textocomentario"/>
    <w:link w:val="AsuntodelcomentarioCar"/>
    <w:uiPriority w:val="99"/>
    <w:semiHidden/>
    <w:unhideWhenUsed/>
    <w:rsid w:val="00C61DC7"/>
    <w:rPr>
      <w:b/>
      <w:bCs/>
      <w:sz w:val="20"/>
      <w:szCs w:val="20"/>
    </w:rPr>
  </w:style>
  <w:style w:type="character" w:customStyle="1" w:styleId="AsuntodelcomentarioCar">
    <w:name w:val="Asunto del comentario Car"/>
    <w:basedOn w:val="TextocomentarioCar"/>
    <w:link w:val="Asuntodelcomentario"/>
    <w:uiPriority w:val="99"/>
    <w:semiHidden/>
    <w:rsid w:val="00C61DC7"/>
    <w:rPr>
      <w:rFonts w:ascii="Calibri" w:eastAsia="Calibri" w:hAnsi="Calibri" w:cs="Calibri"/>
      <w:b/>
      <w:bCs/>
      <w:color w:val="000000"/>
      <w:sz w:val="20"/>
      <w:szCs w:val="20"/>
      <w:lang w:val="es-ES" w:eastAsia="es-ES"/>
    </w:rPr>
  </w:style>
  <w:style w:type="character" w:customStyle="1" w:styleId="Ttulo3Car">
    <w:name w:val="Título 3 Car"/>
    <w:basedOn w:val="Fuentedeprrafopredeter"/>
    <w:link w:val="Ttulo3"/>
    <w:uiPriority w:val="9"/>
    <w:rsid w:val="008D163E"/>
    <w:rPr>
      <w:rFonts w:asciiTheme="majorHAnsi" w:eastAsiaTheme="majorEastAsia" w:hAnsiTheme="majorHAnsi" w:cstheme="majorBidi"/>
      <w:b/>
      <w:bCs/>
      <w:color w:val="4F81BD" w:themeColor="accent1"/>
    </w:rPr>
  </w:style>
  <w:style w:type="paragraph" w:styleId="TtulodeTDC">
    <w:name w:val="TOC Heading"/>
    <w:basedOn w:val="Ttulo1"/>
    <w:next w:val="Normal"/>
    <w:uiPriority w:val="39"/>
    <w:semiHidden/>
    <w:unhideWhenUsed/>
    <w:qFormat/>
    <w:rsid w:val="008D163E"/>
    <w:pPr>
      <w:outlineLvl w:val="9"/>
    </w:pPr>
  </w:style>
  <w:style w:type="paragraph" w:styleId="TDC1">
    <w:name w:val="toc 1"/>
    <w:basedOn w:val="Normal"/>
    <w:next w:val="Normal"/>
    <w:autoRedefine/>
    <w:uiPriority w:val="39"/>
    <w:unhideWhenUsed/>
    <w:rsid w:val="000C1C3D"/>
    <w:pPr>
      <w:spacing w:after="100"/>
    </w:pPr>
  </w:style>
  <w:style w:type="paragraph" w:styleId="TDC2">
    <w:name w:val="toc 2"/>
    <w:basedOn w:val="Normal"/>
    <w:next w:val="Normal"/>
    <w:autoRedefine/>
    <w:uiPriority w:val="39"/>
    <w:unhideWhenUsed/>
    <w:rsid w:val="000C1C3D"/>
    <w:pPr>
      <w:spacing w:after="100"/>
      <w:ind w:left="220"/>
    </w:pPr>
  </w:style>
  <w:style w:type="paragraph" w:styleId="TDC3">
    <w:name w:val="toc 3"/>
    <w:basedOn w:val="Normal"/>
    <w:next w:val="Normal"/>
    <w:autoRedefine/>
    <w:uiPriority w:val="39"/>
    <w:unhideWhenUsed/>
    <w:rsid w:val="000C1C3D"/>
    <w:pPr>
      <w:spacing w:after="100"/>
      <w:ind w:left="440"/>
    </w:pPr>
  </w:style>
  <w:style w:type="paragraph" w:styleId="Lista">
    <w:name w:val="List"/>
    <w:basedOn w:val="Normal"/>
    <w:uiPriority w:val="99"/>
    <w:unhideWhenUsed/>
    <w:rsid w:val="008C761C"/>
    <w:pPr>
      <w:ind w:left="283" w:hanging="283"/>
      <w:contextualSpacing/>
    </w:pPr>
  </w:style>
  <w:style w:type="paragraph" w:styleId="Lista2">
    <w:name w:val="List 2"/>
    <w:basedOn w:val="Normal"/>
    <w:uiPriority w:val="99"/>
    <w:unhideWhenUsed/>
    <w:rsid w:val="008C761C"/>
    <w:pPr>
      <w:ind w:left="566" w:hanging="283"/>
      <w:contextualSpacing/>
    </w:pPr>
  </w:style>
  <w:style w:type="paragraph" w:styleId="Lista3">
    <w:name w:val="List 3"/>
    <w:basedOn w:val="Normal"/>
    <w:uiPriority w:val="99"/>
    <w:unhideWhenUsed/>
    <w:rsid w:val="008C761C"/>
    <w:pPr>
      <w:ind w:left="849" w:hanging="283"/>
      <w:contextualSpacing/>
    </w:pPr>
  </w:style>
  <w:style w:type="paragraph" w:styleId="Lista4">
    <w:name w:val="List 4"/>
    <w:basedOn w:val="Normal"/>
    <w:uiPriority w:val="99"/>
    <w:unhideWhenUsed/>
    <w:rsid w:val="008C761C"/>
    <w:pPr>
      <w:ind w:left="1132" w:hanging="283"/>
      <w:contextualSpacing/>
    </w:pPr>
  </w:style>
  <w:style w:type="paragraph" w:styleId="Lista5">
    <w:name w:val="List 5"/>
    <w:basedOn w:val="Normal"/>
    <w:uiPriority w:val="99"/>
    <w:unhideWhenUsed/>
    <w:rsid w:val="008C761C"/>
    <w:pPr>
      <w:ind w:left="1415" w:hanging="283"/>
      <w:contextualSpacing/>
    </w:pPr>
  </w:style>
  <w:style w:type="paragraph" w:styleId="Saludo">
    <w:name w:val="Salutation"/>
    <w:basedOn w:val="Normal"/>
    <w:next w:val="Normal"/>
    <w:link w:val="SaludoCar"/>
    <w:uiPriority w:val="99"/>
    <w:unhideWhenUsed/>
    <w:rsid w:val="008C761C"/>
  </w:style>
  <w:style w:type="character" w:customStyle="1" w:styleId="SaludoCar">
    <w:name w:val="Saludo Car"/>
    <w:basedOn w:val="Fuentedeprrafopredeter"/>
    <w:link w:val="Saludo"/>
    <w:uiPriority w:val="99"/>
    <w:rsid w:val="008C761C"/>
    <w:rPr>
      <w:rFonts w:ascii="Calibri" w:eastAsia="Calibri" w:hAnsi="Calibri" w:cs="Calibri"/>
      <w:color w:val="000000"/>
      <w:lang w:val="es-ES" w:eastAsia="es-ES"/>
    </w:rPr>
  </w:style>
  <w:style w:type="paragraph" w:styleId="Listaconvietas4">
    <w:name w:val="List Bullet 4"/>
    <w:basedOn w:val="Normal"/>
    <w:uiPriority w:val="99"/>
    <w:unhideWhenUsed/>
    <w:rsid w:val="008C761C"/>
    <w:pPr>
      <w:numPr>
        <w:numId w:val="29"/>
      </w:numPr>
      <w:contextualSpacing/>
    </w:pPr>
  </w:style>
  <w:style w:type="paragraph" w:styleId="Continuarlista">
    <w:name w:val="List Continue"/>
    <w:basedOn w:val="Normal"/>
    <w:uiPriority w:val="99"/>
    <w:unhideWhenUsed/>
    <w:rsid w:val="008C761C"/>
    <w:pPr>
      <w:spacing w:after="120"/>
      <w:ind w:left="283"/>
      <w:contextualSpacing/>
    </w:pPr>
  </w:style>
  <w:style w:type="paragraph" w:styleId="Continuarlista2">
    <w:name w:val="List Continue 2"/>
    <w:basedOn w:val="Normal"/>
    <w:uiPriority w:val="99"/>
    <w:unhideWhenUsed/>
    <w:rsid w:val="008C761C"/>
    <w:pPr>
      <w:spacing w:after="120"/>
      <w:ind w:left="566"/>
      <w:contextualSpacing/>
    </w:pPr>
  </w:style>
  <w:style w:type="paragraph" w:customStyle="1" w:styleId="Direccininterior">
    <w:name w:val="Dirección interior"/>
    <w:basedOn w:val="Normal"/>
    <w:rsid w:val="008C761C"/>
  </w:style>
  <w:style w:type="paragraph" w:styleId="Textoindependiente">
    <w:name w:val="Body Text"/>
    <w:basedOn w:val="Normal"/>
    <w:link w:val="TextoindependienteCar"/>
    <w:uiPriority w:val="99"/>
    <w:unhideWhenUsed/>
    <w:rsid w:val="008C761C"/>
    <w:pPr>
      <w:spacing w:after="120"/>
    </w:pPr>
  </w:style>
  <w:style w:type="character" w:customStyle="1" w:styleId="TextoindependienteCar">
    <w:name w:val="Texto independiente Car"/>
    <w:basedOn w:val="Fuentedeprrafopredeter"/>
    <w:link w:val="Textoindependiente"/>
    <w:uiPriority w:val="99"/>
    <w:rsid w:val="008C761C"/>
    <w:rPr>
      <w:rFonts w:ascii="Calibri" w:eastAsia="Calibri" w:hAnsi="Calibri" w:cs="Calibri"/>
      <w:color w:val="000000"/>
      <w:lang w:val="es-ES" w:eastAsia="es-ES"/>
    </w:rPr>
  </w:style>
  <w:style w:type="paragraph" w:customStyle="1" w:styleId="Infodocumentosadjuntos">
    <w:name w:val="Info documentos adjuntos"/>
    <w:basedOn w:val="Normal"/>
    <w:rsid w:val="008C761C"/>
  </w:style>
  <w:style w:type="paragraph" w:styleId="Sangradetextonormal">
    <w:name w:val="Body Text Indent"/>
    <w:basedOn w:val="Normal"/>
    <w:link w:val="SangradetextonormalCar"/>
    <w:uiPriority w:val="99"/>
    <w:semiHidden/>
    <w:unhideWhenUsed/>
    <w:rsid w:val="008C761C"/>
    <w:pPr>
      <w:spacing w:after="120"/>
      <w:ind w:left="283"/>
    </w:pPr>
  </w:style>
  <w:style w:type="character" w:customStyle="1" w:styleId="SangradetextonormalCar">
    <w:name w:val="Sangría de texto normal Car"/>
    <w:basedOn w:val="Fuentedeprrafopredeter"/>
    <w:link w:val="Sangradetextonormal"/>
    <w:uiPriority w:val="99"/>
    <w:semiHidden/>
    <w:rsid w:val="008C761C"/>
    <w:rPr>
      <w:rFonts w:ascii="Calibri" w:eastAsia="Calibri" w:hAnsi="Calibri" w:cs="Calibri"/>
      <w:color w:val="000000"/>
      <w:lang w:val="es-ES" w:eastAsia="es-ES"/>
    </w:rPr>
  </w:style>
  <w:style w:type="paragraph" w:styleId="Textoindependienteprimerasangra2">
    <w:name w:val="Body Text First Indent 2"/>
    <w:basedOn w:val="Sangradetextonormal"/>
    <w:link w:val="Textoindependienteprimerasangra2Car"/>
    <w:uiPriority w:val="99"/>
    <w:unhideWhenUsed/>
    <w:rsid w:val="008C761C"/>
    <w:pPr>
      <w:spacing w:after="20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8C761C"/>
    <w:rPr>
      <w:rFonts w:ascii="Calibri" w:eastAsia="Calibri" w:hAnsi="Calibri" w:cs="Calibri"/>
      <w:color w:val="000000"/>
      <w:lang w:val="es-ES" w:eastAsia="es-ES"/>
    </w:rPr>
  </w:style>
  <w:style w:type="paragraph" w:styleId="Ttulo">
    <w:name w:val="Title"/>
    <w:basedOn w:val="Normal"/>
    <w:next w:val="Normal"/>
    <w:link w:val="TtuloCar"/>
    <w:uiPriority w:val="10"/>
    <w:qFormat/>
    <w:rsid w:val="008D163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8D163E"/>
    <w:rPr>
      <w:rFonts w:asciiTheme="majorHAnsi" w:eastAsiaTheme="majorEastAsia" w:hAnsiTheme="majorHAnsi" w:cstheme="majorBidi"/>
      <w:color w:val="17365D" w:themeColor="text2" w:themeShade="BF"/>
      <w:spacing w:val="5"/>
      <w:kern w:val="28"/>
      <w:sz w:val="52"/>
      <w:szCs w:val="52"/>
    </w:rPr>
  </w:style>
  <w:style w:type="character" w:customStyle="1" w:styleId="Ttulo4Car">
    <w:name w:val="Título 4 Car"/>
    <w:basedOn w:val="Fuentedeprrafopredeter"/>
    <w:link w:val="Ttulo4"/>
    <w:uiPriority w:val="9"/>
    <w:semiHidden/>
    <w:rsid w:val="008D163E"/>
    <w:rPr>
      <w:rFonts w:asciiTheme="majorHAnsi" w:eastAsiaTheme="majorEastAsia" w:hAnsiTheme="majorHAnsi" w:cstheme="majorBidi"/>
      <w:b/>
      <w:bCs/>
      <w:i/>
      <w:iCs/>
      <w:color w:val="4F81BD" w:themeColor="accent1"/>
    </w:rPr>
  </w:style>
  <w:style w:type="character" w:customStyle="1" w:styleId="Ttulo5Car">
    <w:name w:val="Título 5 Car"/>
    <w:basedOn w:val="Fuentedeprrafopredeter"/>
    <w:link w:val="Ttulo5"/>
    <w:uiPriority w:val="9"/>
    <w:semiHidden/>
    <w:rsid w:val="008D163E"/>
    <w:rPr>
      <w:rFonts w:asciiTheme="majorHAnsi" w:eastAsiaTheme="majorEastAsia" w:hAnsiTheme="majorHAnsi" w:cstheme="majorBidi"/>
      <w:color w:val="243F60" w:themeColor="accent1" w:themeShade="7F"/>
    </w:rPr>
  </w:style>
  <w:style w:type="character" w:customStyle="1" w:styleId="Ttulo6Car">
    <w:name w:val="Título 6 Car"/>
    <w:basedOn w:val="Fuentedeprrafopredeter"/>
    <w:link w:val="Ttulo6"/>
    <w:uiPriority w:val="9"/>
    <w:semiHidden/>
    <w:rsid w:val="008D163E"/>
    <w:rPr>
      <w:rFonts w:asciiTheme="majorHAnsi" w:eastAsiaTheme="majorEastAsia" w:hAnsiTheme="majorHAnsi" w:cstheme="majorBidi"/>
      <w:i/>
      <w:iCs/>
      <w:color w:val="243F60" w:themeColor="accent1" w:themeShade="7F"/>
    </w:rPr>
  </w:style>
  <w:style w:type="character" w:customStyle="1" w:styleId="Ttulo7Car">
    <w:name w:val="Título 7 Car"/>
    <w:basedOn w:val="Fuentedeprrafopredeter"/>
    <w:link w:val="Ttulo7"/>
    <w:uiPriority w:val="9"/>
    <w:semiHidden/>
    <w:rsid w:val="008D163E"/>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8D163E"/>
    <w:rPr>
      <w:rFonts w:asciiTheme="majorHAnsi" w:eastAsiaTheme="majorEastAsia" w:hAnsiTheme="majorHAnsi" w:cstheme="majorBidi"/>
      <w:color w:val="4F81BD" w:themeColor="accent1"/>
      <w:sz w:val="20"/>
      <w:szCs w:val="20"/>
    </w:rPr>
  </w:style>
  <w:style w:type="character" w:customStyle="1" w:styleId="Ttulo9Car">
    <w:name w:val="Título 9 Car"/>
    <w:basedOn w:val="Fuentedeprrafopredeter"/>
    <w:link w:val="Ttulo9"/>
    <w:uiPriority w:val="9"/>
    <w:semiHidden/>
    <w:rsid w:val="008D163E"/>
    <w:rPr>
      <w:rFonts w:asciiTheme="majorHAnsi" w:eastAsiaTheme="majorEastAsia" w:hAnsiTheme="majorHAnsi" w:cstheme="majorBidi"/>
      <w:i/>
      <w:iCs/>
      <w:color w:val="404040" w:themeColor="text1" w:themeTint="BF"/>
      <w:sz w:val="20"/>
      <w:szCs w:val="20"/>
    </w:rPr>
  </w:style>
  <w:style w:type="paragraph" w:styleId="Epgrafe">
    <w:name w:val="caption"/>
    <w:basedOn w:val="Normal"/>
    <w:next w:val="Normal"/>
    <w:uiPriority w:val="35"/>
    <w:semiHidden/>
    <w:unhideWhenUsed/>
    <w:qFormat/>
    <w:rsid w:val="008D163E"/>
    <w:pPr>
      <w:spacing w:line="240" w:lineRule="auto"/>
    </w:pPr>
    <w:rPr>
      <w:b/>
      <w:bCs/>
      <w:color w:val="4F81BD" w:themeColor="accent1"/>
      <w:sz w:val="18"/>
      <w:szCs w:val="18"/>
    </w:rPr>
  </w:style>
  <w:style w:type="paragraph" w:styleId="Subttulo">
    <w:name w:val="Subtitle"/>
    <w:basedOn w:val="Normal"/>
    <w:next w:val="Normal"/>
    <w:link w:val="SubttuloCar"/>
    <w:uiPriority w:val="11"/>
    <w:qFormat/>
    <w:rsid w:val="008D163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uiPriority w:val="11"/>
    <w:rsid w:val="008D163E"/>
    <w:rPr>
      <w:rFonts w:asciiTheme="majorHAnsi" w:eastAsiaTheme="majorEastAsia" w:hAnsiTheme="majorHAnsi" w:cstheme="majorBidi"/>
      <w:i/>
      <w:iCs/>
      <w:color w:val="4F81BD" w:themeColor="accent1"/>
      <w:spacing w:val="15"/>
      <w:sz w:val="24"/>
      <w:szCs w:val="24"/>
    </w:rPr>
  </w:style>
  <w:style w:type="paragraph" w:styleId="Sinespaciado">
    <w:name w:val="No Spacing"/>
    <w:uiPriority w:val="1"/>
    <w:qFormat/>
    <w:rsid w:val="008D163E"/>
    <w:pPr>
      <w:spacing w:after="0" w:line="240" w:lineRule="auto"/>
    </w:pPr>
  </w:style>
  <w:style w:type="paragraph" w:styleId="Cita">
    <w:name w:val="Quote"/>
    <w:basedOn w:val="Normal"/>
    <w:next w:val="Normal"/>
    <w:link w:val="CitaCar"/>
    <w:uiPriority w:val="29"/>
    <w:qFormat/>
    <w:rsid w:val="008D163E"/>
    <w:rPr>
      <w:i/>
      <w:iCs/>
      <w:color w:val="000000" w:themeColor="text1"/>
    </w:rPr>
  </w:style>
  <w:style w:type="character" w:customStyle="1" w:styleId="CitaCar">
    <w:name w:val="Cita Car"/>
    <w:basedOn w:val="Fuentedeprrafopredeter"/>
    <w:link w:val="Cita"/>
    <w:uiPriority w:val="29"/>
    <w:rsid w:val="008D163E"/>
    <w:rPr>
      <w:i/>
      <w:iCs/>
      <w:color w:val="000000" w:themeColor="text1"/>
    </w:rPr>
  </w:style>
  <w:style w:type="paragraph" w:styleId="Citadestacada">
    <w:name w:val="Intense Quote"/>
    <w:basedOn w:val="Normal"/>
    <w:next w:val="Normal"/>
    <w:link w:val="CitadestacadaCar"/>
    <w:uiPriority w:val="30"/>
    <w:qFormat/>
    <w:rsid w:val="008D163E"/>
    <w:pPr>
      <w:pBdr>
        <w:bottom w:val="single" w:sz="4" w:space="4" w:color="4F81BD" w:themeColor="accent1"/>
      </w:pBdr>
      <w:spacing w:before="200" w:after="280"/>
      <w:ind w:left="936" w:right="936"/>
    </w:pPr>
    <w:rPr>
      <w:b/>
      <w:bCs/>
      <w:i/>
      <w:iCs/>
      <w:color w:val="4F81BD" w:themeColor="accent1"/>
    </w:rPr>
  </w:style>
  <w:style w:type="character" w:customStyle="1" w:styleId="CitadestacadaCar">
    <w:name w:val="Cita destacada Car"/>
    <w:basedOn w:val="Fuentedeprrafopredeter"/>
    <w:link w:val="Citadestacada"/>
    <w:uiPriority w:val="30"/>
    <w:rsid w:val="008D163E"/>
    <w:rPr>
      <w:b/>
      <w:bCs/>
      <w:i/>
      <w:iCs/>
      <w:color w:val="4F81BD" w:themeColor="accent1"/>
    </w:rPr>
  </w:style>
  <w:style w:type="character" w:styleId="nfasissutil">
    <w:name w:val="Subtle Emphasis"/>
    <w:basedOn w:val="Fuentedeprrafopredeter"/>
    <w:uiPriority w:val="19"/>
    <w:qFormat/>
    <w:rsid w:val="008D163E"/>
    <w:rPr>
      <w:i/>
      <w:iCs/>
      <w:color w:val="808080" w:themeColor="text1" w:themeTint="7F"/>
    </w:rPr>
  </w:style>
  <w:style w:type="character" w:styleId="nfasisintenso">
    <w:name w:val="Intense Emphasis"/>
    <w:basedOn w:val="Fuentedeprrafopredeter"/>
    <w:uiPriority w:val="21"/>
    <w:qFormat/>
    <w:rsid w:val="008D163E"/>
    <w:rPr>
      <w:b/>
      <w:bCs/>
      <w:i/>
      <w:iCs/>
      <w:color w:val="4F81BD" w:themeColor="accent1"/>
    </w:rPr>
  </w:style>
  <w:style w:type="character" w:styleId="Referenciasutil">
    <w:name w:val="Subtle Reference"/>
    <w:basedOn w:val="Fuentedeprrafopredeter"/>
    <w:uiPriority w:val="31"/>
    <w:qFormat/>
    <w:rsid w:val="008D163E"/>
    <w:rPr>
      <w:smallCaps/>
      <w:color w:val="C0504D" w:themeColor="accent2"/>
      <w:u w:val="single"/>
    </w:rPr>
  </w:style>
  <w:style w:type="character" w:styleId="Referenciaintensa">
    <w:name w:val="Intense Reference"/>
    <w:basedOn w:val="Fuentedeprrafopredeter"/>
    <w:uiPriority w:val="32"/>
    <w:qFormat/>
    <w:rsid w:val="008D163E"/>
    <w:rPr>
      <w:b/>
      <w:bCs/>
      <w:smallCaps/>
      <w:color w:val="C0504D" w:themeColor="accent2"/>
      <w:spacing w:val="5"/>
      <w:u w:val="single"/>
    </w:rPr>
  </w:style>
  <w:style w:type="character" w:styleId="Ttulodellibro">
    <w:name w:val="Book Title"/>
    <w:basedOn w:val="Fuentedeprrafopredeter"/>
    <w:uiPriority w:val="33"/>
    <w:qFormat/>
    <w:rsid w:val="008D163E"/>
    <w:rPr>
      <w:b/>
      <w:bCs/>
      <w:smallCaps/>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8494398">
      <w:bodyDiv w:val="1"/>
      <w:marLeft w:val="0"/>
      <w:marRight w:val="0"/>
      <w:marTop w:val="0"/>
      <w:marBottom w:val="0"/>
      <w:divBdr>
        <w:top w:val="none" w:sz="0" w:space="0" w:color="auto"/>
        <w:left w:val="none" w:sz="0" w:space="0" w:color="auto"/>
        <w:bottom w:val="none" w:sz="0" w:space="0" w:color="auto"/>
        <w:right w:val="none" w:sz="0" w:space="0" w:color="auto"/>
      </w:divBdr>
      <w:divsChild>
        <w:div w:id="72702117">
          <w:marLeft w:val="0"/>
          <w:marRight w:val="0"/>
          <w:marTop w:val="0"/>
          <w:marBottom w:val="0"/>
          <w:divBdr>
            <w:top w:val="none" w:sz="0" w:space="0" w:color="auto"/>
            <w:left w:val="none" w:sz="0" w:space="0" w:color="auto"/>
            <w:bottom w:val="none" w:sz="0" w:space="0" w:color="auto"/>
            <w:right w:val="none" w:sz="0" w:space="0" w:color="auto"/>
          </w:divBdr>
        </w:div>
        <w:div w:id="238448019">
          <w:marLeft w:val="0"/>
          <w:marRight w:val="0"/>
          <w:marTop w:val="0"/>
          <w:marBottom w:val="0"/>
          <w:divBdr>
            <w:top w:val="none" w:sz="0" w:space="0" w:color="auto"/>
            <w:left w:val="none" w:sz="0" w:space="0" w:color="auto"/>
            <w:bottom w:val="none" w:sz="0" w:space="0" w:color="auto"/>
            <w:right w:val="none" w:sz="0" w:space="0" w:color="auto"/>
          </w:divBdr>
        </w:div>
        <w:div w:id="335230297">
          <w:marLeft w:val="0"/>
          <w:marRight w:val="0"/>
          <w:marTop w:val="0"/>
          <w:marBottom w:val="0"/>
          <w:divBdr>
            <w:top w:val="none" w:sz="0" w:space="0" w:color="auto"/>
            <w:left w:val="none" w:sz="0" w:space="0" w:color="auto"/>
            <w:bottom w:val="none" w:sz="0" w:space="0" w:color="auto"/>
            <w:right w:val="none" w:sz="0" w:space="0" w:color="auto"/>
          </w:divBdr>
        </w:div>
        <w:div w:id="486243521">
          <w:marLeft w:val="0"/>
          <w:marRight w:val="0"/>
          <w:marTop w:val="0"/>
          <w:marBottom w:val="0"/>
          <w:divBdr>
            <w:top w:val="none" w:sz="0" w:space="0" w:color="auto"/>
            <w:left w:val="none" w:sz="0" w:space="0" w:color="auto"/>
            <w:bottom w:val="none" w:sz="0" w:space="0" w:color="auto"/>
            <w:right w:val="none" w:sz="0" w:space="0" w:color="auto"/>
          </w:divBdr>
        </w:div>
        <w:div w:id="555165871">
          <w:marLeft w:val="0"/>
          <w:marRight w:val="0"/>
          <w:marTop w:val="0"/>
          <w:marBottom w:val="0"/>
          <w:divBdr>
            <w:top w:val="none" w:sz="0" w:space="0" w:color="auto"/>
            <w:left w:val="none" w:sz="0" w:space="0" w:color="auto"/>
            <w:bottom w:val="none" w:sz="0" w:space="0" w:color="auto"/>
            <w:right w:val="none" w:sz="0" w:space="0" w:color="auto"/>
          </w:divBdr>
        </w:div>
        <w:div w:id="560871532">
          <w:marLeft w:val="0"/>
          <w:marRight w:val="0"/>
          <w:marTop w:val="0"/>
          <w:marBottom w:val="0"/>
          <w:divBdr>
            <w:top w:val="none" w:sz="0" w:space="0" w:color="auto"/>
            <w:left w:val="none" w:sz="0" w:space="0" w:color="auto"/>
            <w:bottom w:val="none" w:sz="0" w:space="0" w:color="auto"/>
            <w:right w:val="none" w:sz="0" w:space="0" w:color="auto"/>
          </w:divBdr>
        </w:div>
        <w:div w:id="586232365">
          <w:marLeft w:val="0"/>
          <w:marRight w:val="0"/>
          <w:marTop w:val="0"/>
          <w:marBottom w:val="0"/>
          <w:divBdr>
            <w:top w:val="none" w:sz="0" w:space="0" w:color="auto"/>
            <w:left w:val="none" w:sz="0" w:space="0" w:color="auto"/>
            <w:bottom w:val="none" w:sz="0" w:space="0" w:color="auto"/>
            <w:right w:val="none" w:sz="0" w:space="0" w:color="auto"/>
          </w:divBdr>
        </w:div>
        <w:div w:id="666903363">
          <w:marLeft w:val="0"/>
          <w:marRight w:val="0"/>
          <w:marTop w:val="0"/>
          <w:marBottom w:val="0"/>
          <w:divBdr>
            <w:top w:val="none" w:sz="0" w:space="0" w:color="auto"/>
            <w:left w:val="none" w:sz="0" w:space="0" w:color="auto"/>
            <w:bottom w:val="none" w:sz="0" w:space="0" w:color="auto"/>
            <w:right w:val="none" w:sz="0" w:space="0" w:color="auto"/>
          </w:divBdr>
        </w:div>
        <w:div w:id="736054748">
          <w:marLeft w:val="0"/>
          <w:marRight w:val="0"/>
          <w:marTop w:val="0"/>
          <w:marBottom w:val="0"/>
          <w:divBdr>
            <w:top w:val="none" w:sz="0" w:space="0" w:color="auto"/>
            <w:left w:val="none" w:sz="0" w:space="0" w:color="auto"/>
            <w:bottom w:val="none" w:sz="0" w:space="0" w:color="auto"/>
            <w:right w:val="none" w:sz="0" w:space="0" w:color="auto"/>
          </w:divBdr>
        </w:div>
        <w:div w:id="795220256">
          <w:marLeft w:val="0"/>
          <w:marRight w:val="0"/>
          <w:marTop w:val="0"/>
          <w:marBottom w:val="0"/>
          <w:divBdr>
            <w:top w:val="none" w:sz="0" w:space="0" w:color="auto"/>
            <w:left w:val="none" w:sz="0" w:space="0" w:color="auto"/>
            <w:bottom w:val="none" w:sz="0" w:space="0" w:color="auto"/>
            <w:right w:val="none" w:sz="0" w:space="0" w:color="auto"/>
          </w:divBdr>
        </w:div>
        <w:div w:id="853879322">
          <w:marLeft w:val="0"/>
          <w:marRight w:val="0"/>
          <w:marTop w:val="0"/>
          <w:marBottom w:val="0"/>
          <w:divBdr>
            <w:top w:val="none" w:sz="0" w:space="0" w:color="auto"/>
            <w:left w:val="none" w:sz="0" w:space="0" w:color="auto"/>
            <w:bottom w:val="none" w:sz="0" w:space="0" w:color="auto"/>
            <w:right w:val="none" w:sz="0" w:space="0" w:color="auto"/>
          </w:divBdr>
        </w:div>
        <w:div w:id="1043942704">
          <w:marLeft w:val="0"/>
          <w:marRight w:val="0"/>
          <w:marTop w:val="0"/>
          <w:marBottom w:val="0"/>
          <w:divBdr>
            <w:top w:val="none" w:sz="0" w:space="0" w:color="auto"/>
            <w:left w:val="none" w:sz="0" w:space="0" w:color="auto"/>
            <w:bottom w:val="none" w:sz="0" w:space="0" w:color="auto"/>
            <w:right w:val="none" w:sz="0" w:space="0" w:color="auto"/>
          </w:divBdr>
        </w:div>
        <w:div w:id="1117749072">
          <w:marLeft w:val="0"/>
          <w:marRight w:val="0"/>
          <w:marTop w:val="0"/>
          <w:marBottom w:val="0"/>
          <w:divBdr>
            <w:top w:val="none" w:sz="0" w:space="0" w:color="auto"/>
            <w:left w:val="none" w:sz="0" w:space="0" w:color="auto"/>
            <w:bottom w:val="none" w:sz="0" w:space="0" w:color="auto"/>
            <w:right w:val="none" w:sz="0" w:space="0" w:color="auto"/>
          </w:divBdr>
        </w:div>
        <w:div w:id="1304196855">
          <w:marLeft w:val="0"/>
          <w:marRight w:val="0"/>
          <w:marTop w:val="0"/>
          <w:marBottom w:val="0"/>
          <w:divBdr>
            <w:top w:val="none" w:sz="0" w:space="0" w:color="auto"/>
            <w:left w:val="none" w:sz="0" w:space="0" w:color="auto"/>
            <w:bottom w:val="none" w:sz="0" w:space="0" w:color="auto"/>
            <w:right w:val="none" w:sz="0" w:space="0" w:color="auto"/>
          </w:divBdr>
        </w:div>
        <w:div w:id="1329403799">
          <w:marLeft w:val="0"/>
          <w:marRight w:val="0"/>
          <w:marTop w:val="0"/>
          <w:marBottom w:val="0"/>
          <w:divBdr>
            <w:top w:val="none" w:sz="0" w:space="0" w:color="auto"/>
            <w:left w:val="none" w:sz="0" w:space="0" w:color="auto"/>
            <w:bottom w:val="none" w:sz="0" w:space="0" w:color="auto"/>
            <w:right w:val="none" w:sz="0" w:space="0" w:color="auto"/>
          </w:divBdr>
        </w:div>
        <w:div w:id="1332099422">
          <w:marLeft w:val="0"/>
          <w:marRight w:val="0"/>
          <w:marTop w:val="0"/>
          <w:marBottom w:val="0"/>
          <w:divBdr>
            <w:top w:val="none" w:sz="0" w:space="0" w:color="auto"/>
            <w:left w:val="none" w:sz="0" w:space="0" w:color="auto"/>
            <w:bottom w:val="none" w:sz="0" w:space="0" w:color="auto"/>
            <w:right w:val="none" w:sz="0" w:space="0" w:color="auto"/>
          </w:divBdr>
        </w:div>
        <w:div w:id="1388411875">
          <w:marLeft w:val="0"/>
          <w:marRight w:val="0"/>
          <w:marTop w:val="0"/>
          <w:marBottom w:val="0"/>
          <w:divBdr>
            <w:top w:val="none" w:sz="0" w:space="0" w:color="auto"/>
            <w:left w:val="none" w:sz="0" w:space="0" w:color="auto"/>
            <w:bottom w:val="none" w:sz="0" w:space="0" w:color="auto"/>
            <w:right w:val="none" w:sz="0" w:space="0" w:color="auto"/>
          </w:divBdr>
        </w:div>
        <w:div w:id="1492090830">
          <w:marLeft w:val="0"/>
          <w:marRight w:val="0"/>
          <w:marTop w:val="0"/>
          <w:marBottom w:val="0"/>
          <w:divBdr>
            <w:top w:val="none" w:sz="0" w:space="0" w:color="auto"/>
            <w:left w:val="none" w:sz="0" w:space="0" w:color="auto"/>
            <w:bottom w:val="none" w:sz="0" w:space="0" w:color="auto"/>
            <w:right w:val="none" w:sz="0" w:space="0" w:color="auto"/>
          </w:divBdr>
        </w:div>
        <w:div w:id="1500779044">
          <w:marLeft w:val="0"/>
          <w:marRight w:val="0"/>
          <w:marTop w:val="0"/>
          <w:marBottom w:val="0"/>
          <w:divBdr>
            <w:top w:val="none" w:sz="0" w:space="0" w:color="auto"/>
            <w:left w:val="none" w:sz="0" w:space="0" w:color="auto"/>
            <w:bottom w:val="none" w:sz="0" w:space="0" w:color="auto"/>
            <w:right w:val="none" w:sz="0" w:space="0" w:color="auto"/>
          </w:divBdr>
        </w:div>
        <w:div w:id="1710761384">
          <w:marLeft w:val="0"/>
          <w:marRight w:val="0"/>
          <w:marTop w:val="0"/>
          <w:marBottom w:val="0"/>
          <w:divBdr>
            <w:top w:val="none" w:sz="0" w:space="0" w:color="auto"/>
            <w:left w:val="none" w:sz="0" w:space="0" w:color="auto"/>
            <w:bottom w:val="none" w:sz="0" w:space="0" w:color="auto"/>
            <w:right w:val="none" w:sz="0" w:space="0" w:color="auto"/>
          </w:divBdr>
        </w:div>
        <w:div w:id="1862668350">
          <w:marLeft w:val="0"/>
          <w:marRight w:val="0"/>
          <w:marTop w:val="0"/>
          <w:marBottom w:val="0"/>
          <w:divBdr>
            <w:top w:val="none" w:sz="0" w:space="0" w:color="auto"/>
            <w:left w:val="none" w:sz="0" w:space="0" w:color="auto"/>
            <w:bottom w:val="none" w:sz="0" w:space="0" w:color="auto"/>
            <w:right w:val="none" w:sz="0" w:space="0" w:color="auto"/>
          </w:divBdr>
        </w:div>
        <w:div w:id="1902205132">
          <w:marLeft w:val="0"/>
          <w:marRight w:val="0"/>
          <w:marTop w:val="0"/>
          <w:marBottom w:val="0"/>
          <w:divBdr>
            <w:top w:val="none" w:sz="0" w:space="0" w:color="auto"/>
            <w:left w:val="none" w:sz="0" w:space="0" w:color="auto"/>
            <w:bottom w:val="none" w:sz="0" w:space="0" w:color="auto"/>
            <w:right w:val="none" w:sz="0" w:space="0" w:color="auto"/>
          </w:divBdr>
        </w:div>
        <w:div w:id="1916010874">
          <w:marLeft w:val="0"/>
          <w:marRight w:val="0"/>
          <w:marTop w:val="0"/>
          <w:marBottom w:val="0"/>
          <w:divBdr>
            <w:top w:val="none" w:sz="0" w:space="0" w:color="auto"/>
            <w:left w:val="none" w:sz="0" w:space="0" w:color="auto"/>
            <w:bottom w:val="none" w:sz="0" w:space="0" w:color="auto"/>
            <w:right w:val="none" w:sz="0" w:space="0" w:color="auto"/>
          </w:divBdr>
        </w:div>
        <w:div w:id="1928927374">
          <w:marLeft w:val="0"/>
          <w:marRight w:val="0"/>
          <w:marTop w:val="0"/>
          <w:marBottom w:val="0"/>
          <w:divBdr>
            <w:top w:val="none" w:sz="0" w:space="0" w:color="auto"/>
            <w:left w:val="none" w:sz="0" w:space="0" w:color="auto"/>
            <w:bottom w:val="none" w:sz="0" w:space="0" w:color="auto"/>
            <w:right w:val="none" w:sz="0" w:space="0" w:color="auto"/>
          </w:divBdr>
        </w:div>
        <w:div w:id="1938097525">
          <w:marLeft w:val="0"/>
          <w:marRight w:val="0"/>
          <w:marTop w:val="0"/>
          <w:marBottom w:val="0"/>
          <w:divBdr>
            <w:top w:val="none" w:sz="0" w:space="0" w:color="auto"/>
            <w:left w:val="none" w:sz="0" w:space="0" w:color="auto"/>
            <w:bottom w:val="none" w:sz="0" w:space="0" w:color="auto"/>
            <w:right w:val="none" w:sz="0" w:space="0" w:color="auto"/>
          </w:divBdr>
        </w:div>
        <w:div w:id="1972973531">
          <w:marLeft w:val="0"/>
          <w:marRight w:val="0"/>
          <w:marTop w:val="0"/>
          <w:marBottom w:val="0"/>
          <w:divBdr>
            <w:top w:val="none" w:sz="0" w:space="0" w:color="auto"/>
            <w:left w:val="none" w:sz="0" w:space="0" w:color="auto"/>
            <w:bottom w:val="none" w:sz="0" w:space="0" w:color="auto"/>
            <w:right w:val="none" w:sz="0" w:space="0" w:color="auto"/>
          </w:divBdr>
        </w:div>
        <w:div w:id="1994749442">
          <w:marLeft w:val="0"/>
          <w:marRight w:val="0"/>
          <w:marTop w:val="0"/>
          <w:marBottom w:val="0"/>
          <w:divBdr>
            <w:top w:val="none" w:sz="0" w:space="0" w:color="auto"/>
            <w:left w:val="none" w:sz="0" w:space="0" w:color="auto"/>
            <w:bottom w:val="none" w:sz="0" w:space="0" w:color="auto"/>
            <w:right w:val="none" w:sz="0" w:space="0" w:color="auto"/>
          </w:divBdr>
        </w:div>
        <w:div w:id="2033721025">
          <w:marLeft w:val="0"/>
          <w:marRight w:val="0"/>
          <w:marTop w:val="0"/>
          <w:marBottom w:val="0"/>
          <w:divBdr>
            <w:top w:val="none" w:sz="0" w:space="0" w:color="auto"/>
            <w:left w:val="none" w:sz="0" w:space="0" w:color="auto"/>
            <w:bottom w:val="none" w:sz="0" w:space="0" w:color="auto"/>
            <w:right w:val="none" w:sz="0" w:space="0" w:color="auto"/>
          </w:divBdr>
        </w:div>
        <w:div w:id="2035496370">
          <w:marLeft w:val="0"/>
          <w:marRight w:val="0"/>
          <w:marTop w:val="0"/>
          <w:marBottom w:val="0"/>
          <w:divBdr>
            <w:top w:val="none" w:sz="0" w:space="0" w:color="auto"/>
            <w:left w:val="none" w:sz="0" w:space="0" w:color="auto"/>
            <w:bottom w:val="none" w:sz="0" w:space="0" w:color="auto"/>
            <w:right w:val="none" w:sz="0" w:space="0" w:color="auto"/>
          </w:divBdr>
        </w:div>
        <w:div w:id="2057772430">
          <w:marLeft w:val="0"/>
          <w:marRight w:val="0"/>
          <w:marTop w:val="0"/>
          <w:marBottom w:val="0"/>
          <w:divBdr>
            <w:top w:val="none" w:sz="0" w:space="0" w:color="auto"/>
            <w:left w:val="none" w:sz="0" w:space="0" w:color="auto"/>
            <w:bottom w:val="none" w:sz="0" w:space="0" w:color="auto"/>
            <w:right w:val="none" w:sz="0" w:space="0" w:color="auto"/>
          </w:divBdr>
        </w:div>
      </w:divsChild>
    </w:div>
    <w:div w:id="1487016940">
      <w:bodyDiv w:val="1"/>
      <w:marLeft w:val="0"/>
      <w:marRight w:val="0"/>
      <w:marTop w:val="0"/>
      <w:marBottom w:val="0"/>
      <w:divBdr>
        <w:top w:val="none" w:sz="0" w:space="0" w:color="auto"/>
        <w:left w:val="none" w:sz="0" w:space="0" w:color="auto"/>
        <w:bottom w:val="none" w:sz="0" w:space="0" w:color="auto"/>
        <w:right w:val="none" w:sz="0" w:space="0" w:color="auto"/>
      </w:divBdr>
    </w:div>
    <w:div w:id="1526600753">
      <w:bodyDiv w:val="1"/>
      <w:marLeft w:val="0"/>
      <w:marRight w:val="0"/>
      <w:marTop w:val="0"/>
      <w:marBottom w:val="0"/>
      <w:divBdr>
        <w:top w:val="none" w:sz="0" w:space="0" w:color="auto"/>
        <w:left w:val="none" w:sz="0" w:space="0" w:color="auto"/>
        <w:bottom w:val="none" w:sz="0" w:space="0" w:color="auto"/>
        <w:right w:val="none" w:sz="0" w:space="0" w:color="auto"/>
      </w:divBdr>
    </w:div>
    <w:div w:id="1688826869">
      <w:bodyDiv w:val="1"/>
      <w:marLeft w:val="0"/>
      <w:marRight w:val="0"/>
      <w:marTop w:val="0"/>
      <w:marBottom w:val="0"/>
      <w:divBdr>
        <w:top w:val="none" w:sz="0" w:space="0" w:color="auto"/>
        <w:left w:val="none" w:sz="0" w:space="0" w:color="auto"/>
        <w:bottom w:val="none" w:sz="0" w:space="0" w:color="auto"/>
        <w:right w:val="none" w:sz="0" w:space="0" w:color="auto"/>
      </w:divBdr>
      <w:divsChild>
        <w:div w:id="1263877917">
          <w:marLeft w:val="0"/>
          <w:marRight w:val="0"/>
          <w:marTop w:val="0"/>
          <w:marBottom w:val="0"/>
          <w:divBdr>
            <w:top w:val="none" w:sz="0" w:space="0" w:color="auto"/>
            <w:left w:val="none" w:sz="0" w:space="0" w:color="auto"/>
            <w:bottom w:val="none" w:sz="0" w:space="0" w:color="auto"/>
            <w:right w:val="none" w:sz="0" w:space="0" w:color="auto"/>
          </w:divBdr>
          <w:divsChild>
            <w:div w:id="1962153847">
              <w:marLeft w:val="0"/>
              <w:marRight w:val="0"/>
              <w:marTop w:val="0"/>
              <w:marBottom w:val="0"/>
              <w:divBdr>
                <w:top w:val="none" w:sz="0" w:space="0" w:color="auto"/>
                <w:left w:val="none" w:sz="0" w:space="0" w:color="auto"/>
                <w:bottom w:val="none" w:sz="0" w:space="0" w:color="auto"/>
                <w:right w:val="none" w:sz="0" w:space="0" w:color="auto"/>
              </w:divBdr>
              <w:divsChild>
                <w:div w:id="1978796940">
                  <w:marLeft w:val="0"/>
                  <w:marRight w:val="0"/>
                  <w:marTop w:val="0"/>
                  <w:marBottom w:val="0"/>
                  <w:divBdr>
                    <w:top w:val="none" w:sz="0" w:space="0" w:color="auto"/>
                    <w:left w:val="none" w:sz="0" w:space="0" w:color="auto"/>
                    <w:bottom w:val="none" w:sz="0" w:space="0" w:color="auto"/>
                    <w:right w:val="none" w:sz="0" w:space="0" w:color="auto"/>
                  </w:divBdr>
                  <w:divsChild>
                    <w:div w:id="240530709">
                      <w:marLeft w:val="0"/>
                      <w:marRight w:val="0"/>
                      <w:marTop w:val="0"/>
                      <w:marBottom w:val="0"/>
                      <w:divBdr>
                        <w:top w:val="none" w:sz="0" w:space="0" w:color="auto"/>
                        <w:left w:val="none" w:sz="0" w:space="0" w:color="auto"/>
                        <w:bottom w:val="none" w:sz="0" w:space="0" w:color="auto"/>
                        <w:right w:val="none" w:sz="0" w:space="0" w:color="auto"/>
                      </w:divBdr>
                      <w:divsChild>
                        <w:div w:id="508836632">
                          <w:marLeft w:val="0"/>
                          <w:marRight w:val="0"/>
                          <w:marTop w:val="0"/>
                          <w:marBottom w:val="0"/>
                          <w:divBdr>
                            <w:top w:val="none" w:sz="0" w:space="0" w:color="auto"/>
                            <w:left w:val="none" w:sz="0" w:space="0" w:color="auto"/>
                            <w:bottom w:val="none" w:sz="0" w:space="0" w:color="auto"/>
                            <w:right w:val="none" w:sz="0" w:space="0" w:color="auto"/>
                          </w:divBdr>
                          <w:divsChild>
                            <w:div w:id="1736315739">
                              <w:marLeft w:val="0"/>
                              <w:marRight w:val="0"/>
                              <w:marTop w:val="0"/>
                              <w:marBottom w:val="0"/>
                              <w:divBdr>
                                <w:top w:val="none" w:sz="0" w:space="0" w:color="auto"/>
                                <w:left w:val="none" w:sz="0" w:space="0" w:color="auto"/>
                                <w:bottom w:val="none" w:sz="0" w:space="0" w:color="auto"/>
                                <w:right w:val="none" w:sz="0" w:space="0" w:color="auto"/>
                              </w:divBdr>
                              <w:divsChild>
                                <w:div w:id="1761559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138491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laveunica.gob.cl/" TargetMode="External"/><Relationship Id="rId18" Type="http://schemas.openxmlformats.org/officeDocument/2006/relationships/image" Target="media/image1.png"/><Relationship Id="rId26" Type="http://schemas.openxmlformats.org/officeDocument/2006/relationships/image" Target="media/image9.png"/><Relationship Id="rId39" Type="http://schemas.openxmlformats.org/officeDocument/2006/relationships/image" Target="media/image22.png"/><Relationship Id="rId21" Type="http://schemas.openxmlformats.org/officeDocument/2006/relationships/image" Target="media/image4.png"/><Relationship Id="rId34" Type="http://schemas.openxmlformats.org/officeDocument/2006/relationships/image" Target="media/image17.png"/><Relationship Id="rId42" Type="http://schemas.openxmlformats.org/officeDocument/2006/relationships/image" Target="media/image25.png"/><Relationship Id="rId47" Type="http://schemas.openxmlformats.org/officeDocument/2006/relationships/image" Target="media/image28.png"/><Relationship Id="rId50" Type="http://schemas.openxmlformats.org/officeDocument/2006/relationships/image" Target="media/image31.png"/><Relationship Id="rId55" Type="http://schemas.openxmlformats.org/officeDocument/2006/relationships/image" Target="media/image34.png"/><Relationship Id="rId63" Type="http://schemas.openxmlformats.org/officeDocument/2006/relationships/image" Target="media/image42.png"/><Relationship Id="rId68" Type="http://schemas.openxmlformats.org/officeDocument/2006/relationships/image" Target="media/image47.png"/><Relationship Id="rId76"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image" Target="media/image50.png"/><Relationship Id="rId2" Type="http://schemas.openxmlformats.org/officeDocument/2006/relationships/numbering" Target="numbering.xml"/><Relationship Id="rId16" Type="http://schemas.openxmlformats.org/officeDocument/2006/relationships/hyperlink" Target="http://www.declaracionjurada.cl" TargetMode="External"/><Relationship Id="rId29" Type="http://schemas.openxmlformats.org/officeDocument/2006/relationships/image" Target="media/image12.png"/><Relationship Id="rId11" Type="http://schemas.openxmlformats.org/officeDocument/2006/relationships/hyperlink" Target="http://www.sbif.cl/" TargetMode="External"/><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hyperlink" Target="http://www.realtor.com/" TargetMode="External"/><Relationship Id="rId53" Type="http://schemas.openxmlformats.org/officeDocument/2006/relationships/hyperlink" Target="http://www.tradeaplane.com" TargetMode="External"/><Relationship Id="rId58" Type="http://schemas.openxmlformats.org/officeDocument/2006/relationships/image" Target="media/image37.png"/><Relationship Id="rId66" Type="http://schemas.openxmlformats.org/officeDocument/2006/relationships/image" Target="media/image45.png"/><Relationship Id="rId7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https://www.conservador.cl/portal/tramites" TargetMode="Externa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9.png"/><Relationship Id="rId49" Type="http://schemas.openxmlformats.org/officeDocument/2006/relationships/image" Target="media/image30.png"/><Relationship Id="rId57" Type="http://schemas.openxmlformats.org/officeDocument/2006/relationships/image" Target="media/image36.png"/><Relationship Id="rId61" Type="http://schemas.openxmlformats.org/officeDocument/2006/relationships/image" Target="media/image40.png"/><Relationship Id="rId10" Type="http://schemas.openxmlformats.org/officeDocument/2006/relationships/hyperlink" Target="http://www.leychile.cl/Navegar?idNorma=1091123" TargetMode="External"/><Relationship Id="rId19" Type="http://schemas.openxmlformats.org/officeDocument/2006/relationships/image" Target="media/image2.png"/><Relationship Id="rId31" Type="http://schemas.openxmlformats.org/officeDocument/2006/relationships/image" Target="media/image14.png"/><Relationship Id="rId44" Type="http://schemas.openxmlformats.org/officeDocument/2006/relationships/image" Target="media/image27.png"/><Relationship Id="rId52" Type="http://schemas.openxmlformats.org/officeDocument/2006/relationships/hyperlink" Target="mailto:registro.aeronaves@dgac.gob.cl" TargetMode="External"/><Relationship Id="rId60" Type="http://schemas.openxmlformats.org/officeDocument/2006/relationships/image" Target="media/image39.png"/><Relationship Id="rId65" Type="http://schemas.openxmlformats.org/officeDocument/2006/relationships/image" Target="media/image44.png"/><Relationship Id="rId73"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https://www.leychile.cl/Navegar?idNorma=1086062" TargetMode="External"/><Relationship Id="rId14" Type="http://schemas.openxmlformats.org/officeDocument/2006/relationships/hyperlink" Target="http://www.registrocivil.cl" TargetMode="Externa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image" Target="media/image26.png"/><Relationship Id="rId48" Type="http://schemas.openxmlformats.org/officeDocument/2006/relationships/image" Target="media/image29.png"/><Relationship Id="rId56" Type="http://schemas.openxmlformats.org/officeDocument/2006/relationships/image" Target="media/image35.png"/><Relationship Id="rId64" Type="http://schemas.openxmlformats.org/officeDocument/2006/relationships/image" Target="media/image43.png"/><Relationship Id="rId69" Type="http://schemas.openxmlformats.org/officeDocument/2006/relationships/image" Target="media/image48.png"/><Relationship Id="rId77" Type="http://schemas.microsoft.com/office/2011/relationships/people" Target="people.xml"/><Relationship Id="rId8" Type="http://schemas.openxmlformats.org/officeDocument/2006/relationships/endnotes" Target="endnotes.xml"/><Relationship Id="rId51" Type="http://schemas.openxmlformats.org/officeDocument/2006/relationships/image" Target="media/image32.png"/><Relationship Id="rId72" Type="http://schemas.openxmlformats.org/officeDocument/2006/relationships/image" Target="media/image51.png"/><Relationship Id="rId3" Type="http://schemas.openxmlformats.org/officeDocument/2006/relationships/styles" Target="styles.xml"/><Relationship Id="rId12" Type="http://schemas.openxmlformats.org/officeDocument/2006/relationships/hyperlink" Target="http://www.svs.cl/" TargetMode="External"/><Relationship Id="rId17" Type="http://schemas.openxmlformats.org/officeDocument/2006/relationships/hyperlink" Target="http://www.contralor&#237;a.cl" TargetMode="External"/><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hyperlink" Target="http://www.zillow.com/how-much-is-my-home-worth/" TargetMode="External"/><Relationship Id="rId59" Type="http://schemas.openxmlformats.org/officeDocument/2006/relationships/image" Target="media/image38.png"/><Relationship Id="rId67" Type="http://schemas.openxmlformats.org/officeDocument/2006/relationships/image" Target="media/image46.png"/><Relationship Id="rId20" Type="http://schemas.openxmlformats.org/officeDocument/2006/relationships/image" Target="media/image3.png"/><Relationship Id="rId41" Type="http://schemas.openxmlformats.org/officeDocument/2006/relationships/image" Target="media/image24.png"/><Relationship Id="rId54" Type="http://schemas.openxmlformats.org/officeDocument/2006/relationships/image" Target="media/image33.png"/><Relationship Id="rId62" Type="http://schemas.openxmlformats.org/officeDocument/2006/relationships/image" Target="media/image41.png"/><Relationship Id="rId70" Type="http://schemas.openxmlformats.org/officeDocument/2006/relationships/image" Target="media/image49.png"/><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5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84E723-85B9-43F1-8CA3-F9DF28F276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32</Pages>
  <Words>6966</Words>
  <Characters>38316</Characters>
  <Application>Microsoft Office Word</Application>
  <DocSecurity>0</DocSecurity>
  <Lines>319</Lines>
  <Paragraphs>90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45192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GRUPO bICAMERAL DE TRANSPARENCIA del Congreso Nacional de Chile</dc:creator>
  <cp:lastModifiedBy>JLALLIENDE</cp:lastModifiedBy>
  <cp:revision>2</cp:revision>
  <cp:lastPrinted>2017-01-03T14:27:00Z</cp:lastPrinted>
  <dcterms:created xsi:type="dcterms:W3CDTF">2017-01-24T22:23:00Z</dcterms:created>
  <dcterms:modified xsi:type="dcterms:W3CDTF">2017-01-24T22:23:00Z</dcterms:modified>
</cp:coreProperties>
</file>