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8D" w:rsidRPr="00B357AA" w:rsidRDefault="00B357AA" w:rsidP="00B357AA">
      <w:pPr>
        <w:spacing w:before="120"/>
        <w:jc w:val="center"/>
        <w:rPr>
          <w:rFonts w:cs="Arial"/>
          <w:b/>
          <w:sz w:val="24"/>
          <w:szCs w:val="24"/>
        </w:rPr>
      </w:pPr>
      <w:bookmarkStart w:id="0" w:name="_GoBack"/>
      <w:bookmarkEnd w:id="0"/>
      <w:r w:rsidRPr="00B357AA">
        <w:rPr>
          <w:rFonts w:cs="Arial"/>
          <w:b/>
          <w:sz w:val="24"/>
          <w:szCs w:val="24"/>
        </w:rPr>
        <w:t>MINUTA ACOP</w:t>
      </w:r>
    </w:p>
    <w:p w:rsidR="00B357AA" w:rsidRDefault="00B357AA" w:rsidP="00B357AA">
      <w:pPr>
        <w:spacing w:before="120"/>
        <w:jc w:val="center"/>
        <w:rPr>
          <w:rFonts w:cs="Arial"/>
          <w:b/>
          <w:sz w:val="24"/>
          <w:szCs w:val="24"/>
        </w:rPr>
      </w:pPr>
      <w:r w:rsidRPr="00B357AA">
        <w:rPr>
          <w:rFonts w:cs="Arial"/>
          <w:b/>
          <w:sz w:val="24"/>
          <w:szCs w:val="24"/>
        </w:rPr>
        <w:t>PRESENTACIÓN ANTE LA COMISIÓN DE ECONOMÍA</w:t>
      </w:r>
    </w:p>
    <w:p w:rsidR="00B357AA" w:rsidRDefault="00B357AA" w:rsidP="00B357AA">
      <w:pPr>
        <w:spacing w:before="120"/>
        <w:jc w:val="center"/>
        <w:rPr>
          <w:rFonts w:cs="Arial"/>
          <w:b/>
          <w:sz w:val="24"/>
          <w:szCs w:val="24"/>
        </w:rPr>
      </w:pPr>
      <w:r w:rsidRPr="00B357AA">
        <w:rPr>
          <w:rFonts w:cs="Arial"/>
          <w:b/>
          <w:sz w:val="24"/>
          <w:szCs w:val="24"/>
        </w:rPr>
        <w:t>DE LA CÁMARA DEL SENADO</w:t>
      </w:r>
    </w:p>
    <w:p w:rsidR="00B357AA" w:rsidRPr="00B357AA" w:rsidRDefault="00B357AA" w:rsidP="00B357AA">
      <w:pPr>
        <w:spacing w:before="120"/>
        <w:jc w:val="center"/>
        <w:rPr>
          <w:rFonts w:cs="Arial"/>
          <w:b/>
          <w:sz w:val="24"/>
          <w:szCs w:val="24"/>
        </w:rPr>
      </w:pPr>
      <w:r>
        <w:rPr>
          <w:rFonts w:cs="Arial"/>
          <w:b/>
          <w:sz w:val="24"/>
          <w:szCs w:val="24"/>
        </w:rPr>
        <w:t>11</w:t>
      </w:r>
      <w:r w:rsidR="00B310DE">
        <w:rPr>
          <w:rFonts w:cs="Arial"/>
          <w:b/>
          <w:sz w:val="24"/>
          <w:szCs w:val="24"/>
        </w:rPr>
        <w:t xml:space="preserve"> / </w:t>
      </w:r>
      <w:r>
        <w:rPr>
          <w:rFonts w:cs="Arial"/>
          <w:b/>
          <w:sz w:val="24"/>
          <w:szCs w:val="24"/>
        </w:rPr>
        <w:t>ABRIL</w:t>
      </w:r>
      <w:r w:rsidR="00B310DE">
        <w:rPr>
          <w:rFonts w:cs="Arial"/>
          <w:b/>
          <w:sz w:val="24"/>
          <w:szCs w:val="24"/>
        </w:rPr>
        <w:t xml:space="preserve"> / </w:t>
      </w:r>
      <w:r>
        <w:rPr>
          <w:rFonts w:cs="Arial"/>
          <w:b/>
          <w:sz w:val="24"/>
          <w:szCs w:val="24"/>
        </w:rPr>
        <w:t>2018</w:t>
      </w:r>
    </w:p>
    <w:p w:rsidR="006D701F" w:rsidRPr="00B357AA" w:rsidRDefault="006D701F" w:rsidP="00B357AA">
      <w:pPr>
        <w:pStyle w:val="Sinespaciado"/>
        <w:widowControl/>
        <w:tabs>
          <w:tab w:val="left" w:pos="709"/>
        </w:tabs>
        <w:spacing w:before="120" w:line="360" w:lineRule="auto"/>
        <w:rPr>
          <w:rFonts w:ascii="Arial" w:hAnsi="Arial" w:cs="Arial"/>
          <w:spacing w:val="-3"/>
          <w:sz w:val="24"/>
          <w:szCs w:val="24"/>
          <w:lang w:val="es-ES"/>
        </w:rPr>
      </w:pPr>
    </w:p>
    <w:p w:rsidR="00777DC5" w:rsidRPr="00B357AA" w:rsidRDefault="00777DC5" w:rsidP="00B357AA">
      <w:pPr>
        <w:pStyle w:val="Sinespaciado"/>
        <w:widowControl/>
        <w:numPr>
          <w:ilvl w:val="0"/>
          <w:numId w:val="14"/>
        </w:numPr>
        <w:spacing w:before="120" w:line="360" w:lineRule="auto"/>
        <w:rPr>
          <w:rFonts w:ascii="Arial" w:hAnsi="Arial" w:cs="Arial"/>
          <w:sz w:val="24"/>
          <w:szCs w:val="24"/>
          <w:u w:val="single"/>
        </w:rPr>
      </w:pPr>
      <w:r w:rsidRPr="00B357AA">
        <w:rPr>
          <w:rFonts w:ascii="Arial" w:hAnsi="Arial" w:cs="Arial"/>
          <w:sz w:val="24"/>
          <w:szCs w:val="24"/>
          <w:u w:val="single"/>
        </w:rPr>
        <w:t>Antecedentes</w:t>
      </w:r>
    </w:p>
    <w:p w:rsidR="00A33377" w:rsidRPr="00B357AA" w:rsidRDefault="00110847" w:rsidP="00B357AA">
      <w:pPr>
        <w:pStyle w:val="Sinespaciado"/>
        <w:widowControl/>
        <w:spacing w:before="120" w:line="360" w:lineRule="auto"/>
        <w:ind w:firstLine="709"/>
        <w:rPr>
          <w:rFonts w:ascii="Arial" w:hAnsi="Arial" w:cs="Arial"/>
          <w:sz w:val="24"/>
          <w:szCs w:val="24"/>
        </w:rPr>
      </w:pPr>
      <w:r w:rsidRPr="00B357AA">
        <w:rPr>
          <w:rFonts w:ascii="Arial" w:hAnsi="Arial" w:cs="Arial"/>
          <w:sz w:val="24"/>
          <w:szCs w:val="24"/>
        </w:rPr>
        <w:t>S</w:t>
      </w:r>
      <w:r w:rsidR="00324176" w:rsidRPr="00B357AA">
        <w:rPr>
          <w:rFonts w:ascii="Arial" w:hAnsi="Arial" w:cs="Arial"/>
          <w:sz w:val="24"/>
          <w:szCs w:val="24"/>
        </w:rPr>
        <w:t>e hace presente que l</w:t>
      </w:r>
      <w:r w:rsidR="00A33377" w:rsidRPr="00B357AA">
        <w:rPr>
          <w:rFonts w:ascii="Arial" w:hAnsi="Arial" w:cs="Arial"/>
          <w:sz w:val="24"/>
          <w:szCs w:val="24"/>
        </w:rPr>
        <w:t>a actividad de la intermediación en materia de bienes inmuebles ha tenido distintos momentos en la historia jurídica chilena. Hasta el año 1977, el ejercicio del corretaje de propiedades se encontraba normado</w:t>
      </w:r>
      <w:r w:rsidR="00324176" w:rsidRPr="00B357AA">
        <w:rPr>
          <w:rFonts w:ascii="Arial" w:hAnsi="Arial" w:cs="Arial"/>
          <w:sz w:val="24"/>
          <w:szCs w:val="24"/>
        </w:rPr>
        <w:t xml:space="preserve"> por las disposiciones de la l</w:t>
      </w:r>
      <w:r w:rsidR="00A33377" w:rsidRPr="00B357AA">
        <w:rPr>
          <w:rFonts w:ascii="Arial" w:hAnsi="Arial" w:cs="Arial"/>
          <w:sz w:val="24"/>
          <w:szCs w:val="24"/>
        </w:rPr>
        <w:t>ey</w:t>
      </w:r>
      <w:r w:rsidR="00324176" w:rsidRPr="00B357AA">
        <w:rPr>
          <w:rFonts w:ascii="Arial" w:hAnsi="Arial" w:cs="Arial"/>
          <w:sz w:val="24"/>
          <w:szCs w:val="24"/>
        </w:rPr>
        <w:t xml:space="preserve"> N</w:t>
      </w:r>
      <w:r w:rsidR="00A33377" w:rsidRPr="00B357AA">
        <w:rPr>
          <w:rFonts w:ascii="Arial" w:hAnsi="Arial" w:cs="Arial"/>
          <w:sz w:val="24"/>
          <w:szCs w:val="24"/>
        </w:rPr>
        <w:t>° 7.747 del año 1943 y su reglamento</w:t>
      </w:r>
      <w:r w:rsidR="00324176" w:rsidRPr="00B357AA">
        <w:rPr>
          <w:rFonts w:ascii="Arial" w:hAnsi="Arial" w:cs="Arial"/>
          <w:sz w:val="24"/>
          <w:szCs w:val="24"/>
        </w:rPr>
        <w:t xml:space="preserve"> (d</w:t>
      </w:r>
      <w:r w:rsidR="00A33377" w:rsidRPr="00B357AA">
        <w:rPr>
          <w:rFonts w:ascii="Arial" w:hAnsi="Arial" w:cs="Arial"/>
          <w:sz w:val="24"/>
          <w:szCs w:val="24"/>
        </w:rPr>
        <w:t>ecreto</w:t>
      </w:r>
      <w:r w:rsidR="00306CF9" w:rsidRPr="00B357AA">
        <w:rPr>
          <w:rFonts w:ascii="Arial" w:hAnsi="Arial" w:cs="Arial"/>
          <w:sz w:val="24"/>
          <w:szCs w:val="24"/>
        </w:rPr>
        <w:t xml:space="preserve"> N°</w:t>
      </w:r>
      <w:r w:rsidR="00A33377" w:rsidRPr="00B357AA">
        <w:rPr>
          <w:rFonts w:ascii="Arial" w:hAnsi="Arial" w:cs="Arial"/>
          <w:sz w:val="24"/>
          <w:szCs w:val="24"/>
        </w:rPr>
        <w:t xml:space="preserve"> 1</w:t>
      </w:r>
      <w:r w:rsidR="00324176" w:rsidRPr="00B357AA">
        <w:rPr>
          <w:rFonts w:ascii="Arial" w:hAnsi="Arial" w:cs="Arial"/>
          <w:sz w:val="24"/>
          <w:szCs w:val="24"/>
        </w:rPr>
        <w:t>.205, de o</w:t>
      </w:r>
      <w:r w:rsidR="00A33377" w:rsidRPr="00B357AA">
        <w:rPr>
          <w:rFonts w:ascii="Arial" w:hAnsi="Arial" w:cs="Arial"/>
          <w:sz w:val="24"/>
          <w:szCs w:val="24"/>
        </w:rPr>
        <w:t>ctubre de 1944, del Ministerio de Economía). Ini</w:t>
      </w:r>
      <w:r w:rsidR="00EA58BF" w:rsidRPr="00B357AA">
        <w:rPr>
          <w:rFonts w:ascii="Arial" w:hAnsi="Arial" w:cs="Arial"/>
          <w:sz w:val="24"/>
          <w:szCs w:val="24"/>
        </w:rPr>
        <w:t>cialmente,</w:t>
      </w:r>
      <w:r w:rsidR="00A33377" w:rsidRPr="00B357AA">
        <w:rPr>
          <w:rFonts w:ascii="Arial" w:hAnsi="Arial" w:cs="Arial"/>
          <w:sz w:val="24"/>
          <w:szCs w:val="24"/>
        </w:rPr>
        <w:t xml:space="preserve"> la intermediación o corr</w:t>
      </w:r>
      <w:r w:rsidR="00176852" w:rsidRPr="00B357AA">
        <w:rPr>
          <w:rFonts w:ascii="Arial" w:hAnsi="Arial" w:cs="Arial"/>
          <w:sz w:val="24"/>
          <w:szCs w:val="24"/>
        </w:rPr>
        <w:t>etaje inmobiliario estaba</w:t>
      </w:r>
      <w:r w:rsidR="00EA58BF" w:rsidRPr="00B357AA">
        <w:rPr>
          <w:rFonts w:ascii="Arial" w:hAnsi="Arial" w:cs="Arial"/>
          <w:sz w:val="24"/>
          <w:szCs w:val="24"/>
        </w:rPr>
        <w:t xml:space="preserve"> bajo la tutela</w:t>
      </w:r>
      <w:r w:rsidR="00A33377" w:rsidRPr="00B357AA">
        <w:rPr>
          <w:rFonts w:ascii="Arial" w:hAnsi="Arial" w:cs="Arial"/>
          <w:sz w:val="24"/>
          <w:szCs w:val="24"/>
        </w:rPr>
        <w:t xml:space="preserve"> del Ministerio de Economía, y en tal efecto, contemplaba una inscripción de carácter imperativa y de carácter habilitante, en un Registro de Corredores de Propiedades.</w:t>
      </w:r>
    </w:p>
    <w:p w:rsidR="00701EA1" w:rsidRPr="00B357AA" w:rsidRDefault="00B357AA" w:rsidP="00B357AA">
      <w:pPr>
        <w:tabs>
          <w:tab w:val="left" w:pos="851"/>
        </w:tabs>
        <w:spacing w:before="120"/>
        <w:jc w:val="both"/>
        <w:rPr>
          <w:rFonts w:cs="Arial"/>
          <w:sz w:val="24"/>
          <w:szCs w:val="24"/>
        </w:rPr>
      </w:pPr>
      <w:r>
        <w:rPr>
          <w:rFonts w:cs="Arial"/>
          <w:sz w:val="24"/>
          <w:szCs w:val="24"/>
        </w:rPr>
        <w:tab/>
      </w:r>
      <w:r w:rsidR="00A33377" w:rsidRPr="00B357AA">
        <w:rPr>
          <w:rFonts w:cs="Arial"/>
          <w:sz w:val="24"/>
          <w:szCs w:val="24"/>
        </w:rPr>
        <w:t>Con el correr de los años, y con la liberalización en el ejercicio de algunas actividades y profesiones, por medio del</w:t>
      </w:r>
      <w:r w:rsidR="00324176" w:rsidRPr="00B357AA">
        <w:rPr>
          <w:rFonts w:cs="Arial"/>
          <w:sz w:val="24"/>
          <w:szCs w:val="24"/>
        </w:rPr>
        <w:t xml:space="preserve"> decreto l</w:t>
      </w:r>
      <w:r w:rsidR="00A33377" w:rsidRPr="00B357AA">
        <w:rPr>
          <w:rFonts w:cs="Arial"/>
          <w:sz w:val="24"/>
          <w:szCs w:val="24"/>
        </w:rPr>
        <w:t xml:space="preserve">ey </w:t>
      </w:r>
      <w:r w:rsidR="00324176" w:rsidRPr="00B357AA">
        <w:rPr>
          <w:rFonts w:cs="Arial"/>
          <w:sz w:val="24"/>
          <w:szCs w:val="24"/>
        </w:rPr>
        <w:t>N</w:t>
      </w:r>
      <w:r w:rsidR="00A33377" w:rsidRPr="00B357AA">
        <w:rPr>
          <w:rFonts w:cs="Arial"/>
          <w:sz w:val="24"/>
          <w:szCs w:val="24"/>
        </w:rPr>
        <w:t>° 953</w:t>
      </w:r>
      <w:r w:rsidR="00324176" w:rsidRPr="00B357AA">
        <w:rPr>
          <w:rFonts w:cs="Arial"/>
          <w:sz w:val="24"/>
          <w:szCs w:val="24"/>
        </w:rPr>
        <w:t>,</w:t>
      </w:r>
      <w:r w:rsidR="00A33377" w:rsidRPr="00B357AA">
        <w:rPr>
          <w:rFonts w:cs="Arial"/>
          <w:sz w:val="24"/>
          <w:szCs w:val="24"/>
        </w:rPr>
        <w:t xml:space="preserve"> de 1977, y posteriormente, con la ley </w:t>
      </w:r>
      <w:r w:rsidR="00324176" w:rsidRPr="00B357AA">
        <w:rPr>
          <w:rFonts w:cs="Arial"/>
          <w:sz w:val="24"/>
          <w:szCs w:val="24"/>
        </w:rPr>
        <w:t>N</w:t>
      </w:r>
      <w:r w:rsidR="00A33377" w:rsidRPr="00B357AA">
        <w:rPr>
          <w:rFonts w:cs="Arial"/>
          <w:sz w:val="24"/>
          <w:szCs w:val="24"/>
        </w:rPr>
        <w:t xml:space="preserve">° 18.796 de </w:t>
      </w:r>
      <w:r w:rsidR="00324176" w:rsidRPr="00B357AA">
        <w:rPr>
          <w:rFonts w:cs="Arial"/>
          <w:sz w:val="24"/>
          <w:szCs w:val="24"/>
        </w:rPr>
        <w:t>m</w:t>
      </w:r>
      <w:r w:rsidR="00A33377" w:rsidRPr="00B357AA">
        <w:rPr>
          <w:rFonts w:cs="Arial"/>
          <w:sz w:val="24"/>
          <w:szCs w:val="24"/>
        </w:rPr>
        <w:t>ayo de 1986, se derogó el Registro Nacional de Corredores de Propiedades, y junto a ello, desaparecieron también todas las normas que regulaban el corretaje de inmuebles</w:t>
      </w:r>
      <w:r w:rsidR="00324176" w:rsidRPr="00B357AA">
        <w:rPr>
          <w:rFonts w:cs="Arial"/>
          <w:sz w:val="24"/>
          <w:szCs w:val="24"/>
        </w:rPr>
        <w:t xml:space="preserve">. </w:t>
      </w:r>
      <w:r w:rsidR="00324176" w:rsidRPr="00B357AA">
        <w:rPr>
          <w:rFonts w:cs="Arial"/>
          <w:b/>
          <w:sz w:val="24"/>
          <w:szCs w:val="24"/>
        </w:rPr>
        <w:t>E</w:t>
      </w:r>
      <w:r w:rsidR="00A33377" w:rsidRPr="00B357AA">
        <w:rPr>
          <w:rFonts w:cs="Arial"/>
          <w:b/>
          <w:sz w:val="24"/>
          <w:szCs w:val="24"/>
        </w:rPr>
        <w:t>s a partir de esta liberalización, que el ejercicio del corretaje inmobiliario quedó absolutamente desprovisto no sólo de un registro de carácter público, sino que de todo control por parte de la autoridad estatal</w:t>
      </w:r>
      <w:r w:rsidR="00A33377" w:rsidRPr="00B357AA">
        <w:rPr>
          <w:rFonts w:cs="Arial"/>
          <w:sz w:val="24"/>
          <w:szCs w:val="24"/>
        </w:rPr>
        <w:t xml:space="preserve">. </w:t>
      </w:r>
    </w:p>
    <w:p w:rsidR="00A33377" w:rsidRPr="00B357AA" w:rsidRDefault="00B357AA" w:rsidP="00B357AA">
      <w:pPr>
        <w:tabs>
          <w:tab w:val="left" w:pos="851"/>
        </w:tabs>
        <w:spacing w:before="120"/>
        <w:jc w:val="both"/>
        <w:rPr>
          <w:rFonts w:cs="Arial"/>
          <w:sz w:val="24"/>
          <w:szCs w:val="24"/>
        </w:rPr>
      </w:pPr>
      <w:r>
        <w:rPr>
          <w:rFonts w:cs="Arial"/>
          <w:sz w:val="24"/>
          <w:szCs w:val="24"/>
        </w:rPr>
        <w:tab/>
      </w:r>
      <w:r w:rsidR="00110847" w:rsidRPr="00B357AA">
        <w:rPr>
          <w:rFonts w:cs="Arial"/>
          <w:sz w:val="24"/>
          <w:szCs w:val="24"/>
        </w:rPr>
        <w:t>En relación a la creación del registro nacional de corredores de propiedades, l</w:t>
      </w:r>
      <w:r w:rsidR="00701EA1" w:rsidRPr="00B357AA">
        <w:rPr>
          <w:rFonts w:cs="Arial"/>
          <w:sz w:val="24"/>
          <w:szCs w:val="24"/>
        </w:rPr>
        <w:t xml:space="preserve">os autores de la iniciativa  consideran </w:t>
      </w:r>
      <w:r w:rsidR="00EA58BF" w:rsidRPr="00B357AA">
        <w:rPr>
          <w:rFonts w:cs="Arial"/>
          <w:sz w:val="24"/>
          <w:szCs w:val="24"/>
        </w:rPr>
        <w:t xml:space="preserve">que se debe avanzar </w:t>
      </w:r>
      <w:r w:rsidR="00A33377" w:rsidRPr="00B357AA">
        <w:rPr>
          <w:rFonts w:cs="Arial"/>
          <w:sz w:val="24"/>
          <w:szCs w:val="24"/>
        </w:rPr>
        <w:t xml:space="preserve"> en la regulación de la actividad del corretaje inmobiliario, debido a que los negocios jurídicos sobre propiedades, cuyo componente básico es la confianza y la buena fe, deben estar regulados debidamente, pues son los </w:t>
      </w:r>
      <w:r w:rsidR="00A33377" w:rsidRPr="00B357AA">
        <w:rPr>
          <w:rFonts w:cs="Arial"/>
          <w:sz w:val="24"/>
          <w:szCs w:val="24"/>
        </w:rPr>
        <w:lastRenderedPageBreak/>
        <w:t xml:space="preserve">corredores de propiedades a quienes les corresponde intervenir de forma eficaz para que la oferta y la demanda en el mercado inmobiliario se encuentren, pero en condiciones apropiadas, justas y seguras, de tal suerte que las operaciones en que ellos intervienen se realicen con estricto respeto al principio de buena fe, de certeza jurídica y de libre circulación de los bienes.  </w:t>
      </w:r>
    </w:p>
    <w:p w:rsidR="00A33377" w:rsidRPr="00B357AA" w:rsidRDefault="001A7DA0" w:rsidP="00B357AA">
      <w:pPr>
        <w:tabs>
          <w:tab w:val="left" w:pos="851"/>
        </w:tabs>
        <w:spacing w:before="120"/>
        <w:jc w:val="both"/>
        <w:rPr>
          <w:rFonts w:cs="Arial"/>
          <w:b/>
          <w:sz w:val="24"/>
          <w:szCs w:val="24"/>
        </w:rPr>
      </w:pPr>
      <w:r w:rsidRPr="00B357AA">
        <w:rPr>
          <w:rFonts w:cs="Arial"/>
          <w:sz w:val="24"/>
          <w:szCs w:val="24"/>
        </w:rPr>
        <w:tab/>
      </w:r>
      <w:r w:rsidRPr="00B357AA">
        <w:rPr>
          <w:rFonts w:cs="Arial"/>
          <w:b/>
          <w:sz w:val="24"/>
          <w:szCs w:val="24"/>
        </w:rPr>
        <w:t xml:space="preserve">Se deben establecer, en consecuencia, </w:t>
      </w:r>
      <w:r w:rsidR="00A33377" w:rsidRPr="00B357AA">
        <w:rPr>
          <w:rFonts w:cs="Arial"/>
          <w:b/>
          <w:sz w:val="24"/>
          <w:szCs w:val="24"/>
        </w:rPr>
        <w:t xml:space="preserve">niveles mínimos de formación profesional; exigiendo y fiscalizando el buen comportamiento y estableciendo controles éticos. </w:t>
      </w:r>
    </w:p>
    <w:p w:rsidR="00D618BA" w:rsidRPr="00B357AA" w:rsidRDefault="00D618BA" w:rsidP="00B357AA">
      <w:pPr>
        <w:spacing w:before="120"/>
        <w:jc w:val="both"/>
        <w:rPr>
          <w:rFonts w:cs="Arial"/>
          <w:sz w:val="24"/>
          <w:szCs w:val="24"/>
          <w:lang w:val="es-ES"/>
        </w:rPr>
      </w:pPr>
    </w:p>
    <w:p w:rsidR="00917E3E" w:rsidRPr="00B357AA" w:rsidRDefault="00110847" w:rsidP="00B357AA">
      <w:pPr>
        <w:pStyle w:val="Sinespaciado"/>
        <w:widowControl/>
        <w:numPr>
          <w:ilvl w:val="0"/>
          <w:numId w:val="14"/>
        </w:numPr>
        <w:tabs>
          <w:tab w:val="left" w:pos="709"/>
        </w:tabs>
        <w:spacing w:before="120" w:line="360" w:lineRule="auto"/>
        <w:rPr>
          <w:rFonts w:ascii="Arial" w:hAnsi="Arial" w:cs="Arial"/>
          <w:sz w:val="24"/>
          <w:szCs w:val="24"/>
          <w:u w:val="single"/>
          <w:lang w:val="es-ES"/>
        </w:rPr>
      </w:pPr>
      <w:r w:rsidRPr="00B357AA">
        <w:rPr>
          <w:rFonts w:ascii="Arial" w:hAnsi="Arial" w:cs="Arial"/>
          <w:sz w:val="24"/>
          <w:szCs w:val="24"/>
          <w:u w:val="single"/>
          <w:lang w:val="es-ES"/>
        </w:rPr>
        <w:t>Opiniones relevantes</w:t>
      </w:r>
    </w:p>
    <w:p w:rsidR="006C7692" w:rsidRPr="00B357AA" w:rsidRDefault="000D6EF5" w:rsidP="00B357AA">
      <w:pPr>
        <w:pStyle w:val="Sinespaciado"/>
        <w:widowControl/>
        <w:tabs>
          <w:tab w:val="left" w:pos="709"/>
        </w:tabs>
        <w:spacing w:before="120" w:line="360" w:lineRule="auto"/>
        <w:rPr>
          <w:rFonts w:ascii="Arial" w:hAnsi="Arial" w:cs="Arial"/>
          <w:sz w:val="24"/>
          <w:szCs w:val="24"/>
          <w:lang w:val="es-ES"/>
        </w:rPr>
      </w:pPr>
      <w:r w:rsidRPr="00B357AA">
        <w:rPr>
          <w:rFonts w:ascii="Arial" w:hAnsi="Arial" w:cs="Arial"/>
          <w:sz w:val="24"/>
          <w:szCs w:val="24"/>
          <w:lang w:val="es-ES"/>
        </w:rPr>
        <w:tab/>
        <w:t xml:space="preserve">Durante el debate de la iniciativa </w:t>
      </w:r>
      <w:r w:rsidR="00110847" w:rsidRPr="00B357AA">
        <w:rPr>
          <w:rFonts w:ascii="Arial" w:hAnsi="Arial" w:cs="Arial"/>
          <w:sz w:val="24"/>
          <w:szCs w:val="24"/>
          <w:lang w:val="es-ES"/>
        </w:rPr>
        <w:t>hemos manifestado, en este mismo lugar,</w:t>
      </w:r>
      <w:r w:rsidR="00EA58BF" w:rsidRPr="00B357AA">
        <w:rPr>
          <w:rFonts w:ascii="Arial" w:hAnsi="Arial" w:cs="Arial"/>
          <w:sz w:val="24"/>
          <w:szCs w:val="24"/>
          <w:lang w:val="es-ES"/>
        </w:rPr>
        <w:t xml:space="preserve"> el</w:t>
      </w:r>
      <w:r w:rsidR="006C7692" w:rsidRPr="00B357AA">
        <w:rPr>
          <w:rFonts w:ascii="Arial" w:hAnsi="Arial" w:cs="Arial"/>
          <w:sz w:val="24"/>
          <w:szCs w:val="24"/>
          <w:lang w:val="es-ES"/>
        </w:rPr>
        <w:t xml:space="preserve"> interés de </w:t>
      </w:r>
      <w:r w:rsidR="00110847" w:rsidRPr="00B357AA">
        <w:rPr>
          <w:rFonts w:ascii="Arial" w:hAnsi="Arial" w:cs="Arial"/>
          <w:sz w:val="24"/>
          <w:szCs w:val="24"/>
          <w:lang w:val="es-ES"/>
        </w:rPr>
        <w:t>nuestra</w:t>
      </w:r>
      <w:r w:rsidR="006C7692" w:rsidRPr="00B357AA">
        <w:rPr>
          <w:rFonts w:ascii="Arial" w:hAnsi="Arial" w:cs="Arial"/>
          <w:sz w:val="24"/>
          <w:szCs w:val="24"/>
          <w:lang w:val="es-ES"/>
        </w:rPr>
        <w:t xml:space="preserve"> organización que represent</w:t>
      </w:r>
      <w:r w:rsidR="00110847" w:rsidRPr="00B357AA">
        <w:rPr>
          <w:rFonts w:ascii="Arial" w:hAnsi="Arial" w:cs="Arial"/>
          <w:sz w:val="24"/>
          <w:szCs w:val="24"/>
          <w:lang w:val="es-ES"/>
        </w:rPr>
        <w:t>o</w:t>
      </w:r>
      <w:r w:rsidR="006C7692" w:rsidRPr="00B357AA">
        <w:rPr>
          <w:rFonts w:ascii="Arial" w:hAnsi="Arial" w:cs="Arial"/>
          <w:sz w:val="24"/>
          <w:szCs w:val="24"/>
          <w:lang w:val="es-ES"/>
        </w:rPr>
        <w:t xml:space="preserve"> en que se regule la actividad de los corredores de propiedades, ya que la adquisición de bienes raíces es un acto muy importante en la vida de las personas, que necesitan de una asesoría adecuada que les inspire confianza.</w:t>
      </w:r>
      <w:r w:rsidRPr="00B357AA">
        <w:rPr>
          <w:rFonts w:ascii="Arial" w:hAnsi="Arial" w:cs="Arial"/>
          <w:sz w:val="24"/>
          <w:szCs w:val="24"/>
          <w:lang w:val="es-ES"/>
        </w:rPr>
        <w:t xml:space="preserve"> </w:t>
      </w:r>
      <w:r w:rsidR="00110847" w:rsidRPr="00B357AA">
        <w:rPr>
          <w:rFonts w:ascii="Arial" w:hAnsi="Arial" w:cs="Arial"/>
          <w:sz w:val="24"/>
          <w:szCs w:val="24"/>
          <w:lang w:val="es-ES"/>
        </w:rPr>
        <w:t>Hemos p</w:t>
      </w:r>
      <w:r w:rsidR="006C7692" w:rsidRPr="00B357AA">
        <w:rPr>
          <w:rFonts w:ascii="Arial" w:hAnsi="Arial" w:cs="Arial"/>
          <w:sz w:val="24"/>
          <w:szCs w:val="24"/>
          <w:lang w:val="es-ES"/>
        </w:rPr>
        <w:t>lante</w:t>
      </w:r>
      <w:r w:rsidR="00110847" w:rsidRPr="00B357AA">
        <w:rPr>
          <w:rFonts w:ascii="Arial" w:hAnsi="Arial" w:cs="Arial"/>
          <w:sz w:val="24"/>
          <w:szCs w:val="24"/>
          <w:lang w:val="es-ES"/>
        </w:rPr>
        <w:t>ado</w:t>
      </w:r>
      <w:r w:rsidR="006C7692" w:rsidRPr="00B357AA">
        <w:rPr>
          <w:rFonts w:ascii="Arial" w:hAnsi="Arial" w:cs="Arial"/>
          <w:sz w:val="24"/>
          <w:szCs w:val="24"/>
          <w:lang w:val="es-ES"/>
        </w:rPr>
        <w:t xml:space="preserve"> que la compraventa de una vivienda, la tasación, la administración de propiedades y, en general, cualquier acto relacionado con una decisión inmobiliaria, requiere de la asesoría de un especialista con conocimiento y experiencia en la materia. </w:t>
      </w:r>
    </w:p>
    <w:p w:rsidR="006C7692" w:rsidRPr="00B357AA" w:rsidRDefault="006C7692" w:rsidP="00B357AA">
      <w:pPr>
        <w:pStyle w:val="Sinespaciado"/>
        <w:widowControl/>
        <w:tabs>
          <w:tab w:val="left" w:pos="709"/>
        </w:tabs>
        <w:spacing w:before="120" w:line="360" w:lineRule="auto"/>
        <w:rPr>
          <w:rFonts w:ascii="Arial" w:hAnsi="Arial" w:cs="Arial"/>
          <w:sz w:val="24"/>
          <w:szCs w:val="24"/>
        </w:rPr>
      </w:pPr>
      <w:r w:rsidRPr="00B357AA">
        <w:rPr>
          <w:rFonts w:ascii="Arial" w:hAnsi="Arial" w:cs="Arial"/>
          <w:sz w:val="24"/>
          <w:szCs w:val="24"/>
        </w:rPr>
        <w:tab/>
      </w:r>
      <w:r w:rsidR="00110847" w:rsidRPr="00B357AA">
        <w:rPr>
          <w:rFonts w:ascii="Arial" w:hAnsi="Arial" w:cs="Arial"/>
          <w:sz w:val="24"/>
          <w:szCs w:val="24"/>
        </w:rPr>
        <w:t>Nuestro asesor legal, don</w:t>
      </w:r>
      <w:r w:rsidRPr="00B357AA">
        <w:rPr>
          <w:rFonts w:ascii="Arial" w:hAnsi="Arial" w:cs="Arial"/>
          <w:sz w:val="24"/>
          <w:szCs w:val="24"/>
        </w:rPr>
        <w:t xml:space="preserve"> </w:t>
      </w:r>
      <w:r w:rsidRPr="00B357AA">
        <w:rPr>
          <w:rFonts w:ascii="Arial" w:hAnsi="Arial" w:cs="Arial"/>
          <w:b/>
          <w:sz w:val="24"/>
          <w:szCs w:val="24"/>
        </w:rPr>
        <w:t>Juan Eduardo Figueroa</w:t>
      </w:r>
      <w:r w:rsidR="00392E4E" w:rsidRPr="00B357AA">
        <w:rPr>
          <w:rFonts w:ascii="Arial" w:hAnsi="Arial" w:cs="Arial"/>
          <w:sz w:val="24"/>
          <w:szCs w:val="24"/>
        </w:rPr>
        <w:t xml:space="preserve">, </w:t>
      </w:r>
      <w:r w:rsidR="00110847" w:rsidRPr="00B357AA">
        <w:rPr>
          <w:rFonts w:ascii="Arial" w:hAnsi="Arial" w:cs="Arial"/>
          <w:sz w:val="24"/>
          <w:szCs w:val="24"/>
        </w:rPr>
        <w:t xml:space="preserve">ha </w:t>
      </w:r>
      <w:r w:rsidR="00EA58BF" w:rsidRPr="00B357AA">
        <w:rPr>
          <w:rFonts w:ascii="Arial" w:hAnsi="Arial" w:cs="Arial"/>
          <w:sz w:val="24"/>
          <w:szCs w:val="24"/>
        </w:rPr>
        <w:t>afirm</w:t>
      </w:r>
      <w:r w:rsidR="00110847" w:rsidRPr="00B357AA">
        <w:rPr>
          <w:rFonts w:ascii="Arial" w:hAnsi="Arial" w:cs="Arial"/>
          <w:sz w:val="24"/>
          <w:szCs w:val="24"/>
        </w:rPr>
        <w:t>ado</w:t>
      </w:r>
      <w:r w:rsidR="00EA58BF" w:rsidRPr="00B357AA">
        <w:rPr>
          <w:rFonts w:ascii="Arial" w:hAnsi="Arial" w:cs="Arial"/>
          <w:sz w:val="24"/>
          <w:szCs w:val="24"/>
        </w:rPr>
        <w:t xml:space="preserve"> que l</w:t>
      </w:r>
      <w:r w:rsidRPr="00B357AA">
        <w:rPr>
          <w:rFonts w:ascii="Arial" w:hAnsi="Arial" w:cs="Arial"/>
          <w:sz w:val="24"/>
          <w:szCs w:val="24"/>
        </w:rPr>
        <w:t xml:space="preserve">a existencia de </w:t>
      </w:r>
      <w:r w:rsidR="000D6EF5" w:rsidRPr="00B357AA">
        <w:rPr>
          <w:rFonts w:ascii="Arial" w:hAnsi="Arial" w:cs="Arial"/>
          <w:sz w:val="24"/>
          <w:szCs w:val="24"/>
        </w:rPr>
        <w:t>un registro que establezca</w:t>
      </w:r>
      <w:r w:rsidRPr="00B357AA">
        <w:rPr>
          <w:rFonts w:ascii="Arial" w:hAnsi="Arial" w:cs="Arial"/>
          <w:sz w:val="24"/>
          <w:szCs w:val="24"/>
        </w:rPr>
        <w:t xml:space="preserve"> requisitos va a proteger a los consumidores, pues la cantidad de reclamos </w:t>
      </w:r>
      <w:r w:rsidR="009C18A6" w:rsidRPr="00B357AA">
        <w:rPr>
          <w:rFonts w:ascii="Arial" w:hAnsi="Arial" w:cs="Arial"/>
          <w:sz w:val="24"/>
          <w:szCs w:val="24"/>
        </w:rPr>
        <w:t>que actualmente recibe el SERNAC</w:t>
      </w:r>
      <w:r w:rsidRPr="00B357AA">
        <w:rPr>
          <w:rFonts w:ascii="Arial" w:hAnsi="Arial" w:cs="Arial"/>
          <w:sz w:val="24"/>
          <w:szCs w:val="24"/>
        </w:rPr>
        <w:t xml:space="preserve"> por corredores que prestan malos servicios, que engañan a la gente en la venta de inmuebles, o que no liquidan las garantías de los arriendos en las propiedades que administran, es altísima debido a que no hay un control ético de estos como el que ejercen Coproch y A</w:t>
      </w:r>
      <w:r w:rsidR="00110847" w:rsidRPr="00B357AA">
        <w:rPr>
          <w:rFonts w:ascii="Arial" w:hAnsi="Arial" w:cs="Arial"/>
          <w:sz w:val="24"/>
          <w:szCs w:val="24"/>
        </w:rPr>
        <w:t>COP</w:t>
      </w:r>
      <w:r w:rsidRPr="00B357AA">
        <w:rPr>
          <w:rFonts w:ascii="Arial" w:hAnsi="Arial" w:cs="Arial"/>
          <w:sz w:val="24"/>
          <w:szCs w:val="24"/>
        </w:rPr>
        <w:t xml:space="preserve"> respecto de sus</w:t>
      </w:r>
      <w:r w:rsidR="009C18A6" w:rsidRPr="00B357AA">
        <w:rPr>
          <w:rFonts w:ascii="Arial" w:hAnsi="Arial" w:cs="Arial"/>
          <w:sz w:val="24"/>
          <w:szCs w:val="24"/>
        </w:rPr>
        <w:t xml:space="preserve"> afiliados</w:t>
      </w:r>
      <w:r w:rsidR="00110847" w:rsidRPr="00B357AA">
        <w:rPr>
          <w:rFonts w:ascii="Arial" w:hAnsi="Arial" w:cs="Arial"/>
          <w:sz w:val="24"/>
          <w:szCs w:val="24"/>
        </w:rPr>
        <w:t xml:space="preserve">, por lo tanto, </w:t>
      </w:r>
      <w:r w:rsidRPr="00B357AA">
        <w:rPr>
          <w:rFonts w:ascii="Arial" w:hAnsi="Arial" w:cs="Arial"/>
          <w:sz w:val="24"/>
          <w:szCs w:val="24"/>
        </w:rPr>
        <w:t xml:space="preserve">el proyecto </w:t>
      </w:r>
      <w:r w:rsidR="00110847" w:rsidRPr="00B357AA">
        <w:rPr>
          <w:rFonts w:ascii="Arial" w:hAnsi="Arial" w:cs="Arial"/>
          <w:sz w:val="24"/>
          <w:szCs w:val="24"/>
        </w:rPr>
        <w:t xml:space="preserve">acá discutido </w:t>
      </w:r>
      <w:r w:rsidRPr="00B357AA">
        <w:rPr>
          <w:rFonts w:ascii="Arial" w:hAnsi="Arial" w:cs="Arial"/>
          <w:sz w:val="24"/>
          <w:szCs w:val="24"/>
        </w:rPr>
        <w:t>constituye una necesidad para el país.</w:t>
      </w:r>
    </w:p>
    <w:p w:rsidR="006C7692" w:rsidRPr="00B357AA" w:rsidRDefault="006C7692" w:rsidP="00B357AA">
      <w:pPr>
        <w:pStyle w:val="Sinespaciado"/>
        <w:widowControl/>
        <w:tabs>
          <w:tab w:val="left" w:pos="709"/>
        </w:tabs>
        <w:spacing w:before="120" w:line="360" w:lineRule="auto"/>
        <w:rPr>
          <w:rFonts w:ascii="Arial" w:hAnsi="Arial" w:cs="Arial"/>
          <w:sz w:val="24"/>
          <w:szCs w:val="24"/>
        </w:rPr>
      </w:pPr>
      <w:r w:rsidRPr="00B357AA">
        <w:rPr>
          <w:rFonts w:ascii="Arial" w:hAnsi="Arial" w:cs="Arial"/>
          <w:sz w:val="24"/>
          <w:szCs w:val="24"/>
        </w:rPr>
        <w:lastRenderedPageBreak/>
        <w:tab/>
      </w:r>
      <w:r w:rsidR="00110847" w:rsidRPr="00B357AA">
        <w:rPr>
          <w:rFonts w:ascii="Arial" w:hAnsi="Arial" w:cs="Arial"/>
          <w:sz w:val="24"/>
          <w:szCs w:val="24"/>
        </w:rPr>
        <w:t xml:space="preserve">A su vez, el presidente de </w:t>
      </w:r>
      <w:proofErr w:type="spellStart"/>
      <w:r w:rsidR="00110847" w:rsidRPr="00B357AA">
        <w:rPr>
          <w:rFonts w:ascii="Arial" w:hAnsi="Arial" w:cs="Arial"/>
          <w:sz w:val="24"/>
          <w:szCs w:val="24"/>
        </w:rPr>
        <w:t>Coproch</w:t>
      </w:r>
      <w:proofErr w:type="spellEnd"/>
      <w:r w:rsidR="00110847" w:rsidRPr="00B357AA">
        <w:rPr>
          <w:rFonts w:ascii="Arial" w:hAnsi="Arial" w:cs="Arial"/>
          <w:sz w:val="24"/>
          <w:szCs w:val="24"/>
        </w:rPr>
        <w:t xml:space="preserve">, </w:t>
      </w:r>
      <w:r w:rsidRPr="00B357AA">
        <w:rPr>
          <w:rFonts w:ascii="Arial" w:hAnsi="Arial" w:cs="Arial"/>
          <w:sz w:val="24"/>
          <w:szCs w:val="24"/>
        </w:rPr>
        <w:t xml:space="preserve">señor </w:t>
      </w:r>
      <w:r w:rsidRPr="00B357AA">
        <w:rPr>
          <w:rFonts w:ascii="Arial" w:hAnsi="Arial" w:cs="Arial"/>
          <w:b/>
          <w:sz w:val="24"/>
          <w:szCs w:val="24"/>
        </w:rPr>
        <w:t>Carlos Avilés</w:t>
      </w:r>
      <w:r w:rsidR="009C18A6" w:rsidRPr="00B357AA">
        <w:rPr>
          <w:rFonts w:ascii="Arial" w:hAnsi="Arial" w:cs="Arial"/>
          <w:sz w:val="24"/>
          <w:szCs w:val="24"/>
        </w:rPr>
        <w:t xml:space="preserve"> </w:t>
      </w:r>
      <w:r w:rsidR="00110847" w:rsidRPr="00B357AA">
        <w:rPr>
          <w:rFonts w:ascii="Arial" w:hAnsi="Arial" w:cs="Arial"/>
          <w:sz w:val="24"/>
          <w:szCs w:val="24"/>
        </w:rPr>
        <w:t xml:space="preserve">ha señalado en reuniones anteriores, </w:t>
      </w:r>
      <w:r w:rsidR="000D6EF5" w:rsidRPr="00B357AA">
        <w:rPr>
          <w:rFonts w:ascii="Arial" w:hAnsi="Arial" w:cs="Arial"/>
          <w:sz w:val="24"/>
          <w:szCs w:val="24"/>
        </w:rPr>
        <w:t xml:space="preserve">que </w:t>
      </w:r>
      <w:r w:rsidRPr="00B357AA">
        <w:rPr>
          <w:rFonts w:ascii="Arial" w:hAnsi="Arial" w:cs="Arial"/>
          <w:sz w:val="24"/>
          <w:szCs w:val="24"/>
        </w:rPr>
        <w:t xml:space="preserve">la liberalización del corretaje de propiedades trajo consecuencias en un mercado en donde la relación de confianza y la idoneidad del corredor de propiedades es clave para el éxito o fracaso de un negocio inmobiliario. Al día de hoy no hay ningún requisito legal que sea habilitante para ser corredor de propiedades. Ello ha traído la proliferación de personas que ejercen el corretaje de manera informal (sin emitir boletas o facturas y sin pago de patente), como también de aquellas personas que ejercen la actividad sin un conocimiento e idoneidad mínimos, lo que ha lesionado seriamente el prestigio de la actividad. </w:t>
      </w:r>
    </w:p>
    <w:p w:rsidR="005662CA" w:rsidRPr="00B357AA" w:rsidRDefault="009C18A6" w:rsidP="00B357AA">
      <w:pPr>
        <w:pStyle w:val="Sinespaciado"/>
        <w:widowControl/>
        <w:tabs>
          <w:tab w:val="left" w:pos="709"/>
        </w:tabs>
        <w:spacing w:before="120" w:line="360" w:lineRule="auto"/>
        <w:rPr>
          <w:rFonts w:ascii="Arial" w:hAnsi="Arial" w:cs="Arial"/>
          <w:sz w:val="24"/>
          <w:szCs w:val="24"/>
          <w:lang w:val="es-ES"/>
        </w:rPr>
      </w:pPr>
      <w:r w:rsidRPr="00B357AA">
        <w:rPr>
          <w:rFonts w:ascii="Arial" w:hAnsi="Arial" w:cs="Arial"/>
          <w:sz w:val="24"/>
          <w:szCs w:val="24"/>
        </w:rPr>
        <w:tab/>
      </w:r>
      <w:r w:rsidR="00D839FF" w:rsidRPr="00B357AA">
        <w:rPr>
          <w:rFonts w:ascii="Arial" w:hAnsi="Arial" w:cs="Arial"/>
          <w:sz w:val="24"/>
          <w:szCs w:val="24"/>
        </w:rPr>
        <w:t>En el gobierno anterior, e</w:t>
      </w:r>
      <w:r w:rsidR="005662CA" w:rsidRPr="00B357AA">
        <w:rPr>
          <w:rFonts w:ascii="Arial" w:hAnsi="Arial" w:cs="Arial"/>
          <w:sz w:val="24"/>
          <w:szCs w:val="24"/>
          <w:lang w:val="es-ES"/>
        </w:rPr>
        <w:t>l</w:t>
      </w:r>
      <w:r w:rsidR="005703D6" w:rsidRPr="00B357AA">
        <w:rPr>
          <w:rFonts w:ascii="Arial" w:hAnsi="Arial" w:cs="Arial"/>
          <w:sz w:val="24"/>
          <w:szCs w:val="24"/>
          <w:lang w:val="es-ES"/>
        </w:rPr>
        <w:t xml:space="preserve"> señor </w:t>
      </w:r>
      <w:r w:rsidR="005703D6" w:rsidRPr="00B357AA">
        <w:rPr>
          <w:rFonts w:ascii="Arial" w:hAnsi="Arial" w:cs="Arial"/>
          <w:b/>
          <w:sz w:val="24"/>
          <w:szCs w:val="24"/>
          <w:lang w:val="es-ES"/>
        </w:rPr>
        <w:t>Luis Felipe Céspedes</w:t>
      </w:r>
      <w:r w:rsidR="005703D6" w:rsidRPr="00B357AA">
        <w:rPr>
          <w:rFonts w:ascii="Arial" w:hAnsi="Arial" w:cs="Arial"/>
          <w:sz w:val="24"/>
          <w:szCs w:val="24"/>
          <w:lang w:val="es-ES"/>
        </w:rPr>
        <w:t xml:space="preserve">, </w:t>
      </w:r>
      <w:r w:rsidR="005662CA" w:rsidRPr="00B357AA">
        <w:rPr>
          <w:rFonts w:ascii="Arial" w:hAnsi="Arial" w:cs="Arial"/>
          <w:sz w:val="24"/>
          <w:szCs w:val="24"/>
          <w:lang w:val="es-ES"/>
        </w:rPr>
        <w:t>Ministro de Economía</w:t>
      </w:r>
      <w:r w:rsidR="005703D6" w:rsidRPr="00B357AA">
        <w:rPr>
          <w:rFonts w:ascii="Arial" w:hAnsi="Arial" w:cs="Arial"/>
          <w:sz w:val="24"/>
          <w:szCs w:val="24"/>
          <w:lang w:val="es-ES"/>
        </w:rPr>
        <w:t xml:space="preserve">, Fomento y Turismo, </w:t>
      </w:r>
      <w:r w:rsidR="000D6EF5" w:rsidRPr="00B357AA">
        <w:rPr>
          <w:rFonts w:ascii="Arial" w:hAnsi="Arial" w:cs="Arial"/>
          <w:sz w:val="24"/>
          <w:szCs w:val="24"/>
          <w:lang w:val="es-ES"/>
        </w:rPr>
        <w:t>d</w:t>
      </w:r>
      <w:r w:rsidR="005703D6" w:rsidRPr="00B357AA">
        <w:rPr>
          <w:rFonts w:ascii="Arial" w:hAnsi="Arial" w:cs="Arial"/>
          <w:sz w:val="24"/>
          <w:szCs w:val="24"/>
          <w:lang w:val="es-ES"/>
        </w:rPr>
        <w:t>estacó</w:t>
      </w:r>
      <w:r w:rsidR="005662CA" w:rsidRPr="00B357AA">
        <w:rPr>
          <w:rFonts w:ascii="Arial" w:hAnsi="Arial" w:cs="Arial"/>
          <w:sz w:val="24"/>
          <w:szCs w:val="24"/>
          <w:lang w:val="es-ES"/>
        </w:rPr>
        <w:t xml:space="preserve"> la importancia de establecer cuál ser</w:t>
      </w:r>
      <w:r w:rsidR="00D839FF" w:rsidRPr="00B357AA">
        <w:rPr>
          <w:rFonts w:ascii="Arial" w:hAnsi="Arial" w:cs="Arial"/>
          <w:sz w:val="24"/>
          <w:szCs w:val="24"/>
          <w:lang w:val="es-ES"/>
        </w:rPr>
        <w:t>ía</w:t>
      </w:r>
      <w:r w:rsidR="005662CA" w:rsidRPr="00B357AA">
        <w:rPr>
          <w:rFonts w:ascii="Arial" w:hAnsi="Arial" w:cs="Arial"/>
          <w:sz w:val="24"/>
          <w:szCs w:val="24"/>
          <w:lang w:val="es-ES"/>
        </w:rPr>
        <w:t xml:space="preserve"> la entidad responsable de llevar el registro que se propone crear</w:t>
      </w:r>
      <w:r w:rsidR="000D6EF5" w:rsidRPr="00B357AA">
        <w:rPr>
          <w:rFonts w:ascii="Arial" w:hAnsi="Arial" w:cs="Arial"/>
          <w:sz w:val="24"/>
          <w:szCs w:val="24"/>
          <w:lang w:val="es-ES"/>
        </w:rPr>
        <w:t xml:space="preserve">. </w:t>
      </w:r>
      <w:r w:rsidR="005703D6" w:rsidRPr="00B357AA">
        <w:rPr>
          <w:rFonts w:ascii="Arial" w:hAnsi="Arial" w:cs="Arial"/>
          <w:sz w:val="24"/>
          <w:szCs w:val="24"/>
          <w:lang w:val="es-ES"/>
        </w:rPr>
        <w:t xml:space="preserve">No </w:t>
      </w:r>
      <w:r w:rsidR="00B357AA" w:rsidRPr="00B357AA">
        <w:rPr>
          <w:rFonts w:ascii="Arial" w:hAnsi="Arial" w:cs="Arial"/>
          <w:sz w:val="24"/>
          <w:szCs w:val="24"/>
          <w:lang w:val="es-ES"/>
        </w:rPr>
        <w:t>obstante,</w:t>
      </w:r>
      <w:r w:rsidR="005703D6" w:rsidRPr="00B357AA">
        <w:rPr>
          <w:rFonts w:ascii="Arial" w:hAnsi="Arial" w:cs="Arial"/>
          <w:sz w:val="24"/>
          <w:szCs w:val="24"/>
          <w:lang w:val="es-ES"/>
        </w:rPr>
        <w:t xml:space="preserve"> lo anterior, reiteró</w:t>
      </w:r>
      <w:r w:rsidR="005662CA" w:rsidRPr="00B357AA">
        <w:rPr>
          <w:rFonts w:ascii="Arial" w:hAnsi="Arial" w:cs="Arial"/>
          <w:sz w:val="24"/>
          <w:szCs w:val="24"/>
          <w:lang w:val="es-ES"/>
        </w:rPr>
        <w:t xml:space="preserve"> su disposición a trabajar en torno a la iniciativa en análisis. </w:t>
      </w:r>
    </w:p>
    <w:p w:rsidR="000C011F" w:rsidRPr="00B357AA" w:rsidRDefault="005662CA" w:rsidP="00B357AA">
      <w:pPr>
        <w:pStyle w:val="Sinespaciado"/>
        <w:widowControl/>
        <w:tabs>
          <w:tab w:val="left" w:pos="709"/>
        </w:tabs>
        <w:spacing w:before="120" w:line="360" w:lineRule="auto"/>
        <w:rPr>
          <w:rFonts w:ascii="Arial" w:hAnsi="Arial" w:cs="Arial"/>
          <w:sz w:val="24"/>
          <w:szCs w:val="24"/>
        </w:rPr>
      </w:pPr>
      <w:r w:rsidRPr="00B357AA">
        <w:rPr>
          <w:rFonts w:ascii="Arial" w:hAnsi="Arial" w:cs="Arial"/>
          <w:sz w:val="24"/>
          <w:szCs w:val="24"/>
          <w:lang w:val="es-ES"/>
        </w:rPr>
        <w:tab/>
      </w:r>
      <w:r w:rsidR="00D839FF" w:rsidRPr="00B357AA">
        <w:rPr>
          <w:rFonts w:ascii="Arial" w:hAnsi="Arial" w:cs="Arial"/>
          <w:sz w:val="24"/>
          <w:szCs w:val="24"/>
          <w:lang w:val="es-ES"/>
        </w:rPr>
        <w:t>Luego, e</w:t>
      </w:r>
      <w:r w:rsidR="000C011F" w:rsidRPr="00B357AA">
        <w:rPr>
          <w:rFonts w:ascii="Arial" w:hAnsi="Arial" w:cs="Arial"/>
          <w:sz w:val="24"/>
          <w:szCs w:val="24"/>
        </w:rPr>
        <w:t xml:space="preserve">l señor </w:t>
      </w:r>
      <w:r w:rsidR="000C011F" w:rsidRPr="00B357AA">
        <w:rPr>
          <w:rFonts w:ascii="Arial" w:hAnsi="Arial" w:cs="Arial"/>
          <w:b/>
          <w:sz w:val="24"/>
          <w:szCs w:val="24"/>
        </w:rPr>
        <w:t>Jorge Rodríguez</w:t>
      </w:r>
      <w:r w:rsidR="000C011F" w:rsidRPr="00B357AA">
        <w:rPr>
          <w:rFonts w:ascii="Arial" w:hAnsi="Arial" w:cs="Arial"/>
          <w:sz w:val="24"/>
          <w:szCs w:val="24"/>
        </w:rPr>
        <w:t>, Ministro de Economía, Fomento y Turismo,</w:t>
      </w:r>
      <w:r w:rsidR="00D839FF" w:rsidRPr="00B357AA">
        <w:rPr>
          <w:rFonts w:ascii="Arial" w:hAnsi="Arial" w:cs="Arial"/>
          <w:sz w:val="24"/>
          <w:szCs w:val="24"/>
        </w:rPr>
        <w:t xml:space="preserve"> </w:t>
      </w:r>
      <w:r w:rsidR="000C011F" w:rsidRPr="00B357AA">
        <w:rPr>
          <w:rFonts w:ascii="Arial" w:hAnsi="Arial" w:cs="Arial"/>
          <w:sz w:val="24"/>
          <w:szCs w:val="24"/>
        </w:rPr>
        <w:t xml:space="preserve">expresó su </w:t>
      </w:r>
      <w:r w:rsidR="003E1D81" w:rsidRPr="00B357AA">
        <w:rPr>
          <w:rFonts w:ascii="Arial" w:hAnsi="Arial" w:cs="Arial"/>
          <w:sz w:val="24"/>
          <w:szCs w:val="24"/>
        </w:rPr>
        <w:t>apoyo a la iniciativa, puesto</w:t>
      </w:r>
      <w:r w:rsidR="000C011F" w:rsidRPr="00B357AA">
        <w:rPr>
          <w:rFonts w:ascii="Arial" w:hAnsi="Arial" w:cs="Arial"/>
          <w:sz w:val="24"/>
          <w:szCs w:val="24"/>
        </w:rPr>
        <w:t xml:space="preserve"> que el principal beneficio que aportará su aprobación será la posibilidad de certificar el cumplimiento de una serie de requisitos que avalen a los profesionales que se desempeñen como corredores de propiedades, lo q</w:t>
      </w:r>
      <w:r w:rsidR="007F5A9D" w:rsidRPr="00B357AA">
        <w:rPr>
          <w:rFonts w:ascii="Arial" w:hAnsi="Arial" w:cs="Arial"/>
          <w:sz w:val="24"/>
          <w:szCs w:val="24"/>
        </w:rPr>
        <w:t>ue en definitiva redundará en</w:t>
      </w:r>
      <w:r w:rsidR="000C011F" w:rsidRPr="00B357AA">
        <w:rPr>
          <w:rFonts w:ascii="Arial" w:hAnsi="Arial" w:cs="Arial"/>
          <w:sz w:val="24"/>
          <w:szCs w:val="24"/>
        </w:rPr>
        <w:t xml:space="preserve"> beneficio para los consumidores. </w:t>
      </w:r>
    </w:p>
    <w:p w:rsidR="00777DC5" w:rsidRPr="00B357AA" w:rsidRDefault="003E1D81" w:rsidP="00B357AA">
      <w:pPr>
        <w:pStyle w:val="Sinespaciado"/>
        <w:widowControl/>
        <w:tabs>
          <w:tab w:val="left" w:pos="709"/>
          <w:tab w:val="left" w:pos="1440"/>
        </w:tabs>
        <w:spacing w:before="120" w:line="360" w:lineRule="auto"/>
        <w:rPr>
          <w:rFonts w:ascii="Arial" w:hAnsi="Arial" w:cs="Arial"/>
          <w:sz w:val="24"/>
          <w:szCs w:val="24"/>
        </w:rPr>
      </w:pPr>
      <w:r w:rsidRPr="00B357AA">
        <w:rPr>
          <w:rFonts w:ascii="Arial" w:hAnsi="Arial" w:cs="Arial"/>
          <w:sz w:val="24"/>
          <w:szCs w:val="24"/>
        </w:rPr>
        <w:tab/>
      </w:r>
      <w:r w:rsidR="00777DC5" w:rsidRPr="00B357AA">
        <w:rPr>
          <w:rFonts w:ascii="Arial" w:hAnsi="Arial" w:cs="Arial"/>
          <w:sz w:val="24"/>
          <w:szCs w:val="24"/>
        </w:rPr>
        <w:t>En suma, la iniciativa establece básicamente un registro público digital de corredores de propiedades y agentes inmobiliarios, definiendo los requisitos para la inscripción en él de personas naturales y jurídicas; consagra el derecho exclu</w:t>
      </w:r>
      <w:r w:rsidR="00777DC5" w:rsidRPr="00B357AA">
        <w:rPr>
          <w:rFonts w:ascii="Arial" w:hAnsi="Arial" w:cs="Arial"/>
          <w:sz w:val="24"/>
          <w:szCs w:val="24"/>
        </w:rPr>
        <w:softHyphen/>
        <w:t>sivo de difusión para los agentes registrados; regula los derechos de los usuarios y las infracciones en la prestación de los servicios de corretaje o intermediación, amparándose en la L</w:t>
      </w:r>
      <w:r w:rsidR="00D839FF" w:rsidRPr="00B357AA">
        <w:rPr>
          <w:rFonts w:ascii="Arial" w:hAnsi="Arial" w:cs="Arial"/>
          <w:sz w:val="24"/>
          <w:szCs w:val="24"/>
        </w:rPr>
        <w:t xml:space="preserve">ey de </w:t>
      </w:r>
      <w:r w:rsidR="00777DC5" w:rsidRPr="00B357AA">
        <w:rPr>
          <w:rFonts w:ascii="Arial" w:hAnsi="Arial" w:cs="Arial"/>
          <w:sz w:val="24"/>
          <w:szCs w:val="24"/>
        </w:rPr>
        <w:t>P</w:t>
      </w:r>
      <w:r w:rsidR="00D839FF" w:rsidRPr="00B357AA">
        <w:rPr>
          <w:rFonts w:ascii="Arial" w:hAnsi="Arial" w:cs="Arial"/>
          <w:sz w:val="24"/>
          <w:szCs w:val="24"/>
        </w:rPr>
        <w:t xml:space="preserve">rotección de los </w:t>
      </w:r>
      <w:r w:rsidR="00777DC5" w:rsidRPr="00B357AA">
        <w:rPr>
          <w:rFonts w:ascii="Arial" w:hAnsi="Arial" w:cs="Arial"/>
          <w:sz w:val="24"/>
          <w:szCs w:val="24"/>
        </w:rPr>
        <w:t>D</w:t>
      </w:r>
      <w:r w:rsidR="00D839FF" w:rsidRPr="00B357AA">
        <w:rPr>
          <w:rFonts w:ascii="Arial" w:hAnsi="Arial" w:cs="Arial"/>
          <w:sz w:val="24"/>
          <w:szCs w:val="24"/>
        </w:rPr>
        <w:t xml:space="preserve">erechos del </w:t>
      </w:r>
      <w:r w:rsidR="00777DC5" w:rsidRPr="00B357AA">
        <w:rPr>
          <w:rFonts w:ascii="Arial" w:hAnsi="Arial" w:cs="Arial"/>
          <w:sz w:val="24"/>
          <w:szCs w:val="24"/>
        </w:rPr>
        <w:t>C</w:t>
      </w:r>
      <w:r w:rsidR="00D839FF" w:rsidRPr="00B357AA">
        <w:rPr>
          <w:rFonts w:ascii="Arial" w:hAnsi="Arial" w:cs="Arial"/>
          <w:sz w:val="24"/>
          <w:szCs w:val="24"/>
        </w:rPr>
        <w:t>onsumidor</w:t>
      </w:r>
      <w:r w:rsidR="00777DC5" w:rsidRPr="00B357AA">
        <w:rPr>
          <w:rFonts w:ascii="Arial" w:hAnsi="Arial" w:cs="Arial"/>
          <w:sz w:val="24"/>
          <w:szCs w:val="24"/>
        </w:rPr>
        <w:t xml:space="preserve">; contempla un procedimiento de reclamación en sede administrativa y judicial, y la dictación de un reglamento para la ejecución de la ley. </w:t>
      </w:r>
    </w:p>
    <w:p w:rsidR="009A4A14" w:rsidRPr="00B357AA" w:rsidRDefault="00570742" w:rsidP="00B357AA">
      <w:pPr>
        <w:pStyle w:val="Sinespaciado"/>
        <w:widowControl/>
        <w:spacing w:before="120" w:line="360" w:lineRule="auto"/>
        <w:ind w:firstLine="709"/>
        <w:rPr>
          <w:rFonts w:ascii="Arial" w:hAnsi="Arial" w:cs="Arial"/>
          <w:sz w:val="24"/>
          <w:szCs w:val="24"/>
          <w:lang w:val="es-ES"/>
        </w:rPr>
      </w:pPr>
      <w:r w:rsidRPr="00B357AA">
        <w:rPr>
          <w:rFonts w:ascii="Arial" w:hAnsi="Arial" w:cs="Arial"/>
          <w:sz w:val="24"/>
          <w:szCs w:val="24"/>
          <w:lang w:val="es-ES"/>
        </w:rPr>
        <w:lastRenderedPageBreak/>
        <w:t>E</w:t>
      </w:r>
      <w:r w:rsidR="009A4A14" w:rsidRPr="00B357AA">
        <w:rPr>
          <w:rFonts w:ascii="Arial" w:hAnsi="Arial" w:cs="Arial"/>
          <w:sz w:val="24"/>
          <w:szCs w:val="24"/>
          <w:lang w:val="es-ES"/>
        </w:rPr>
        <w:t>n la discusión particul</w:t>
      </w:r>
      <w:r w:rsidRPr="00B357AA">
        <w:rPr>
          <w:rFonts w:ascii="Arial" w:hAnsi="Arial" w:cs="Arial"/>
          <w:sz w:val="24"/>
          <w:szCs w:val="24"/>
          <w:lang w:val="es-ES"/>
        </w:rPr>
        <w:t xml:space="preserve">ar del proyecto, la Comisión </w:t>
      </w:r>
      <w:r w:rsidR="009A4A14" w:rsidRPr="00B357AA">
        <w:rPr>
          <w:rFonts w:ascii="Arial" w:hAnsi="Arial" w:cs="Arial"/>
          <w:sz w:val="24"/>
          <w:szCs w:val="24"/>
          <w:lang w:val="es-ES"/>
        </w:rPr>
        <w:t>a</w:t>
      </w:r>
      <w:r w:rsidRPr="00B357AA">
        <w:rPr>
          <w:rFonts w:ascii="Arial" w:hAnsi="Arial" w:cs="Arial"/>
          <w:sz w:val="24"/>
          <w:szCs w:val="24"/>
          <w:lang w:val="es-ES"/>
        </w:rPr>
        <w:t>probó</w:t>
      </w:r>
      <w:r w:rsidR="009A4A14" w:rsidRPr="00B357AA">
        <w:rPr>
          <w:rFonts w:ascii="Arial" w:hAnsi="Arial" w:cs="Arial"/>
          <w:sz w:val="24"/>
          <w:szCs w:val="24"/>
          <w:lang w:val="es-ES"/>
        </w:rPr>
        <w:t xml:space="preserve"> su articu</w:t>
      </w:r>
      <w:r w:rsidR="009A4A14" w:rsidRPr="00B357AA">
        <w:rPr>
          <w:rFonts w:ascii="Arial" w:hAnsi="Arial" w:cs="Arial"/>
          <w:sz w:val="24"/>
          <w:szCs w:val="24"/>
          <w:lang w:val="es-ES"/>
        </w:rPr>
        <w:softHyphen/>
        <w:t xml:space="preserve">lado </w:t>
      </w:r>
      <w:r w:rsidRPr="00B357AA">
        <w:rPr>
          <w:rFonts w:ascii="Arial" w:hAnsi="Arial" w:cs="Arial"/>
          <w:sz w:val="24"/>
          <w:szCs w:val="24"/>
          <w:lang w:val="es-ES"/>
        </w:rPr>
        <w:t>con diversas indicaciones, tanto al fondo como a la estructura del proyecto, siendo aprobados quince artículos permanentes y dos artículos transitorios</w:t>
      </w:r>
      <w:r w:rsidR="00D839FF" w:rsidRPr="00B357AA">
        <w:rPr>
          <w:rFonts w:ascii="Arial" w:hAnsi="Arial" w:cs="Arial"/>
          <w:sz w:val="24"/>
          <w:szCs w:val="24"/>
          <w:lang w:val="es-ES"/>
        </w:rPr>
        <w:t>.</w:t>
      </w:r>
    </w:p>
    <w:p w:rsidR="00B357AA" w:rsidRPr="00B357AA" w:rsidRDefault="00B357AA" w:rsidP="00B357AA">
      <w:pPr>
        <w:pStyle w:val="Sinespaciado"/>
        <w:widowControl/>
        <w:spacing w:before="120" w:line="360" w:lineRule="auto"/>
        <w:rPr>
          <w:rFonts w:ascii="Arial" w:hAnsi="Arial" w:cs="Arial"/>
          <w:sz w:val="24"/>
          <w:szCs w:val="24"/>
          <w:lang w:val="es-ES"/>
        </w:rPr>
      </w:pPr>
    </w:p>
    <w:p w:rsidR="00D839FF" w:rsidRPr="00B357AA" w:rsidRDefault="00D839FF" w:rsidP="00B357AA">
      <w:pPr>
        <w:pStyle w:val="Sinespaciado"/>
        <w:widowControl/>
        <w:numPr>
          <w:ilvl w:val="0"/>
          <w:numId w:val="14"/>
        </w:numPr>
        <w:spacing w:before="120" w:line="360" w:lineRule="auto"/>
        <w:rPr>
          <w:rFonts w:ascii="Arial" w:hAnsi="Arial" w:cs="Arial"/>
          <w:sz w:val="24"/>
          <w:szCs w:val="24"/>
          <w:u w:val="single"/>
          <w:lang w:val="es-ES"/>
        </w:rPr>
      </w:pPr>
      <w:r w:rsidRPr="00B357AA">
        <w:rPr>
          <w:rFonts w:ascii="Arial" w:hAnsi="Arial" w:cs="Arial"/>
          <w:sz w:val="24"/>
          <w:szCs w:val="24"/>
          <w:u w:val="single"/>
          <w:lang w:val="es-ES"/>
        </w:rPr>
        <w:t>La importancia de la regulación en general y particularmente lo que significa la regulación en materia del corretaje de propiedades.</w:t>
      </w:r>
    </w:p>
    <w:p w:rsidR="007F5A9D" w:rsidRPr="00B357AA" w:rsidRDefault="00B357AA" w:rsidP="00B357AA">
      <w:pPr>
        <w:pStyle w:val="Sinespaciado"/>
        <w:widowControl/>
        <w:tabs>
          <w:tab w:val="left" w:pos="709"/>
        </w:tabs>
        <w:spacing w:before="120" w:line="360" w:lineRule="auto"/>
        <w:rPr>
          <w:rFonts w:ascii="Arial" w:hAnsi="Arial" w:cs="Arial"/>
          <w:sz w:val="24"/>
          <w:szCs w:val="24"/>
          <w:lang w:val="es-ES"/>
        </w:rPr>
      </w:pPr>
      <w:r>
        <w:rPr>
          <w:rFonts w:ascii="Arial" w:hAnsi="Arial" w:cs="Arial"/>
          <w:sz w:val="24"/>
          <w:szCs w:val="24"/>
          <w:lang w:val="es-ES"/>
        </w:rPr>
        <w:tab/>
      </w:r>
      <w:r w:rsidR="00D839FF" w:rsidRPr="00B357AA">
        <w:rPr>
          <w:rFonts w:ascii="Arial" w:hAnsi="Arial" w:cs="Arial"/>
          <w:sz w:val="24"/>
          <w:szCs w:val="24"/>
          <w:lang w:val="es-ES"/>
        </w:rPr>
        <w:t>Todas las actividades comerciales, idealmente, debieran contar con normas claras que protejan a las partes involucradas, dejando establecido cuales son los deberes y derechos de cada uno.</w:t>
      </w:r>
    </w:p>
    <w:p w:rsidR="00D839FF" w:rsidRPr="00B357AA" w:rsidRDefault="00B357AA" w:rsidP="00B357AA">
      <w:pPr>
        <w:pStyle w:val="Sinespaciado"/>
        <w:widowControl/>
        <w:tabs>
          <w:tab w:val="left" w:pos="709"/>
        </w:tabs>
        <w:spacing w:before="120" w:line="360" w:lineRule="auto"/>
        <w:rPr>
          <w:rFonts w:ascii="Arial" w:hAnsi="Arial" w:cs="Arial"/>
          <w:sz w:val="24"/>
          <w:szCs w:val="24"/>
          <w:lang w:val="es-ES"/>
        </w:rPr>
      </w:pPr>
      <w:r>
        <w:rPr>
          <w:rFonts w:ascii="Arial" w:hAnsi="Arial" w:cs="Arial"/>
          <w:sz w:val="24"/>
          <w:szCs w:val="24"/>
          <w:lang w:val="es-ES"/>
        </w:rPr>
        <w:tab/>
      </w:r>
      <w:r w:rsidR="00D839FF" w:rsidRPr="00B357AA">
        <w:rPr>
          <w:rFonts w:ascii="Arial" w:hAnsi="Arial" w:cs="Arial"/>
          <w:sz w:val="24"/>
          <w:szCs w:val="24"/>
          <w:lang w:val="es-ES"/>
        </w:rPr>
        <w:t xml:space="preserve">En general todo acto regulatorio </w:t>
      </w:r>
      <w:r w:rsidR="00A366A1" w:rsidRPr="00B357AA">
        <w:rPr>
          <w:rFonts w:ascii="Arial" w:hAnsi="Arial" w:cs="Arial"/>
          <w:sz w:val="24"/>
          <w:szCs w:val="24"/>
          <w:lang w:val="es-ES"/>
        </w:rPr>
        <w:t>tiende</w:t>
      </w:r>
      <w:r w:rsidR="00A366A1">
        <w:rPr>
          <w:rFonts w:ascii="Arial" w:hAnsi="Arial" w:cs="Arial"/>
          <w:sz w:val="24"/>
          <w:szCs w:val="24"/>
          <w:lang w:val="es-ES"/>
        </w:rPr>
        <w:t xml:space="preserve"> a</w:t>
      </w:r>
      <w:r w:rsidR="00A366A1" w:rsidRPr="00B357AA">
        <w:rPr>
          <w:rFonts w:ascii="Arial" w:hAnsi="Arial" w:cs="Arial"/>
          <w:sz w:val="24"/>
          <w:szCs w:val="24"/>
          <w:lang w:val="es-ES"/>
        </w:rPr>
        <w:t xml:space="preserve"> transparentar</w:t>
      </w:r>
      <w:r w:rsidR="00D839FF" w:rsidRPr="00B357AA">
        <w:rPr>
          <w:rFonts w:ascii="Arial" w:hAnsi="Arial" w:cs="Arial"/>
          <w:sz w:val="24"/>
          <w:szCs w:val="24"/>
          <w:lang w:val="es-ES"/>
        </w:rPr>
        <w:t xml:space="preserve"> y mejorar la actividad involucrada, creando un concepto de certeza jurídica y protege el bienestar de las partes</w:t>
      </w:r>
      <w:r w:rsidR="00134848" w:rsidRPr="00B357AA">
        <w:rPr>
          <w:rFonts w:ascii="Arial" w:hAnsi="Arial" w:cs="Arial"/>
          <w:sz w:val="24"/>
          <w:szCs w:val="24"/>
          <w:lang w:val="es-ES"/>
        </w:rPr>
        <w:t>.</w:t>
      </w:r>
    </w:p>
    <w:p w:rsidR="00134848" w:rsidRPr="00B357AA" w:rsidRDefault="00B357AA" w:rsidP="00B357AA">
      <w:pPr>
        <w:pStyle w:val="Sinespaciado"/>
        <w:widowControl/>
        <w:tabs>
          <w:tab w:val="left" w:pos="709"/>
        </w:tabs>
        <w:spacing w:before="120" w:line="360" w:lineRule="auto"/>
        <w:rPr>
          <w:rFonts w:ascii="Arial" w:hAnsi="Arial" w:cs="Arial"/>
          <w:sz w:val="24"/>
          <w:szCs w:val="24"/>
          <w:lang w:val="es-ES"/>
        </w:rPr>
      </w:pPr>
      <w:r>
        <w:rPr>
          <w:rFonts w:ascii="Arial" w:hAnsi="Arial" w:cs="Arial"/>
          <w:sz w:val="24"/>
          <w:szCs w:val="24"/>
          <w:lang w:val="es-ES"/>
        </w:rPr>
        <w:tab/>
      </w:r>
      <w:r w:rsidR="00134848" w:rsidRPr="00B357AA">
        <w:rPr>
          <w:rFonts w:ascii="Arial" w:hAnsi="Arial" w:cs="Arial"/>
          <w:sz w:val="24"/>
          <w:szCs w:val="24"/>
          <w:lang w:val="es-ES"/>
        </w:rPr>
        <w:t xml:space="preserve">Existen diversas regulaciones legales que </w:t>
      </w:r>
      <w:r w:rsidR="00A366A1" w:rsidRPr="00B357AA">
        <w:rPr>
          <w:rFonts w:ascii="Arial" w:hAnsi="Arial" w:cs="Arial"/>
          <w:sz w:val="24"/>
          <w:szCs w:val="24"/>
          <w:lang w:val="es-ES"/>
        </w:rPr>
        <w:t>exigen licencias</w:t>
      </w:r>
      <w:r w:rsidR="00134848" w:rsidRPr="00B357AA">
        <w:rPr>
          <w:rFonts w:ascii="Arial" w:hAnsi="Arial" w:cs="Arial"/>
          <w:sz w:val="24"/>
          <w:szCs w:val="24"/>
          <w:lang w:val="es-ES"/>
        </w:rPr>
        <w:t xml:space="preserve"> estatales o la inscripción en registros de alguna naturaleza para desempeñarlas para el desempeño de diversas actividades, esto es, el Registro de Personas Jurídicas de Fondos Públicos; el Registro de Empresas de Servicios Transitorios; el Registro de Personas Públicas Competentes en Recursos y Reservas Mineras; el Registro Nacional de Martilleros; y el Registro de Mediadores Privados.</w:t>
      </w:r>
    </w:p>
    <w:p w:rsidR="00134848" w:rsidRPr="00B357AA" w:rsidRDefault="00B357AA" w:rsidP="00B357AA">
      <w:pPr>
        <w:pStyle w:val="Sinespaciado"/>
        <w:widowControl/>
        <w:tabs>
          <w:tab w:val="left" w:pos="709"/>
        </w:tabs>
        <w:spacing w:before="120" w:line="360" w:lineRule="auto"/>
        <w:rPr>
          <w:rFonts w:ascii="Arial" w:hAnsi="Arial" w:cs="Arial"/>
          <w:sz w:val="24"/>
          <w:szCs w:val="24"/>
          <w:lang w:val="es-ES"/>
        </w:rPr>
      </w:pPr>
      <w:r>
        <w:rPr>
          <w:rFonts w:ascii="Arial" w:hAnsi="Arial" w:cs="Arial"/>
          <w:sz w:val="24"/>
          <w:szCs w:val="24"/>
          <w:lang w:val="es-ES"/>
        </w:rPr>
        <w:tab/>
      </w:r>
      <w:r w:rsidR="00134848" w:rsidRPr="00B357AA">
        <w:rPr>
          <w:rFonts w:ascii="Arial" w:hAnsi="Arial" w:cs="Arial"/>
          <w:sz w:val="24"/>
          <w:szCs w:val="24"/>
          <w:lang w:val="es-ES"/>
        </w:rPr>
        <w:t>Ahora bien, en particular, tratándose de actividades vinculadas al sector de la vivienda y a los bienes raíces, podemos consignar especialmente las siguientes:</w:t>
      </w:r>
    </w:p>
    <w:p w:rsidR="00134848" w:rsidRPr="00B357AA" w:rsidRDefault="00134848" w:rsidP="00B357AA">
      <w:pPr>
        <w:pStyle w:val="Sinespaciado"/>
        <w:widowControl/>
        <w:numPr>
          <w:ilvl w:val="0"/>
          <w:numId w:val="15"/>
        </w:numPr>
        <w:tabs>
          <w:tab w:val="left" w:pos="709"/>
        </w:tabs>
        <w:spacing w:before="120" w:line="360" w:lineRule="auto"/>
        <w:rPr>
          <w:rFonts w:ascii="Arial" w:hAnsi="Arial" w:cs="Arial"/>
          <w:sz w:val="24"/>
          <w:szCs w:val="24"/>
          <w:lang w:val="es-ES"/>
        </w:rPr>
      </w:pPr>
      <w:r w:rsidRPr="00B357AA">
        <w:rPr>
          <w:rFonts w:ascii="Arial" w:hAnsi="Arial" w:cs="Arial"/>
          <w:sz w:val="24"/>
          <w:szCs w:val="24"/>
          <w:lang w:val="es-ES"/>
        </w:rPr>
        <w:t xml:space="preserve">El Registro Nacional de Revisores Independientes de Obras de Edificación, creado y regulado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B357AA">
            <w:rPr>
              <w:rFonts w:ascii="Arial" w:hAnsi="Arial" w:cs="Arial"/>
              <w:sz w:val="24"/>
              <w:szCs w:val="24"/>
              <w:lang w:val="es-ES"/>
            </w:rPr>
            <w:t>la Ley</w:t>
          </w:r>
        </w:smartTag>
        <w:r w:rsidRPr="00B357AA">
          <w:rPr>
            <w:rFonts w:ascii="Arial" w:hAnsi="Arial" w:cs="Arial"/>
            <w:sz w:val="24"/>
            <w:szCs w:val="24"/>
            <w:lang w:val="es-ES"/>
          </w:rPr>
          <w:t xml:space="preserve"> N</w:t>
        </w:r>
      </w:smartTag>
      <w:r w:rsidRPr="00B357AA">
        <w:rPr>
          <w:rFonts w:ascii="Arial" w:hAnsi="Arial" w:cs="Arial"/>
          <w:sz w:val="24"/>
          <w:szCs w:val="24"/>
          <w:lang w:val="es-ES"/>
        </w:rPr>
        <w:t xml:space="preserve">º 20.075 de 2005, que tiene por objeto facilitar las labores de obtención de permisos de edificación y recepción final municipal de las obras que se construyen, y que depende del Ministerio de </w:t>
      </w:r>
      <w:smartTag w:uri="urn:schemas-microsoft-com:office:smarttags" w:element="PersonName">
        <w:smartTagPr>
          <w:attr w:name="ProductID" w:val="la Vivienda"/>
        </w:smartTagPr>
        <w:r w:rsidRPr="00B357AA">
          <w:rPr>
            <w:rFonts w:ascii="Arial" w:hAnsi="Arial" w:cs="Arial"/>
            <w:sz w:val="24"/>
            <w:szCs w:val="24"/>
            <w:lang w:val="es-ES"/>
          </w:rPr>
          <w:t>la Vivienda</w:t>
        </w:r>
      </w:smartTag>
      <w:r w:rsidRPr="00B357AA">
        <w:rPr>
          <w:rFonts w:ascii="Arial" w:hAnsi="Arial" w:cs="Arial"/>
          <w:sz w:val="24"/>
          <w:szCs w:val="24"/>
          <w:lang w:val="es-ES"/>
        </w:rPr>
        <w:t>;</w:t>
      </w:r>
    </w:p>
    <w:p w:rsidR="00134848" w:rsidRPr="00B357AA" w:rsidRDefault="00134848" w:rsidP="00B357AA">
      <w:pPr>
        <w:pStyle w:val="Sinespaciado"/>
        <w:widowControl/>
        <w:numPr>
          <w:ilvl w:val="0"/>
          <w:numId w:val="15"/>
        </w:numPr>
        <w:tabs>
          <w:tab w:val="left" w:pos="709"/>
        </w:tabs>
        <w:spacing w:before="120" w:line="360" w:lineRule="auto"/>
        <w:rPr>
          <w:rFonts w:ascii="Arial" w:hAnsi="Arial" w:cs="Arial"/>
          <w:sz w:val="24"/>
          <w:szCs w:val="24"/>
          <w:lang w:val="es-ES"/>
        </w:rPr>
      </w:pPr>
      <w:r w:rsidRPr="00B357AA">
        <w:rPr>
          <w:rFonts w:ascii="Arial" w:hAnsi="Arial" w:cs="Arial"/>
          <w:sz w:val="24"/>
          <w:szCs w:val="24"/>
          <w:lang w:val="es-ES"/>
        </w:rPr>
        <w:lastRenderedPageBreak/>
        <w:t xml:space="preserve">El Registro Nacional de Constructores de Viviendas Sociales, regulado en el artículo 25 de </w:t>
      </w:r>
      <w:smartTag w:uri="urn:schemas-microsoft-com:office:smarttags" w:element="PersonName">
        <w:smartTagPr>
          <w:attr w:name="ProductID" w:val="la Ley"/>
        </w:smartTagPr>
        <w:r w:rsidRPr="00B357AA">
          <w:rPr>
            <w:rFonts w:ascii="Arial" w:hAnsi="Arial" w:cs="Arial"/>
            <w:sz w:val="24"/>
            <w:szCs w:val="24"/>
            <w:lang w:val="es-ES"/>
          </w:rPr>
          <w:t>la Ley</w:t>
        </w:r>
      </w:smartTag>
      <w:r w:rsidRPr="00B357AA">
        <w:rPr>
          <w:rFonts w:ascii="Arial" w:hAnsi="Arial" w:cs="Arial"/>
          <w:sz w:val="24"/>
          <w:szCs w:val="24"/>
          <w:lang w:val="es-ES"/>
        </w:rPr>
        <w:t xml:space="preserve"> de Urbanismo y reglamentado por el Decreto Supremo Nº 63 de 1997, de 28 de Julio de 2007;</w:t>
      </w:r>
    </w:p>
    <w:p w:rsidR="00134848" w:rsidRPr="00B357AA" w:rsidRDefault="00134848" w:rsidP="00B357AA">
      <w:pPr>
        <w:pStyle w:val="Sinespaciado"/>
        <w:widowControl/>
        <w:numPr>
          <w:ilvl w:val="0"/>
          <w:numId w:val="15"/>
        </w:numPr>
        <w:tabs>
          <w:tab w:val="left" w:pos="709"/>
        </w:tabs>
        <w:spacing w:before="120" w:line="360" w:lineRule="auto"/>
        <w:rPr>
          <w:rFonts w:ascii="Arial" w:hAnsi="Arial" w:cs="Arial"/>
          <w:sz w:val="24"/>
          <w:szCs w:val="24"/>
          <w:lang w:val="es-ES"/>
        </w:rPr>
      </w:pPr>
      <w:r w:rsidRPr="00B357AA">
        <w:rPr>
          <w:rFonts w:ascii="Arial" w:hAnsi="Arial" w:cs="Arial"/>
          <w:sz w:val="24"/>
          <w:szCs w:val="24"/>
          <w:lang w:val="es-ES"/>
        </w:rPr>
        <w:t xml:space="preserve">El Registro Nacional de Revisores de Proyectos de Cálculo Estructural, conforme al artículo 116 bis a), de </w:t>
      </w:r>
      <w:smartTag w:uri="urn:schemas-microsoft-com:office:smarttags" w:element="PersonName">
        <w:smartTagPr>
          <w:attr w:name="ProductID" w:val="la Ley"/>
        </w:smartTagPr>
        <w:r w:rsidRPr="00B357AA">
          <w:rPr>
            <w:rFonts w:ascii="Arial" w:hAnsi="Arial" w:cs="Arial"/>
            <w:sz w:val="24"/>
            <w:szCs w:val="24"/>
            <w:lang w:val="es-ES"/>
          </w:rPr>
          <w:t>la Ley</w:t>
        </w:r>
      </w:smartTag>
      <w:r w:rsidRPr="00B357AA">
        <w:rPr>
          <w:rFonts w:ascii="Arial" w:hAnsi="Arial" w:cs="Arial"/>
          <w:sz w:val="24"/>
          <w:szCs w:val="24"/>
          <w:lang w:val="es-ES"/>
        </w:rPr>
        <w:t xml:space="preserve"> de Urbanismo y Construcciones, reglamentado por el Decreto Supremo Nº 134 de 2002, que establece ciertas exigencias para los profesionales que se desempeñan como ingenieros en materia de cálculo estructural, especialmente tratándose de edificios públicos;</w:t>
      </w:r>
    </w:p>
    <w:p w:rsidR="00134848" w:rsidRDefault="00134848" w:rsidP="00B357AA">
      <w:pPr>
        <w:pStyle w:val="Sinespaciado"/>
        <w:widowControl/>
        <w:numPr>
          <w:ilvl w:val="0"/>
          <w:numId w:val="15"/>
        </w:numPr>
        <w:tabs>
          <w:tab w:val="left" w:pos="709"/>
        </w:tabs>
        <w:spacing w:before="120" w:line="360" w:lineRule="auto"/>
        <w:rPr>
          <w:rFonts w:ascii="Arial" w:hAnsi="Arial" w:cs="Arial"/>
          <w:sz w:val="24"/>
          <w:szCs w:val="24"/>
          <w:lang w:val="es-ES"/>
        </w:rPr>
      </w:pPr>
      <w:r w:rsidRPr="00B357AA">
        <w:rPr>
          <w:rFonts w:ascii="Arial" w:hAnsi="Arial" w:cs="Arial"/>
          <w:sz w:val="24"/>
          <w:szCs w:val="24"/>
          <w:lang w:val="es-ES"/>
        </w:rPr>
        <w:t xml:space="preserve">El Registro Nacional de Agentes de Servicios Habitacionales, creado por el Decreto Supremo Nº 26 del año 1989, del Ministerio de </w:t>
      </w:r>
      <w:smartTag w:uri="urn:schemas-microsoft-com:office:smarttags" w:element="PersonName">
        <w:smartTagPr>
          <w:attr w:name="ProductID" w:val="la Vivienda"/>
        </w:smartTagPr>
        <w:r w:rsidRPr="00B357AA">
          <w:rPr>
            <w:rFonts w:ascii="Arial" w:hAnsi="Arial" w:cs="Arial"/>
            <w:sz w:val="24"/>
            <w:szCs w:val="24"/>
            <w:lang w:val="es-ES"/>
          </w:rPr>
          <w:t>la Vivienda</w:t>
        </w:r>
      </w:smartTag>
      <w:r w:rsidRPr="00B357AA">
        <w:rPr>
          <w:rFonts w:ascii="Arial" w:hAnsi="Arial" w:cs="Arial"/>
          <w:sz w:val="24"/>
          <w:szCs w:val="24"/>
          <w:lang w:val="es-ES"/>
        </w:rPr>
        <w:t>, que regula la tramitación de las operaciones del sistema del subsidio habitacional de vivienda.</w:t>
      </w:r>
    </w:p>
    <w:p w:rsidR="008938C1" w:rsidRPr="00B357AA" w:rsidRDefault="008938C1" w:rsidP="008938C1">
      <w:pPr>
        <w:pStyle w:val="Sinespaciado"/>
        <w:widowControl/>
        <w:tabs>
          <w:tab w:val="left" w:pos="709"/>
        </w:tabs>
        <w:spacing w:before="120" w:line="360" w:lineRule="auto"/>
        <w:rPr>
          <w:rFonts w:ascii="Arial" w:hAnsi="Arial" w:cs="Arial"/>
          <w:sz w:val="24"/>
          <w:szCs w:val="24"/>
          <w:lang w:val="es-ES"/>
        </w:rPr>
      </w:pPr>
      <w:r>
        <w:rPr>
          <w:rFonts w:ascii="Arial" w:hAnsi="Arial" w:cs="Arial"/>
          <w:sz w:val="24"/>
          <w:szCs w:val="24"/>
          <w:lang w:val="es-ES"/>
        </w:rPr>
        <w:tab/>
        <w:t>La existencia de un registro de corredores de propiedades resulta una necesidad correlativa a las mayores exigencias que la ley ha ido estableciendo los últimos años a los corredores en sus labores de intermediación, inherentes a la obligación de informar por ejemplo, las operaciones sospechosas a la Unidad de Análisis Financiero, como también informar en ciertos casos al Servicio de Impuestos Internos acerca de las rentas de arrendamiento de las propiedades que administran. El cumplimiento de estas obligaciones se ve frustrado frente a la existencia de corredores de propiedades “informales” ya que la carencia de una regulación legal adecuada, termina incentivando su proliferación con todos los daños que significa para el adecuado funcionamiento del mercado inmobiliario, y especialmente para los propios consumidores.</w:t>
      </w:r>
    </w:p>
    <w:p w:rsidR="00134848" w:rsidRDefault="00134848" w:rsidP="00B357AA">
      <w:pPr>
        <w:pStyle w:val="Sinespaciado"/>
        <w:widowControl/>
        <w:tabs>
          <w:tab w:val="left" w:pos="709"/>
        </w:tabs>
        <w:spacing w:before="120" w:line="360" w:lineRule="auto"/>
        <w:rPr>
          <w:rFonts w:ascii="Arial" w:hAnsi="Arial" w:cs="Arial"/>
          <w:sz w:val="24"/>
          <w:szCs w:val="24"/>
          <w:lang w:val="es-ES"/>
        </w:rPr>
      </w:pPr>
    </w:p>
    <w:p w:rsidR="008938C1" w:rsidRDefault="008938C1" w:rsidP="00B357AA">
      <w:pPr>
        <w:pStyle w:val="Sinespaciado"/>
        <w:widowControl/>
        <w:tabs>
          <w:tab w:val="left" w:pos="709"/>
        </w:tabs>
        <w:spacing w:before="120" w:line="360" w:lineRule="auto"/>
        <w:rPr>
          <w:rFonts w:ascii="Arial" w:hAnsi="Arial" w:cs="Arial"/>
          <w:sz w:val="24"/>
          <w:szCs w:val="24"/>
          <w:lang w:val="es-ES"/>
        </w:rPr>
      </w:pPr>
    </w:p>
    <w:p w:rsidR="008938C1" w:rsidRPr="00B357AA" w:rsidRDefault="008938C1" w:rsidP="00B357AA">
      <w:pPr>
        <w:pStyle w:val="Sinespaciado"/>
        <w:widowControl/>
        <w:tabs>
          <w:tab w:val="left" w:pos="709"/>
        </w:tabs>
        <w:spacing w:before="120" w:line="360" w:lineRule="auto"/>
        <w:rPr>
          <w:rFonts w:ascii="Arial" w:hAnsi="Arial" w:cs="Arial"/>
          <w:sz w:val="24"/>
          <w:szCs w:val="24"/>
          <w:lang w:val="es-ES"/>
        </w:rPr>
      </w:pPr>
    </w:p>
    <w:p w:rsidR="005B37AA" w:rsidRPr="00B357AA" w:rsidRDefault="007E0D5E" w:rsidP="00B357AA">
      <w:pPr>
        <w:pStyle w:val="Sinespaciado"/>
        <w:widowControl/>
        <w:numPr>
          <w:ilvl w:val="0"/>
          <w:numId w:val="14"/>
        </w:numPr>
        <w:tabs>
          <w:tab w:val="left" w:pos="709"/>
        </w:tabs>
        <w:spacing w:before="120" w:line="360" w:lineRule="auto"/>
        <w:rPr>
          <w:rFonts w:ascii="Arial" w:hAnsi="Arial" w:cs="Arial"/>
          <w:sz w:val="24"/>
          <w:szCs w:val="24"/>
          <w:u w:val="single"/>
          <w:lang w:val="es-ES"/>
        </w:rPr>
      </w:pPr>
      <w:r w:rsidRPr="00B357AA">
        <w:rPr>
          <w:rFonts w:ascii="Arial" w:hAnsi="Arial" w:cs="Arial"/>
          <w:sz w:val="24"/>
          <w:szCs w:val="24"/>
          <w:u w:val="single"/>
          <w:lang w:val="es-ES"/>
        </w:rPr>
        <w:lastRenderedPageBreak/>
        <w:t>Artículos 6 y 7 del proyecto de ley que crea el Registro Nacional de Corredores de Propiedades</w:t>
      </w:r>
    </w:p>
    <w:p w:rsidR="00134848" w:rsidRPr="00B357AA" w:rsidRDefault="00B357AA" w:rsidP="00B357AA">
      <w:pPr>
        <w:pStyle w:val="Sinespaciado"/>
        <w:widowControl/>
        <w:tabs>
          <w:tab w:val="left" w:pos="709"/>
        </w:tabs>
        <w:spacing w:before="120" w:line="360" w:lineRule="auto"/>
        <w:rPr>
          <w:rFonts w:ascii="Arial" w:hAnsi="Arial" w:cs="Arial"/>
          <w:sz w:val="24"/>
          <w:szCs w:val="24"/>
          <w:lang w:val="es-ES"/>
        </w:rPr>
      </w:pPr>
      <w:r>
        <w:rPr>
          <w:rFonts w:ascii="Arial" w:hAnsi="Arial" w:cs="Arial"/>
          <w:sz w:val="24"/>
          <w:szCs w:val="24"/>
          <w:lang w:val="es-ES"/>
        </w:rPr>
        <w:tab/>
      </w:r>
      <w:r w:rsidR="00134848" w:rsidRPr="00B357AA">
        <w:rPr>
          <w:rFonts w:ascii="Arial" w:hAnsi="Arial" w:cs="Arial"/>
          <w:sz w:val="24"/>
          <w:szCs w:val="24"/>
          <w:lang w:val="es-ES"/>
        </w:rPr>
        <w:t>Respecto a lo señalado en dichos artículos, en particular Art.6° letra g) y Art.7° letra e), que proponen la realización de cursos de capacitación, creemos y vemos la importancia que estos sean impartidos principalmente por las entidades gremiales que ya existen en el mercado, pues son éstas las que han propiciado la profesionalización de la actividad y han velado por el comportamiento ético de quienes son parte de cada una de ellas.</w:t>
      </w:r>
    </w:p>
    <w:p w:rsidR="00134848" w:rsidRPr="00B357AA" w:rsidRDefault="00B357AA" w:rsidP="00B357AA">
      <w:pPr>
        <w:pStyle w:val="Sinespaciado"/>
        <w:widowControl/>
        <w:tabs>
          <w:tab w:val="left" w:pos="709"/>
        </w:tabs>
        <w:spacing w:before="120" w:line="360" w:lineRule="auto"/>
        <w:rPr>
          <w:rFonts w:ascii="Arial" w:hAnsi="Arial" w:cs="Arial"/>
          <w:sz w:val="24"/>
          <w:szCs w:val="24"/>
          <w:lang w:val="es-ES"/>
        </w:rPr>
      </w:pPr>
      <w:r>
        <w:rPr>
          <w:rFonts w:ascii="Arial" w:hAnsi="Arial" w:cs="Arial"/>
          <w:sz w:val="24"/>
          <w:szCs w:val="24"/>
          <w:lang w:val="es-ES"/>
        </w:rPr>
        <w:tab/>
      </w:r>
      <w:r w:rsidR="00134848" w:rsidRPr="00B357AA">
        <w:rPr>
          <w:rFonts w:ascii="Arial" w:hAnsi="Arial" w:cs="Arial"/>
          <w:sz w:val="24"/>
          <w:szCs w:val="24"/>
          <w:lang w:val="es-ES"/>
        </w:rPr>
        <w:t xml:space="preserve">A su vez, </w:t>
      </w:r>
      <w:r w:rsidR="006213CD" w:rsidRPr="00B357AA">
        <w:rPr>
          <w:rFonts w:ascii="Arial" w:hAnsi="Arial" w:cs="Arial"/>
          <w:sz w:val="24"/>
          <w:szCs w:val="24"/>
          <w:lang w:val="es-ES"/>
        </w:rPr>
        <w:t>creemos que se debe corregir la cantidad de horas propuestas y los plazos para desarrollar estos cursos de capacitación, ya que en la práctica, la oferta que se imparte actualmente van desde 30 horas hasta 84 horas, en un plazo promedio de 2 meses.</w:t>
      </w:r>
    </w:p>
    <w:p w:rsidR="006213CD" w:rsidRPr="00B357AA" w:rsidRDefault="00B357AA" w:rsidP="00B357AA">
      <w:pPr>
        <w:pStyle w:val="Sinespaciado"/>
        <w:widowControl/>
        <w:tabs>
          <w:tab w:val="left" w:pos="709"/>
        </w:tabs>
        <w:spacing w:before="120" w:line="360" w:lineRule="auto"/>
        <w:rPr>
          <w:rFonts w:ascii="Arial" w:hAnsi="Arial" w:cs="Arial"/>
          <w:sz w:val="24"/>
          <w:szCs w:val="24"/>
          <w:lang w:val="es-ES"/>
        </w:rPr>
      </w:pPr>
      <w:r>
        <w:rPr>
          <w:rFonts w:ascii="Arial" w:hAnsi="Arial" w:cs="Arial"/>
          <w:sz w:val="24"/>
          <w:szCs w:val="24"/>
          <w:lang w:val="es-ES"/>
        </w:rPr>
        <w:tab/>
      </w:r>
      <w:r w:rsidR="006213CD" w:rsidRPr="00B357AA">
        <w:rPr>
          <w:rFonts w:ascii="Arial" w:hAnsi="Arial" w:cs="Arial"/>
          <w:sz w:val="24"/>
          <w:szCs w:val="24"/>
          <w:lang w:val="es-ES"/>
        </w:rPr>
        <w:t>La propuesta señalada en el proyecto de ley, implica que una persona debe dedicarse en forma exclusiva a lo menos 6 meses y casi 8 horas diarias para cumplir con este requisito, lo que es prácticamente inviable para un individuo que además debe trabajar para contar con los recursos que le permitan financiar estas actividades.</w:t>
      </w:r>
    </w:p>
    <w:p w:rsidR="006213CD" w:rsidRPr="00B357AA" w:rsidRDefault="00B357AA" w:rsidP="00B357AA">
      <w:pPr>
        <w:pStyle w:val="Sinespaciado"/>
        <w:widowControl/>
        <w:tabs>
          <w:tab w:val="left" w:pos="709"/>
        </w:tabs>
        <w:spacing w:before="120" w:line="360" w:lineRule="auto"/>
        <w:rPr>
          <w:rFonts w:ascii="Arial" w:hAnsi="Arial" w:cs="Arial"/>
          <w:sz w:val="24"/>
          <w:szCs w:val="24"/>
          <w:lang w:val="es-ES"/>
        </w:rPr>
      </w:pPr>
      <w:r>
        <w:rPr>
          <w:rFonts w:ascii="Arial" w:hAnsi="Arial" w:cs="Arial"/>
          <w:sz w:val="24"/>
          <w:szCs w:val="24"/>
          <w:lang w:val="es-ES"/>
        </w:rPr>
        <w:tab/>
      </w:r>
      <w:r w:rsidR="006213CD" w:rsidRPr="00B357AA">
        <w:rPr>
          <w:rFonts w:ascii="Arial" w:hAnsi="Arial" w:cs="Arial"/>
          <w:sz w:val="24"/>
          <w:szCs w:val="24"/>
          <w:lang w:val="es-ES"/>
        </w:rPr>
        <w:t>A nuestro juicio creemos que las personas que se dediquen a esta actividad deben certificarse en ciertas competencias claves del corretaje de propiedades, por lo que nos parece que lo mínimo razonable es exigir un curso de capacitación de al menos 70 horas.</w:t>
      </w:r>
    </w:p>
    <w:p w:rsidR="006213CD" w:rsidRPr="00B357AA" w:rsidRDefault="00B357AA" w:rsidP="00B357AA">
      <w:pPr>
        <w:pStyle w:val="Sinespaciado"/>
        <w:widowControl/>
        <w:tabs>
          <w:tab w:val="left" w:pos="709"/>
        </w:tabs>
        <w:spacing w:before="120" w:line="360" w:lineRule="auto"/>
        <w:rPr>
          <w:rFonts w:ascii="Arial" w:hAnsi="Arial" w:cs="Arial"/>
          <w:sz w:val="24"/>
          <w:szCs w:val="24"/>
          <w:lang w:val="es-ES"/>
        </w:rPr>
      </w:pPr>
      <w:r>
        <w:rPr>
          <w:rFonts w:ascii="Arial" w:hAnsi="Arial" w:cs="Arial"/>
          <w:sz w:val="24"/>
          <w:szCs w:val="24"/>
          <w:lang w:val="es-ES"/>
        </w:rPr>
        <w:tab/>
      </w:r>
      <w:r w:rsidR="006213CD" w:rsidRPr="00B357AA">
        <w:rPr>
          <w:rFonts w:ascii="Arial" w:hAnsi="Arial" w:cs="Arial"/>
          <w:sz w:val="24"/>
          <w:szCs w:val="24"/>
          <w:lang w:val="es-ES"/>
        </w:rPr>
        <w:t xml:space="preserve">Para el caso de aquellos corredores de propiedades que ejercen la actividad por más de cinco años, </w:t>
      </w:r>
      <w:r w:rsidR="00690D4F" w:rsidRPr="00B357AA">
        <w:rPr>
          <w:rFonts w:ascii="Arial" w:hAnsi="Arial" w:cs="Arial"/>
          <w:sz w:val="24"/>
          <w:szCs w:val="24"/>
          <w:lang w:val="es-ES"/>
        </w:rPr>
        <w:t xml:space="preserve">y que pertenezcan a una asociación gremial del rubro, </w:t>
      </w:r>
      <w:r w:rsidR="006213CD" w:rsidRPr="00B357AA">
        <w:rPr>
          <w:rFonts w:ascii="Arial" w:hAnsi="Arial" w:cs="Arial"/>
          <w:sz w:val="24"/>
          <w:szCs w:val="24"/>
          <w:lang w:val="es-ES"/>
        </w:rPr>
        <w:t xml:space="preserve">debieran </w:t>
      </w:r>
      <w:r w:rsidR="00690D4F" w:rsidRPr="00B357AA">
        <w:rPr>
          <w:rFonts w:ascii="Arial" w:hAnsi="Arial" w:cs="Arial"/>
          <w:sz w:val="24"/>
          <w:szCs w:val="24"/>
          <w:lang w:val="es-ES"/>
        </w:rPr>
        <w:t xml:space="preserve">ser </w:t>
      </w:r>
      <w:r w:rsidR="00A366A1" w:rsidRPr="00B357AA">
        <w:rPr>
          <w:rFonts w:ascii="Arial" w:hAnsi="Arial" w:cs="Arial"/>
          <w:sz w:val="24"/>
          <w:szCs w:val="24"/>
          <w:lang w:val="es-ES"/>
        </w:rPr>
        <w:t>estas mismas</w:t>
      </w:r>
      <w:r w:rsidR="006213CD" w:rsidRPr="00B357AA">
        <w:rPr>
          <w:rFonts w:ascii="Arial" w:hAnsi="Arial" w:cs="Arial"/>
          <w:sz w:val="24"/>
          <w:szCs w:val="24"/>
          <w:lang w:val="es-ES"/>
        </w:rPr>
        <w:t xml:space="preserve">, mediante un protocolo común, las que certifiquen la idoneidad de sus asociados para </w:t>
      </w:r>
      <w:r w:rsidR="00690D4F" w:rsidRPr="00B357AA">
        <w:rPr>
          <w:rFonts w:ascii="Arial" w:hAnsi="Arial" w:cs="Arial"/>
          <w:sz w:val="24"/>
          <w:szCs w:val="24"/>
          <w:lang w:val="es-ES"/>
        </w:rPr>
        <w:t>desempeñarse</w:t>
      </w:r>
      <w:r w:rsidR="006213CD" w:rsidRPr="00B357AA">
        <w:rPr>
          <w:rFonts w:ascii="Arial" w:hAnsi="Arial" w:cs="Arial"/>
          <w:sz w:val="24"/>
          <w:szCs w:val="24"/>
          <w:lang w:val="es-ES"/>
        </w:rPr>
        <w:t xml:space="preserve"> como tales.</w:t>
      </w:r>
    </w:p>
    <w:p w:rsidR="00134848" w:rsidRDefault="00134848" w:rsidP="00B357AA">
      <w:pPr>
        <w:pStyle w:val="Sinespaciado"/>
        <w:widowControl/>
        <w:tabs>
          <w:tab w:val="left" w:pos="709"/>
        </w:tabs>
        <w:spacing w:before="120" w:line="360" w:lineRule="auto"/>
        <w:rPr>
          <w:rFonts w:ascii="Arial" w:hAnsi="Arial" w:cs="Arial"/>
          <w:sz w:val="24"/>
          <w:szCs w:val="24"/>
          <w:lang w:val="es-ES"/>
        </w:rPr>
      </w:pPr>
    </w:p>
    <w:p w:rsidR="008938C1" w:rsidRDefault="008938C1" w:rsidP="00B357AA">
      <w:pPr>
        <w:pStyle w:val="Sinespaciado"/>
        <w:widowControl/>
        <w:tabs>
          <w:tab w:val="left" w:pos="709"/>
        </w:tabs>
        <w:spacing w:before="120" w:line="360" w:lineRule="auto"/>
        <w:rPr>
          <w:rFonts w:ascii="Arial" w:hAnsi="Arial" w:cs="Arial"/>
          <w:sz w:val="24"/>
          <w:szCs w:val="24"/>
          <w:lang w:val="es-ES"/>
        </w:rPr>
      </w:pPr>
    </w:p>
    <w:p w:rsidR="008938C1" w:rsidRPr="00B357AA" w:rsidRDefault="008938C1" w:rsidP="00B357AA">
      <w:pPr>
        <w:pStyle w:val="Sinespaciado"/>
        <w:widowControl/>
        <w:tabs>
          <w:tab w:val="left" w:pos="709"/>
        </w:tabs>
        <w:spacing w:before="120" w:line="360" w:lineRule="auto"/>
        <w:rPr>
          <w:rFonts w:ascii="Arial" w:hAnsi="Arial" w:cs="Arial"/>
          <w:sz w:val="24"/>
          <w:szCs w:val="24"/>
          <w:lang w:val="es-ES"/>
        </w:rPr>
      </w:pPr>
    </w:p>
    <w:p w:rsidR="005B37AA" w:rsidRPr="00B357AA" w:rsidRDefault="007E0D5E" w:rsidP="00B357AA">
      <w:pPr>
        <w:pStyle w:val="Sinespaciado"/>
        <w:widowControl/>
        <w:numPr>
          <w:ilvl w:val="0"/>
          <w:numId w:val="14"/>
        </w:numPr>
        <w:tabs>
          <w:tab w:val="left" w:pos="709"/>
        </w:tabs>
        <w:spacing w:before="120" w:line="360" w:lineRule="auto"/>
        <w:rPr>
          <w:rFonts w:ascii="Arial" w:hAnsi="Arial" w:cs="Arial"/>
          <w:sz w:val="24"/>
          <w:szCs w:val="24"/>
          <w:u w:val="single"/>
          <w:lang w:val="es-ES"/>
        </w:rPr>
      </w:pPr>
      <w:r w:rsidRPr="00B357AA">
        <w:rPr>
          <w:rFonts w:ascii="Arial" w:hAnsi="Arial" w:cs="Arial"/>
          <w:sz w:val="24"/>
          <w:szCs w:val="24"/>
          <w:u w:val="single"/>
          <w:lang w:val="es-ES"/>
        </w:rPr>
        <w:lastRenderedPageBreak/>
        <w:t>Cuadro comparativo cursos de capacitación en el corretaje de propiedades</w:t>
      </w:r>
    </w:p>
    <w:tbl>
      <w:tblPr>
        <w:tblStyle w:val="Tablaconcuadrcula"/>
        <w:tblW w:w="0" w:type="auto"/>
        <w:tblLook w:val="04A0" w:firstRow="1" w:lastRow="0" w:firstColumn="1" w:lastColumn="0" w:noHBand="0" w:noVBand="1"/>
      </w:tblPr>
      <w:tblGrid>
        <w:gridCol w:w="2263"/>
        <w:gridCol w:w="1665"/>
        <w:gridCol w:w="4333"/>
      </w:tblGrid>
      <w:tr w:rsidR="00FD5316" w:rsidRPr="00A366A1" w:rsidTr="00047E2D">
        <w:tc>
          <w:tcPr>
            <w:tcW w:w="2263" w:type="dxa"/>
          </w:tcPr>
          <w:p w:rsidR="00FD5316" w:rsidRPr="00047E2D" w:rsidRDefault="00FD5316" w:rsidP="00B357AA">
            <w:pPr>
              <w:pStyle w:val="Sinespaciado"/>
              <w:widowControl/>
              <w:tabs>
                <w:tab w:val="left" w:pos="709"/>
              </w:tabs>
              <w:spacing w:before="120" w:line="360" w:lineRule="auto"/>
              <w:rPr>
                <w:rFonts w:ascii="Arial" w:hAnsi="Arial" w:cs="Arial"/>
                <w:b/>
                <w:szCs w:val="24"/>
                <w:lang w:val="es-ES"/>
              </w:rPr>
            </w:pPr>
            <w:r w:rsidRPr="00047E2D">
              <w:rPr>
                <w:rFonts w:ascii="Arial" w:hAnsi="Arial" w:cs="Arial"/>
                <w:b/>
                <w:szCs w:val="24"/>
                <w:lang w:val="es-ES"/>
              </w:rPr>
              <w:t>ENTIDAD</w:t>
            </w:r>
          </w:p>
        </w:tc>
        <w:tc>
          <w:tcPr>
            <w:tcW w:w="1665" w:type="dxa"/>
          </w:tcPr>
          <w:p w:rsidR="00FD5316" w:rsidRPr="00047E2D" w:rsidRDefault="00FD5316" w:rsidP="00B357AA">
            <w:pPr>
              <w:pStyle w:val="Sinespaciado"/>
              <w:widowControl/>
              <w:tabs>
                <w:tab w:val="left" w:pos="709"/>
              </w:tabs>
              <w:spacing w:before="120" w:line="360" w:lineRule="auto"/>
              <w:rPr>
                <w:rFonts w:ascii="Arial" w:hAnsi="Arial" w:cs="Arial"/>
                <w:b/>
                <w:szCs w:val="24"/>
                <w:lang w:val="es-ES"/>
              </w:rPr>
            </w:pPr>
            <w:r w:rsidRPr="00047E2D">
              <w:rPr>
                <w:rFonts w:ascii="Arial" w:hAnsi="Arial" w:cs="Arial"/>
                <w:b/>
                <w:szCs w:val="24"/>
                <w:lang w:val="es-ES"/>
              </w:rPr>
              <w:t>N° DE HORAS</w:t>
            </w:r>
          </w:p>
        </w:tc>
        <w:tc>
          <w:tcPr>
            <w:tcW w:w="4333" w:type="dxa"/>
          </w:tcPr>
          <w:p w:rsidR="00FD5316" w:rsidRPr="008938C1" w:rsidRDefault="00FD5316" w:rsidP="00B357AA">
            <w:pPr>
              <w:pStyle w:val="Sinespaciado"/>
              <w:widowControl/>
              <w:tabs>
                <w:tab w:val="left" w:pos="709"/>
              </w:tabs>
              <w:spacing w:before="120" w:line="360" w:lineRule="auto"/>
              <w:rPr>
                <w:rFonts w:ascii="Arial" w:hAnsi="Arial" w:cs="Arial"/>
                <w:b/>
                <w:sz w:val="18"/>
                <w:szCs w:val="24"/>
                <w:lang w:val="es-ES"/>
              </w:rPr>
            </w:pPr>
            <w:r w:rsidRPr="008938C1">
              <w:rPr>
                <w:rFonts w:ascii="Arial" w:hAnsi="Arial" w:cs="Arial"/>
                <w:b/>
                <w:szCs w:val="24"/>
                <w:lang w:val="es-ES"/>
              </w:rPr>
              <w:t>CONTENIDOS</w:t>
            </w:r>
          </w:p>
        </w:tc>
      </w:tr>
      <w:tr w:rsidR="00FD5316" w:rsidRPr="00A366A1" w:rsidTr="00047E2D">
        <w:tc>
          <w:tcPr>
            <w:tcW w:w="2263" w:type="dxa"/>
          </w:tcPr>
          <w:p w:rsidR="00FD5316" w:rsidRPr="00A366A1" w:rsidRDefault="00FD5316" w:rsidP="00B357AA">
            <w:pPr>
              <w:pStyle w:val="Sinespaciado"/>
              <w:widowControl/>
              <w:tabs>
                <w:tab w:val="left" w:pos="709"/>
              </w:tabs>
              <w:spacing w:before="120" w:line="360" w:lineRule="auto"/>
              <w:rPr>
                <w:rFonts w:ascii="Arial" w:hAnsi="Arial" w:cs="Arial"/>
                <w:szCs w:val="24"/>
                <w:lang w:val="es-ES"/>
              </w:rPr>
            </w:pPr>
            <w:r w:rsidRPr="00A366A1">
              <w:rPr>
                <w:rFonts w:ascii="Arial" w:hAnsi="Arial" w:cs="Arial"/>
                <w:szCs w:val="24"/>
                <w:lang w:val="es-ES"/>
              </w:rPr>
              <w:t>ACOP</w:t>
            </w:r>
          </w:p>
        </w:tc>
        <w:tc>
          <w:tcPr>
            <w:tcW w:w="1665" w:type="dxa"/>
          </w:tcPr>
          <w:p w:rsidR="00FD5316" w:rsidRPr="00A366A1" w:rsidRDefault="00FD5316" w:rsidP="00B357AA">
            <w:pPr>
              <w:pStyle w:val="Sinespaciado"/>
              <w:widowControl/>
              <w:tabs>
                <w:tab w:val="left" w:pos="709"/>
              </w:tabs>
              <w:spacing w:before="120" w:line="360" w:lineRule="auto"/>
              <w:rPr>
                <w:rFonts w:ascii="Arial" w:hAnsi="Arial" w:cs="Arial"/>
                <w:szCs w:val="24"/>
                <w:lang w:val="es-ES"/>
              </w:rPr>
            </w:pPr>
            <w:r w:rsidRPr="00A366A1">
              <w:rPr>
                <w:rFonts w:ascii="Arial" w:hAnsi="Arial" w:cs="Arial"/>
                <w:szCs w:val="24"/>
                <w:lang w:val="es-ES"/>
              </w:rPr>
              <w:t>75</w:t>
            </w:r>
          </w:p>
        </w:tc>
        <w:tc>
          <w:tcPr>
            <w:tcW w:w="4333" w:type="dxa"/>
          </w:tcPr>
          <w:p w:rsidR="00FD5316" w:rsidRPr="008938C1" w:rsidRDefault="00A366A1" w:rsidP="00B357AA">
            <w:pPr>
              <w:pStyle w:val="Sinespaciado"/>
              <w:widowControl/>
              <w:tabs>
                <w:tab w:val="left" w:pos="709"/>
              </w:tabs>
              <w:spacing w:before="120" w:line="360" w:lineRule="auto"/>
              <w:rPr>
                <w:rFonts w:ascii="Arial" w:hAnsi="Arial" w:cs="Arial"/>
                <w:sz w:val="18"/>
                <w:szCs w:val="24"/>
                <w:lang w:val="es-ES"/>
              </w:rPr>
            </w:pPr>
            <w:r w:rsidRPr="008938C1">
              <w:rPr>
                <w:rFonts w:ascii="Arial" w:hAnsi="Arial" w:cs="Arial"/>
                <w:sz w:val="18"/>
                <w:szCs w:val="24"/>
                <w:lang w:val="es-ES"/>
              </w:rPr>
              <w:t>Régimen</w:t>
            </w:r>
            <w:r w:rsidR="00FD5316" w:rsidRPr="008938C1">
              <w:rPr>
                <w:rFonts w:ascii="Arial" w:hAnsi="Arial" w:cs="Arial"/>
                <w:sz w:val="18"/>
                <w:szCs w:val="24"/>
                <w:lang w:val="es-ES"/>
              </w:rPr>
              <w:t xml:space="preserve"> legal del corretaje de propiedades. Arrendamiento de bienes raíces. Copropiedad Inmobiliaria. Derecho laboral en el corretaje de propiedades. Edificación y legislación. Tasación inmobiliaria. Financiamiento inmobiliario. Marketing inmobiliario. </w:t>
            </w:r>
            <w:r w:rsidRPr="008938C1">
              <w:rPr>
                <w:rFonts w:ascii="Arial" w:hAnsi="Arial" w:cs="Arial"/>
                <w:sz w:val="18"/>
                <w:szCs w:val="24"/>
                <w:lang w:val="es-ES"/>
              </w:rPr>
              <w:t>Técnicas</w:t>
            </w:r>
            <w:r w:rsidR="00FD5316" w:rsidRPr="008938C1">
              <w:rPr>
                <w:rFonts w:ascii="Arial" w:hAnsi="Arial" w:cs="Arial"/>
                <w:sz w:val="18"/>
                <w:szCs w:val="24"/>
                <w:lang w:val="es-ES"/>
              </w:rPr>
              <w:t xml:space="preserve"> de captación y ventas. </w:t>
            </w:r>
            <w:r w:rsidR="006464C2" w:rsidRPr="008938C1">
              <w:rPr>
                <w:rFonts w:ascii="Arial" w:hAnsi="Arial" w:cs="Arial"/>
                <w:sz w:val="18"/>
                <w:szCs w:val="24"/>
                <w:lang w:val="es-ES"/>
              </w:rPr>
              <w:t>Tecnología en el corretaje de propiedades. Aspectos administrativos y contables del corretaje de propiedades. Taller práctico.</w:t>
            </w:r>
          </w:p>
        </w:tc>
      </w:tr>
      <w:tr w:rsidR="00FD5316" w:rsidRPr="00A366A1" w:rsidTr="00047E2D">
        <w:tc>
          <w:tcPr>
            <w:tcW w:w="2263" w:type="dxa"/>
          </w:tcPr>
          <w:p w:rsidR="00FD5316" w:rsidRPr="00A366A1" w:rsidRDefault="00FD5316" w:rsidP="00B357AA">
            <w:pPr>
              <w:pStyle w:val="Sinespaciado"/>
              <w:widowControl/>
              <w:tabs>
                <w:tab w:val="left" w:pos="709"/>
              </w:tabs>
              <w:spacing w:before="120" w:line="360" w:lineRule="auto"/>
              <w:rPr>
                <w:rFonts w:ascii="Arial" w:hAnsi="Arial" w:cs="Arial"/>
                <w:szCs w:val="24"/>
                <w:lang w:val="es-ES"/>
              </w:rPr>
            </w:pPr>
            <w:r w:rsidRPr="00A366A1">
              <w:rPr>
                <w:rFonts w:ascii="Arial" w:hAnsi="Arial" w:cs="Arial"/>
                <w:szCs w:val="24"/>
                <w:lang w:val="es-ES"/>
              </w:rPr>
              <w:t>COPROCH</w:t>
            </w:r>
          </w:p>
        </w:tc>
        <w:tc>
          <w:tcPr>
            <w:tcW w:w="1665" w:type="dxa"/>
          </w:tcPr>
          <w:p w:rsidR="00FD5316" w:rsidRPr="00A366A1" w:rsidRDefault="00FD5316" w:rsidP="00B357AA">
            <w:pPr>
              <w:pStyle w:val="Sinespaciado"/>
              <w:widowControl/>
              <w:tabs>
                <w:tab w:val="left" w:pos="709"/>
              </w:tabs>
              <w:spacing w:before="120" w:line="360" w:lineRule="auto"/>
              <w:rPr>
                <w:rFonts w:ascii="Arial" w:hAnsi="Arial" w:cs="Arial"/>
                <w:szCs w:val="24"/>
                <w:lang w:val="es-ES"/>
              </w:rPr>
            </w:pPr>
            <w:r w:rsidRPr="00A366A1">
              <w:rPr>
                <w:rFonts w:ascii="Arial" w:hAnsi="Arial" w:cs="Arial"/>
                <w:szCs w:val="24"/>
                <w:lang w:val="es-ES"/>
              </w:rPr>
              <w:t>84</w:t>
            </w:r>
          </w:p>
        </w:tc>
        <w:tc>
          <w:tcPr>
            <w:tcW w:w="4333" w:type="dxa"/>
          </w:tcPr>
          <w:p w:rsidR="00FD5316" w:rsidRPr="008938C1" w:rsidRDefault="006464C2" w:rsidP="00B357AA">
            <w:pPr>
              <w:pStyle w:val="Sinespaciado"/>
              <w:widowControl/>
              <w:tabs>
                <w:tab w:val="left" w:pos="709"/>
              </w:tabs>
              <w:spacing w:before="120" w:line="360" w:lineRule="auto"/>
              <w:rPr>
                <w:rFonts w:ascii="Arial" w:hAnsi="Arial" w:cs="Arial"/>
                <w:sz w:val="18"/>
                <w:szCs w:val="24"/>
                <w:lang w:val="es-ES"/>
              </w:rPr>
            </w:pPr>
            <w:r w:rsidRPr="008938C1">
              <w:rPr>
                <w:rFonts w:ascii="Arial" w:hAnsi="Arial" w:cs="Arial"/>
                <w:sz w:val="18"/>
                <w:szCs w:val="24"/>
                <w:lang w:val="es-ES"/>
              </w:rPr>
              <w:t>Análisis jurídico de los contratos de corretaje. Operaciones de corretaje y taller. Comercialización de productos inmobiliarios. Ética en el corretaje de propiedades. Administración de propiedades. Leyes que regulan el corretaje de propiedades. Tasación. Financiamiento inmobiliario. Marketing digital.</w:t>
            </w:r>
          </w:p>
        </w:tc>
      </w:tr>
      <w:tr w:rsidR="00FD5316" w:rsidRPr="00A366A1" w:rsidTr="00047E2D">
        <w:tc>
          <w:tcPr>
            <w:tcW w:w="2263" w:type="dxa"/>
          </w:tcPr>
          <w:p w:rsidR="00FD5316" w:rsidRPr="00A366A1" w:rsidRDefault="00FD5316" w:rsidP="00B357AA">
            <w:pPr>
              <w:pStyle w:val="Sinespaciado"/>
              <w:widowControl/>
              <w:tabs>
                <w:tab w:val="left" w:pos="709"/>
              </w:tabs>
              <w:spacing w:before="120" w:line="360" w:lineRule="auto"/>
              <w:rPr>
                <w:rFonts w:ascii="Arial" w:hAnsi="Arial" w:cs="Arial"/>
                <w:szCs w:val="24"/>
                <w:lang w:val="es-ES"/>
              </w:rPr>
            </w:pPr>
            <w:r w:rsidRPr="00A366A1">
              <w:rPr>
                <w:rFonts w:ascii="Arial" w:hAnsi="Arial" w:cs="Arial"/>
                <w:szCs w:val="24"/>
                <w:lang w:val="es-ES"/>
              </w:rPr>
              <w:t>INSTITUTO INMOBILIARIO</w:t>
            </w:r>
          </w:p>
        </w:tc>
        <w:tc>
          <w:tcPr>
            <w:tcW w:w="1665" w:type="dxa"/>
          </w:tcPr>
          <w:p w:rsidR="00FD5316" w:rsidRPr="00A366A1" w:rsidRDefault="00FD5316" w:rsidP="00B357AA">
            <w:pPr>
              <w:pStyle w:val="Sinespaciado"/>
              <w:widowControl/>
              <w:tabs>
                <w:tab w:val="left" w:pos="709"/>
              </w:tabs>
              <w:spacing w:before="120" w:line="360" w:lineRule="auto"/>
              <w:rPr>
                <w:rFonts w:ascii="Arial" w:hAnsi="Arial" w:cs="Arial"/>
                <w:szCs w:val="24"/>
                <w:lang w:val="es-ES"/>
              </w:rPr>
            </w:pPr>
            <w:r w:rsidRPr="00A366A1">
              <w:rPr>
                <w:rFonts w:ascii="Arial" w:hAnsi="Arial" w:cs="Arial"/>
                <w:szCs w:val="24"/>
                <w:lang w:val="es-ES"/>
              </w:rPr>
              <w:t>52</w:t>
            </w:r>
          </w:p>
        </w:tc>
        <w:tc>
          <w:tcPr>
            <w:tcW w:w="4333" w:type="dxa"/>
          </w:tcPr>
          <w:p w:rsidR="00FD5316" w:rsidRPr="008938C1" w:rsidRDefault="006464C2" w:rsidP="00B357AA">
            <w:pPr>
              <w:pStyle w:val="Sinespaciado"/>
              <w:widowControl/>
              <w:tabs>
                <w:tab w:val="left" w:pos="709"/>
              </w:tabs>
              <w:spacing w:before="120" w:line="360" w:lineRule="auto"/>
              <w:rPr>
                <w:rFonts w:ascii="Arial" w:hAnsi="Arial" w:cs="Arial"/>
                <w:sz w:val="18"/>
                <w:szCs w:val="24"/>
                <w:lang w:val="es-ES"/>
              </w:rPr>
            </w:pPr>
            <w:r w:rsidRPr="008938C1">
              <w:rPr>
                <w:rFonts w:ascii="Arial" w:hAnsi="Arial" w:cs="Arial"/>
                <w:sz w:val="18"/>
                <w:szCs w:val="24"/>
                <w:lang w:val="es-ES"/>
              </w:rPr>
              <w:t xml:space="preserve">Legislación inmobiliaria. Estudio de títulos. Gestión de arrendamientos y administración de inmuebles. Gestión de compraventa de inmuebles. Estrategias de captación. Información y aplicación digitales. Planificación y ejecución del contacto telefónico. Planificación y ejecución del barrido del sector. Exhibición del inmueble. </w:t>
            </w:r>
          </w:p>
        </w:tc>
      </w:tr>
      <w:tr w:rsidR="00FD5316" w:rsidRPr="00A366A1" w:rsidTr="00047E2D">
        <w:tc>
          <w:tcPr>
            <w:tcW w:w="2263" w:type="dxa"/>
          </w:tcPr>
          <w:p w:rsidR="00FD5316" w:rsidRPr="00A366A1" w:rsidRDefault="00FD5316" w:rsidP="00B357AA">
            <w:pPr>
              <w:pStyle w:val="Sinespaciado"/>
              <w:widowControl/>
              <w:tabs>
                <w:tab w:val="left" w:pos="709"/>
              </w:tabs>
              <w:spacing w:before="120" w:line="360" w:lineRule="auto"/>
              <w:rPr>
                <w:rFonts w:ascii="Arial" w:hAnsi="Arial" w:cs="Arial"/>
                <w:szCs w:val="24"/>
                <w:lang w:val="es-ES"/>
              </w:rPr>
            </w:pPr>
            <w:r w:rsidRPr="00A366A1">
              <w:rPr>
                <w:rFonts w:ascii="Arial" w:hAnsi="Arial" w:cs="Arial"/>
                <w:szCs w:val="24"/>
                <w:lang w:val="es-ES"/>
              </w:rPr>
              <w:t>LEARNIN GROUP</w:t>
            </w:r>
          </w:p>
        </w:tc>
        <w:tc>
          <w:tcPr>
            <w:tcW w:w="1665" w:type="dxa"/>
          </w:tcPr>
          <w:p w:rsidR="00FD5316" w:rsidRPr="00A366A1" w:rsidRDefault="00FD5316" w:rsidP="00B357AA">
            <w:pPr>
              <w:pStyle w:val="Sinespaciado"/>
              <w:widowControl/>
              <w:tabs>
                <w:tab w:val="left" w:pos="709"/>
              </w:tabs>
              <w:spacing w:before="120" w:line="360" w:lineRule="auto"/>
              <w:rPr>
                <w:rFonts w:ascii="Arial" w:hAnsi="Arial" w:cs="Arial"/>
                <w:szCs w:val="24"/>
                <w:lang w:val="es-ES"/>
              </w:rPr>
            </w:pPr>
            <w:r w:rsidRPr="00A366A1">
              <w:rPr>
                <w:rFonts w:ascii="Arial" w:hAnsi="Arial" w:cs="Arial"/>
                <w:szCs w:val="24"/>
                <w:lang w:val="es-ES"/>
              </w:rPr>
              <w:t>35</w:t>
            </w:r>
          </w:p>
        </w:tc>
        <w:tc>
          <w:tcPr>
            <w:tcW w:w="4333" w:type="dxa"/>
          </w:tcPr>
          <w:p w:rsidR="00FD5316" w:rsidRPr="008938C1" w:rsidRDefault="006464C2" w:rsidP="00B357AA">
            <w:pPr>
              <w:pStyle w:val="Sinespaciado"/>
              <w:widowControl/>
              <w:tabs>
                <w:tab w:val="left" w:pos="709"/>
              </w:tabs>
              <w:spacing w:before="120" w:line="360" w:lineRule="auto"/>
              <w:rPr>
                <w:rFonts w:ascii="Arial" w:hAnsi="Arial" w:cs="Arial"/>
                <w:sz w:val="18"/>
                <w:szCs w:val="24"/>
                <w:lang w:val="es-ES"/>
              </w:rPr>
            </w:pPr>
            <w:r w:rsidRPr="008938C1">
              <w:rPr>
                <w:rFonts w:ascii="Arial" w:hAnsi="Arial" w:cs="Arial"/>
                <w:sz w:val="18"/>
                <w:szCs w:val="24"/>
                <w:lang w:val="es-ES"/>
              </w:rPr>
              <w:t>Modelo de negocio. Aspectos legales I y II. Operación y aspectos comerciales: compraventa y arrendamiento. Financiamiento inmobiliario. Marketing y servicios inmobiliarios.</w:t>
            </w:r>
          </w:p>
        </w:tc>
      </w:tr>
      <w:tr w:rsidR="00FD5316" w:rsidRPr="00A366A1" w:rsidTr="00047E2D">
        <w:tc>
          <w:tcPr>
            <w:tcW w:w="2263" w:type="dxa"/>
          </w:tcPr>
          <w:p w:rsidR="00FD5316" w:rsidRPr="00A366A1" w:rsidRDefault="00FD5316" w:rsidP="00B357AA">
            <w:pPr>
              <w:pStyle w:val="Sinespaciado"/>
              <w:widowControl/>
              <w:tabs>
                <w:tab w:val="left" w:pos="709"/>
              </w:tabs>
              <w:spacing w:before="120" w:line="360" w:lineRule="auto"/>
              <w:rPr>
                <w:rFonts w:ascii="Arial" w:hAnsi="Arial" w:cs="Arial"/>
                <w:szCs w:val="24"/>
                <w:lang w:val="es-ES"/>
              </w:rPr>
            </w:pPr>
            <w:r w:rsidRPr="00A366A1">
              <w:rPr>
                <w:rFonts w:ascii="Arial" w:hAnsi="Arial" w:cs="Arial"/>
                <w:szCs w:val="24"/>
                <w:lang w:val="es-ES"/>
              </w:rPr>
              <w:t>CORREDORES DE PROPEDADES.CL</w:t>
            </w:r>
          </w:p>
        </w:tc>
        <w:tc>
          <w:tcPr>
            <w:tcW w:w="1665" w:type="dxa"/>
          </w:tcPr>
          <w:p w:rsidR="00FD5316" w:rsidRPr="00A366A1" w:rsidRDefault="00FD5316" w:rsidP="00B357AA">
            <w:pPr>
              <w:pStyle w:val="Sinespaciado"/>
              <w:widowControl/>
              <w:tabs>
                <w:tab w:val="left" w:pos="709"/>
              </w:tabs>
              <w:spacing w:before="120" w:line="360" w:lineRule="auto"/>
              <w:rPr>
                <w:rFonts w:ascii="Arial" w:hAnsi="Arial" w:cs="Arial"/>
                <w:szCs w:val="24"/>
                <w:lang w:val="es-ES"/>
              </w:rPr>
            </w:pPr>
            <w:r w:rsidRPr="00A366A1">
              <w:rPr>
                <w:rFonts w:ascii="Arial" w:hAnsi="Arial" w:cs="Arial"/>
                <w:szCs w:val="24"/>
                <w:lang w:val="es-ES"/>
              </w:rPr>
              <w:t>30</w:t>
            </w:r>
          </w:p>
        </w:tc>
        <w:tc>
          <w:tcPr>
            <w:tcW w:w="4333" w:type="dxa"/>
          </w:tcPr>
          <w:p w:rsidR="00FD5316" w:rsidRPr="008938C1" w:rsidRDefault="006464C2" w:rsidP="00B357AA">
            <w:pPr>
              <w:pStyle w:val="Sinespaciado"/>
              <w:widowControl/>
              <w:tabs>
                <w:tab w:val="left" w:pos="709"/>
              </w:tabs>
              <w:spacing w:before="120" w:line="360" w:lineRule="auto"/>
              <w:rPr>
                <w:rFonts w:ascii="Arial" w:hAnsi="Arial" w:cs="Arial"/>
                <w:sz w:val="18"/>
                <w:szCs w:val="24"/>
                <w:lang w:val="es-ES"/>
              </w:rPr>
            </w:pPr>
            <w:r w:rsidRPr="008938C1">
              <w:rPr>
                <w:rFonts w:ascii="Arial" w:hAnsi="Arial" w:cs="Arial"/>
                <w:sz w:val="18"/>
                <w:szCs w:val="24"/>
                <w:lang w:val="es-ES"/>
              </w:rPr>
              <w:t>Aspectos legales. Tasaciones. Financiamiento. Obligaciones del código de comercio. Comercialización de inmuebles. La venta.</w:t>
            </w:r>
          </w:p>
        </w:tc>
      </w:tr>
    </w:tbl>
    <w:p w:rsidR="00A366A1" w:rsidRDefault="00A366A1" w:rsidP="00B357AA">
      <w:pPr>
        <w:pStyle w:val="Sinespaciado"/>
        <w:widowControl/>
        <w:tabs>
          <w:tab w:val="left" w:pos="709"/>
        </w:tabs>
        <w:spacing w:before="120" w:line="360" w:lineRule="auto"/>
        <w:rPr>
          <w:rFonts w:ascii="Arial" w:hAnsi="Arial" w:cs="Arial"/>
          <w:sz w:val="24"/>
          <w:szCs w:val="24"/>
          <w:lang w:val="es-ES"/>
        </w:rPr>
      </w:pPr>
    </w:p>
    <w:p w:rsidR="006213CD" w:rsidRPr="005334B8" w:rsidRDefault="00A366A1" w:rsidP="00B357AA">
      <w:pPr>
        <w:pStyle w:val="Sinespaciado"/>
        <w:widowControl/>
        <w:tabs>
          <w:tab w:val="left" w:pos="709"/>
        </w:tabs>
        <w:spacing w:before="120" w:line="360" w:lineRule="auto"/>
        <w:rPr>
          <w:rFonts w:ascii="Arial" w:hAnsi="Arial" w:cs="Arial"/>
          <w:b/>
          <w:sz w:val="24"/>
          <w:szCs w:val="24"/>
          <w:lang w:val="es-ES"/>
        </w:rPr>
      </w:pPr>
      <w:r w:rsidRPr="005334B8">
        <w:rPr>
          <w:rFonts w:ascii="Arial" w:hAnsi="Arial" w:cs="Arial"/>
          <w:b/>
          <w:sz w:val="24"/>
          <w:szCs w:val="24"/>
          <w:lang w:val="es-ES"/>
        </w:rPr>
        <w:t>Carlos Antúnez Aldunate</w:t>
      </w:r>
    </w:p>
    <w:p w:rsidR="00A366A1" w:rsidRPr="005334B8" w:rsidRDefault="00A366A1" w:rsidP="00B357AA">
      <w:pPr>
        <w:pStyle w:val="Sinespaciado"/>
        <w:widowControl/>
        <w:tabs>
          <w:tab w:val="left" w:pos="709"/>
        </w:tabs>
        <w:spacing w:before="120" w:line="360" w:lineRule="auto"/>
        <w:rPr>
          <w:rFonts w:ascii="Arial" w:hAnsi="Arial" w:cs="Arial"/>
          <w:b/>
          <w:sz w:val="24"/>
          <w:szCs w:val="24"/>
          <w:lang w:val="es-ES"/>
        </w:rPr>
      </w:pPr>
      <w:r w:rsidRPr="005334B8">
        <w:rPr>
          <w:rFonts w:ascii="Arial" w:hAnsi="Arial" w:cs="Arial"/>
          <w:b/>
          <w:sz w:val="24"/>
          <w:szCs w:val="24"/>
          <w:lang w:val="es-ES"/>
        </w:rPr>
        <w:t>Presidente ACOP Cámara Nacional de Servicios Inmobiliarios A.G.</w:t>
      </w:r>
    </w:p>
    <w:sectPr w:rsidR="00A366A1" w:rsidRPr="005334B8" w:rsidSect="00B357AA">
      <w:headerReference w:type="even" r:id="rId9"/>
      <w:headerReference w:type="default" r:id="rId10"/>
      <w:pgSz w:w="12240" w:h="15840" w:code="1"/>
      <w:pgMar w:top="1417" w:right="1701" w:bottom="1417" w:left="1701" w:header="720" w:footer="720" w:gutter="56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59" w:rsidRDefault="00C26E59">
      <w:r>
        <w:separator/>
      </w:r>
    </w:p>
  </w:endnote>
  <w:endnote w:type="continuationSeparator" w:id="0">
    <w:p w:rsidR="00C26E59" w:rsidRDefault="00C2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59" w:rsidRDefault="00C26E59">
      <w:r>
        <w:separator/>
      </w:r>
    </w:p>
  </w:footnote>
  <w:footnote w:type="continuationSeparator" w:id="0">
    <w:p w:rsidR="00C26E59" w:rsidRDefault="00C26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B1" w:rsidRDefault="00F817B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17B1" w:rsidRDefault="00F817B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B1" w:rsidRDefault="00F817B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7AE8">
      <w:rPr>
        <w:rStyle w:val="Nmerodepgina"/>
        <w:noProof/>
      </w:rPr>
      <w:t>7</w:t>
    </w:r>
    <w:r>
      <w:rPr>
        <w:rStyle w:val="Nmerodepgina"/>
      </w:rPr>
      <w:fldChar w:fldCharType="end"/>
    </w:r>
  </w:p>
  <w:p w:rsidR="00F817B1" w:rsidRDefault="00F817B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clip_image001"/>
      </v:shape>
    </w:pict>
  </w:numPicBullet>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0149A182"/>
    <w:multiLevelType w:val="singleLevel"/>
    <w:tmpl w:val="4ED0E2B0"/>
    <w:lvl w:ilvl="0">
      <w:start w:val="1"/>
      <w:numFmt w:val="lowerLetter"/>
      <w:lvlText w:val="%1)"/>
      <w:lvlJc w:val="left"/>
      <w:pPr>
        <w:tabs>
          <w:tab w:val="num" w:pos="432"/>
        </w:tabs>
      </w:pPr>
      <w:rPr>
        <w:rFonts w:ascii="Arial" w:hAnsi="Arial" w:cs="Arial" w:hint="default"/>
        <w:snapToGrid/>
        <w:sz w:val="24"/>
        <w:szCs w:val="24"/>
      </w:rPr>
    </w:lvl>
  </w:abstractNum>
  <w:abstractNum w:abstractNumId="3">
    <w:nsid w:val="119E1E2E"/>
    <w:multiLevelType w:val="hybridMultilevel"/>
    <w:tmpl w:val="E71CB62A"/>
    <w:lvl w:ilvl="0" w:tplc="DAB62B34">
      <w:start w:val="1"/>
      <w:numFmt w:val="bullet"/>
      <w:lvlText w:val="•"/>
      <w:lvlJc w:val="left"/>
      <w:pPr>
        <w:tabs>
          <w:tab w:val="num" w:pos="720"/>
        </w:tabs>
        <w:ind w:left="720" w:hanging="360"/>
      </w:pPr>
      <w:rPr>
        <w:rFonts w:ascii="Arial" w:hAnsi="Arial" w:hint="default"/>
      </w:rPr>
    </w:lvl>
    <w:lvl w:ilvl="1" w:tplc="E62A90C2" w:tentative="1">
      <w:start w:val="1"/>
      <w:numFmt w:val="bullet"/>
      <w:lvlText w:val="•"/>
      <w:lvlJc w:val="left"/>
      <w:pPr>
        <w:tabs>
          <w:tab w:val="num" w:pos="1440"/>
        </w:tabs>
        <w:ind w:left="1440" w:hanging="360"/>
      </w:pPr>
      <w:rPr>
        <w:rFonts w:ascii="Arial" w:hAnsi="Arial" w:hint="default"/>
      </w:rPr>
    </w:lvl>
    <w:lvl w:ilvl="2" w:tplc="D6DE9306" w:tentative="1">
      <w:start w:val="1"/>
      <w:numFmt w:val="bullet"/>
      <w:lvlText w:val="•"/>
      <w:lvlJc w:val="left"/>
      <w:pPr>
        <w:tabs>
          <w:tab w:val="num" w:pos="2160"/>
        </w:tabs>
        <w:ind w:left="2160" w:hanging="360"/>
      </w:pPr>
      <w:rPr>
        <w:rFonts w:ascii="Arial" w:hAnsi="Arial" w:hint="default"/>
      </w:rPr>
    </w:lvl>
    <w:lvl w:ilvl="3" w:tplc="BA9EF198" w:tentative="1">
      <w:start w:val="1"/>
      <w:numFmt w:val="bullet"/>
      <w:lvlText w:val="•"/>
      <w:lvlJc w:val="left"/>
      <w:pPr>
        <w:tabs>
          <w:tab w:val="num" w:pos="2880"/>
        </w:tabs>
        <w:ind w:left="2880" w:hanging="360"/>
      </w:pPr>
      <w:rPr>
        <w:rFonts w:ascii="Arial" w:hAnsi="Arial" w:hint="default"/>
      </w:rPr>
    </w:lvl>
    <w:lvl w:ilvl="4" w:tplc="04CA2ACE" w:tentative="1">
      <w:start w:val="1"/>
      <w:numFmt w:val="bullet"/>
      <w:lvlText w:val="•"/>
      <w:lvlJc w:val="left"/>
      <w:pPr>
        <w:tabs>
          <w:tab w:val="num" w:pos="3600"/>
        </w:tabs>
        <w:ind w:left="3600" w:hanging="360"/>
      </w:pPr>
      <w:rPr>
        <w:rFonts w:ascii="Arial" w:hAnsi="Arial" w:hint="default"/>
      </w:rPr>
    </w:lvl>
    <w:lvl w:ilvl="5" w:tplc="6FF45878" w:tentative="1">
      <w:start w:val="1"/>
      <w:numFmt w:val="bullet"/>
      <w:lvlText w:val="•"/>
      <w:lvlJc w:val="left"/>
      <w:pPr>
        <w:tabs>
          <w:tab w:val="num" w:pos="4320"/>
        </w:tabs>
        <w:ind w:left="4320" w:hanging="360"/>
      </w:pPr>
      <w:rPr>
        <w:rFonts w:ascii="Arial" w:hAnsi="Arial" w:hint="default"/>
      </w:rPr>
    </w:lvl>
    <w:lvl w:ilvl="6" w:tplc="5252AE32" w:tentative="1">
      <w:start w:val="1"/>
      <w:numFmt w:val="bullet"/>
      <w:lvlText w:val="•"/>
      <w:lvlJc w:val="left"/>
      <w:pPr>
        <w:tabs>
          <w:tab w:val="num" w:pos="5040"/>
        </w:tabs>
        <w:ind w:left="5040" w:hanging="360"/>
      </w:pPr>
      <w:rPr>
        <w:rFonts w:ascii="Arial" w:hAnsi="Arial" w:hint="default"/>
      </w:rPr>
    </w:lvl>
    <w:lvl w:ilvl="7" w:tplc="31ACE2B8" w:tentative="1">
      <w:start w:val="1"/>
      <w:numFmt w:val="bullet"/>
      <w:lvlText w:val="•"/>
      <w:lvlJc w:val="left"/>
      <w:pPr>
        <w:tabs>
          <w:tab w:val="num" w:pos="5760"/>
        </w:tabs>
        <w:ind w:left="5760" w:hanging="360"/>
      </w:pPr>
      <w:rPr>
        <w:rFonts w:ascii="Arial" w:hAnsi="Arial" w:hint="default"/>
      </w:rPr>
    </w:lvl>
    <w:lvl w:ilvl="8" w:tplc="2BD85F60" w:tentative="1">
      <w:start w:val="1"/>
      <w:numFmt w:val="bullet"/>
      <w:lvlText w:val="•"/>
      <w:lvlJc w:val="left"/>
      <w:pPr>
        <w:tabs>
          <w:tab w:val="num" w:pos="6480"/>
        </w:tabs>
        <w:ind w:left="6480" w:hanging="360"/>
      </w:pPr>
      <w:rPr>
        <w:rFonts w:ascii="Arial" w:hAnsi="Arial" w:hint="default"/>
      </w:rPr>
    </w:lvl>
  </w:abstractNum>
  <w:abstractNum w:abstractNumId="4">
    <w:nsid w:val="14F531E9"/>
    <w:multiLevelType w:val="hybridMultilevel"/>
    <w:tmpl w:val="F182D08E"/>
    <w:lvl w:ilvl="0" w:tplc="0396067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9E81B07"/>
    <w:multiLevelType w:val="hybridMultilevel"/>
    <w:tmpl w:val="241A75F6"/>
    <w:lvl w:ilvl="0" w:tplc="D82E14C2">
      <w:start w:val="1"/>
      <w:numFmt w:val="bullet"/>
      <w:lvlText w:val="•"/>
      <w:lvlJc w:val="left"/>
      <w:pPr>
        <w:tabs>
          <w:tab w:val="num" w:pos="720"/>
        </w:tabs>
        <w:ind w:left="720" w:hanging="360"/>
      </w:pPr>
      <w:rPr>
        <w:rFonts w:ascii="Times New Roman" w:hAnsi="Times New Roman" w:hint="default"/>
      </w:rPr>
    </w:lvl>
    <w:lvl w:ilvl="1" w:tplc="9544BC8C" w:tentative="1">
      <w:start w:val="1"/>
      <w:numFmt w:val="bullet"/>
      <w:lvlText w:val="•"/>
      <w:lvlJc w:val="left"/>
      <w:pPr>
        <w:tabs>
          <w:tab w:val="num" w:pos="1440"/>
        </w:tabs>
        <w:ind w:left="1440" w:hanging="360"/>
      </w:pPr>
      <w:rPr>
        <w:rFonts w:ascii="Times New Roman" w:hAnsi="Times New Roman" w:hint="default"/>
      </w:rPr>
    </w:lvl>
    <w:lvl w:ilvl="2" w:tplc="E606F19E" w:tentative="1">
      <w:start w:val="1"/>
      <w:numFmt w:val="bullet"/>
      <w:lvlText w:val="•"/>
      <w:lvlJc w:val="left"/>
      <w:pPr>
        <w:tabs>
          <w:tab w:val="num" w:pos="2160"/>
        </w:tabs>
        <w:ind w:left="2160" w:hanging="360"/>
      </w:pPr>
      <w:rPr>
        <w:rFonts w:ascii="Times New Roman" w:hAnsi="Times New Roman" w:hint="default"/>
      </w:rPr>
    </w:lvl>
    <w:lvl w:ilvl="3" w:tplc="FC5A8DBE" w:tentative="1">
      <w:start w:val="1"/>
      <w:numFmt w:val="bullet"/>
      <w:lvlText w:val="•"/>
      <w:lvlJc w:val="left"/>
      <w:pPr>
        <w:tabs>
          <w:tab w:val="num" w:pos="2880"/>
        </w:tabs>
        <w:ind w:left="2880" w:hanging="360"/>
      </w:pPr>
      <w:rPr>
        <w:rFonts w:ascii="Times New Roman" w:hAnsi="Times New Roman" w:hint="default"/>
      </w:rPr>
    </w:lvl>
    <w:lvl w:ilvl="4" w:tplc="4B78CC6A" w:tentative="1">
      <w:start w:val="1"/>
      <w:numFmt w:val="bullet"/>
      <w:lvlText w:val="•"/>
      <w:lvlJc w:val="left"/>
      <w:pPr>
        <w:tabs>
          <w:tab w:val="num" w:pos="3600"/>
        </w:tabs>
        <w:ind w:left="3600" w:hanging="360"/>
      </w:pPr>
      <w:rPr>
        <w:rFonts w:ascii="Times New Roman" w:hAnsi="Times New Roman" w:hint="default"/>
      </w:rPr>
    </w:lvl>
    <w:lvl w:ilvl="5" w:tplc="97CE554E" w:tentative="1">
      <w:start w:val="1"/>
      <w:numFmt w:val="bullet"/>
      <w:lvlText w:val="•"/>
      <w:lvlJc w:val="left"/>
      <w:pPr>
        <w:tabs>
          <w:tab w:val="num" w:pos="4320"/>
        </w:tabs>
        <w:ind w:left="4320" w:hanging="360"/>
      </w:pPr>
      <w:rPr>
        <w:rFonts w:ascii="Times New Roman" w:hAnsi="Times New Roman" w:hint="default"/>
      </w:rPr>
    </w:lvl>
    <w:lvl w:ilvl="6" w:tplc="F6FE2154" w:tentative="1">
      <w:start w:val="1"/>
      <w:numFmt w:val="bullet"/>
      <w:lvlText w:val="•"/>
      <w:lvlJc w:val="left"/>
      <w:pPr>
        <w:tabs>
          <w:tab w:val="num" w:pos="5040"/>
        </w:tabs>
        <w:ind w:left="5040" w:hanging="360"/>
      </w:pPr>
      <w:rPr>
        <w:rFonts w:ascii="Times New Roman" w:hAnsi="Times New Roman" w:hint="default"/>
      </w:rPr>
    </w:lvl>
    <w:lvl w:ilvl="7" w:tplc="FCE46138" w:tentative="1">
      <w:start w:val="1"/>
      <w:numFmt w:val="bullet"/>
      <w:lvlText w:val="•"/>
      <w:lvlJc w:val="left"/>
      <w:pPr>
        <w:tabs>
          <w:tab w:val="num" w:pos="5760"/>
        </w:tabs>
        <w:ind w:left="5760" w:hanging="360"/>
      </w:pPr>
      <w:rPr>
        <w:rFonts w:ascii="Times New Roman" w:hAnsi="Times New Roman" w:hint="default"/>
      </w:rPr>
    </w:lvl>
    <w:lvl w:ilvl="8" w:tplc="14045B5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5A3905"/>
    <w:multiLevelType w:val="hybridMultilevel"/>
    <w:tmpl w:val="7DB4FACA"/>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2364650A"/>
    <w:multiLevelType w:val="hybridMultilevel"/>
    <w:tmpl w:val="0C4647DA"/>
    <w:lvl w:ilvl="0" w:tplc="CD0CD5AA">
      <w:start w:val="1"/>
      <w:numFmt w:val="bullet"/>
      <w:lvlText w:val="•"/>
      <w:lvlJc w:val="left"/>
      <w:pPr>
        <w:tabs>
          <w:tab w:val="num" w:pos="720"/>
        </w:tabs>
        <w:ind w:left="720" w:hanging="360"/>
      </w:pPr>
      <w:rPr>
        <w:rFonts w:ascii="Times New Roman" w:hAnsi="Times New Roman" w:hint="default"/>
      </w:rPr>
    </w:lvl>
    <w:lvl w:ilvl="1" w:tplc="510468DE" w:tentative="1">
      <w:start w:val="1"/>
      <w:numFmt w:val="bullet"/>
      <w:lvlText w:val="•"/>
      <w:lvlJc w:val="left"/>
      <w:pPr>
        <w:tabs>
          <w:tab w:val="num" w:pos="1440"/>
        </w:tabs>
        <w:ind w:left="1440" w:hanging="360"/>
      </w:pPr>
      <w:rPr>
        <w:rFonts w:ascii="Times New Roman" w:hAnsi="Times New Roman" w:hint="default"/>
      </w:rPr>
    </w:lvl>
    <w:lvl w:ilvl="2" w:tplc="9878D06A" w:tentative="1">
      <w:start w:val="1"/>
      <w:numFmt w:val="bullet"/>
      <w:lvlText w:val="•"/>
      <w:lvlJc w:val="left"/>
      <w:pPr>
        <w:tabs>
          <w:tab w:val="num" w:pos="2160"/>
        </w:tabs>
        <w:ind w:left="2160" w:hanging="360"/>
      </w:pPr>
      <w:rPr>
        <w:rFonts w:ascii="Times New Roman" w:hAnsi="Times New Roman" w:hint="default"/>
      </w:rPr>
    </w:lvl>
    <w:lvl w:ilvl="3" w:tplc="333256CC" w:tentative="1">
      <w:start w:val="1"/>
      <w:numFmt w:val="bullet"/>
      <w:lvlText w:val="•"/>
      <w:lvlJc w:val="left"/>
      <w:pPr>
        <w:tabs>
          <w:tab w:val="num" w:pos="2880"/>
        </w:tabs>
        <w:ind w:left="2880" w:hanging="360"/>
      </w:pPr>
      <w:rPr>
        <w:rFonts w:ascii="Times New Roman" w:hAnsi="Times New Roman" w:hint="default"/>
      </w:rPr>
    </w:lvl>
    <w:lvl w:ilvl="4" w:tplc="27C87C4A" w:tentative="1">
      <w:start w:val="1"/>
      <w:numFmt w:val="bullet"/>
      <w:lvlText w:val="•"/>
      <w:lvlJc w:val="left"/>
      <w:pPr>
        <w:tabs>
          <w:tab w:val="num" w:pos="3600"/>
        </w:tabs>
        <w:ind w:left="3600" w:hanging="360"/>
      </w:pPr>
      <w:rPr>
        <w:rFonts w:ascii="Times New Roman" w:hAnsi="Times New Roman" w:hint="default"/>
      </w:rPr>
    </w:lvl>
    <w:lvl w:ilvl="5" w:tplc="9AE49E2E" w:tentative="1">
      <w:start w:val="1"/>
      <w:numFmt w:val="bullet"/>
      <w:lvlText w:val="•"/>
      <w:lvlJc w:val="left"/>
      <w:pPr>
        <w:tabs>
          <w:tab w:val="num" w:pos="4320"/>
        </w:tabs>
        <w:ind w:left="4320" w:hanging="360"/>
      </w:pPr>
      <w:rPr>
        <w:rFonts w:ascii="Times New Roman" w:hAnsi="Times New Roman" w:hint="default"/>
      </w:rPr>
    </w:lvl>
    <w:lvl w:ilvl="6" w:tplc="BE12375C" w:tentative="1">
      <w:start w:val="1"/>
      <w:numFmt w:val="bullet"/>
      <w:lvlText w:val="•"/>
      <w:lvlJc w:val="left"/>
      <w:pPr>
        <w:tabs>
          <w:tab w:val="num" w:pos="5040"/>
        </w:tabs>
        <w:ind w:left="5040" w:hanging="360"/>
      </w:pPr>
      <w:rPr>
        <w:rFonts w:ascii="Times New Roman" w:hAnsi="Times New Roman" w:hint="default"/>
      </w:rPr>
    </w:lvl>
    <w:lvl w:ilvl="7" w:tplc="2676CAC0" w:tentative="1">
      <w:start w:val="1"/>
      <w:numFmt w:val="bullet"/>
      <w:lvlText w:val="•"/>
      <w:lvlJc w:val="left"/>
      <w:pPr>
        <w:tabs>
          <w:tab w:val="num" w:pos="5760"/>
        </w:tabs>
        <w:ind w:left="5760" w:hanging="360"/>
      </w:pPr>
      <w:rPr>
        <w:rFonts w:ascii="Times New Roman" w:hAnsi="Times New Roman" w:hint="default"/>
      </w:rPr>
    </w:lvl>
    <w:lvl w:ilvl="8" w:tplc="A720FC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93B6442"/>
    <w:multiLevelType w:val="hybridMultilevel"/>
    <w:tmpl w:val="16FACCE6"/>
    <w:lvl w:ilvl="0" w:tplc="07F6E9D8">
      <w:start w:val="1"/>
      <w:numFmt w:val="bullet"/>
      <w:lvlText w:val="•"/>
      <w:lvlJc w:val="left"/>
      <w:pPr>
        <w:tabs>
          <w:tab w:val="num" w:pos="720"/>
        </w:tabs>
        <w:ind w:left="720" w:hanging="360"/>
      </w:pPr>
      <w:rPr>
        <w:rFonts w:ascii="Arial" w:hAnsi="Arial" w:hint="default"/>
      </w:rPr>
    </w:lvl>
    <w:lvl w:ilvl="1" w:tplc="A17C817C">
      <w:start w:val="1836"/>
      <w:numFmt w:val="bullet"/>
      <w:lvlText w:val="o"/>
      <w:lvlJc w:val="left"/>
      <w:pPr>
        <w:tabs>
          <w:tab w:val="num" w:pos="1440"/>
        </w:tabs>
        <w:ind w:left="1440" w:hanging="360"/>
      </w:pPr>
      <w:rPr>
        <w:rFonts w:ascii="Courier New" w:hAnsi="Courier New" w:hint="default"/>
      </w:rPr>
    </w:lvl>
    <w:lvl w:ilvl="2" w:tplc="EA16FAFC" w:tentative="1">
      <w:start w:val="1"/>
      <w:numFmt w:val="bullet"/>
      <w:lvlText w:val="•"/>
      <w:lvlJc w:val="left"/>
      <w:pPr>
        <w:tabs>
          <w:tab w:val="num" w:pos="2160"/>
        </w:tabs>
        <w:ind w:left="2160" w:hanging="360"/>
      </w:pPr>
      <w:rPr>
        <w:rFonts w:ascii="Arial" w:hAnsi="Arial" w:hint="default"/>
      </w:rPr>
    </w:lvl>
    <w:lvl w:ilvl="3" w:tplc="4B36C9D8" w:tentative="1">
      <w:start w:val="1"/>
      <w:numFmt w:val="bullet"/>
      <w:lvlText w:val="•"/>
      <w:lvlJc w:val="left"/>
      <w:pPr>
        <w:tabs>
          <w:tab w:val="num" w:pos="2880"/>
        </w:tabs>
        <w:ind w:left="2880" w:hanging="360"/>
      </w:pPr>
      <w:rPr>
        <w:rFonts w:ascii="Arial" w:hAnsi="Arial" w:hint="default"/>
      </w:rPr>
    </w:lvl>
    <w:lvl w:ilvl="4" w:tplc="E16A26E0" w:tentative="1">
      <w:start w:val="1"/>
      <w:numFmt w:val="bullet"/>
      <w:lvlText w:val="•"/>
      <w:lvlJc w:val="left"/>
      <w:pPr>
        <w:tabs>
          <w:tab w:val="num" w:pos="3600"/>
        </w:tabs>
        <w:ind w:left="3600" w:hanging="360"/>
      </w:pPr>
      <w:rPr>
        <w:rFonts w:ascii="Arial" w:hAnsi="Arial" w:hint="default"/>
      </w:rPr>
    </w:lvl>
    <w:lvl w:ilvl="5" w:tplc="B4AE024E" w:tentative="1">
      <w:start w:val="1"/>
      <w:numFmt w:val="bullet"/>
      <w:lvlText w:val="•"/>
      <w:lvlJc w:val="left"/>
      <w:pPr>
        <w:tabs>
          <w:tab w:val="num" w:pos="4320"/>
        </w:tabs>
        <w:ind w:left="4320" w:hanging="360"/>
      </w:pPr>
      <w:rPr>
        <w:rFonts w:ascii="Arial" w:hAnsi="Arial" w:hint="default"/>
      </w:rPr>
    </w:lvl>
    <w:lvl w:ilvl="6" w:tplc="CC964A88" w:tentative="1">
      <w:start w:val="1"/>
      <w:numFmt w:val="bullet"/>
      <w:lvlText w:val="•"/>
      <w:lvlJc w:val="left"/>
      <w:pPr>
        <w:tabs>
          <w:tab w:val="num" w:pos="5040"/>
        </w:tabs>
        <w:ind w:left="5040" w:hanging="360"/>
      </w:pPr>
      <w:rPr>
        <w:rFonts w:ascii="Arial" w:hAnsi="Arial" w:hint="default"/>
      </w:rPr>
    </w:lvl>
    <w:lvl w:ilvl="7" w:tplc="9A842940" w:tentative="1">
      <w:start w:val="1"/>
      <w:numFmt w:val="bullet"/>
      <w:lvlText w:val="•"/>
      <w:lvlJc w:val="left"/>
      <w:pPr>
        <w:tabs>
          <w:tab w:val="num" w:pos="5760"/>
        </w:tabs>
        <w:ind w:left="5760" w:hanging="360"/>
      </w:pPr>
      <w:rPr>
        <w:rFonts w:ascii="Arial" w:hAnsi="Arial" w:hint="default"/>
      </w:rPr>
    </w:lvl>
    <w:lvl w:ilvl="8" w:tplc="F52AD698" w:tentative="1">
      <w:start w:val="1"/>
      <w:numFmt w:val="bullet"/>
      <w:lvlText w:val="•"/>
      <w:lvlJc w:val="left"/>
      <w:pPr>
        <w:tabs>
          <w:tab w:val="num" w:pos="6480"/>
        </w:tabs>
        <w:ind w:left="6480" w:hanging="360"/>
      </w:pPr>
      <w:rPr>
        <w:rFonts w:ascii="Arial" w:hAnsi="Arial" w:hint="default"/>
      </w:rPr>
    </w:lvl>
  </w:abstractNum>
  <w:abstractNum w:abstractNumId="9">
    <w:nsid w:val="36801615"/>
    <w:multiLevelType w:val="hybridMultilevel"/>
    <w:tmpl w:val="5C60564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3E866476"/>
    <w:multiLevelType w:val="hybridMultilevel"/>
    <w:tmpl w:val="DA102F0C"/>
    <w:lvl w:ilvl="0" w:tplc="58DA1DC8">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4584298B"/>
    <w:multiLevelType w:val="hybridMultilevel"/>
    <w:tmpl w:val="0EAAE716"/>
    <w:lvl w:ilvl="0" w:tplc="99560FC4">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653E3E1D"/>
    <w:multiLevelType w:val="hybridMultilevel"/>
    <w:tmpl w:val="BF944BE4"/>
    <w:lvl w:ilvl="0" w:tplc="A564827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CBF18BA"/>
    <w:multiLevelType w:val="hybridMultilevel"/>
    <w:tmpl w:val="87A0887A"/>
    <w:lvl w:ilvl="0" w:tplc="53C40C4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F2D7389"/>
    <w:multiLevelType w:val="hybridMultilevel"/>
    <w:tmpl w:val="4178FD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0C16438"/>
    <w:multiLevelType w:val="hybridMultilevel"/>
    <w:tmpl w:val="0EC048B4"/>
    <w:lvl w:ilvl="0" w:tplc="16529F0C">
      <w:start w:val="1"/>
      <w:numFmt w:val="upp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6">
    <w:nsid w:val="7727635E"/>
    <w:multiLevelType w:val="hybridMultilevel"/>
    <w:tmpl w:val="0BE00F48"/>
    <w:lvl w:ilvl="0" w:tplc="05A84B7A">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num w:numId="1">
    <w:abstractNumId w:val="2"/>
  </w:num>
  <w:num w:numId="2">
    <w:abstractNumId w:val="7"/>
  </w:num>
  <w:num w:numId="3">
    <w:abstractNumId w:val="5"/>
  </w:num>
  <w:num w:numId="4">
    <w:abstractNumId w:val="8"/>
  </w:num>
  <w:num w:numId="5">
    <w:abstractNumId w:val="16"/>
  </w:num>
  <w:num w:numId="6">
    <w:abstractNumId w:val="14"/>
  </w:num>
  <w:num w:numId="7">
    <w:abstractNumId w:val="15"/>
  </w:num>
  <w:num w:numId="8">
    <w:abstractNumId w:val="12"/>
  </w:num>
  <w:num w:numId="9">
    <w:abstractNumId w:val="13"/>
  </w:num>
  <w:num w:numId="10">
    <w:abstractNumId w:val="4"/>
  </w:num>
  <w:num w:numId="11">
    <w:abstractNumId w:val="10"/>
  </w:num>
  <w:num w:numId="12">
    <w:abstractNumId w:val="9"/>
  </w:num>
  <w:num w:numId="13">
    <w:abstractNumId w:val="3"/>
  </w:num>
  <w:num w:numId="14">
    <w:abstractNumId w:val="11"/>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CC"/>
    <w:rsid w:val="00004C29"/>
    <w:rsid w:val="00005242"/>
    <w:rsid w:val="0000578D"/>
    <w:rsid w:val="00005E67"/>
    <w:rsid w:val="00005EC1"/>
    <w:rsid w:val="00006D49"/>
    <w:rsid w:val="00007C7C"/>
    <w:rsid w:val="0001274B"/>
    <w:rsid w:val="00014280"/>
    <w:rsid w:val="000148C0"/>
    <w:rsid w:val="00016CD7"/>
    <w:rsid w:val="00020C0F"/>
    <w:rsid w:val="00022D47"/>
    <w:rsid w:val="00022EBD"/>
    <w:rsid w:val="00023421"/>
    <w:rsid w:val="00025343"/>
    <w:rsid w:val="00027AE3"/>
    <w:rsid w:val="0003096C"/>
    <w:rsid w:val="00030BAB"/>
    <w:rsid w:val="0003166E"/>
    <w:rsid w:val="000329D4"/>
    <w:rsid w:val="000339D1"/>
    <w:rsid w:val="0003461D"/>
    <w:rsid w:val="000354DF"/>
    <w:rsid w:val="000370F6"/>
    <w:rsid w:val="00042C9A"/>
    <w:rsid w:val="000432FE"/>
    <w:rsid w:val="00045246"/>
    <w:rsid w:val="000464F1"/>
    <w:rsid w:val="00047E2D"/>
    <w:rsid w:val="000503C0"/>
    <w:rsid w:val="00056DFB"/>
    <w:rsid w:val="00057777"/>
    <w:rsid w:val="00057F22"/>
    <w:rsid w:val="00060AAC"/>
    <w:rsid w:val="00060F71"/>
    <w:rsid w:val="0006176F"/>
    <w:rsid w:val="000618C7"/>
    <w:rsid w:val="000629C8"/>
    <w:rsid w:val="00062E69"/>
    <w:rsid w:val="000659BF"/>
    <w:rsid w:val="00067D07"/>
    <w:rsid w:val="0007007A"/>
    <w:rsid w:val="00070561"/>
    <w:rsid w:val="00070810"/>
    <w:rsid w:val="0007136B"/>
    <w:rsid w:val="000714D4"/>
    <w:rsid w:val="000758F8"/>
    <w:rsid w:val="000762D6"/>
    <w:rsid w:val="000837CA"/>
    <w:rsid w:val="00085378"/>
    <w:rsid w:val="00086B91"/>
    <w:rsid w:val="00087136"/>
    <w:rsid w:val="0009188C"/>
    <w:rsid w:val="00094E3B"/>
    <w:rsid w:val="000A35C6"/>
    <w:rsid w:val="000A3FF6"/>
    <w:rsid w:val="000B1402"/>
    <w:rsid w:val="000B1D8D"/>
    <w:rsid w:val="000B2667"/>
    <w:rsid w:val="000B3A51"/>
    <w:rsid w:val="000B687F"/>
    <w:rsid w:val="000B6A35"/>
    <w:rsid w:val="000B7511"/>
    <w:rsid w:val="000C011F"/>
    <w:rsid w:val="000C01F6"/>
    <w:rsid w:val="000C0E6A"/>
    <w:rsid w:val="000C18C3"/>
    <w:rsid w:val="000C283F"/>
    <w:rsid w:val="000C6638"/>
    <w:rsid w:val="000C66FE"/>
    <w:rsid w:val="000C6CA5"/>
    <w:rsid w:val="000C6D7D"/>
    <w:rsid w:val="000D0789"/>
    <w:rsid w:val="000D1410"/>
    <w:rsid w:val="000D1A3F"/>
    <w:rsid w:val="000D41B3"/>
    <w:rsid w:val="000D6283"/>
    <w:rsid w:val="000D6EF5"/>
    <w:rsid w:val="000D7172"/>
    <w:rsid w:val="000E1C96"/>
    <w:rsid w:val="000E3302"/>
    <w:rsid w:val="000F459F"/>
    <w:rsid w:val="000F4B49"/>
    <w:rsid w:val="000F4D3B"/>
    <w:rsid w:val="000F5DF0"/>
    <w:rsid w:val="000F6F66"/>
    <w:rsid w:val="000F7CBE"/>
    <w:rsid w:val="00101FC6"/>
    <w:rsid w:val="00102257"/>
    <w:rsid w:val="00105D43"/>
    <w:rsid w:val="00110847"/>
    <w:rsid w:val="00110E70"/>
    <w:rsid w:val="001112D7"/>
    <w:rsid w:val="0011148E"/>
    <w:rsid w:val="00113D75"/>
    <w:rsid w:val="001167D0"/>
    <w:rsid w:val="0012070F"/>
    <w:rsid w:val="00121064"/>
    <w:rsid w:val="00121AD4"/>
    <w:rsid w:val="00122BE6"/>
    <w:rsid w:val="00124444"/>
    <w:rsid w:val="00124A19"/>
    <w:rsid w:val="001252DB"/>
    <w:rsid w:val="00125B0B"/>
    <w:rsid w:val="00125FCF"/>
    <w:rsid w:val="001271FE"/>
    <w:rsid w:val="00132915"/>
    <w:rsid w:val="00134848"/>
    <w:rsid w:val="001349C2"/>
    <w:rsid w:val="00134B5E"/>
    <w:rsid w:val="00135AA0"/>
    <w:rsid w:val="001363AF"/>
    <w:rsid w:val="00137257"/>
    <w:rsid w:val="00145844"/>
    <w:rsid w:val="00147C8D"/>
    <w:rsid w:val="00156A57"/>
    <w:rsid w:val="0016198C"/>
    <w:rsid w:val="00162754"/>
    <w:rsid w:val="001636A7"/>
    <w:rsid w:val="00163E86"/>
    <w:rsid w:val="00164457"/>
    <w:rsid w:val="00166031"/>
    <w:rsid w:val="0017068D"/>
    <w:rsid w:val="00170866"/>
    <w:rsid w:val="00170DED"/>
    <w:rsid w:val="00171962"/>
    <w:rsid w:val="0017269D"/>
    <w:rsid w:val="00172F00"/>
    <w:rsid w:val="00173B16"/>
    <w:rsid w:val="00175430"/>
    <w:rsid w:val="00175E28"/>
    <w:rsid w:val="00176852"/>
    <w:rsid w:val="00176DE3"/>
    <w:rsid w:val="00180F5F"/>
    <w:rsid w:val="00186ACA"/>
    <w:rsid w:val="00186D7D"/>
    <w:rsid w:val="00187FD4"/>
    <w:rsid w:val="00192A9B"/>
    <w:rsid w:val="00194803"/>
    <w:rsid w:val="00194A63"/>
    <w:rsid w:val="001952F4"/>
    <w:rsid w:val="00195FA0"/>
    <w:rsid w:val="001976A4"/>
    <w:rsid w:val="00197D10"/>
    <w:rsid w:val="001A62B0"/>
    <w:rsid w:val="001A7DA0"/>
    <w:rsid w:val="001B232A"/>
    <w:rsid w:val="001B28E6"/>
    <w:rsid w:val="001B3A95"/>
    <w:rsid w:val="001B4A34"/>
    <w:rsid w:val="001B5291"/>
    <w:rsid w:val="001B7DB6"/>
    <w:rsid w:val="001C00CF"/>
    <w:rsid w:val="001C1F9E"/>
    <w:rsid w:val="001C285F"/>
    <w:rsid w:val="001C325B"/>
    <w:rsid w:val="001C3665"/>
    <w:rsid w:val="001C4EB5"/>
    <w:rsid w:val="001C7656"/>
    <w:rsid w:val="001C7BA8"/>
    <w:rsid w:val="001D00CC"/>
    <w:rsid w:val="001D14DA"/>
    <w:rsid w:val="001D2D3B"/>
    <w:rsid w:val="001D4C4E"/>
    <w:rsid w:val="001D5535"/>
    <w:rsid w:val="001D6035"/>
    <w:rsid w:val="001D76FF"/>
    <w:rsid w:val="001E184E"/>
    <w:rsid w:val="001E211D"/>
    <w:rsid w:val="001E4603"/>
    <w:rsid w:val="001E6303"/>
    <w:rsid w:val="001E68E1"/>
    <w:rsid w:val="001E720A"/>
    <w:rsid w:val="001E769C"/>
    <w:rsid w:val="001E78E4"/>
    <w:rsid w:val="001F028E"/>
    <w:rsid w:val="001F0598"/>
    <w:rsid w:val="001F09C8"/>
    <w:rsid w:val="001F1A32"/>
    <w:rsid w:val="001F1B7A"/>
    <w:rsid w:val="001F3D3A"/>
    <w:rsid w:val="001F4F76"/>
    <w:rsid w:val="001F67F2"/>
    <w:rsid w:val="001F683A"/>
    <w:rsid w:val="00203BD4"/>
    <w:rsid w:val="00203D2D"/>
    <w:rsid w:val="00206596"/>
    <w:rsid w:val="002071C9"/>
    <w:rsid w:val="00211397"/>
    <w:rsid w:val="00211855"/>
    <w:rsid w:val="00217BAE"/>
    <w:rsid w:val="0022504E"/>
    <w:rsid w:val="002351BD"/>
    <w:rsid w:val="0024019F"/>
    <w:rsid w:val="002406B8"/>
    <w:rsid w:val="002410D5"/>
    <w:rsid w:val="00241DFC"/>
    <w:rsid w:val="0024332D"/>
    <w:rsid w:val="0024408C"/>
    <w:rsid w:val="00244CBA"/>
    <w:rsid w:val="002464B5"/>
    <w:rsid w:val="002466D4"/>
    <w:rsid w:val="00247574"/>
    <w:rsid w:val="002503E0"/>
    <w:rsid w:val="00250F7B"/>
    <w:rsid w:val="002510A8"/>
    <w:rsid w:val="00252F1B"/>
    <w:rsid w:val="00253744"/>
    <w:rsid w:val="00254453"/>
    <w:rsid w:val="0025636D"/>
    <w:rsid w:val="002569DB"/>
    <w:rsid w:val="00257844"/>
    <w:rsid w:val="00257EFB"/>
    <w:rsid w:val="002600D3"/>
    <w:rsid w:val="002643FE"/>
    <w:rsid w:val="00265023"/>
    <w:rsid w:val="00266D59"/>
    <w:rsid w:val="00267331"/>
    <w:rsid w:val="00270088"/>
    <w:rsid w:val="0027142A"/>
    <w:rsid w:val="002715FF"/>
    <w:rsid w:val="00275072"/>
    <w:rsid w:val="00276567"/>
    <w:rsid w:val="002767EE"/>
    <w:rsid w:val="00277E26"/>
    <w:rsid w:val="00281924"/>
    <w:rsid w:val="00283283"/>
    <w:rsid w:val="00287C20"/>
    <w:rsid w:val="00290F80"/>
    <w:rsid w:val="002925D3"/>
    <w:rsid w:val="002942D4"/>
    <w:rsid w:val="002A21EC"/>
    <w:rsid w:val="002A39DD"/>
    <w:rsid w:val="002A6180"/>
    <w:rsid w:val="002A7FCC"/>
    <w:rsid w:val="002B18EF"/>
    <w:rsid w:val="002B23CF"/>
    <w:rsid w:val="002B2BDE"/>
    <w:rsid w:val="002B3340"/>
    <w:rsid w:val="002B3804"/>
    <w:rsid w:val="002B3FBA"/>
    <w:rsid w:val="002B4C3C"/>
    <w:rsid w:val="002B5900"/>
    <w:rsid w:val="002B5BEB"/>
    <w:rsid w:val="002B7C72"/>
    <w:rsid w:val="002C1164"/>
    <w:rsid w:val="002C17D7"/>
    <w:rsid w:val="002C31B0"/>
    <w:rsid w:val="002C3CAA"/>
    <w:rsid w:val="002C6191"/>
    <w:rsid w:val="002C7F20"/>
    <w:rsid w:val="002D1ED6"/>
    <w:rsid w:val="002D7A98"/>
    <w:rsid w:val="002E06BE"/>
    <w:rsid w:val="002E0D66"/>
    <w:rsid w:val="002E127D"/>
    <w:rsid w:val="002E3E2A"/>
    <w:rsid w:val="002E6939"/>
    <w:rsid w:val="002E7962"/>
    <w:rsid w:val="002E7F73"/>
    <w:rsid w:val="002F267E"/>
    <w:rsid w:val="002F4675"/>
    <w:rsid w:val="002F5376"/>
    <w:rsid w:val="0030348D"/>
    <w:rsid w:val="003036A9"/>
    <w:rsid w:val="0030442D"/>
    <w:rsid w:val="00306CF9"/>
    <w:rsid w:val="00307797"/>
    <w:rsid w:val="00312767"/>
    <w:rsid w:val="00312CDA"/>
    <w:rsid w:val="00314C88"/>
    <w:rsid w:val="00320804"/>
    <w:rsid w:val="003209E3"/>
    <w:rsid w:val="00321A86"/>
    <w:rsid w:val="00322B09"/>
    <w:rsid w:val="00324176"/>
    <w:rsid w:val="00324B7A"/>
    <w:rsid w:val="0032763B"/>
    <w:rsid w:val="00327BE3"/>
    <w:rsid w:val="003336A7"/>
    <w:rsid w:val="0033376E"/>
    <w:rsid w:val="00335FE0"/>
    <w:rsid w:val="00336B81"/>
    <w:rsid w:val="00337162"/>
    <w:rsid w:val="003404D6"/>
    <w:rsid w:val="003434CC"/>
    <w:rsid w:val="0034620D"/>
    <w:rsid w:val="003463B1"/>
    <w:rsid w:val="003464A5"/>
    <w:rsid w:val="003471B6"/>
    <w:rsid w:val="00347403"/>
    <w:rsid w:val="00350F45"/>
    <w:rsid w:val="0035281C"/>
    <w:rsid w:val="00354842"/>
    <w:rsid w:val="00355EA3"/>
    <w:rsid w:val="00356436"/>
    <w:rsid w:val="00357154"/>
    <w:rsid w:val="003619D5"/>
    <w:rsid w:val="0036242E"/>
    <w:rsid w:val="00364A4D"/>
    <w:rsid w:val="00370E72"/>
    <w:rsid w:val="00372A4D"/>
    <w:rsid w:val="00372D30"/>
    <w:rsid w:val="0037359B"/>
    <w:rsid w:val="0037417C"/>
    <w:rsid w:val="00376FC1"/>
    <w:rsid w:val="003771FE"/>
    <w:rsid w:val="003772B6"/>
    <w:rsid w:val="00377665"/>
    <w:rsid w:val="00382AD1"/>
    <w:rsid w:val="003902D1"/>
    <w:rsid w:val="00390BF2"/>
    <w:rsid w:val="00390BF5"/>
    <w:rsid w:val="003929E9"/>
    <w:rsid w:val="00392E4E"/>
    <w:rsid w:val="0039697F"/>
    <w:rsid w:val="00396D7F"/>
    <w:rsid w:val="00397F40"/>
    <w:rsid w:val="00397F79"/>
    <w:rsid w:val="003A15B3"/>
    <w:rsid w:val="003A3ACE"/>
    <w:rsid w:val="003A4C58"/>
    <w:rsid w:val="003A69DD"/>
    <w:rsid w:val="003B0716"/>
    <w:rsid w:val="003B59A5"/>
    <w:rsid w:val="003B59D0"/>
    <w:rsid w:val="003B79B0"/>
    <w:rsid w:val="003C0684"/>
    <w:rsid w:val="003C137B"/>
    <w:rsid w:val="003C59E1"/>
    <w:rsid w:val="003C6585"/>
    <w:rsid w:val="003C6658"/>
    <w:rsid w:val="003C77A3"/>
    <w:rsid w:val="003C7D5B"/>
    <w:rsid w:val="003D1C2B"/>
    <w:rsid w:val="003D3087"/>
    <w:rsid w:val="003D3531"/>
    <w:rsid w:val="003D4A39"/>
    <w:rsid w:val="003D5E72"/>
    <w:rsid w:val="003D7936"/>
    <w:rsid w:val="003D7C97"/>
    <w:rsid w:val="003D7FC5"/>
    <w:rsid w:val="003E0032"/>
    <w:rsid w:val="003E0546"/>
    <w:rsid w:val="003E1BB9"/>
    <w:rsid w:val="003E1D81"/>
    <w:rsid w:val="003E425A"/>
    <w:rsid w:val="003E7AE8"/>
    <w:rsid w:val="003F0674"/>
    <w:rsid w:val="003F0E91"/>
    <w:rsid w:val="003F1076"/>
    <w:rsid w:val="003F2274"/>
    <w:rsid w:val="003F2E25"/>
    <w:rsid w:val="003F3D8C"/>
    <w:rsid w:val="003F5076"/>
    <w:rsid w:val="003F5579"/>
    <w:rsid w:val="003F55EF"/>
    <w:rsid w:val="003F762D"/>
    <w:rsid w:val="003F7926"/>
    <w:rsid w:val="004013B8"/>
    <w:rsid w:val="00401685"/>
    <w:rsid w:val="00402472"/>
    <w:rsid w:val="00403589"/>
    <w:rsid w:val="0040365E"/>
    <w:rsid w:val="00403CF0"/>
    <w:rsid w:val="0040546E"/>
    <w:rsid w:val="00411813"/>
    <w:rsid w:val="004119A2"/>
    <w:rsid w:val="00413FA3"/>
    <w:rsid w:val="00414399"/>
    <w:rsid w:val="004152AC"/>
    <w:rsid w:val="004163A3"/>
    <w:rsid w:val="00420957"/>
    <w:rsid w:val="00424032"/>
    <w:rsid w:val="004303AE"/>
    <w:rsid w:val="00432A56"/>
    <w:rsid w:val="00437670"/>
    <w:rsid w:val="004379C5"/>
    <w:rsid w:val="004407C5"/>
    <w:rsid w:val="004415D8"/>
    <w:rsid w:val="00441BFD"/>
    <w:rsid w:val="0044205C"/>
    <w:rsid w:val="004427B6"/>
    <w:rsid w:val="00446670"/>
    <w:rsid w:val="00447678"/>
    <w:rsid w:val="004504AD"/>
    <w:rsid w:val="00450787"/>
    <w:rsid w:val="00452BEA"/>
    <w:rsid w:val="0045481C"/>
    <w:rsid w:val="00454D14"/>
    <w:rsid w:val="00456EF6"/>
    <w:rsid w:val="004573A7"/>
    <w:rsid w:val="0045757A"/>
    <w:rsid w:val="00462D6D"/>
    <w:rsid w:val="00462E45"/>
    <w:rsid w:val="00463E25"/>
    <w:rsid w:val="00463EE2"/>
    <w:rsid w:val="004664B8"/>
    <w:rsid w:val="00466CD9"/>
    <w:rsid w:val="00470C9C"/>
    <w:rsid w:val="00470DD8"/>
    <w:rsid w:val="00474A29"/>
    <w:rsid w:val="00474FEB"/>
    <w:rsid w:val="00475CFA"/>
    <w:rsid w:val="00476F90"/>
    <w:rsid w:val="00483000"/>
    <w:rsid w:val="00483A7C"/>
    <w:rsid w:val="004975ED"/>
    <w:rsid w:val="004A1E92"/>
    <w:rsid w:val="004A24CD"/>
    <w:rsid w:val="004A3EB8"/>
    <w:rsid w:val="004A4F26"/>
    <w:rsid w:val="004A51E7"/>
    <w:rsid w:val="004A5E4D"/>
    <w:rsid w:val="004A7ACA"/>
    <w:rsid w:val="004B13AB"/>
    <w:rsid w:val="004B1601"/>
    <w:rsid w:val="004B286C"/>
    <w:rsid w:val="004B45B8"/>
    <w:rsid w:val="004B4878"/>
    <w:rsid w:val="004B4C0E"/>
    <w:rsid w:val="004B6464"/>
    <w:rsid w:val="004B678D"/>
    <w:rsid w:val="004B6AA9"/>
    <w:rsid w:val="004B79CE"/>
    <w:rsid w:val="004C39F6"/>
    <w:rsid w:val="004C4BBD"/>
    <w:rsid w:val="004C6849"/>
    <w:rsid w:val="004C7E50"/>
    <w:rsid w:val="004D36C6"/>
    <w:rsid w:val="004D3E82"/>
    <w:rsid w:val="004D40FB"/>
    <w:rsid w:val="004D5DC3"/>
    <w:rsid w:val="004D5F9A"/>
    <w:rsid w:val="004D61BA"/>
    <w:rsid w:val="004D6BEE"/>
    <w:rsid w:val="004E030B"/>
    <w:rsid w:val="004E5830"/>
    <w:rsid w:val="004E6048"/>
    <w:rsid w:val="004F3161"/>
    <w:rsid w:val="004F4FEB"/>
    <w:rsid w:val="004F6476"/>
    <w:rsid w:val="004F7290"/>
    <w:rsid w:val="00500578"/>
    <w:rsid w:val="00501170"/>
    <w:rsid w:val="00505943"/>
    <w:rsid w:val="00511BE2"/>
    <w:rsid w:val="005147EC"/>
    <w:rsid w:val="005150B4"/>
    <w:rsid w:val="00515112"/>
    <w:rsid w:val="0051596D"/>
    <w:rsid w:val="00521F8D"/>
    <w:rsid w:val="00522B79"/>
    <w:rsid w:val="005232EA"/>
    <w:rsid w:val="0052365A"/>
    <w:rsid w:val="00524782"/>
    <w:rsid w:val="00525ADE"/>
    <w:rsid w:val="005307B0"/>
    <w:rsid w:val="00531E6C"/>
    <w:rsid w:val="005334B8"/>
    <w:rsid w:val="00534538"/>
    <w:rsid w:val="005345AE"/>
    <w:rsid w:val="005357FF"/>
    <w:rsid w:val="00550127"/>
    <w:rsid w:val="00550199"/>
    <w:rsid w:val="00552380"/>
    <w:rsid w:val="00552875"/>
    <w:rsid w:val="005528C7"/>
    <w:rsid w:val="0055514A"/>
    <w:rsid w:val="00557094"/>
    <w:rsid w:val="005608B1"/>
    <w:rsid w:val="00563502"/>
    <w:rsid w:val="00564E18"/>
    <w:rsid w:val="005662CA"/>
    <w:rsid w:val="0056773F"/>
    <w:rsid w:val="005703D6"/>
    <w:rsid w:val="00570742"/>
    <w:rsid w:val="005717A7"/>
    <w:rsid w:val="005741A8"/>
    <w:rsid w:val="00574331"/>
    <w:rsid w:val="005743AB"/>
    <w:rsid w:val="00576A4F"/>
    <w:rsid w:val="0058191A"/>
    <w:rsid w:val="005828F1"/>
    <w:rsid w:val="0058357B"/>
    <w:rsid w:val="00584C69"/>
    <w:rsid w:val="005861D9"/>
    <w:rsid w:val="00586C8C"/>
    <w:rsid w:val="00587694"/>
    <w:rsid w:val="00590F15"/>
    <w:rsid w:val="00594FF3"/>
    <w:rsid w:val="0059512D"/>
    <w:rsid w:val="005971C1"/>
    <w:rsid w:val="005A18DD"/>
    <w:rsid w:val="005A1C03"/>
    <w:rsid w:val="005A1DA8"/>
    <w:rsid w:val="005A5CB7"/>
    <w:rsid w:val="005A651D"/>
    <w:rsid w:val="005A72FF"/>
    <w:rsid w:val="005A78DE"/>
    <w:rsid w:val="005B1959"/>
    <w:rsid w:val="005B37AA"/>
    <w:rsid w:val="005B484C"/>
    <w:rsid w:val="005B4A99"/>
    <w:rsid w:val="005B4D9A"/>
    <w:rsid w:val="005B5CCD"/>
    <w:rsid w:val="005B6A0A"/>
    <w:rsid w:val="005C03FE"/>
    <w:rsid w:val="005C376B"/>
    <w:rsid w:val="005C4A39"/>
    <w:rsid w:val="005C4CCB"/>
    <w:rsid w:val="005C4D90"/>
    <w:rsid w:val="005C57F5"/>
    <w:rsid w:val="005C6119"/>
    <w:rsid w:val="005C7FD4"/>
    <w:rsid w:val="005D06AE"/>
    <w:rsid w:val="005D2CDB"/>
    <w:rsid w:val="005D36DD"/>
    <w:rsid w:val="005D38AD"/>
    <w:rsid w:val="005D7B9C"/>
    <w:rsid w:val="005E15B8"/>
    <w:rsid w:val="005E16CC"/>
    <w:rsid w:val="005E3D27"/>
    <w:rsid w:val="005E5DD4"/>
    <w:rsid w:val="005E6B94"/>
    <w:rsid w:val="005E77A3"/>
    <w:rsid w:val="005F2EB8"/>
    <w:rsid w:val="005F6140"/>
    <w:rsid w:val="005F7DD1"/>
    <w:rsid w:val="00600E11"/>
    <w:rsid w:val="00601311"/>
    <w:rsid w:val="00602710"/>
    <w:rsid w:val="00607E56"/>
    <w:rsid w:val="006115AC"/>
    <w:rsid w:val="006117CE"/>
    <w:rsid w:val="006133A6"/>
    <w:rsid w:val="00614E7E"/>
    <w:rsid w:val="00616DFA"/>
    <w:rsid w:val="006171E3"/>
    <w:rsid w:val="00617E0B"/>
    <w:rsid w:val="00620D08"/>
    <w:rsid w:val="006213CD"/>
    <w:rsid w:val="00621A3C"/>
    <w:rsid w:val="0062380B"/>
    <w:rsid w:val="006250D9"/>
    <w:rsid w:val="0062715B"/>
    <w:rsid w:val="006309F1"/>
    <w:rsid w:val="00637C3A"/>
    <w:rsid w:val="00641085"/>
    <w:rsid w:val="00641B37"/>
    <w:rsid w:val="00641BB3"/>
    <w:rsid w:val="00642382"/>
    <w:rsid w:val="00642A74"/>
    <w:rsid w:val="006443E0"/>
    <w:rsid w:val="00644B23"/>
    <w:rsid w:val="006464C2"/>
    <w:rsid w:val="00647C47"/>
    <w:rsid w:val="00650153"/>
    <w:rsid w:val="0065078F"/>
    <w:rsid w:val="006512B6"/>
    <w:rsid w:val="0065171B"/>
    <w:rsid w:val="00655286"/>
    <w:rsid w:val="00655420"/>
    <w:rsid w:val="00655923"/>
    <w:rsid w:val="00657885"/>
    <w:rsid w:val="0066038E"/>
    <w:rsid w:val="0066055A"/>
    <w:rsid w:val="00661990"/>
    <w:rsid w:val="00662349"/>
    <w:rsid w:val="0066340F"/>
    <w:rsid w:val="00663616"/>
    <w:rsid w:val="006639AA"/>
    <w:rsid w:val="0066442C"/>
    <w:rsid w:val="00664B1D"/>
    <w:rsid w:val="006676A9"/>
    <w:rsid w:val="00667C07"/>
    <w:rsid w:val="006717F8"/>
    <w:rsid w:val="0067523C"/>
    <w:rsid w:val="00675EEA"/>
    <w:rsid w:val="00680B36"/>
    <w:rsid w:val="006840AE"/>
    <w:rsid w:val="006845FA"/>
    <w:rsid w:val="00684D7F"/>
    <w:rsid w:val="00685275"/>
    <w:rsid w:val="0068616B"/>
    <w:rsid w:val="00690D4F"/>
    <w:rsid w:val="00697000"/>
    <w:rsid w:val="00697033"/>
    <w:rsid w:val="006A244B"/>
    <w:rsid w:val="006A246F"/>
    <w:rsid w:val="006A2B44"/>
    <w:rsid w:val="006A5CBA"/>
    <w:rsid w:val="006A695D"/>
    <w:rsid w:val="006A6C9F"/>
    <w:rsid w:val="006B4EA6"/>
    <w:rsid w:val="006B7C1B"/>
    <w:rsid w:val="006C0842"/>
    <w:rsid w:val="006C0A14"/>
    <w:rsid w:val="006C343E"/>
    <w:rsid w:val="006C4860"/>
    <w:rsid w:val="006C7692"/>
    <w:rsid w:val="006D31B7"/>
    <w:rsid w:val="006D3AF8"/>
    <w:rsid w:val="006D4283"/>
    <w:rsid w:val="006D60BC"/>
    <w:rsid w:val="006D701F"/>
    <w:rsid w:val="006D7A22"/>
    <w:rsid w:val="006E0DE1"/>
    <w:rsid w:val="006E369B"/>
    <w:rsid w:val="006E494F"/>
    <w:rsid w:val="006E6A84"/>
    <w:rsid w:val="006E6D0A"/>
    <w:rsid w:val="006F288E"/>
    <w:rsid w:val="006F79BB"/>
    <w:rsid w:val="0070164F"/>
    <w:rsid w:val="00701C7B"/>
    <w:rsid w:val="00701EA1"/>
    <w:rsid w:val="0070307B"/>
    <w:rsid w:val="00704032"/>
    <w:rsid w:val="00704FF4"/>
    <w:rsid w:val="00706508"/>
    <w:rsid w:val="0071097D"/>
    <w:rsid w:val="00711455"/>
    <w:rsid w:val="00712ED5"/>
    <w:rsid w:val="00712FE9"/>
    <w:rsid w:val="007135C8"/>
    <w:rsid w:val="0071390D"/>
    <w:rsid w:val="00713B1B"/>
    <w:rsid w:val="00721646"/>
    <w:rsid w:val="00721E3E"/>
    <w:rsid w:val="00724011"/>
    <w:rsid w:val="007241B9"/>
    <w:rsid w:val="007242D6"/>
    <w:rsid w:val="00724765"/>
    <w:rsid w:val="00726248"/>
    <w:rsid w:val="007265EE"/>
    <w:rsid w:val="0072764D"/>
    <w:rsid w:val="007277C3"/>
    <w:rsid w:val="00727937"/>
    <w:rsid w:val="00727B04"/>
    <w:rsid w:val="00727ED0"/>
    <w:rsid w:val="00731346"/>
    <w:rsid w:val="00736270"/>
    <w:rsid w:val="00736CF6"/>
    <w:rsid w:val="00737CE7"/>
    <w:rsid w:val="00737DB9"/>
    <w:rsid w:val="00740157"/>
    <w:rsid w:val="007406F2"/>
    <w:rsid w:val="00741A18"/>
    <w:rsid w:val="0074327A"/>
    <w:rsid w:val="00743606"/>
    <w:rsid w:val="00743679"/>
    <w:rsid w:val="00745550"/>
    <w:rsid w:val="00746520"/>
    <w:rsid w:val="00752F0C"/>
    <w:rsid w:val="00754E51"/>
    <w:rsid w:val="00754FE1"/>
    <w:rsid w:val="007568B5"/>
    <w:rsid w:val="00756BC2"/>
    <w:rsid w:val="00760F2F"/>
    <w:rsid w:val="00761795"/>
    <w:rsid w:val="007617E2"/>
    <w:rsid w:val="00764469"/>
    <w:rsid w:val="00773442"/>
    <w:rsid w:val="00773B84"/>
    <w:rsid w:val="00773DBA"/>
    <w:rsid w:val="00775F26"/>
    <w:rsid w:val="00777BAB"/>
    <w:rsid w:val="00777DC5"/>
    <w:rsid w:val="007815A6"/>
    <w:rsid w:val="007818AE"/>
    <w:rsid w:val="007836F1"/>
    <w:rsid w:val="00783707"/>
    <w:rsid w:val="00787429"/>
    <w:rsid w:val="00792439"/>
    <w:rsid w:val="00792A38"/>
    <w:rsid w:val="00792B82"/>
    <w:rsid w:val="00793D94"/>
    <w:rsid w:val="00795368"/>
    <w:rsid w:val="00797B89"/>
    <w:rsid w:val="007A4038"/>
    <w:rsid w:val="007A5045"/>
    <w:rsid w:val="007B0097"/>
    <w:rsid w:val="007B012F"/>
    <w:rsid w:val="007B06A4"/>
    <w:rsid w:val="007B34E3"/>
    <w:rsid w:val="007B3ADA"/>
    <w:rsid w:val="007B4A2D"/>
    <w:rsid w:val="007C019F"/>
    <w:rsid w:val="007C1905"/>
    <w:rsid w:val="007C24E1"/>
    <w:rsid w:val="007C2D8C"/>
    <w:rsid w:val="007C3B76"/>
    <w:rsid w:val="007C3EDE"/>
    <w:rsid w:val="007C4250"/>
    <w:rsid w:val="007D0630"/>
    <w:rsid w:val="007D10D9"/>
    <w:rsid w:val="007D11C7"/>
    <w:rsid w:val="007D2BC2"/>
    <w:rsid w:val="007D2FCD"/>
    <w:rsid w:val="007D4224"/>
    <w:rsid w:val="007D5262"/>
    <w:rsid w:val="007D5BB6"/>
    <w:rsid w:val="007E0D5E"/>
    <w:rsid w:val="007E3D78"/>
    <w:rsid w:val="007E525D"/>
    <w:rsid w:val="007F0BC0"/>
    <w:rsid w:val="007F2277"/>
    <w:rsid w:val="007F2B57"/>
    <w:rsid w:val="007F40A7"/>
    <w:rsid w:val="007F5A9D"/>
    <w:rsid w:val="00801334"/>
    <w:rsid w:val="00802361"/>
    <w:rsid w:val="0080348D"/>
    <w:rsid w:val="00803E48"/>
    <w:rsid w:val="00804C6C"/>
    <w:rsid w:val="00806355"/>
    <w:rsid w:val="00806C9C"/>
    <w:rsid w:val="00807230"/>
    <w:rsid w:val="00810684"/>
    <w:rsid w:val="00811557"/>
    <w:rsid w:val="00811883"/>
    <w:rsid w:val="008130A8"/>
    <w:rsid w:val="008145FC"/>
    <w:rsid w:val="008146A2"/>
    <w:rsid w:val="00814987"/>
    <w:rsid w:val="00820469"/>
    <w:rsid w:val="00820E5F"/>
    <w:rsid w:val="0082337D"/>
    <w:rsid w:val="0082346B"/>
    <w:rsid w:val="008242A5"/>
    <w:rsid w:val="00827E73"/>
    <w:rsid w:val="00832B1D"/>
    <w:rsid w:val="00835321"/>
    <w:rsid w:val="008417D8"/>
    <w:rsid w:val="00843B86"/>
    <w:rsid w:val="00845990"/>
    <w:rsid w:val="008462B0"/>
    <w:rsid w:val="0084638C"/>
    <w:rsid w:val="00851A7E"/>
    <w:rsid w:val="008565CE"/>
    <w:rsid w:val="0085774E"/>
    <w:rsid w:val="00857ED1"/>
    <w:rsid w:val="00860665"/>
    <w:rsid w:val="00860B42"/>
    <w:rsid w:val="00864FC1"/>
    <w:rsid w:val="00865747"/>
    <w:rsid w:val="0086623F"/>
    <w:rsid w:val="00867C29"/>
    <w:rsid w:val="00867F77"/>
    <w:rsid w:val="008709F5"/>
    <w:rsid w:val="008719A5"/>
    <w:rsid w:val="00872CF5"/>
    <w:rsid w:val="008751A9"/>
    <w:rsid w:val="00875362"/>
    <w:rsid w:val="008753DC"/>
    <w:rsid w:val="008806DE"/>
    <w:rsid w:val="00881646"/>
    <w:rsid w:val="00882677"/>
    <w:rsid w:val="0088511A"/>
    <w:rsid w:val="008879B7"/>
    <w:rsid w:val="0089353C"/>
    <w:rsid w:val="008938C1"/>
    <w:rsid w:val="008941F8"/>
    <w:rsid w:val="00894994"/>
    <w:rsid w:val="00896687"/>
    <w:rsid w:val="00896FF0"/>
    <w:rsid w:val="00897155"/>
    <w:rsid w:val="008A0748"/>
    <w:rsid w:val="008A352F"/>
    <w:rsid w:val="008A37E3"/>
    <w:rsid w:val="008B123A"/>
    <w:rsid w:val="008B1A1B"/>
    <w:rsid w:val="008B1C25"/>
    <w:rsid w:val="008B29DB"/>
    <w:rsid w:val="008B3113"/>
    <w:rsid w:val="008C11ED"/>
    <w:rsid w:val="008C3EEF"/>
    <w:rsid w:val="008C4DC0"/>
    <w:rsid w:val="008C4E8B"/>
    <w:rsid w:val="008C747A"/>
    <w:rsid w:val="008C7E48"/>
    <w:rsid w:val="008D1349"/>
    <w:rsid w:val="008E04C5"/>
    <w:rsid w:val="008E13F5"/>
    <w:rsid w:val="008E27E5"/>
    <w:rsid w:val="008E40A9"/>
    <w:rsid w:val="008E6009"/>
    <w:rsid w:val="008E64F1"/>
    <w:rsid w:val="008F1375"/>
    <w:rsid w:val="008F1444"/>
    <w:rsid w:val="008F1558"/>
    <w:rsid w:val="008F1F8C"/>
    <w:rsid w:val="008F3AE1"/>
    <w:rsid w:val="008F49ED"/>
    <w:rsid w:val="008F5A54"/>
    <w:rsid w:val="008F717F"/>
    <w:rsid w:val="0090002D"/>
    <w:rsid w:val="00901E29"/>
    <w:rsid w:val="009029FC"/>
    <w:rsid w:val="00904944"/>
    <w:rsid w:val="00905A04"/>
    <w:rsid w:val="00905F17"/>
    <w:rsid w:val="00907282"/>
    <w:rsid w:val="00911703"/>
    <w:rsid w:val="0091244A"/>
    <w:rsid w:val="00914CC2"/>
    <w:rsid w:val="00916894"/>
    <w:rsid w:val="00916EDD"/>
    <w:rsid w:val="00917489"/>
    <w:rsid w:val="009174B6"/>
    <w:rsid w:val="00917E3E"/>
    <w:rsid w:val="00920D7D"/>
    <w:rsid w:val="00921FDB"/>
    <w:rsid w:val="00922258"/>
    <w:rsid w:val="00922364"/>
    <w:rsid w:val="009327C7"/>
    <w:rsid w:val="00932FAD"/>
    <w:rsid w:val="00935E73"/>
    <w:rsid w:val="00935EE3"/>
    <w:rsid w:val="00941DD4"/>
    <w:rsid w:val="009424F5"/>
    <w:rsid w:val="00945BBB"/>
    <w:rsid w:val="00945EA5"/>
    <w:rsid w:val="009466C5"/>
    <w:rsid w:val="00946AF0"/>
    <w:rsid w:val="009479F0"/>
    <w:rsid w:val="009518EB"/>
    <w:rsid w:val="009530A6"/>
    <w:rsid w:val="0095381C"/>
    <w:rsid w:val="0095450B"/>
    <w:rsid w:val="0095480E"/>
    <w:rsid w:val="00955CD2"/>
    <w:rsid w:val="00962C5F"/>
    <w:rsid w:val="00963877"/>
    <w:rsid w:val="00964233"/>
    <w:rsid w:val="0096659A"/>
    <w:rsid w:val="009672DB"/>
    <w:rsid w:val="00970A84"/>
    <w:rsid w:val="00972257"/>
    <w:rsid w:val="00973F14"/>
    <w:rsid w:val="00974AFA"/>
    <w:rsid w:val="00975163"/>
    <w:rsid w:val="00975E3E"/>
    <w:rsid w:val="00977269"/>
    <w:rsid w:val="00982E0D"/>
    <w:rsid w:val="0098333C"/>
    <w:rsid w:val="00983830"/>
    <w:rsid w:val="009867E9"/>
    <w:rsid w:val="009870C7"/>
    <w:rsid w:val="009901DE"/>
    <w:rsid w:val="00991068"/>
    <w:rsid w:val="009916C1"/>
    <w:rsid w:val="009919CB"/>
    <w:rsid w:val="00994E3E"/>
    <w:rsid w:val="00996016"/>
    <w:rsid w:val="0099622E"/>
    <w:rsid w:val="009970C0"/>
    <w:rsid w:val="00997378"/>
    <w:rsid w:val="009974E4"/>
    <w:rsid w:val="009A3922"/>
    <w:rsid w:val="009A4A14"/>
    <w:rsid w:val="009A7168"/>
    <w:rsid w:val="009B1B64"/>
    <w:rsid w:val="009B5F2E"/>
    <w:rsid w:val="009C16A3"/>
    <w:rsid w:val="009C18A6"/>
    <w:rsid w:val="009C2037"/>
    <w:rsid w:val="009C5190"/>
    <w:rsid w:val="009C5DDF"/>
    <w:rsid w:val="009C610E"/>
    <w:rsid w:val="009C61BA"/>
    <w:rsid w:val="009C7712"/>
    <w:rsid w:val="009D10F4"/>
    <w:rsid w:val="009D20B8"/>
    <w:rsid w:val="009D3B25"/>
    <w:rsid w:val="009D74AA"/>
    <w:rsid w:val="009E0C2C"/>
    <w:rsid w:val="009E1374"/>
    <w:rsid w:val="009E2963"/>
    <w:rsid w:val="009E321B"/>
    <w:rsid w:val="009E377D"/>
    <w:rsid w:val="009E6413"/>
    <w:rsid w:val="009E70A6"/>
    <w:rsid w:val="009F11CD"/>
    <w:rsid w:val="009F1367"/>
    <w:rsid w:val="009F1941"/>
    <w:rsid w:val="009F1DB4"/>
    <w:rsid w:val="009F28E0"/>
    <w:rsid w:val="009F3096"/>
    <w:rsid w:val="009F5461"/>
    <w:rsid w:val="009F594D"/>
    <w:rsid w:val="009F5CF4"/>
    <w:rsid w:val="009F5D2F"/>
    <w:rsid w:val="00A00C4A"/>
    <w:rsid w:val="00A102C9"/>
    <w:rsid w:val="00A109D1"/>
    <w:rsid w:val="00A10BA0"/>
    <w:rsid w:val="00A111E8"/>
    <w:rsid w:val="00A12E10"/>
    <w:rsid w:val="00A1380E"/>
    <w:rsid w:val="00A150EA"/>
    <w:rsid w:val="00A15CAA"/>
    <w:rsid w:val="00A21A39"/>
    <w:rsid w:val="00A2300A"/>
    <w:rsid w:val="00A23EF3"/>
    <w:rsid w:val="00A25980"/>
    <w:rsid w:val="00A26530"/>
    <w:rsid w:val="00A26641"/>
    <w:rsid w:val="00A3254D"/>
    <w:rsid w:val="00A33377"/>
    <w:rsid w:val="00A338B8"/>
    <w:rsid w:val="00A34B33"/>
    <w:rsid w:val="00A361C3"/>
    <w:rsid w:val="00A366A1"/>
    <w:rsid w:val="00A36718"/>
    <w:rsid w:val="00A379DD"/>
    <w:rsid w:val="00A41434"/>
    <w:rsid w:val="00A43090"/>
    <w:rsid w:val="00A43209"/>
    <w:rsid w:val="00A50080"/>
    <w:rsid w:val="00A5151D"/>
    <w:rsid w:val="00A523DA"/>
    <w:rsid w:val="00A52595"/>
    <w:rsid w:val="00A54E88"/>
    <w:rsid w:val="00A566AD"/>
    <w:rsid w:val="00A5724F"/>
    <w:rsid w:val="00A608AD"/>
    <w:rsid w:val="00A61708"/>
    <w:rsid w:val="00A61982"/>
    <w:rsid w:val="00A65304"/>
    <w:rsid w:val="00A65DAA"/>
    <w:rsid w:val="00A65E99"/>
    <w:rsid w:val="00A666E7"/>
    <w:rsid w:val="00A66E46"/>
    <w:rsid w:val="00A67FAB"/>
    <w:rsid w:val="00A707CB"/>
    <w:rsid w:val="00A71320"/>
    <w:rsid w:val="00A716F5"/>
    <w:rsid w:val="00A72CE5"/>
    <w:rsid w:val="00A72EE2"/>
    <w:rsid w:val="00A72FC3"/>
    <w:rsid w:val="00A73474"/>
    <w:rsid w:val="00A75455"/>
    <w:rsid w:val="00A7551E"/>
    <w:rsid w:val="00A76447"/>
    <w:rsid w:val="00A77C27"/>
    <w:rsid w:val="00A809A0"/>
    <w:rsid w:val="00A80FF2"/>
    <w:rsid w:val="00A81E73"/>
    <w:rsid w:val="00A90B88"/>
    <w:rsid w:val="00A947B2"/>
    <w:rsid w:val="00A94EB0"/>
    <w:rsid w:val="00A96BB1"/>
    <w:rsid w:val="00A96EFD"/>
    <w:rsid w:val="00AA078F"/>
    <w:rsid w:val="00AA32B5"/>
    <w:rsid w:val="00AA43B3"/>
    <w:rsid w:val="00AA7FDF"/>
    <w:rsid w:val="00AB050F"/>
    <w:rsid w:val="00AB0E19"/>
    <w:rsid w:val="00AB22A3"/>
    <w:rsid w:val="00AC1A8D"/>
    <w:rsid w:val="00AC361A"/>
    <w:rsid w:val="00AC38BE"/>
    <w:rsid w:val="00AC4078"/>
    <w:rsid w:val="00AC5CE9"/>
    <w:rsid w:val="00AC6B13"/>
    <w:rsid w:val="00AD22EF"/>
    <w:rsid w:val="00AD31F7"/>
    <w:rsid w:val="00AD4BAB"/>
    <w:rsid w:val="00AD50CB"/>
    <w:rsid w:val="00AD519B"/>
    <w:rsid w:val="00AE00EB"/>
    <w:rsid w:val="00AE07F1"/>
    <w:rsid w:val="00AE527A"/>
    <w:rsid w:val="00AE5552"/>
    <w:rsid w:val="00AE6192"/>
    <w:rsid w:val="00AF0C6E"/>
    <w:rsid w:val="00AF274C"/>
    <w:rsid w:val="00AF30ED"/>
    <w:rsid w:val="00AF3B04"/>
    <w:rsid w:val="00AF4FDD"/>
    <w:rsid w:val="00B00739"/>
    <w:rsid w:val="00B011EC"/>
    <w:rsid w:val="00B05110"/>
    <w:rsid w:val="00B05A57"/>
    <w:rsid w:val="00B11078"/>
    <w:rsid w:val="00B11271"/>
    <w:rsid w:val="00B131D0"/>
    <w:rsid w:val="00B15924"/>
    <w:rsid w:val="00B1613A"/>
    <w:rsid w:val="00B16AB3"/>
    <w:rsid w:val="00B17315"/>
    <w:rsid w:val="00B17365"/>
    <w:rsid w:val="00B20F87"/>
    <w:rsid w:val="00B26DAD"/>
    <w:rsid w:val="00B27A16"/>
    <w:rsid w:val="00B310DE"/>
    <w:rsid w:val="00B317A4"/>
    <w:rsid w:val="00B31A16"/>
    <w:rsid w:val="00B325F3"/>
    <w:rsid w:val="00B34CE0"/>
    <w:rsid w:val="00B357AA"/>
    <w:rsid w:val="00B36AFA"/>
    <w:rsid w:val="00B370DB"/>
    <w:rsid w:val="00B404FD"/>
    <w:rsid w:val="00B41225"/>
    <w:rsid w:val="00B42870"/>
    <w:rsid w:val="00B429A7"/>
    <w:rsid w:val="00B42AB7"/>
    <w:rsid w:val="00B44731"/>
    <w:rsid w:val="00B44D6D"/>
    <w:rsid w:val="00B457EB"/>
    <w:rsid w:val="00B5160C"/>
    <w:rsid w:val="00B52935"/>
    <w:rsid w:val="00B52BDF"/>
    <w:rsid w:val="00B53938"/>
    <w:rsid w:val="00B55FBD"/>
    <w:rsid w:val="00B60F94"/>
    <w:rsid w:val="00B6298F"/>
    <w:rsid w:val="00B6371B"/>
    <w:rsid w:val="00B64436"/>
    <w:rsid w:val="00B65D9E"/>
    <w:rsid w:val="00B66275"/>
    <w:rsid w:val="00B67079"/>
    <w:rsid w:val="00B72175"/>
    <w:rsid w:val="00B7398A"/>
    <w:rsid w:val="00B73F15"/>
    <w:rsid w:val="00B778C0"/>
    <w:rsid w:val="00B81001"/>
    <w:rsid w:val="00B8117A"/>
    <w:rsid w:val="00B81EB4"/>
    <w:rsid w:val="00B8204A"/>
    <w:rsid w:val="00B82E04"/>
    <w:rsid w:val="00B82F1D"/>
    <w:rsid w:val="00B831FB"/>
    <w:rsid w:val="00B833BD"/>
    <w:rsid w:val="00B83838"/>
    <w:rsid w:val="00B845B2"/>
    <w:rsid w:val="00B903B8"/>
    <w:rsid w:val="00B91986"/>
    <w:rsid w:val="00B919B3"/>
    <w:rsid w:val="00B9271D"/>
    <w:rsid w:val="00B92BF4"/>
    <w:rsid w:val="00B94259"/>
    <w:rsid w:val="00BA078E"/>
    <w:rsid w:val="00BA07FE"/>
    <w:rsid w:val="00BA1A04"/>
    <w:rsid w:val="00BA27C5"/>
    <w:rsid w:val="00BA2A87"/>
    <w:rsid w:val="00BA346B"/>
    <w:rsid w:val="00BA3BC0"/>
    <w:rsid w:val="00BA585F"/>
    <w:rsid w:val="00BA5F14"/>
    <w:rsid w:val="00BC1946"/>
    <w:rsid w:val="00BC3090"/>
    <w:rsid w:val="00BC733F"/>
    <w:rsid w:val="00BC7F77"/>
    <w:rsid w:val="00BD2634"/>
    <w:rsid w:val="00BD3387"/>
    <w:rsid w:val="00BD4427"/>
    <w:rsid w:val="00BD66EF"/>
    <w:rsid w:val="00BE2A98"/>
    <w:rsid w:val="00BE2D0E"/>
    <w:rsid w:val="00BE3256"/>
    <w:rsid w:val="00BE44E7"/>
    <w:rsid w:val="00BE489F"/>
    <w:rsid w:val="00BE4D88"/>
    <w:rsid w:val="00BE5FC9"/>
    <w:rsid w:val="00BE64D1"/>
    <w:rsid w:val="00BF3046"/>
    <w:rsid w:val="00BF3E5C"/>
    <w:rsid w:val="00BF5FC0"/>
    <w:rsid w:val="00BF71EC"/>
    <w:rsid w:val="00C01BBB"/>
    <w:rsid w:val="00C01FDE"/>
    <w:rsid w:val="00C03EBB"/>
    <w:rsid w:val="00C041ED"/>
    <w:rsid w:val="00C04736"/>
    <w:rsid w:val="00C04CDB"/>
    <w:rsid w:val="00C05872"/>
    <w:rsid w:val="00C11B78"/>
    <w:rsid w:val="00C12E6D"/>
    <w:rsid w:val="00C138E3"/>
    <w:rsid w:val="00C153C1"/>
    <w:rsid w:val="00C17F3C"/>
    <w:rsid w:val="00C22950"/>
    <w:rsid w:val="00C2423E"/>
    <w:rsid w:val="00C24320"/>
    <w:rsid w:val="00C25620"/>
    <w:rsid w:val="00C26E59"/>
    <w:rsid w:val="00C2751B"/>
    <w:rsid w:val="00C3246D"/>
    <w:rsid w:val="00C32AC1"/>
    <w:rsid w:val="00C33632"/>
    <w:rsid w:val="00C40242"/>
    <w:rsid w:val="00C434F5"/>
    <w:rsid w:val="00C46DD5"/>
    <w:rsid w:val="00C50AF3"/>
    <w:rsid w:val="00C51BA5"/>
    <w:rsid w:val="00C57AF5"/>
    <w:rsid w:val="00C609F0"/>
    <w:rsid w:val="00C62649"/>
    <w:rsid w:val="00C63372"/>
    <w:rsid w:val="00C63DFA"/>
    <w:rsid w:val="00C64B45"/>
    <w:rsid w:val="00C67D10"/>
    <w:rsid w:val="00C70FF9"/>
    <w:rsid w:val="00C71E99"/>
    <w:rsid w:val="00C725CE"/>
    <w:rsid w:val="00C73184"/>
    <w:rsid w:val="00C73588"/>
    <w:rsid w:val="00C73AF9"/>
    <w:rsid w:val="00C76410"/>
    <w:rsid w:val="00C770BF"/>
    <w:rsid w:val="00C80218"/>
    <w:rsid w:val="00C82140"/>
    <w:rsid w:val="00C840C7"/>
    <w:rsid w:val="00C84502"/>
    <w:rsid w:val="00C84758"/>
    <w:rsid w:val="00C84F47"/>
    <w:rsid w:val="00C86052"/>
    <w:rsid w:val="00C879E6"/>
    <w:rsid w:val="00C934B0"/>
    <w:rsid w:val="00C94B46"/>
    <w:rsid w:val="00C96DBE"/>
    <w:rsid w:val="00C975DB"/>
    <w:rsid w:val="00CA0B83"/>
    <w:rsid w:val="00CA1F95"/>
    <w:rsid w:val="00CA34A8"/>
    <w:rsid w:val="00CA4252"/>
    <w:rsid w:val="00CA6400"/>
    <w:rsid w:val="00CA6D3C"/>
    <w:rsid w:val="00CB1CC2"/>
    <w:rsid w:val="00CB23D9"/>
    <w:rsid w:val="00CB3B1E"/>
    <w:rsid w:val="00CB5948"/>
    <w:rsid w:val="00CB62D5"/>
    <w:rsid w:val="00CC0034"/>
    <w:rsid w:val="00CC0503"/>
    <w:rsid w:val="00CC076B"/>
    <w:rsid w:val="00CC1F91"/>
    <w:rsid w:val="00CC46AF"/>
    <w:rsid w:val="00CC6651"/>
    <w:rsid w:val="00CD03E7"/>
    <w:rsid w:val="00CD2708"/>
    <w:rsid w:val="00CD2CF2"/>
    <w:rsid w:val="00CD4D87"/>
    <w:rsid w:val="00CD4F26"/>
    <w:rsid w:val="00CD5F1E"/>
    <w:rsid w:val="00CD7014"/>
    <w:rsid w:val="00CE132B"/>
    <w:rsid w:val="00CE1F10"/>
    <w:rsid w:val="00CE3EF0"/>
    <w:rsid w:val="00CE5F30"/>
    <w:rsid w:val="00CE6CA4"/>
    <w:rsid w:val="00CF43FE"/>
    <w:rsid w:val="00CF7C12"/>
    <w:rsid w:val="00D00543"/>
    <w:rsid w:val="00D01B72"/>
    <w:rsid w:val="00D01BAD"/>
    <w:rsid w:val="00D022B6"/>
    <w:rsid w:val="00D05DD0"/>
    <w:rsid w:val="00D07277"/>
    <w:rsid w:val="00D10371"/>
    <w:rsid w:val="00D111DA"/>
    <w:rsid w:val="00D1123C"/>
    <w:rsid w:val="00D11E76"/>
    <w:rsid w:val="00D12743"/>
    <w:rsid w:val="00D152FB"/>
    <w:rsid w:val="00D17F67"/>
    <w:rsid w:val="00D2013B"/>
    <w:rsid w:val="00D20A25"/>
    <w:rsid w:val="00D21719"/>
    <w:rsid w:val="00D226EE"/>
    <w:rsid w:val="00D30054"/>
    <w:rsid w:val="00D340CF"/>
    <w:rsid w:val="00D350D7"/>
    <w:rsid w:val="00D379A1"/>
    <w:rsid w:val="00D41713"/>
    <w:rsid w:val="00D41A66"/>
    <w:rsid w:val="00D4450F"/>
    <w:rsid w:val="00D4470F"/>
    <w:rsid w:val="00D46CEB"/>
    <w:rsid w:val="00D50B5E"/>
    <w:rsid w:val="00D51761"/>
    <w:rsid w:val="00D52AF9"/>
    <w:rsid w:val="00D5314A"/>
    <w:rsid w:val="00D5334B"/>
    <w:rsid w:val="00D552E4"/>
    <w:rsid w:val="00D55A0C"/>
    <w:rsid w:val="00D56118"/>
    <w:rsid w:val="00D617A4"/>
    <w:rsid w:val="00D618BA"/>
    <w:rsid w:val="00D63165"/>
    <w:rsid w:val="00D6356B"/>
    <w:rsid w:val="00D64ADA"/>
    <w:rsid w:val="00D65EBD"/>
    <w:rsid w:val="00D6689C"/>
    <w:rsid w:val="00D66B1F"/>
    <w:rsid w:val="00D73353"/>
    <w:rsid w:val="00D733B3"/>
    <w:rsid w:val="00D74142"/>
    <w:rsid w:val="00D74DA3"/>
    <w:rsid w:val="00D75A94"/>
    <w:rsid w:val="00D7659F"/>
    <w:rsid w:val="00D76943"/>
    <w:rsid w:val="00D80388"/>
    <w:rsid w:val="00D8105B"/>
    <w:rsid w:val="00D82621"/>
    <w:rsid w:val="00D839FF"/>
    <w:rsid w:val="00D85272"/>
    <w:rsid w:val="00D90316"/>
    <w:rsid w:val="00D91D8F"/>
    <w:rsid w:val="00D92ABC"/>
    <w:rsid w:val="00D97381"/>
    <w:rsid w:val="00DA1FDD"/>
    <w:rsid w:val="00DA2C52"/>
    <w:rsid w:val="00DA30FC"/>
    <w:rsid w:val="00DA40C4"/>
    <w:rsid w:val="00DB17AC"/>
    <w:rsid w:val="00DB3A95"/>
    <w:rsid w:val="00DB41F8"/>
    <w:rsid w:val="00DB7749"/>
    <w:rsid w:val="00DC03AD"/>
    <w:rsid w:val="00DC1B72"/>
    <w:rsid w:val="00DC36C0"/>
    <w:rsid w:val="00DC64B5"/>
    <w:rsid w:val="00DC7DCB"/>
    <w:rsid w:val="00DD0417"/>
    <w:rsid w:val="00DD1B2A"/>
    <w:rsid w:val="00DD3D11"/>
    <w:rsid w:val="00DD3DBC"/>
    <w:rsid w:val="00DD5491"/>
    <w:rsid w:val="00DD6873"/>
    <w:rsid w:val="00DD6F71"/>
    <w:rsid w:val="00DE1F47"/>
    <w:rsid w:val="00DE2309"/>
    <w:rsid w:val="00DE2C23"/>
    <w:rsid w:val="00DE5D5F"/>
    <w:rsid w:val="00DE7988"/>
    <w:rsid w:val="00DF021B"/>
    <w:rsid w:val="00DF0736"/>
    <w:rsid w:val="00DF0821"/>
    <w:rsid w:val="00DF1C52"/>
    <w:rsid w:val="00DF57AB"/>
    <w:rsid w:val="00DF5D50"/>
    <w:rsid w:val="00DF687E"/>
    <w:rsid w:val="00DF692E"/>
    <w:rsid w:val="00DF7197"/>
    <w:rsid w:val="00E0177A"/>
    <w:rsid w:val="00E024B3"/>
    <w:rsid w:val="00E03710"/>
    <w:rsid w:val="00E066EA"/>
    <w:rsid w:val="00E0708E"/>
    <w:rsid w:val="00E10A68"/>
    <w:rsid w:val="00E110D6"/>
    <w:rsid w:val="00E15415"/>
    <w:rsid w:val="00E175B2"/>
    <w:rsid w:val="00E20D87"/>
    <w:rsid w:val="00E213C2"/>
    <w:rsid w:val="00E219BC"/>
    <w:rsid w:val="00E229A9"/>
    <w:rsid w:val="00E26E42"/>
    <w:rsid w:val="00E278DC"/>
    <w:rsid w:val="00E30E47"/>
    <w:rsid w:val="00E317FA"/>
    <w:rsid w:val="00E31BD8"/>
    <w:rsid w:val="00E33132"/>
    <w:rsid w:val="00E33CE2"/>
    <w:rsid w:val="00E40751"/>
    <w:rsid w:val="00E40F30"/>
    <w:rsid w:val="00E42697"/>
    <w:rsid w:val="00E43C76"/>
    <w:rsid w:val="00E4610D"/>
    <w:rsid w:val="00E51774"/>
    <w:rsid w:val="00E51A59"/>
    <w:rsid w:val="00E5348A"/>
    <w:rsid w:val="00E55FE0"/>
    <w:rsid w:val="00E65775"/>
    <w:rsid w:val="00E65D2A"/>
    <w:rsid w:val="00E675B5"/>
    <w:rsid w:val="00E70488"/>
    <w:rsid w:val="00E71D5E"/>
    <w:rsid w:val="00E7263E"/>
    <w:rsid w:val="00E72C00"/>
    <w:rsid w:val="00E737C9"/>
    <w:rsid w:val="00E743D3"/>
    <w:rsid w:val="00E74F4F"/>
    <w:rsid w:val="00E75A37"/>
    <w:rsid w:val="00E76FE0"/>
    <w:rsid w:val="00E804C9"/>
    <w:rsid w:val="00E84F5F"/>
    <w:rsid w:val="00E85232"/>
    <w:rsid w:val="00E85998"/>
    <w:rsid w:val="00E91C0E"/>
    <w:rsid w:val="00E9284D"/>
    <w:rsid w:val="00E937A6"/>
    <w:rsid w:val="00E958FB"/>
    <w:rsid w:val="00EA0CF6"/>
    <w:rsid w:val="00EA16D3"/>
    <w:rsid w:val="00EA2370"/>
    <w:rsid w:val="00EA3480"/>
    <w:rsid w:val="00EA43FE"/>
    <w:rsid w:val="00EA4ED8"/>
    <w:rsid w:val="00EA52E1"/>
    <w:rsid w:val="00EA57E8"/>
    <w:rsid w:val="00EA58BF"/>
    <w:rsid w:val="00EA6BCC"/>
    <w:rsid w:val="00EA771A"/>
    <w:rsid w:val="00EA7789"/>
    <w:rsid w:val="00EB1E37"/>
    <w:rsid w:val="00EB2E46"/>
    <w:rsid w:val="00EB3690"/>
    <w:rsid w:val="00EB45B9"/>
    <w:rsid w:val="00EB46C0"/>
    <w:rsid w:val="00EB5398"/>
    <w:rsid w:val="00EC07E8"/>
    <w:rsid w:val="00EC091E"/>
    <w:rsid w:val="00EC2C2D"/>
    <w:rsid w:val="00EC2CE7"/>
    <w:rsid w:val="00EC46F6"/>
    <w:rsid w:val="00EC51F0"/>
    <w:rsid w:val="00ED4DA3"/>
    <w:rsid w:val="00EE1F4A"/>
    <w:rsid w:val="00EE30DC"/>
    <w:rsid w:val="00EE33CB"/>
    <w:rsid w:val="00EE51CC"/>
    <w:rsid w:val="00EE5DC6"/>
    <w:rsid w:val="00EE6F58"/>
    <w:rsid w:val="00EE705F"/>
    <w:rsid w:val="00EF1CDA"/>
    <w:rsid w:val="00EF2078"/>
    <w:rsid w:val="00EF3034"/>
    <w:rsid w:val="00EF4861"/>
    <w:rsid w:val="00EF5DDC"/>
    <w:rsid w:val="00EF7275"/>
    <w:rsid w:val="00EF764F"/>
    <w:rsid w:val="00F007AD"/>
    <w:rsid w:val="00F00A1C"/>
    <w:rsid w:val="00F01A9A"/>
    <w:rsid w:val="00F03E37"/>
    <w:rsid w:val="00F040A6"/>
    <w:rsid w:val="00F079D7"/>
    <w:rsid w:val="00F10B77"/>
    <w:rsid w:val="00F117B0"/>
    <w:rsid w:val="00F14C49"/>
    <w:rsid w:val="00F1523E"/>
    <w:rsid w:val="00F160CE"/>
    <w:rsid w:val="00F17DEF"/>
    <w:rsid w:val="00F206EC"/>
    <w:rsid w:val="00F21EA1"/>
    <w:rsid w:val="00F22A2A"/>
    <w:rsid w:val="00F23643"/>
    <w:rsid w:val="00F23FE3"/>
    <w:rsid w:val="00F24DDB"/>
    <w:rsid w:val="00F250F8"/>
    <w:rsid w:val="00F32DEC"/>
    <w:rsid w:val="00F34CF4"/>
    <w:rsid w:val="00F35500"/>
    <w:rsid w:val="00F36F5E"/>
    <w:rsid w:val="00F36F96"/>
    <w:rsid w:val="00F41070"/>
    <w:rsid w:val="00F4212E"/>
    <w:rsid w:val="00F426FF"/>
    <w:rsid w:val="00F43050"/>
    <w:rsid w:val="00F43815"/>
    <w:rsid w:val="00F44731"/>
    <w:rsid w:val="00F44BAE"/>
    <w:rsid w:val="00F4516E"/>
    <w:rsid w:val="00F457CD"/>
    <w:rsid w:val="00F472D0"/>
    <w:rsid w:val="00F5596E"/>
    <w:rsid w:val="00F5649A"/>
    <w:rsid w:val="00F56839"/>
    <w:rsid w:val="00F61B24"/>
    <w:rsid w:val="00F62E1C"/>
    <w:rsid w:val="00F63F4E"/>
    <w:rsid w:val="00F65859"/>
    <w:rsid w:val="00F6585A"/>
    <w:rsid w:val="00F700C6"/>
    <w:rsid w:val="00F708C9"/>
    <w:rsid w:val="00F7543A"/>
    <w:rsid w:val="00F773E7"/>
    <w:rsid w:val="00F817B1"/>
    <w:rsid w:val="00F81EBA"/>
    <w:rsid w:val="00F844F2"/>
    <w:rsid w:val="00F90379"/>
    <w:rsid w:val="00F90B8C"/>
    <w:rsid w:val="00F93319"/>
    <w:rsid w:val="00F940D6"/>
    <w:rsid w:val="00F9427C"/>
    <w:rsid w:val="00F96857"/>
    <w:rsid w:val="00F97C16"/>
    <w:rsid w:val="00FA0A4C"/>
    <w:rsid w:val="00FA1385"/>
    <w:rsid w:val="00FA3D22"/>
    <w:rsid w:val="00FA3EB2"/>
    <w:rsid w:val="00FA3F51"/>
    <w:rsid w:val="00FA53C1"/>
    <w:rsid w:val="00FA5F94"/>
    <w:rsid w:val="00FA6225"/>
    <w:rsid w:val="00FA6BB1"/>
    <w:rsid w:val="00FB0BCC"/>
    <w:rsid w:val="00FB237A"/>
    <w:rsid w:val="00FB254F"/>
    <w:rsid w:val="00FB5EBD"/>
    <w:rsid w:val="00FB5F48"/>
    <w:rsid w:val="00FB6C34"/>
    <w:rsid w:val="00FC17A6"/>
    <w:rsid w:val="00FC2E7B"/>
    <w:rsid w:val="00FC3AE8"/>
    <w:rsid w:val="00FC454E"/>
    <w:rsid w:val="00FC4D15"/>
    <w:rsid w:val="00FC63E8"/>
    <w:rsid w:val="00FC7756"/>
    <w:rsid w:val="00FC7973"/>
    <w:rsid w:val="00FD020F"/>
    <w:rsid w:val="00FD0741"/>
    <w:rsid w:val="00FD0942"/>
    <w:rsid w:val="00FD1682"/>
    <w:rsid w:val="00FD17E1"/>
    <w:rsid w:val="00FD28A3"/>
    <w:rsid w:val="00FD5316"/>
    <w:rsid w:val="00FD551C"/>
    <w:rsid w:val="00FD633E"/>
    <w:rsid w:val="00FD7124"/>
    <w:rsid w:val="00FD793A"/>
    <w:rsid w:val="00FE364A"/>
    <w:rsid w:val="00FE3737"/>
    <w:rsid w:val="00FE3833"/>
    <w:rsid w:val="00FE4300"/>
    <w:rsid w:val="00FE4AC2"/>
    <w:rsid w:val="00FE5739"/>
    <w:rsid w:val="00FE7885"/>
    <w:rsid w:val="00FF0628"/>
    <w:rsid w:val="00FF548B"/>
    <w:rsid w:val="00FF70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35FD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pPr>
    <w:rPr>
      <w:rFonts w:ascii="Arial" w:hAnsi="Arial"/>
      <w:sz w:val="22"/>
      <w:lang w:eastAsia="es-ES"/>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link w:val="Ttulo2Car"/>
    <w:qFormat/>
    <w:pPr>
      <w:keepNext/>
      <w:outlineLvl w:val="1"/>
    </w:pPr>
    <w:rPr>
      <w:b/>
    </w:rPr>
  </w:style>
  <w:style w:type="paragraph" w:styleId="Ttulo3">
    <w:name w:val="heading 3"/>
    <w:basedOn w:val="Normal"/>
    <w:next w:val="Normal"/>
    <w:qFormat/>
    <w:pPr>
      <w:keepNext/>
      <w:tabs>
        <w:tab w:val="left" w:pos="2835"/>
      </w:tabs>
      <w:spacing w:line="240" w:lineRule="auto"/>
      <w:ind w:left="4956" w:right="-232"/>
      <w:jc w:val="center"/>
      <w:outlineLvl w:val="2"/>
    </w:pPr>
    <w:rPr>
      <w:rFonts w:cs="Arial"/>
      <w:b/>
      <w:sz w:val="20"/>
    </w:rPr>
  </w:style>
  <w:style w:type="paragraph" w:styleId="Ttulo4">
    <w:name w:val="heading 4"/>
    <w:basedOn w:val="Normal"/>
    <w:next w:val="Normal"/>
    <w:qFormat/>
    <w:pPr>
      <w:outlineLvl w:val="3"/>
    </w:pPr>
    <w:rPr>
      <w:rFonts w:cs="Arial"/>
      <w:b/>
      <w:bCs/>
      <w:sz w:val="20"/>
      <w:lang w:val="es-ES_tradnl"/>
    </w:rPr>
  </w:style>
  <w:style w:type="paragraph" w:styleId="Ttulo5">
    <w:name w:val="heading 5"/>
    <w:basedOn w:val="Normal"/>
    <w:next w:val="Normal"/>
    <w:qFormat/>
    <w:pPr>
      <w:keepNext/>
      <w:tabs>
        <w:tab w:val="left" w:pos="2835"/>
      </w:tabs>
      <w:spacing w:before="120"/>
      <w:ind w:right="-232"/>
      <w:jc w:val="both"/>
      <w:outlineLvl w:val="4"/>
    </w:pPr>
    <w:rPr>
      <w:rFonts w:cs="Arial"/>
      <w:b/>
      <w:bCs/>
      <w:iCs/>
      <w:sz w:val="20"/>
    </w:rPr>
  </w:style>
  <w:style w:type="paragraph" w:styleId="Ttulo6">
    <w:name w:val="heading 6"/>
    <w:basedOn w:val="Normal"/>
    <w:next w:val="Normal"/>
    <w:qFormat/>
    <w:pPr>
      <w:keepNext/>
      <w:tabs>
        <w:tab w:val="left" w:pos="2835"/>
      </w:tabs>
      <w:spacing w:before="120"/>
      <w:ind w:right="51"/>
      <w:jc w:val="both"/>
      <w:outlineLvl w:val="5"/>
    </w:pPr>
    <w:rPr>
      <w:rFonts w:cs="Arial"/>
      <w:b/>
      <w:bCs/>
      <w:szCs w:val="24"/>
      <w:u w:val="single"/>
    </w:rPr>
  </w:style>
  <w:style w:type="paragraph" w:styleId="Ttulo7">
    <w:name w:val="heading 7"/>
    <w:basedOn w:val="Normal"/>
    <w:next w:val="Normal"/>
    <w:qFormat/>
    <w:pPr>
      <w:keepNext/>
      <w:spacing w:line="240" w:lineRule="auto"/>
      <w:jc w:val="center"/>
      <w:outlineLvl w:val="6"/>
    </w:pPr>
    <w:rPr>
      <w:rFonts w:cs="Arial"/>
      <w:b/>
    </w:rPr>
  </w:style>
  <w:style w:type="paragraph" w:styleId="Ttulo8">
    <w:name w:val="heading 8"/>
    <w:basedOn w:val="Normal"/>
    <w:next w:val="Normal"/>
    <w:qFormat/>
    <w:pPr>
      <w:keepNext/>
      <w:tabs>
        <w:tab w:val="left" w:pos="2835"/>
      </w:tabs>
      <w:spacing w:line="240" w:lineRule="auto"/>
      <w:jc w:val="right"/>
      <w:outlineLvl w:val="7"/>
    </w:pPr>
    <w:rPr>
      <w:rFonts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semiHidden/>
    <w:pPr>
      <w:tabs>
        <w:tab w:val="left" w:pos="2835"/>
      </w:tabs>
      <w:ind w:left="200" w:right="-232" w:hanging="200"/>
      <w:jc w:val="both"/>
    </w:pPr>
    <w:rPr>
      <w:b/>
      <w:caps/>
      <w:lang w:val="es-ES_tradnl"/>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styleId="TDC1">
    <w:name w:val="toc 1"/>
    <w:basedOn w:val="Ttulo1"/>
    <w:next w:val="Normal"/>
    <w:autoRedefine/>
    <w:semiHidden/>
    <w:pPr>
      <w:spacing w:before="120" w:after="120"/>
    </w:pPr>
    <w:rPr>
      <w:caps/>
      <w:kern w:val="0"/>
      <w:sz w:val="22"/>
    </w:rPr>
  </w:style>
  <w:style w:type="paragraph" w:styleId="Tabladeilustraciones">
    <w:name w:val="table of figures"/>
    <w:basedOn w:val="ndice1"/>
    <w:next w:val="Normal"/>
    <w:semiHidden/>
    <w:pPr>
      <w:ind w:left="440" w:hanging="440"/>
    </w:pPr>
  </w:style>
  <w:style w:type="character" w:styleId="Refdenotaalpie">
    <w:name w:val="footnote reference"/>
    <w:basedOn w:val="Fuentedeprrafopredeter"/>
    <w:uiPriority w:val="99"/>
    <w:semiHidden/>
    <w:rPr>
      <w:vertAlign w:val="superscript"/>
    </w:rPr>
  </w:style>
  <w:style w:type="character" w:styleId="Textoennegrita">
    <w:name w:val="Strong"/>
    <w:basedOn w:val="Fuentedeprrafopredeter"/>
    <w:qFormat/>
    <w:rPr>
      <w:b/>
    </w:rPr>
  </w:style>
  <w:style w:type="character" w:styleId="Hipervnculo">
    <w:name w:val="Hyperlink"/>
    <w:basedOn w:val="Fuentedeprrafopredeter"/>
    <w:rPr>
      <w:color w:val="0000FF"/>
      <w:u w:val="single"/>
    </w:rPr>
  </w:style>
  <w:style w:type="paragraph" w:styleId="Sangradetextonormal">
    <w:name w:val="Body Text Indent"/>
    <w:basedOn w:val="Normal"/>
    <w:link w:val="SangradetextonormalCar"/>
    <w:pPr>
      <w:spacing w:line="240" w:lineRule="auto"/>
      <w:ind w:firstLine="1701"/>
      <w:jc w:val="both"/>
    </w:pPr>
    <w:rPr>
      <w:rFonts w:ascii="Arial (W1)" w:hAnsi="Arial (W1)"/>
      <w:sz w:val="24"/>
    </w:rPr>
  </w:style>
  <w:style w:type="paragraph" w:styleId="Textonotapie">
    <w:name w:val="footnote text"/>
    <w:basedOn w:val="Normal"/>
    <w:link w:val="TextonotapieCar"/>
    <w:uiPriority w:val="99"/>
    <w:semiHidden/>
    <w:pPr>
      <w:tabs>
        <w:tab w:val="left" w:pos="2835"/>
      </w:tabs>
      <w:jc w:val="both"/>
    </w:pPr>
    <w:rPr>
      <w:sz w:val="20"/>
    </w:rPr>
  </w:style>
  <w:style w:type="character" w:styleId="Nmerodepgina">
    <w:name w:val="page number"/>
    <w:basedOn w:val="Fuentedeprrafopredeter"/>
  </w:style>
  <w:style w:type="paragraph" w:styleId="Encabezado">
    <w:name w:val="header"/>
    <w:basedOn w:val="Normal"/>
    <w:pPr>
      <w:tabs>
        <w:tab w:val="center" w:pos="4252"/>
        <w:tab w:val="right" w:pos="8504"/>
      </w:tabs>
      <w:jc w:val="both"/>
    </w:pPr>
  </w:style>
  <w:style w:type="paragraph" w:styleId="Textoindependiente2">
    <w:name w:val="Body Text 2"/>
    <w:basedOn w:val="Normal"/>
    <w:pPr>
      <w:spacing w:line="240" w:lineRule="auto"/>
      <w:jc w:val="both"/>
    </w:pPr>
    <w:rPr>
      <w:sz w:val="24"/>
      <w:lang w:val="es-ES_tradnl"/>
    </w:rPr>
  </w:style>
  <w:style w:type="paragraph" w:styleId="Ttulo">
    <w:name w:val="Title"/>
    <w:basedOn w:val="Normal"/>
    <w:qFormat/>
    <w:pPr>
      <w:spacing w:line="240" w:lineRule="auto"/>
      <w:jc w:val="center"/>
    </w:pPr>
    <w:rPr>
      <w:b/>
    </w:rPr>
  </w:style>
  <w:style w:type="paragraph" w:styleId="Textoindependiente">
    <w:name w:val="Body Text"/>
    <w:basedOn w:val="Normal"/>
    <w:pPr>
      <w:tabs>
        <w:tab w:val="left" w:pos="2552"/>
        <w:tab w:val="left" w:pos="3119"/>
        <w:tab w:val="left" w:pos="4678"/>
      </w:tabs>
      <w:spacing w:line="240" w:lineRule="auto"/>
      <w:jc w:val="center"/>
    </w:pPr>
    <w:rPr>
      <w:rFonts w:ascii="Times New Roman" w:hAnsi="Times New Roman"/>
      <w:b/>
      <w:sz w:val="24"/>
    </w:rPr>
  </w:style>
  <w:style w:type="paragraph" w:styleId="Textosinformato">
    <w:name w:val="Plain Text"/>
    <w:basedOn w:val="Normal"/>
    <w:pPr>
      <w:spacing w:line="240" w:lineRule="auto"/>
    </w:pPr>
    <w:rPr>
      <w:rFonts w:ascii="Courier New" w:hAnsi="Courier New"/>
      <w:sz w:val="20"/>
    </w:rPr>
  </w:style>
  <w:style w:type="paragraph" w:customStyle="1" w:styleId="Textoindependiente21">
    <w:name w:val="Texto independiente 21"/>
    <w:basedOn w:val="Normal"/>
    <w:pPr>
      <w:widowControl w:val="0"/>
      <w:spacing w:before="240" w:line="240" w:lineRule="auto"/>
      <w:jc w:val="both"/>
    </w:pPr>
    <w:rPr>
      <w:rFonts w:ascii="Courier" w:hAnsi="Courier"/>
      <w:sz w:val="24"/>
      <w:lang w:val="es-ES_tradnl"/>
    </w:rPr>
  </w:style>
  <w:style w:type="paragraph" w:customStyle="1" w:styleId="Contenidos">
    <w:name w:val="Contenidos"/>
    <w:basedOn w:val="Textoindependiente"/>
    <w:pPr>
      <w:tabs>
        <w:tab w:val="clear" w:pos="2552"/>
        <w:tab w:val="clear" w:pos="3119"/>
        <w:tab w:val="clear" w:pos="4678"/>
      </w:tabs>
      <w:spacing w:after="60" w:line="240" w:lineRule="atLeast"/>
      <w:jc w:val="both"/>
    </w:pPr>
    <w:rPr>
      <w:rFonts w:ascii="Helvetica" w:hAnsi="Helvetica"/>
      <w:b w:val="0"/>
      <w:sz w:val="20"/>
      <w:lang w:val="en-US"/>
    </w:rPr>
  </w:style>
  <w:style w:type="paragraph" w:styleId="Sangra2detindependiente">
    <w:name w:val="Body Text Indent 2"/>
    <w:basedOn w:val="Normal"/>
    <w:pPr>
      <w:spacing w:before="120"/>
      <w:ind w:firstLine="2835"/>
      <w:jc w:val="both"/>
    </w:pPr>
    <w:rPr>
      <w:rFonts w:cs="Arial"/>
      <w:sz w:val="20"/>
    </w:rPr>
  </w:style>
  <w:style w:type="paragraph" w:styleId="NormalWeb">
    <w:name w:val="Normal (Web)"/>
    <w:basedOn w:val="Normal"/>
    <w:uiPriority w:val="99"/>
    <w:pPr>
      <w:spacing w:before="100" w:after="100" w:line="240" w:lineRule="auto"/>
    </w:pPr>
    <w:rPr>
      <w:rFonts w:ascii="Times New Roman" w:hAnsi="Times New Roman"/>
      <w:sz w:val="24"/>
      <w:lang w:val="en-US"/>
    </w:rPr>
  </w:style>
  <w:style w:type="paragraph" w:styleId="Textoindependiente3">
    <w:name w:val="Body Text 3"/>
    <w:basedOn w:val="Normal"/>
    <w:pPr>
      <w:pBdr>
        <w:top w:val="single" w:sz="18" w:space="1" w:color="auto"/>
        <w:left w:val="single" w:sz="18" w:space="4" w:color="auto"/>
        <w:bottom w:val="single" w:sz="18" w:space="1" w:color="auto"/>
        <w:right w:val="single" w:sz="18" w:space="4" w:color="auto"/>
      </w:pBdr>
      <w:shd w:val="clear" w:color="auto" w:fill="8C8C8C"/>
      <w:spacing w:line="240" w:lineRule="auto"/>
      <w:jc w:val="both"/>
    </w:pPr>
    <w:rPr>
      <w:rFonts w:cs="Arial"/>
      <w:b/>
      <w:bCs/>
      <w:i/>
      <w:iCs/>
      <w:szCs w:val="24"/>
      <w:lang w:val="es-ES_tradnl"/>
    </w:rPr>
  </w:style>
  <w:style w:type="paragraph" w:styleId="Sangra3detindependiente">
    <w:name w:val="Body Text Indent 3"/>
    <w:basedOn w:val="Normal"/>
    <w:pPr>
      <w:tabs>
        <w:tab w:val="left" w:pos="2835"/>
      </w:tabs>
      <w:spacing w:before="120"/>
      <w:ind w:right="-232" w:firstLine="2835"/>
      <w:jc w:val="both"/>
    </w:pPr>
    <w:rPr>
      <w:rFonts w:cs="Arial"/>
      <w:sz w:val="20"/>
    </w:rPr>
  </w:style>
  <w:style w:type="paragraph" w:styleId="Textodebloque">
    <w:name w:val="Block Text"/>
    <w:basedOn w:val="Normal"/>
    <w:pPr>
      <w:tabs>
        <w:tab w:val="left" w:pos="2835"/>
      </w:tabs>
      <w:spacing w:before="120"/>
      <w:ind w:left="2835" w:right="-232"/>
      <w:jc w:val="both"/>
    </w:pPr>
    <w:rPr>
      <w:rFonts w:cs="Arial"/>
      <w:sz w:val="20"/>
    </w:rPr>
  </w:style>
  <w:style w:type="paragraph" w:customStyle="1" w:styleId="francesa">
    <w:name w:val="francesa"/>
    <w:basedOn w:val="Normal"/>
    <w:pPr>
      <w:overflowPunct w:val="0"/>
      <w:autoSpaceDE w:val="0"/>
      <w:autoSpaceDN w:val="0"/>
      <w:adjustRightInd w:val="0"/>
      <w:spacing w:line="240" w:lineRule="auto"/>
      <w:ind w:left="284" w:hanging="284"/>
      <w:jc w:val="both"/>
      <w:textAlignment w:val="baseline"/>
    </w:pPr>
    <w:rPr>
      <w:rFonts w:ascii="Times New Roman" w:hAnsi="Times New Roman"/>
      <w:sz w:val="23"/>
      <w:lang w:val="es-ES_tradnl"/>
    </w:rPr>
  </w:style>
  <w:style w:type="character" w:styleId="Hipervnculovisitado">
    <w:name w:val="FollowedHyperlink"/>
    <w:basedOn w:val="Fuentedeprrafopredeter"/>
    <w:rPr>
      <w:color w:val="800080"/>
      <w:u w:val="single"/>
    </w:rPr>
  </w:style>
  <w:style w:type="paragraph" w:styleId="TDC2">
    <w:name w:val="toc 2"/>
    <w:basedOn w:val="Normal"/>
    <w:next w:val="Normal"/>
    <w:autoRedefine/>
    <w:semiHidden/>
    <w:pPr>
      <w:ind w:left="220"/>
    </w:pPr>
  </w:style>
  <w:style w:type="paragraph" w:styleId="TDC3">
    <w:name w:val="toc 3"/>
    <w:basedOn w:val="Normal"/>
    <w:next w:val="Normal"/>
    <w:autoRedefine/>
    <w:semiHidden/>
    <w:pPr>
      <w:ind w:left="440"/>
    </w:pPr>
  </w:style>
  <w:style w:type="paragraph" w:styleId="TDC4">
    <w:name w:val="toc 4"/>
    <w:basedOn w:val="Normal"/>
    <w:next w:val="Normal"/>
    <w:autoRedefine/>
    <w:semiHidden/>
    <w:pPr>
      <w:ind w:left="660"/>
    </w:pPr>
  </w:style>
  <w:style w:type="paragraph" w:styleId="TDC5">
    <w:name w:val="toc 5"/>
    <w:basedOn w:val="Normal"/>
    <w:next w:val="Normal"/>
    <w:autoRedefine/>
    <w:semiHidden/>
    <w:pPr>
      <w:ind w:left="880"/>
    </w:pPr>
  </w:style>
  <w:style w:type="paragraph" w:styleId="TDC6">
    <w:name w:val="toc 6"/>
    <w:basedOn w:val="Normal"/>
    <w:next w:val="Normal"/>
    <w:autoRedefine/>
    <w:semiHidden/>
    <w:pPr>
      <w:ind w:left="1100"/>
    </w:pPr>
  </w:style>
  <w:style w:type="paragraph" w:styleId="TDC7">
    <w:name w:val="toc 7"/>
    <w:basedOn w:val="Normal"/>
    <w:next w:val="Normal"/>
    <w:autoRedefine/>
    <w:semiHidden/>
    <w:pPr>
      <w:ind w:left="1320"/>
    </w:pPr>
  </w:style>
  <w:style w:type="paragraph" w:styleId="TDC8">
    <w:name w:val="toc 8"/>
    <w:basedOn w:val="Normal"/>
    <w:next w:val="Normal"/>
    <w:autoRedefine/>
    <w:semiHidden/>
    <w:pPr>
      <w:ind w:left="1540"/>
    </w:pPr>
  </w:style>
  <w:style w:type="paragraph" w:styleId="TDC9">
    <w:name w:val="toc 9"/>
    <w:basedOn w:val="Normal"/>
    <w:next w:val="Normal"/>
    <w:autoRedefine/>
    <w:semiHidden/>
    <w:pPr>
      <w:ind w:left="1760"/>
    </w:pPr>
  </w:style>
  <w:style w:type="character" w:customStyle="1" w:styleId="paragreytext1">
    <w:name w:val="paragreytext1"/>
    <w:basedOn w:val="Fuentedeprrafopredeter"/>
    <w:rsid w:val="004303AE"/>
    <w:rPr>
      <w:rFonts w:ascii="Trebuchet MS" w:hAnsi="Trebuchet MS" w:hint="default"/>
      <w:b w:val="0"/>
      <w:bCs w:val="0"/>
      <w:i w:val="0"/>
      <w:iCs w:val="0"/>
      <w:color w:val="808080"/>
      <w:sz w:val="20"/>
      <w:szCs w:val="20"/>
    </w:rPr>
  </w:style>
  <w:style w:type="paragraph" w:styleId="Textodeglobo">
    <w:name w:val="Balloon Text"/>
    <w:basedOn w:val="Normal"/>
    <w:semiHidden/>
    <w:rsid w:val="001B28E6"/>
    <w:rPr>
      <w:rFonts w:ascii="Tahoma" w:hAnsi="Tahoma" w:cs="Tahoma"/>
      <w:sz w:val="16"/>
      <w:szCs w:val="16"/>
    </w:rPr>
  </w:style>
  <w:style w:type="character" w:customStyle="1" w:styleId="Ttulo2Car">
    <w:name w:val="Título 2 Car"/>
    <w:basedOn w:val="Fuentedeprrafopredeter"/>
    <w:link w:val="Ttulo2"/>
    <w:rsid w:val="00CC0503"/>
    <w:rPr>
      <w:rFonts w:ascii="Arial" w:hAnsi="Arial"/>
      <w:b/>
      <w:sz w:val="22"/>
      <w:lang w:val="es-CL" w:eastAsia="es-ES" w:bidi="ar-SA"/>
    </w:rPr>
  </w:style>
  <w:style w:type="character" w:customStyle="1" w:styleId="eacep1">
    <w:name w:val="eacep1"/>
    <w:basedOn w:val="Fuentedeprrafopredeter"/>
    <w:rsid w:val="005345AE"/>
    <w:rPr>
      <w:color w:val="000000"/>
    </w:rPr>
  </w:style>
  <w:style w:type="paragraph" w:styleId="Piedepgina">
    <w:name w:val="footer"/>
    <w:basedOn w:val="Normal"/>
    <w:rsid w:val="00CD5F1E"/>
    <w:pPr>
      <w:tabs>
        <w:tab w:val="center" w:pos="4252"/>
        <w:tab w:val="right" w:pos="8504"/>
      </w:tabs>
    </w:pPr>
  </w:style>
  <w:style w:type="paragraph" w:customStyle="1" w:styleId="OmniPage4">
    <w:name w:val="OmniPage #4"/>
    <w:basedOn w:val="Normal"/>
    <w:rsid w:val="009F5D2F"/>
    <w:pPr>
      <w:spacing w:line="240" w:lineRule="auto"/>
    </w:pPr>
    <w:rPr>
      <w:rFonts w:ascii="Times New Roman" w:hAnsi="Times New Roman"/>
      <w:sz w:val="20"/>
      <w:lang w:val="en-US"/>
    </w:rPr>
  </w:style>
  <w:style w:type="character" w:customStyle="1" w:styleId="Inicdoc">
    <w:name w:val="Inic. doc."/>
    <w:basedOn w:val="Fuentedeprrafopredeter"/>
    <w:rsid w:val="0001274B"/>
  </w:style>
  <w:style w:type="table" w:customStyle="1" w:styleId="TablaWeb1">
    <w:name w:val="Tabla Web 1"/>
    <w:basedOn w:val="Tablanormal"/>
    <w:rsid w:val="00DE2C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angra3detindependiente1">
    <w:name w:val="Sangría 3 de t. independiente1"/>
    <w:basedOn w:val="Normal"/>
    <w:rsid w:val="00F35500"/>
    <w:pPr>
      <w:overflowPunct w:val="0"/>
      <w:autoSpaceDE w:val="0"/>
      <w:autoSpaceDN w:val="0"/>
      <w:adjustRightInd w:val="0"/>
      <w:spacing w:before="240" w:line="240" w:lineRule="auto"/>
      <w:ind w:left="4320" w:hanging="634"/>
      <w:jc w:val="both"/>
      <w:textAlignment w:val="baseline"/>
    </w:pPr>
    <w:rPr>
      <w:rFonts w:ascii="Courier" w:hAnsi="Courier"/>
      <w:b/>
      <w:spacing w:val="-3"/>
      <w:sz w:val="24"/>
      <w:lang w:val="es-ES_tradnl"/>
    </w:rPr>
  </w:style>
  <w:style w:type="paragraph" w:customStyle="1" w:styleId="Sangra2detindependiente1">
    <w:name w:val="Sangría 2 de t. independiente1"/>
    <w:basedOn w:val="Normal"/>
    <w:rsid w:val="00DB17AC"/>
    <w:pPr>
      <w:overflowPunct w:val="0"/>
      <w:autoSpaceDE w:val="0"/>
      <w:autoSpaceDN w:val="0"/>
      <w:adjustRightInd w:val="0"/>
      <w:spacing w:line="240" w:lineRule="auto"/>
      <w:ind w:left="709"/>
      <w:jc w:val="both"/>
      <w:textAlignment w:val="baseline"/>
    </w:pPr>
    <w:rPr>
      <w:rFonts w:ascii="Courier" w:hAnsi="Courier"/>
      <w:sz w:val="24"/>
      <w:lang w:val="es-ES_tradnl"/>
    </w:rPr>
  </w:style>
  <w:style w:type="paragraph" w:styleId="Prrafodelista">
    <w:name w:val="List Paragraph"/>
    <w:basedOn w:val="Normal"/>
    <w:qFormat/>
    <w:rsid w:val="0066340F"/>
    <w:pPr>
      <w:suppressAutoHyphens/>
      <w:spacing w:before="120" w:after="120" w:line="240" w:lineRule="auto"/>
      <w:ind w:left="720"/>
      <w:jc w:val="both"/>
    </w:pPr>
    <w:rPr>
      <w:rFonts w:ascii="Courier New" w:hAnsi="Courier New"/>
      <w:sz w:val="24"/>
      <w:lang w:val="es-ES_tradnl" w:eastAsia="ar-SA"/>
    </w:rPr>
  </w:style>
  <w:style w:type="character" w:customStyle="1" w:styleId="SangradetextonormalCar">
    <w:name w:val="Sangría de texto normal Car"/>
    <w:basedOn w:val="Fuentedeprrafopredeter"/>
    <w:link w:val="Sangradetextonormal"/>
    <w:rsid w:val="00B44731"/>
    <w:rPr>
      <w:rFonts w:ascii="Arial (W1)" w:hAnsi="Arial (W1)"/>
      <w:sz w:val="24"/>
      <w:lang w:eastAsia="es-ES"/>
    </w:rPr>
  </w:style>
  <w:style w:type="paragraph" w:customStyle="1" w:styleId="Style1">
    <w:name w:val="Style 1"/>
    <w:uiPriority w:val="99"/>
    <w:rsid w:val="00BA078E"/>
    <w:pPr>
      <w:widowControl w:val="0"/>
      <w:autoSpaceDE w:val="0"/>
      <w:autoSpaceDN w:val="0"/>
      <w:adjustRightInd w:val="0"/>
    </w:pPr>
    <w:rPr>
      <w:lang w:val="en-US"/>
    </w:rPr>
  </w:style>
  <w:style w:type="paragraph" w:customStyle="1" w:styleId="Style3">
    <w:name w:val="Style 3"/>
    <w:uiPriority w:val="99"/>
    <w:rsid w:val="00BA078E"/>
    <w:pPr>
      <w:widowControl w:val="0"/>
      <w:autoSpaceDE w:val="0"/>
      <w:autoSpaceDN w:val="0"/>
      <w:spacing w:before="324" w:line="360" w:lineRule="auto"/>
      <w:jc w:val="both"/>
    </w:pPr>
    <w:rPr>
      <w:rFonts w:ascii="Arial Narrow" w:hAnsi="Arial Narrow" w:cs="Arial Narrow"/>
      <w:sz w:val="22"/>
      <w:szCs w:val="22"/>
      <w:lang w:val="en-US"/>
    </w:rPr>
  </w:style>
  <w:style w:type="character" w:customStyle="1" w:styleId="CharacterStyle1">
    <w:name w:val="Character Style 1"/>
    <w:uiPriority w:val="99"/>
    <w:rsid w:val="00BA078E"/>
    <w:rPr>
      <w:rFonts w:ascii="Arial Narrow" w:hAnsi="Arial Narrow"/>
      <w:sz w:val="22"/>
    </w:rPr>
  </w:style>
  <w:style w:type="character" w:customStyle="1" w:styleId="TextonotapieCar">
    <w:name w:val="Texto nota pie Car"/>
    <w:basedOn w:val="Fuentedeprrafopredeter"/>
    <w:link w:val="Textonotapie"/>
    <w:uiPriority w:val="99"/>
    <w:semiHidden/>
    <w:rsid w:val="00BA078E"/>
    <w:rPr>
      <w:rFonts w:ascii="Arial" w:hAnsi="Arial"/>
      <w:lang w:eastAsia="es-ES"/>
    </w:rPr>
  </w:style>
  <w:style w:type="paragraph" w:styleId="Sinespaciado">
    <w:name w:val="No Spacing"/>
    <w:uiPriority w:val="1"/>
    <w:qFormat/>
    <w:rsid w:val="00994E3E"/>
    <w:pPr>
      <w:widowControl w:val="0"/>
      <w:adjustRightInd w:val="0"/>
      <w:spacing w:line="360" w:lineRule="atLeast"/>
      <w:jc w:val="both"/>
      <w:textAlignment w:val="baseline"/>
    </w:pPr>
    <w:rPr>
      <w:lang w:eastAsia="es-ES"/>
    </w:rPr>
  </w:style>
  <w:style w:type="table" w:styleId="Tablaconcuadrcula">
    <w:name w:val="Table Grid"/>
    <w:basedOn w:val="Tablanormal"/>
    <w:rsid w:val="00FD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pPr>
    <w:rPr>
      <w:rFonts w:ascii="Arial" w:hAnsi="Arial"/>
      <w:sz w:val="22"/>
      <w:lang w:eastAsia="es-ES"/>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link w:val="Ttulo2Car"/>
    <w:qFormat/>
    <w:pPr>
      <w:keepNext/>
      <w:outlineLvl w:val="1"/>
    </w:pPr>
    <w:rPr>
      <w:b/>
    </w:rPr>
  </w:style>
  <w:style w:type="paragraph" w:styleId="Ttulo3">
    <w:name w:val="heading 3"/>
    <w:basedOn w:val="Normal"/>
    <w:next w:val="Normal"/>
    <w:qFormat/>
    <w:pPr>
      <w:keepNext/>
      <w:tabs>
        <w:tab w:val="left" w:pos="2835"/>
      </w:tabs>
      <w:spacing w:line="240" w:lineRule="auto"/>
      <w:ind w:left="4956" w:right="-232"/>
      <w:jc w:val="center"/>
      <w:outlineLvl w:val="2"/>
    </w:pPr>
    <w:rPr>
      <w:rFonts w:cs="Arial"/>
      <w:b/>
      <w:sz w:val="20"/>
    </w:rPr>
  </w:style>
  <w:style w:type="paragraph" w:styleId="Ttulo4">
    <w:name w:val="heading 4"/>
    <w:basedOn w:val="Normal"/>
    <w:next w:val="Normal"/>
    <w:qFormat/>
    <w:pPr>
      <w:outlineLvl w:val="3"/>
    </w:pPr>
    <w:rPr>
      <w:rFonts w:cs="Arial"/>
      <w:b/>
      <w:bCs/>
      <w:sz w:val="20"/>
      <w:lang w:val="es-ES_tradnl"/>
    </w:rPr>
  </w:style>
  <w:style w:type="paragraph" w:styleId="Ttulo5">
    <w:name w:val="heading 5"/>
    <w:basedOn w:val="Normal"/>
    <w:next w:val="Normal"/>
    <w:qFormat/>
    <w:pPr>
      <w:keepNext/>
      <w:tabs>
        <w:tab w:val="left" w:pos="2835"/>
      </w:tabs>
      <w:spacing w:before="120"/>
      <w:ind w:right="-232"/>
      <w:jc w:val="both"/>
      <w:outlineLvl w:val="4"/>
    </w:pPr>
    <w:rPr>
      <w:rFonts w:cs="Arial"/>
      <w:b/>
      <w:bCs/>
      <w:iCs/>
      <w:sz w:val="20"/>
    </w:rPr>
  </w:style>
  <w:style w:type="paragraph" w:styleId="Ttulo6">
    <w:name w:val="heading 6"/>
    <w:basedOn w:val="Normal"/>
    <w:next w:val="Normal"/>
    <w:qFormat/>
    <w:pPr>
      <w:keepNext/>
      <w:tabs>
        <w:tab w:val="left" w:pos="2835"/>
      </w:tabs>
      <w:spacing w:before="120"/>
      <w:ind w:right="51"/>
      <w:jc w:val="both"/>
      <w:outlineLvl w:val="5"/>
    </w:pPr>
    <w:rPr>
      <w:rFonts w:cs="Arial"/>
      <w:b/>
      <w:bCs/>
      <w:szCs w:val="24"/>
      <w:u w:val="single"/>
    </w:rPr>
  </w:style>
  <w:style w:type="paragraph" w:styleId="Ttulo7">
    <w:name w:val="heading 7"/>
    <w:basedOn w:val="Normal"/>
    <w:next w:val="Normal"/>
    <w:qFormat/>
    <w:pPr>
      <w:keepNext/>
      <w:spacing w:line="240" w:lineRule="auto"/>
      <w:jc w:val="center"/>
      <w:outlineLvl w:val="6"/>
    </w:pPr>
    <w:rPr>
      <w:rFonts w:cs="Arial"/>
      <w:b/>
    </w:rPr>
  </w:style>
  <w:style w:type="paragraph" w:styleId="Ttulo8">
    <w:name w:val="heading 8"/>
    <w:basedOn w:val="Normal"/>
    <w:next w:val="Normal"/>
    <w:qFormat/>
    <w:pPr>
      <w:keepNext/>
      <w:tabs>
        <w:tab w:val="left" w:pos="2835"/>
      </w:tabs>
      <w:spacing w:line="240" w:lineRule="auto"/>
      <w:jc w:val="right"/>
      <w:outlineLvl w:val="7"/>
    </w:pPr>
    <w:rPr>
      <w:rFonts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semiHidden/>
    <w:pPr>
      <w:tabs>
        <w:tab w:val="left" w:pos="2835"/>
      </w:tabs>
      <w:ind w:left="200" w:right="-232" w:hanging="200"/>
      <w:jc w:val="both"/>
    </w:pPr>
    <w:rPr>
      <w:b/>
      <w:caps/>
      <w:lang w:val="es-ES_tradnl"/>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styleId="TDC1">
    <w:name w:val="toc 1"/>
    <w:basedOn w:val="Ttulo1"/>
    <w:next w:val="Normal"/>
    <w:autoRedefine/>
    <w:semiHidden/>
    <w:pPr>
      <w:spacing w:before="120" w:after="120"/>
    </w:pPr>
    <w:rPr>
      <w:caps/>
      <w:kern w:val="0"/>
      <w:sz w:val="22"/>
    </w:rPr>
  </w:style>
  <w:style w:type="paragraph" w:styleId="Tabladeilustraciones">
    <w:name w:val="table of figures"/>
    <w:basedOn w:val="ndice1"/>
    <w:next w:val="Normal"/>
    <w:semiHidden/>
    <w:pPr>
      <w:ind w:left="440" w:hanging="440"/>
    </w:pPr>
  </w:style>
  <w:style w:type="character" w:styleId="Refdenotaalpie">
    <w:name w:val="footnote reference"/>
    <w:basedOn w:val="Fuentedeprrafopredeter"/>
    <w:uiPriority w:val="99"/>
    <w:semiHidden/>
    <w:rPr>
      <w:vertAlign w:val="superscript"/>
    </w:rPr>
  </w:style>
  <w:style w:type="character" w:styleId="Textoennegrita">
    <w:name w:val="Strong"/>
    <w:basedOn w:val="Fuentedeprrafopredeter"/>
    <w:qFormat/>
    <w:rPr>
      <w:b/>
    </w:rPr>
  </w:style>
  <w:style w:type="character" w:styleId="Hipervnculo">
    <w:name w:val="Hyperlink"/>
    <w:basedOn w:val="Fuentedeprrafopredeter"/>
    <w:rPr>
      <w:color w:val="0000FF"/>
      <w:u w:val="single"/>
    </w:rPr>
  </w:style>
  <w:style w:type="paragraph" w:styleId="Sangradetextonormal">
    <w:name w:val="Body Text Indent"/>
    <w:basedOn w:val="Normal"/>
    <w:link w:val="SangradetextonormalCar"/>
    <w:pPr>
      <w:spacing w:line="240" w:lineRule="auto"/>
      <w:ind w:firstLine="1701"/>
      <w:jc w:val="both"/>
    </w:pPr>
    <w:rPr>
      <w:rFonts w:ascii="Arial (W1)" w:hAnsi="Arial (W1)"/>
      <w:sz w:val="24"/>
    </w:rPr>
  </w:style>
  <w:style w:type="paragraph" w:styleId="Textonotapie">
    <w:name w:val="footnote text"/>
    <w:basedOn w:val="Normal"/>
    <w:link w:val="TextonotapieCar"/>
    <w:uiPriority w:val="99"/>
    <w:semiHidden/>
    <w:pPr>
      <w:tabs>
        <w:tab w:val="left" w:pos="2835"/>
      </w:tabs>
      <w:jc w:val="both"/>
    </w:pPr>
    <w:rPr>
      <w:sz w:val="20"/>
    </w:rPr>
  </w:style>
  <w:style w:type="character" w:styleId="Nmerodepgina">
    <w:name w:val="page number"/>
    <w:basedOn w:val="Fuentedeprrafopredeter"/>
  </w:style>
  <w:style w:type="paragraph" w:styleId="Encabezado">
    <w:name w:val="header"/>
    <w:basedOn w:val="Normal"/>
    <w:pPr>
      <w:tabs>
        <w:tab w:val="center" w:pos="4252"/>
        <w:tab w:val="right" w:pos="8504"/>
      </w:tabs>
      <w:jc w:val="both"/>
    </w:pPr>
  </w:style>
  <w:style w:type="paragraph" w:styleId="Textoindependiente2">
    <w:name w:val="Body Text 2"/>
    <w:basedOn w:val="Normal"/>
    <w:pPr>
      <w:spacing w:line="240" w:lineRule="auto"/>
      <w:jc w:val="both"/>
    </w:pPr>
    <w:rPr>
      <w:sz w:val="24"/>
      <w:lang w:val="es-ES_tradnl"/>
    </w:rPr>
  </w:style>
  <w:style w:type="paragraph" w:styleId="Ttulo">
    <w:name w:val="Title"/>
    <w:basedOn w:val="Normal"/>
    <w:qFormat/>
    <w:pPr>
      <w:spacing w:line="240" w:lineRule="auto"/>
      <w:jc w:val="center"/>
    </w:pPr>
    <w:rPr>
      <w:b/>
    </w:rPr>
  </w:style>
  <w:style w:type="paragraph" w:styleId="Textoindependiente">
    <w:name w:val="Body Text"/>
    <w:basedOn w:val="Normal"/>
    <w:pPr>
      <w:tabs>
        <w:tab w:val="left" w:pos="2552"/>
        <w:tab w:val="left" w:pos="3119"/>
        <w:tab w:val="left" w:pos="4678"/>
      </w:tabs>
      <w:spacing w:line="240" w:lineRule="auto"/>
      <w:jc w:val="center"/>
    </w:pPr>
    <w:rPr>
      <w:rFonts w:ascii="Times New Roman" w:hAnsi="Times New Roman"/>
      <w:b/>
      <w:sz w:val="24"/>
    </w:rPr>
  </w:style>
  <w:style w:type="paragraph" w:styleId="Textosinformato">
    <w:name w:val="Plain Text"/>
    <w:basedOn w:val="Normal"/>
    <w:pPr>
      <w:spacing w:line="240" w:lineRule="auto"/>
    </w:pPr>
    <w:rPr>
      <w:rFonts w:ascii="Courier New" w:hAnsi="Courier New"/>
      <w:sz w:val="20"/>
    </w:rPr>
  </w:style>
  <w:style w:type="paragraph" w:customStyle="1" w:styleId="Textoindependiente21">
    <w:name w:val="Texto independiente 21"/>
    <w:basedOn w:val="Normal"/>
    <w:pPr>
      <w:widowControl w:val="0"/>
      <w:spacing w:before="240" w:line="240" w:lineRule="auto"/>
      <w:jc w:val="both"/>
    </w:pPr>
    <w:rPr>
      <w:rFonts w:ascii="Courier" w:hAnsi="Courier"/>
      <w:sz w:val="24"/>
      <w:lang w:val="es-ES_tradnl"/>
    </w:rPr>
  </w:style>
  <w:style w:type="paragraph" w:customStyle="1" w:styleId="Contenidos">
    <w:name w:val="Contenidos"/>
    <w:basedOn w:val="Textoindependiente"/>
    <w:pPr>
      <w:tabs>
        <w:tab w:val="clear" w:pos="2552"/>
        <w:tab w:val="clear" w:pos="3119"/>
        <w:tab w:val="clear" w:pos="4678"/>
      </w:tabs>
      <w:spacing w:after="60" w:line="240" w:lineRule="atLeast"/>
      <w:jc w:val="both"/>
    </w:pPr>
    <w:rPr>
      <w:rFonts w:ascii="Helvetica" w:hAnsi="Helvetica"/>
      <w:b w:val="0"/>
      <w:sz w:val="20"/>
      <w:lang w:val="en-US"/>
    </w:rPr>
  </w:style>
  <w:style w:type="paragraph" w:styleId="Sangra2detindependiente">
    <w:name w:val="Body Text Indent 2"/>
    <w:basedOn w:val="Normal"/>
    <w:pPr>
      <w:spacing w:before="120"/>
      <w:ind w:firstLine="2835"/>
      <w:jc w:val="both"/>
    </w:pPr>
    <w:rPr>
      <w:rFonts w:cs="Arial"/>
      <w:sz w:val="20"/>
    </w:rPr>
  </w:style>
  <w:style w:type="paragraph" w:styleId="NormalWeb">
    <w:name w:val="Normal (Web)"/>
    <w:basedOn w:val="Normal"/>
    <w:uiPriority w:val="99"/>
    <w:pPr>
      <w:spacing w:before="100" w:after="100" w:line="240" w:lineRule="auto"/>
    </w:pPr>
    <w:rPr>
      <w:rFonts w:ascii="Times New Roman" w:hAnsi="Times New Roman"/>
      <w:sz w:val="24"/>
      <w:lang w:val="en-US"/>
    </w:rPr>
  </w:style>
  <w:style w:type="paragraph" w:styleId="Textoindependiente3">
    <w:name w:val="Body Text 3"/>
    <w:basedOn w:val="Normal"/>
    <w:pPr>
      <w:pBdr>
        <w:top w:val="single" w:sz="18" w:space="1" w:color="auto"/>
        <w:left w:val="single" w:sz="18" w:space="4" w:color="auto"/>
        <w:bottom w:val="single" w:sz="18" w:space="1" w:color="auto"/>
        <w:right w:val="single" w:sz="18" w:space="4" w:color="auto"/>
      </w:pBdr>
      <w:shd w:val="clear" w:color="auto" w:fill="8C8C8C"/>
      <w:spacing w:line="240" w:lineRule="auto"/>
      <w:jc w:val="both"/>
    </w:pPr>
    <w:rPr>
      <w:rFonts w:cs="Arial"/>
      <w:b/>
      <w:bCs/>
      <w:i/>
      <w:iCs/>
      <w:szCs w:val="24"/>
      <w:lang w:val="es-ES_tradnl"/>
    </w:rPr>
  </w:style>
  <w:style w:type="paragraph" w:styleId="Sangra3detindependiente">
    <w:name w:val="Body Text Indent 3"/>
    <w:basedOn w:val="Normal"/>
    <w:pPr>
      <w:tabs>
        <w:tab w:val="left" w:pos="2835"/>
      </w:tabs>
      <w:spacing w:before="120"/>
      <w:ind w:right="-232" w:firstLine="2835"/>
      <w:jc w:val="both"/>
    </w:pPr>
    <w:rPr>
      <w:rFonts w:cs="Arial"/>
      <w:sz w:val="20"/>
    </w:rPr>
  </w:style>
  <w:style w:type="paragraph" w:styleId="Textodebloque">
    <w:name w:val="Block Text"/>
    <w:basedOn w:val="Normal"/>
    <w:pPr>
      <w:tabs>
        <w:tab w:val="left" w:pos="2835"/>
      </w:tabs>
      <w:spacing w:before="120"/>
      <w:ind w:left="2835" w:right="-232"/>
      <w:jc w:val="both"/>
    </w:pPr>
    <w:rPr>
      <w:rFonts w:cs="Arial"/>
      <w:sz w:val="20"/>
    </w:rPr>
  </w:style>
  <w:style w:type="paragraph" w:customStyle="1" w:styleId="francesa">
    <w:name w:val="francesa"/>
    <w:basedOn w:val="Normal"/>
    <w:pPr>
      <w:overflowPunct w:val="0"/>
      <w:autoSpaceDE w:val="0"/>
      <w:autoSpaceDN w:val="0"/>
      <w:adjustRightInd w:val="0"/>
      <w:spacing w:line="240" w:lineRule="auto"/>
      <w:ind w:left="284" w:hanging="284"/>
      <w:jc w:val="both"/>
      <w:textAlignment w:val="baseline"/>
    </w:pPr>
    <w:rPr>
      <w:rFonts w:ascii="Times New Roman" w:hAnsi="Times New Roman"/>
      <w:sz w:val="23"/>
      <w:lang w:val="es-ES_tradnl"/>
    </w:rPr>
  </w:style>
  <w:style w:type="character" w:styleId="Hipervnculovisitado">
    <w:name w:val="FollowedHyperlink"/>
    <w:basedOn w:val="Fuentedeprrafopredeter"/>
    <w:rPr>
      <w:color w:val="800080"/>
      <w:u w:val="single"/>
    </w:rPr>
  </w:style>
  <w:style w:type="paragraph" w:styleId="TDC2">
    <w:name w:val="toc 2"/>
    <w:basedOn w:val="Normal"/>
    <w:next w:val="Normal"/>
    <w:autoRedefine/>
    <w:semiHidden/>
    <w:pPr>
      <w:ind w:left="220"/>
    </w:pPr>
  </w:style>
  <w:style w:type="paragraph" w:styleId="TDC3">
    <w:name w:val="toc 3"/>
    <w:basedOn w:val="Normal"/>
    <w:next w:val="Normal"/>
    <w:autoRedefine/>
    <w:semiHidden/>
    <w:pPr>
      <w:ind w:left="440"/>
    </w:pPr>
  </w:style>
  <w:style w:type="paragraph" w:styleId="TDC4">
    <w:name w:val="toc 4"/>
    <w:basedOn w:val="Normal"/>
    <w:next w:val="Normal"/>
    <w:autoRedefine/>
    <w:semiHidden/>
    <w:pPr>
      <w:ind w:left="660"/>
    </w:pPr>
  </w:style>
  <w:style w:type="paragraph" w:styleId="TDC5">
    <w:name w:val="toc 5"/>
    <w:basedOn w:val="Normal"/>
    <w:next w:val="Normal"/>
    <w:autoRedefine/>
    <w:semiHidden/>
    <w:pPr>
      <w:ind w:left="880"/>
    </w:pPr>
  </w:style>
  <w:style w:type="paragraph" w:styleId="TDC6">
    <w:name w:val="toc 6"/>
    <w:basedOn w:val="Normal"/>
    <w:next w:val="Normal"/>
    <w:autoRedefine/>
    <w:semiHidden/>
    <w:pPr>
      <w:ind w:left="1100"/>
    </w:pPr>
  </w:style>
  <w:style w:type="paragraph" w:styleId="TDC7">
    <w:name w:val="toc 7"/>
    <w:basedOn w:val="Normal"/>
    <w:next w:val="Normal"/>
    <w:autoRedefine/>
    <w:semiHidden/>
    <w:pPr>
      <w:ind w:left="1320"/>
    </w:pPr>
  </w:style>
  <w:style w:type="paragraph" w:styleId="TDC8">
    <w:name w:val="toc 8"/>
    <w:basedOn w:val="Normal"/>
    <w:next w:val="Normal"/>
    <w:autoRedefine/>
    <w:semiHidden/>
    <w:pPr>
      <w:ind w:left="1540"/>
    </w:pPr>
  </w:style>
  <w:style w:type="paragraph" w:styleId="TDC9">
    <w:name w:val="toc 9"/>
    <w:basedOn w:val="Normal"/>
    <w:next w:val="Normal"/>
    <w:autoRedefine/>
    <w:semiHidden/>
    <w:pPr>
      <w:ind w:left="1760"/>
    </w:pPr>
  </w:style>
  <w:style w:type="character" w:customStyle="1" w:styleId="paragreytext1">
    <w:name w:val="paragreytext1"/>
    <w:basedOn w:val="Fuentedeprrafopredeter"/>
    <w:rsid w:val="004303AE"/>
    <w:rPr>
      <w:rFonts w:ascii="Trebuchet MS" w:hAnsi="Trebuchet MS" w:hint="default"/>
      <w:b w:val="0"/>
      <w:bCs w:val="0"/>
      <w:i w:val="0"/>
      <w:iCs w:val="0"/>
      <w:color w:val="808080"/>
      <w:sz w:val="20"/>
      <w:szCs w:val="20"/>
    </w:rPr>
  </w:style>
  <w:style w:type="paragraph" w:styleId="Textodeglobo">
    <w:name w:val="Balloon Text"/>
    <w:basedOn w:val="Normal"/>
    <w:semiHidden/>
    <w:rsid w:val="001B28E6"/>
    <w:rPr>
      <w:rFonts w:ascii="Tahoma" w:hAnsi="Tahoma" w:cs="Tahoma"/>
      <w:sz w:val="16"/>
      <w:szCs w:val="16"/>
    </w:rPr>
  </w:style>
  <w:style w:type="character" w:customStyle="1" w:styleId="Ttulo2Car">
    <w:name w:val="Título 2 Car"/>
    <w:basedOn w:val="Fuentedeprrafopredeter"/>
    <w:link w:val="Ttulo2"/>
    <w:rsid w:val="00CC0503"/>
    <w:rPr>
      <w:rFonts w:ascii="Arial" w:hAnsi="Arial"/>
      <w:b/>
      <w:sz w:val="22"/>
      <w:lang w:val="es-CL" w:eastAsia="es-ES" w:bidi="ar-SA"/>
    </w:rPr>
  </w:style>
  <w:style w:type="character" w:customStyle="1" w:styleId="eacep1">
    <w:name w:val="eacep1"/>
    <w:basedOn w:val="Fuentedeprrafopredeter"/>
    <w:rsid w:val="005345AE"/>
    <w:rPr>
      <w:color w:val="000000"/>
    </w:rPr>
  </w:style>
  <w:style w:type="paragraph" w:styleId="Piedepgina">
    <w:name w:val="footer"/>
    <w:basedOn w:val="Normal"/>
    <w:rsid w:val="00CD5F1E"/>
    <w:pPr>
      <w:tabs>
        <w:tab w:val="center" w:pos="4252"/>
        <w:tab w:val="right" w:pos="8504"/>
      </w:tabs>
    </w:pPr>
  </w:style>
  <w:style w:type="paragraph" w:customStyle="1" w:styleId="OmniPage4">
    <w:name w:val="OmniPage #4"/>
    <w:basedOn w:val="Normal"/>
    <w:rsid w:val="009F5D2F"/>
    <w:pPr>
      <w:spacing w:line="240" w:lineRule="auto"/>
    </w:pPr>
    <w:rPr>
      <w:rFonts w:ascii="Times New Roman" w:hAnsi="Times New Roman"/>
      <w:sz w:val="20"/>
      <w:lang w:val="en-US"/>
    </w:rPr>
  </w:style>
  <w:style w:type="character" w:customStyle="1" w:styleId="Inicdoc">
    <w:name w:val="Inic. doc."/>
    <w:basedOn w:val="Fuentedeprrafopredeter"/>
    <w:rsid w:val="0001274B"/>
  </w:style>
  <w:style w:type="table" w:customStyle="1" w:styleId="TablaWeb1">
    <w:name w:val="Tabla Web 1"/>
    <w:basedOn w:val="Tablanormal"/>
    <w:rsid w:val="00DE2C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angra3detindependiente1">
    <w:name w:val="Sangría 3 de t. independiente1"/>
    <w:basedOn w:val="Normal"/>
    <w:rsid w:val="00F35500"/>
    <w:pPr>
      <w:overflowPunct w:val="0"/>
      <w:autoSpaceDE w:val="0"/>
      <w:autoSpaceDN w:val="0"/>
      <w:adjustRightInd w:val="0"/>
      <w:spacing w:before="240" w:line="240" w:lineRule="auto"/>
      <w:ind w:left="4320" w:hanging="634"/>
      <w:jc w:val="both"/>
      <w:textAlignment w:val="baseline"/>
    </w:pPr>
    <w:rPr>
      <w:rFonts w:ascii="Courier" w:hAnsi="Courier"/>
      <w:b/>
      <w:spacing w:val="-3"/>
      <w:sz w:val="24"/>
      <w:lang w:val="es-ES_tradnl"/>
    </w:rPr>
  </w:style>
  <w:style w:type="paragraph" w:customStyle="1" w:styleId="Sangra2detindependiente1">
    <w:name w:val="Sangría 2 de t. independiente1"/>
    <w:basedOn w:val="Normal"/>
    <w:rsid w:val="00DB17AC"/>
    <w:pPr>
      <w:overflowPunct w:val="0"/>
      <w:autoSpaceDE w:val="0"/>
      <w:autoSpaceDN w:val="0"/>
      <w:adjustRightInd w:val="0"/>
      <w:spacing w:line="240" w:lineRule="auto"/>
      <w:ind w:left="709"/>
      <w:jc w:val="both"/>
      <w:textAlignment w:val="baseline"/>
    </w:pPr>
    <w:rPr>
      <w:rFonts w:ascii="Courier" w:hAnsi="Courier"/>
      <w:sz w:val="24"/>
      <w:lang w:val="es-ES_tradnl"/>
    </w:rPr>
  </w:style>
  <w:style w:type="paragraph" w:styleId="Prrafodelista">
    <w:name w:val="List Paragraph"/>
    <w:basedOn w:val="Normal"/>
    <w:qFormat/>
    <w:rsid w:val="0066340F"/>
    <w:pPr>
      <w:suppressAutoHyphens/>
      <w:spacing w:before="120" w:after="120" w:line="240" w:lineRule="auto"/>
      <w:ind w:left="720"/>
      <w:jc w:val="both"/>
    </w:pPr>
    <w:rPr>
      <w:rFonts w:ascii="Courier New" w:hAnsi="Courier New"/>
      <w:sz w:val="24"/>
      <w:lang w:val="es-ES_tradnl" w:eastAsia="ar-SA"/>
    </w:rPr>
  </w:style>
  <w:style w:type="character" w:customStyle="1" w:styleId="SangradetextonormalCar">
    <w:name w:val="Sangría de texto normal Car"/>
    <w:basedOn w:val="Fuentedeprrafopredeter"/>
    <w:link w:val="Sangradetextonormal"/>
    <w:rsid w:val="00B44731"/>
    <w:rPr>
      <w:rFonts w:ascii="Arial (W1)" w:hAnsi="Arial (W1)"/>
      <w:sz w:val="24"/>
      <w:lang w:eastAsia="es-ES"/>
    </w:rPr>
  </w:style>
  <w:style w:type="paragraph" w:customStyle="1" w:styleId="Style1">
    <w:name w:val="Style 1"/>
    <w:uiPriority w:val="99"/>
    <w:rsid w:val="00BA078E"/>
    <w:pPr>
      <w:widowControl w:val="0"/>
      <w:autoSpaceDE w:val="0"/>
      <w:autoSpaceDN w:val="0"/>
      <w:adjustRightInd w:val="0"/>
    </w:pPr>
    <w:rPr>
      <w:lang w:val="en-US"/>
    </w:rPr>
  </w:style>
  <w:style w:type="paragraph" w:customStyle="1" w:styleId="Style3">
    <w:name w:val="Style 3"/>
    <w:uiPriority w:val="99"/>
    <w:rsid w:val="00BA078E"/>
    <w:pPr>
      <w:widowControl w:val="0"/>
      <w:autoSpaceDE w:val="0"/>
      <w:autoSpaceDN w:val="0"/>
      <w:spacing w:before="324" w:line="360" w:lineRule="auto"/>
      <w:jc w:val="both"/>
    </w:pPr>
    <w:rPr>
      <w:rFonts w:ascii="Arial Narrow" w:hAnsi="Arial Narrow" w:cs="Arial Narrow"/>
      <w:sz w:val="22"/>
      <w:szCs w:val="22"/>
      <w:lang w:val="en-US"/>
    </w:rPr>
  </w:style>
  <w:style w:type="character" w:customStyle="1" w:styleId="CharacterStyle1">
    <w:name w:val="Character Style 1"/>
    <w:uiPriority w:val="99"/>
    <w:rsid w:val="00BA078E"/>
    <w:rPr>
      <w:rFonts w:ascii="Arial Narrow" w:hAnsi="Arial Narrow"/>
      <w:sz w:val="22"/>
    </w:rPr>
  </w:style>
  <w:style w:type="character" w:customStyle="1" w:styleId="TextonotapieCar">
    <w:name w:val="Texto nota pie Car"/>
    <w:basedOn w:val="Fuentedeprrafopredeter"/>
    <w:link w:val="Textonotapie"/>
    <w:uiPriority w:val="99"/>
    <w:semiHidden/>
    <w:rsid w:val="00BA078E"/>
    <w:rPr>
      <w:rFonts w:ascii="Arial" w:hAnsi="Arial"/>
      <w:lang w:eastAsia="es-ES"/>
    </w:rPr>
  </w:style>
  <w:style w:type="paragraph" w:styleId="Sinespaciado">
    <w:name w:val="No Spacing"/>
    <w:uiPriority w:val="1"/>
    <w:qFormat/>
    <w:rsid w:val="00994E3E"/>
    <w:pPr>
      <w:widowControl w:val="0"/>
      <w:adjustRightInd w:val="0"/>
      <w:spacing w:line="360" w:lineRule="atLeast"/>
      <w:jc w:val="both"/>
      <w:textAlignment w:val="baseline"/>
    </w:pPr>
    <w:rPr>
      <w:lang w:eastAsia="es-ES"/>
    </w:rPr>
  </w:style>
  <w:style w:type="table" w:styleId="Tablaconcuadrcula">
    <w:name w:val="Table Grid"/>
    <w:basedOn w:val="Tablanormal"/>
    <w:rsid w:val="00FD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73">
      <w:bodyDiv w:val="1"/>
      <w:marLeft w:val="0"/>
      <w:marRight w:val="0"/>
      <w:marTop w:val="0"/>
      <w:marBottom w:val="0"/>
      <w:divBdr>
        <w:top w:val="none" w:sz="0" w:space="0" w:color="auto"/>
        <w:left w:val="none" w:sz="0" w:space="0" w:color="auto"/>
        <w:bottom w:val="none" w:sz="0" w:space="0" w:color="auto"/>
        <w:right w:val="none" w:sz="0" w:space="0" w:color="auto"/>
      </w:divBdr>
    </w:div>
    <w:div w:id="726799446">
      <w:bodyDiv w:val="1"/>
      <w:marLeft w:val="0"/>
      <w:marRight w:val="0"/>
      <w:marTop w:val="0"/>
      <w:marBottom w:val="0"/>
      <w:divBdr>
        <w:top w:val="none" w:sz="0" w:space="0" w:color="auto"/>
        <w:left w:val="none" w:sz="0" w:space="0" w:color="auto"/>
        <w:bottom w:val="none" w:sz="0" w:space="0" w:color="auto"/>
        <w:right w:val="none" w:sz="0" w:space="0" w:color="auto"/>
      </w:divBdr>
      <w:divsChild>
        <w:div w:id="1325669576">
          <w:marLeft w:val="0"/>
          <w:marRight w:val="0"/>
          <w:marTop w:val="0"/>
          <w:marBottom w:val="0"/>
          <w:divBdr>
            <w:top w:val="none" w:sz="0" w:space="0" w:color="auto"/>
            <w:left w:val="none" w:sz="0" w:space="0" w:color="auto"/>
            <w:bottom w:val="none" w:sz="0" w:space="0" w:color="auto"/>
            <w:right w:val="none" w:sz="0" w:space="0" w:color="auto"/>
          </w:divBdr>
          <w:divsChild>
            <w:div w:id="348724220">
              <w:marLeft w:val="0"/>
              <w:marRight w:val="0"/>
              <w:marTop w:val="0"/>
              <w:marBottom w:val="0"/>
              <w:divBdr>
                <w:top w:val="none" w:sz="0" w:space="0" w:color="auto"/>
                <w:left w:val="none" w:sz="0" w:space="0" w:color="auto"/>
                <w:bottom w:val="none" w:sz="0" w:space="0" w:color="auto"/>
                <w:right w:val="none" w:sz="0" w:space="0" w:color="auto"/>
              </w:divBdr>
            </w:div>
            <w:div w:id="383912167">
              <w:marLeft w:val="0"/>
              <w:marRight w:val="0"/>
              <w:marTop w:val="0"/>
              <w:marBottom w:val="0"/>
              <w:divBdr>
                <w:top w:val="none" w:sz="0" w:space="0" w:color="auto"/>
                <w:left w:val="none" w:sz="0" w:space="0" w:color="auto"/>
                <w:bottom w:val="none" w:sz="0" w:space="0" w:color="auto"/>
                <w:right w:val="none" w:sz="0" w:space="0" w:color="auto"/>
              </w:divBdr>
            </w:div>
            <w:div w:id="389038283">
              <w:marLeft w:val="0"/>
              <w:marRight w:val="0"/>
              <w:marTop w:val="0"/>
              <w:marBottom w:val="0"/>
              <w:divBdr>
                <w:top w:val="none" w:sz="0" w:space="0" w:color="auto"/>
                <w:left w:val="none" w:sz="0" w:space="0" w:color="auto"/>
                <w:bottom w:val="none" w:sz="0" w:space="0" w:color="auto"/>
                <w:right w:val="none" w:sz="0" w:space="0" w:color="auto"/>
              </w:divBdr>
            </w:div>
            <w:div w:id="546255581">
              <w:marLeft w:val="0"/>
              <w:marRight w:val="0"/>
              <w:marTop w:val="0"/>
              <w:marBottom w:val="0"/>
              <w:divBdr>
                <w:top w:val="none" w:sz="0" w:space="0" w:color="auto"/>
                <w:left w:val="none" w:sz="0" w:space="0" w:color="auto"/>
                <w:bottom w:val="none" w:sz="0" w:space="0" w:color="auto"/>
                <w:right w:val="none" w:sz="0" w:space="0" w:color="auto"/>
              </w:divBdr>
            </w:div>
            <w:div w:id="753015361">
              <w:marLeft w:val="0"/>
              <w:marRight w:val="0"/>
              <w:marTop w:val="0"/>
              <w:marBottom w:val="0"/>
              <w:divBdr>
                <w:top w:val="none" w:sz="0" w:space="0" w:color="auto"/>
                <w:left w:val="none" w:sz="0" w:space="0" w:color="auto"/>
                <w:bottom w:val="none" w:sz="0" w:space="0" w:color="auto"/>
                <w:right w:val="none" w:sz="0" w:space="0" w:color="auto"/>
              </w:divBdr>
            </w:div>
            <w:div w:id="1131900472">
              <w:marLeft w:val="0"/>
              <w:marRight w:val="0"/>
              <w:marTop w:val="0"/>
              <w:marBottom w:val="0"/>
              <w:divBdr>
                <w:top w:val="none" w:sz="0" w:space="0" w:color="auto"/>
                <w:left w:val="none" w:sz="0" w:space="0" w:color="auto"/>
                <w:bottom w:val="none" w:sz="0" w:space="0" w:color="auto"/>
                <w:right w:val="none" w:sz="0" w:space="0" w:color="auto"/>
              </w:divBdr>
            </w:div>
            <w:div w:id="14226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3241">
      <w:bodyDiv w:val="1"/>
      <w:marLeft w:val="0"/>
      <w:marRight w:val="0"/>
      <w:marTop w:val="0"/>
      <w:marBottom w:val="0"/>
      <w:divBdr>
        <w:top w:val="none" w:sz="0" w:space="0" w:color="auto"/>
        <w:left w:val="none" w:sz="0" w:space="0" w:color="auto"/>
        <w:bottom w:val="none" w:sz="0" w:space="0" w:color="auto"/>
        <w:right w:val="none" w:sz="0" w:space="0" w:color="auto"/>
      </w:divBdr>
      <w:divsChild>
        <w:div w:id="1790275279">
          <w:marLeft w:val="0"/>
          <w:marRight w:val="0"/>
          <w:marTop w:val="0"/>
          <w:marBottom w:val="0"/>
          <w:divBdr>
            <w:top w:val="none" w:sz="0" w:space="0" w:color="auto"/>
            <w:left w:val="none" w:sz="0" w:space="0" w:color="auto"/>
            <w:bottom w:val="none" w:sz="0" w:space="0" w:color="auto"/>
            <w:right w:val="none" w:sz="0" w:space="0" w:color="auto"/>
          </w:divBdr>
          <w:divsChild>
            <w:div w:id="531462114">
              <w:marLeft w:val="0"/>
              <w:marRight w:val="0"/>
              <w:marTop w:val="0"/>
              <w:marBottom w:val="0"/>
              <w:divBdr>
                <w:top w:val="none" w:sz="0" w:space="0" w:color="auto"/>
                <w:left w:val="none" w:sz="0" w:space="0" w:color="auto"/>
                <w:bottom w:val="none" w:sz="0" w:space="0" w:color="auto"/>
                <w:right w:val="none" w:sz="0" w:space="0" w:color="auto"/>
              </w:divBdr>
            </w:div>
            <w:div w:id="1300109506">
              <w:marLeft w:val="0"/>
              <w:marRight w:val="0"/>
              <w:marTop w:val="0"/>
              <w:marBottom w:val="0"/>
              <w:divBdr>
                <w:top w:val="none" w:sz="0" w:space="0" w:color="auto"/>
                <w:left w:val="none" w:sz="0" w:space="0" w:color="auto"/>
                <w:bottom w:val="none" w:sz="0" w:space="0" w:color="auto"/>
                <w:right w:val="none" w:sz="0" w:space="0" w:color="auto"/>
              </w:divBdr>
            </w:div>
            <w:div w:id="1488352582">
              <w:marLeft w:val="0"/>
              <w:marRight w:val="0"/>
              <w:marTop w:val="0"/>
              <w:marBottom w:val="0"/>
              <w:divBdr>
                <w:top w:val="none" w:sz="0" w:space="0" w:color="auto"/>
                <w:left w:val="none" w:sz="0" w:space="0" w:color="auto"/>
                <w:bottom w:val="none" w:sz="0" w:space="0" w:color="auto"/>
                <w:right w:val="none" w:sz="0" w:space="0" w:color="auto"/>
              </w:divBdr>
            </w:div>
            <w:div w:id="1566644401">
              <w:marLeft w:val="0"/>
              <w:marRight w:val="0"/>
              <w:marTop w:val="0"/>
              <w:marBottom w:val="0"/>
              <w:divBdr>
                <w:top w:val="none" w:sz="0" w:space="0" w:color="auto"/>
                <w:left w:val="none" w:sz="0" w:space="0" w:color="auto"/>
                <w:bottom w:val="none" w:sz="0" w:space="0" w:color="auto"/>
                <w:right w:val="none" w:sz="0" w:space="0" w:color="auto"/>
              </w:divBdr>
            </w:div>
            <w:div w:id="20418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2873">
      <w:bodyDiv w:val="1"/>
      <w:marLeft w:val="0"/>
      <w:marRight w:val="0"/>
      <w:marTop w:val="0"/>
      <w:marBottom w:val="0"/>
      <w:divBdr>
        <w:top w:val="none" w:sz="0" w:space="0" w:color="auto"/>
        <w:left w:val="none" w:sz="0" w:space="0" w:color="auto"/>
        <w:bottom w:val="none" w:sz="0" w:space="0" w:color="auto"/>
        <w:right w:val="none" w:sz="0" w:space="0" w:color="auto"/>
      </w:divBdr>
      <w:divsChild>
        <w:div w:id="571817096">
          <w:marLeft w:val="0"/>
          <w:marRight w:val="0"/>
          <w:marTop w:val="0"/>
          <w:marBottom w:val="0"/>
          <w:divBdr>
            <w:top w:val="none" w:sz="0" w:space="0" w:color="auto"/>
            <w:left w:val="none" w:sz="0" w:space="0" w:color="auto"/>
            <w:bottom w:val="none" w:sz="0" w:space="0" w:color="auto"/>
            <w:right w:val="none" w:sz="0" w:space="0" w:color="auto"/>
          </w:divBdr>
          <w:divsChild>
            <w:div w:id="1834250989">
              <w:marLeft w:val="0"/>
              <w:marRight w:val="0"/>
              <w:marTop w:val="0"/>
              <w:marBottom w:val="0"/>
              <w:divBdr>
                <w:top w:val="none" w:sz="0" w:space="0" w:color="auto"/>
                <w:left w:val="none" w:sz="0" w:space="0" w:color="auto"/>
                <w:bottom w:val="none" w:sz="0" w:space="0" w:color="auto"/>
                <w:right w:val="none" w:sz="0" w:space="0" w:color="auto"/>
              </w:divBdr>
            </w:div>
            <w:div w:id="1853371622">
              <w:marLeft w:val="0"/>
              <w:marRight w:val="0"/>
              <w:marTop w:val="0"/>
              <w:marBottom w:val="0"/>
              <w:divBdr>
                <w:top w:val="none" w:sz="0" w:space="0" w:color="auto"/>
                <w:left w:val="none" w:sz="0" w:space="0" w:color="auto"/>
                <w:bottom w:val="none" w:sz="0" w:space="0" w:color="auto"/>
                <w:right w:val="none" w:sz="0" w:space="0" w:color="auto"/>
              </w:divBdr>
            </w:div>
            <w:div w:id="19271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1913">
      <w:bodyDiv w:val="1"/>
      <w:marLeft w:val="0"/>
      <w:marRight w:val="0"/>
      <w:marTop w:val="0"/>
      <w:marBottom w:val="0"/>
      <w:divBdr>
        <w:top w:val="none" w:sz="0" w:space="0" w:color="auto"/>
        <w:left w:val="none" w:sz="0" w:space="0" w:color="auto"/>
        <w:bottom w:val="none" w:sz="0" w:space="0" w:color="auto"/>
        <w:right w:val="none" w:sz="0" w:space="0" w:color="auto"/>
      </w:divBdr>
      <w:divsChild>
        <w:div w:id="1674911455">
          <w:marLeft w:val="360"/>
          <w:marRight w:val="0"/>
          <w:marTop w:val="200"/>
          <w:marBottom w:val="0"/>
          <w:divBdr>
            <w:top w:val="none" w:sz="0" w:space="0" w:color="auto"/>
            <w:left w:val="none" w:sz="0" w:space="0" w:color="auto"/>
            <w:bottom w:val="none" w:sz="0" w:space="0" w:color="auto"/>
            <w:right w:val="none" w:sz="0" w:space="0" w:color="auto"/>
          </w:divBdr>
        </w:div>
        <w:div w:id="887465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8136-518A-4993-A019-8388CD4E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10219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BOLETÍN Nº 3019-03</vt:lpstr>
    </vt:vector>
  </TitlesOfParts>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Nº 3019-03</dc:title>
  <dc:creator>AHalabi</dc:creator>
  <cp:lastModifiedBy>CKARMY</cp:lastModifiedBy>
  <cp:revision>2</cp:revision>
  <cp:lastPrinted>2018-04-10T20:04:00Z</cp:lastPrinted>
  <dcterms:created xsi:type="dcterms:W3CDTF">2018-04-10T20:05:00Z</dcterms:created>
  <dcterms:modified xsi:type="dcterms:W3CDTF">2018-04-10T20:05:00Z</dcterms:modified>
</cp:coreProperties>
</file>