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9F" w:rsidRPr="004F202B" w:rsidRDefault="00E50B2B" w:rsidP="004F202B">
      <w:pPr>
        <w:spacing w:after="0" w:line="240" w:lineRule="auto"/>
        <w:ind w:firstLine="283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202B">
        <w:rPr>
          <w:rFonts w:ascii="Arial" w:hAnsi="Arial" w:cs="Arial"/>
          <w:b/>
          <w:sz w:val="24"/>
          <w:szCs w:val="24"/>
          <w:u w:val="single"/>
        </w:rPr>
        <w:t>Consideraciones proyecto de ley sobre el derecho de las mujeres a una vida libre de violencia (Boletín N°11.077-07)</w:t>
      </w:r>
    </w:p>
    <w:p w:rsidR="00E50B2B" w:rsidRPr="004F202B" w:rsidRDefault="00E50B2B" w:rsidP="004F202B">
      <w:pP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E50B2B" w:rsidRPr="004F202B" w:rsidRDefault="00E50B2B" w:rsidP="004F202B">
      <w:pPr>
        <w:pStyle w:val="Prrafodelista"/>
        <w:numPr>
          <w:ilvl w:val="0"/>
          <w:numId w:val="1"/>
        </w:numPr>
        <w:spacing w:after="0" w:line="240" w:lineRule="auto"/>
        <w:ind w:left="0" w:firstLine="2835"/>
        <w:jc w:val="both"/>
        <w:rPr>
          <w:rFonts w:ascii="Arial" w:hAnsi="Arial" w:cs="Arial"/>
          <w:b/>
          <w:sz w:val="24"/>
          <w:szCs w:val="24"/>
        </w:rPr>
      </w:pPr>
      <w:r w:rsidRPr="004F202B">
        <w:rPr>
          <w:rFonts w:ascii="Arial" w:hAnsi="Arial" w:cs="Arial"/>
          <w:b/>
          <w:sz w:val="24"/>
          <w:szCs w:val="24"/>
        </w:rPr>
        <w:t>Antecedentes</w:t>
      </w:r>
    </w:p>
    <w:p w:rsidR="004F202B" w:rsidRPr="004F202B" w:rsidRDefault="004F202B" w:rsidP="004F202B">
      <w:pPr>
        <w:pStyle w:val="Prrafodelista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E50B2B" w:rsidRPr="004F202B" w:rsidRDefault="00E50B2B" w:rsidP="004F202B">
      <w:pPr>
        <w:pStyle w:val="Prrafodelista"/>
        <w:numPr>
          <w:ilvl w:val="0"/>
          <w:numId w:val="5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sz w:val="24"/>
          <w:szCs w:val="24"/>
        </w:rPr>
        <w:t>Proyecto se encuentra en 2° Trámite Constitucional en la Comisión Especial Encargada de conocer iniciativas y tramitar proyectos de ley relacionados con la mujer y la igualdad de género, Senado, Discusión General.</w:t>
      </w:r>
    </w:p>
    <w:p w:rsidR="00E50B2B" w:rsidRPr="004F202B" w:rsidRDefault="00E50B2B" w:rsidP="004F202B">
      <w:pPr>
        <w:pStyle w:val="Prrafodelista"/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E50B2B" w:rsidRPr="004F202B" w:rsidRDefault="00E50B2B" w:rsidP="004F202B">
      <w:pPr>
        <w:pStyle w:val="Prrafodelista"/>
        <w:numPr>
          <w:ilvl w:val="0"/>
          <w:numId w:val="5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sz w:val="24"/>
          <w:szCs w:val="24"/>
        </w:rPr>
        <w:t>Compromiso Programa de Gobierno Presidente Sebastián Piñera.</w:t>
      </w:r>
    </w:p>
    <w:p w:rsidR="00E50B2B" w:rsidRPr="004F202B" w:rsidRDefault="00E50B2B" w:rsidP="004F202B">
      <w:pPr>
        <w:pStyle w:val="Prrafodelista"/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E50B2B" w:rsidRDefault="00E50B2B" w:rsidP="004F202B">
      <w:pPr>
        <w:pStyle w:val="Prrafodelista"/>
        <w:numPr>
          <w:ilvl w:val="0"/>
          <w:numId w:val="1"/>
        </w:numPr>
        <w:spacing w:after="0" w:line="240" w:lineRule="auto"/>
        <w:ind w:left="0" w:firstLine="2835"/>
        <w:jc w:val="both"/>
        <w:rPr>
          <w:rFonts w:ascii="Arial" w:hAnsi="Arial" w:cs="Arial"/>
          <w:b/>
          <w:sz w:val="24"/>
          <w:szCs w:val="24"/>
        </w:rPr>
      </w:pPr>
      <w:r w:rsidRPr="004F202B">
        <w:rPr>
          <w:rFonts w:ascii="Arial" w:hAnsi="Arial" w:cs="Arial"/>
          <w:b/>
          <w:sz w:val="24"/>
          <w:szCs w:val="24"/>
        </w:rPr>
        <w:t>Propósito del proyecto.</w:t>
      </w:r>
    </w:p>
    <w:p w:rsidR="004F202B" w:rsidRPr="004F202B" w:rsidRDefault="004F202B" w:rsidP="004F202B">
      <w:pPr>
        <w:pStyle w:val="Prrafodelista"/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50B2B" w:rsidRPr="004F202B" w:rsidRDefault="00E50B2B" w:rsidP="004F202B">
      <w:pPr>
        <w:pStyle w:val="Prrafodelista"/>
        <w:numPr>
          <w:ilvl w:val="0"/>
          <w:numId w:val="6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sz w:val="24"/>
          <w:szCs w:val="24"/>
        </w:rPr>
        <w:t>Mejorar las respuestas institucionales que hoy se ofrecen a las víctimas de violencia, visibilizando las diferentes expresiones de violencia y reforzando el trabajo intersectorial por parte del Estado.</w:t>
      </w:r>
    </w:p>
    <w:p w:rsidR="00E50B2B" w:rsidRPr="004F202B" w:rsidRDefault="00E50B2B" w:rsidP="004F202B">
      <w:pPr>
        <w:pStyle w:val="Prrafodelista"/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E50B2B" w:rsidRPr="004F202B" w:rsidRDefault="00E50B2B" w:rsidP="004F202B">
      <w:pPr>
        <w:pStyle w:val="Prrafodelista"/>
        <w:numPr>
          <w:ilvl w:val="0"/>
          <w:numId w:val="6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sz w:val="24"/>
          <w:szCs w:val="24"/>
        </w:rPr>
        <w:t>Contribuir a la generación de un cambio cultural cuyo horizonte es la igualdad entre hombres y mujeres.</w:t>
      </w:r>
    </w:p>
    <w:p w:rsidR="00E50B2B" w:rsidRPr="004F202B" w:rsidRDefault="00E50B2B" w:rsidP="004F202B">
      <w:pPr>
        <w:pStyle w:val="Prrafodelista"/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E50B2B" w:rsidRPr="004F202B" w:rsidRDefault="00E50B2B" w:rsidP="004F202B">
      <w:pPr>
        <w:pStyle w:val="Prrafodelista"/>
        <w:numPr>
          <w:ilvl w:val="0"/>
          <w:numId w:val="1"/>
        </w:numPr>
        <w:spacing w:after="0" w:line="240" w:lineRule="auto"/>
        <w:ind w:left="0" w:firstLine="2835"/>
        <w:jc w:val="both"/>
        <w:rPr>
          <w:rFonts w:ascii="Arial" w:hAnsi="Arial" w:cs="Arial"/>
          <w:b/>
          <w:sz w:val="24"/>
          <w:szCs w:val="24"/>
        </w:rPr>
      </w:pPr>
      <w:r w:rsidRPr="004F202B">
        <w:rPr>
          <w:rFonts w:ascii="Arial" w:hAnsi="Arial" w:cs="Arial"/>
          <w:b/>
          <w:sz w:val="24"/>
          <w:szCs w:val="24"/>
        </w:rPr>
        <w:t>Contenido del Proyecto.</w:t>
      </w:r>
    </w:p>
    <w:p w:rsidR="004F202B" w:rsidRPr="004F202B" w:rsidRDefault="004F202B" w:rsidP="004F202B">
      <w:pPr>
        <w:pStyle w:val="Prrafodelista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E50B2B" w:rsidRDefault="00E50B2B" w:rsidP="004F202B">
      <w:pPr>
        <w:pStyle w:val="Prrafodelista"/>
        <w:numPr>
          <w:ilvl w:val="0"/>
          <w:numId w:val="7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sz w:val="24"/>
          <w:szCs w:val="24"/>
        </w:rPr>
        <w:t>“Ley marco” sobre el derecho de las mujeres a una vida libre de violencia (artículo 1° al 27°).</w:t>
      </w:r>
    </w:p>
    <w:p w:rsidR="004F202B" w:rsidRPr="004F202B" w:rsidRDefault="004F202B" w:rsidP="004F202B">
      <w:pPr>
        <w:pStyle w:val="Prrafodelista"/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E50B2B" w:rsidRDefault="00E50B2B" w:rsidP="004F202B">
      <w:pPr>
        <w:pStyle w:val="Prrafodelista"/>
        <w:numPr>
          <w:ilvl w:val="0"/>
          <w:numId w:val="2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sz w:val="24"/>
          <w:szCs w:val="24"/>
          <w:u w:val="single"/>
        </w:rPr>
        <w:t>Objeto de la ley y definiciones</w:t>
      </w:r>
      <w:r w:rsidRPr="004F202B">
        <w:rPr>
          <w:rFonts w:ascii="Arial" w:hAnsi="Arial" w:cs="Arial"/>
          <w:sz w:val="24"/>
          <w:szCs w:val="24"/>
        </w:rPr>
        <w:t xml:space="preserve">: define el objeto de la ley, la cual busca prevenir, sancionar y erradicar violencia contra las mujeres; define distintas formas de violencia: física, psicológica, sexual, económica, simbólica, entre otras; determina los ámbitos dónde se </w:t>
      </w:r>
      <w:r w:rsidR="006202AE" w:rsidRPr="004F202B">
        <w:rPr>
          <w:rFonts w:ascii="Arial" w:hAnsi="Arial" w:cs="Arial"/>
          <w:sz w:val="24"/>
          <w:szCs w:val="24"/>
        </w:rPr>
        <w:t>ejerce la violencia: privado y público; y asigna deberes a los órganos del Estado.</w:t>
      </w:r>
    </w:p>
    <w:p w:rsidR="004F202B" w:rsidRPr="004F202B" w:rsidRDefault="004F202B" w:rsidP="004F202B">
      <w:pPr>
        <w:pStyle w:val="Prrafodelista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6202AE" w:rsidRDefault="006202AE" w:rsidP="004F202B">
      <w:pPr>
        <w:pStyle w:val="Prrafodelista"/>
        <w:numPr>
          <w:ilvl w:val="0"/>
          <w:numId w:val="2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sz w:val="24"/>
          <w:szCs w:val="24"/>
          <w:u w:val="single"/>
        </w:rPr>
        <w:t>De la prevención de la violencia contra las mujeres</w:t>
      </w:r>
      <w:r w:rsidRPr="004F202B">
        <w:rPr>
          <w:rFonts w:ascii="Arial" w:hAnsi="Arial" w:cs="Arial"/>
          <w:sz w:val="24"/>
          <w:szCs w:val="24"/>
        </w:rPr>
        <w:t>: incorpora deberes y medidas de prevención para los órganos del Estado, en el ámbito de la educación y para los medios de comunicación.</w:t>
      </w:r>
    </w:p>
    <w:p w:rsidR="004F202B" w:rsidRPr="004F202B" w:rsidRDefault="004F202B" w:rsidP="004F2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2AE" w:rsidRDefault="006202AE" w:rsidP="004F202B">
      <w:pPr>
        <w:pStyle w:val="Prrafodelista"/>
        <w:numPr>
          <w:ilvl w:val="0"/>
          <w:numId w:val="2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sz w:val="24"/>
          <w:szCs w:val="24"/>
          <w:u w:val="single"/>
        </w:rPr>
        <w:t>De la protección y atención de las mujeres víctimas de violencia</w:t>
      </w:r>
      <w:r w:rsidRPr="004F202B">
        <w:rPr>
          <w:rFonts w:ascii="Arial" w:hAnsi="Arial" w:cs="Arial"/>
          <w:sz w:val="24"/>
          <w:szCs w:val="24"/>
        </w:rPr>
        <w:t>: incorpora deberes de protección para los órganos del Estado; deberes de protección en el ámbito de la salud, educación y seguridad además de medidas de protección para víctimas de violencia sexual.</w:t>
      </w:r>
    </w:p>
    <w:p w:rsidR="004F202B" w:rsidRPr="004F202B" w:rsidRDefault="004F202B" w:rsidP="004F2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2AE" w:rsidRPr="004F202B" w:rsidRDefault="006202AE" w:rsidP="004F202B">
      <w:pPr>
        <w:pStyle w:val="Prrafodelista"/>
        <w:numPr>
          <w:ilvl w:val="0"/>
          <w:numId w:val="2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sz w:val="24"/>
          <w:szCs w:val="24"/>
          <w:u w:val="single"/>
        </w:rPr>
        <w:t>Acceso a la justicia</w:t>
      </w:r>
      <w:r w:rsidRPr="004F202B">
        <w:rPr>
          <w:rFonts w:ascii="Arial" w:hAnsi="Arial" w:cs="Arial"/>
          <w:sz w:val="24"/>
          <w:szCs w:val="24"/>
        </w:rPr>
        <w:t xml:space="preserve">: regula el principio de proactividad en la investigación penal y prevención de revictimización; se establecen los derechos y garantías judiciales; se proponen reglas especiales para los casos de violencia sexual; se prohíbe aplicar la atenuante de haber </w:t>
      </w:r>
      <w:r w:rsidRPr="004F202B">
        <w:rPr>
          <w:rFonts w:ascii="Arial" w:hAnsi="Arial" w:cs="Arial"/>
          <w:sz w:val="24"/>
          <w:szCs w:val="24"/>
        </w:rPr>
        <w:lastRenderedPageBreak/>
        <w:t>obrado por estímulos que hayan producido arrebato y obcecación, cuando ésta se funde en estereotipos que amparen o refuercen la violencia contra las mujeres y se amplía la asesoría jurídica por parte del Sernameg.</w:t>
      </w:r>
    </w:p>
    <w:p w:rsidR="006202AE" w:rsidRPr="004F202B" w:rsidRDefault="006202AE" w:rsidP="004F202B">
      <w:pPr>
        <w:pStyle w:val="Prrafodelista"/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6202AE" w:rsidRPr="004F202B" w:rsidRDefault="006202AE" w:rsidP="004F202B">
      <w:pPr>
        <w:pStyle w:val="Prrafodelista"/>
        <w:spacing w:after="0" w:line="240" w:lineRule="auto"/>
        <w:ind w:left="0" w:firstLine="2835"/>
        <w:jc w:val="both"/>
        <w:rPr>
          <w:rFonts w:ascii="Arial" w:hAnsi="Arial" w:cs="Arial"/>
          <w:b/>
          <w:sz w:val="24"/>
          <w:szCs w:val="24"/>
        </w:rPr>
      </w:pPr>
      <w:r w:rsidRPr="004F202B">
        <w:rPr>
          <w:rFonts w:ascii="Arial" w:hAnsi="Arial" w:cs="Arial"/>
          <w:b/>
          <w:sz w:val="24"/>
          <w:szCs w:val="24"/>
        </w:rPr>
        <w:t>Reformas a otras leyes</w:t>
      </w:r>
    </w:p>
    <w:p w:rsidR="004F202B" w:rsidRPr="004F202B" w:rsidRDefault="004F202B" w:rsidP="004F202B">
      <w:pPr>
        <w:pStyle w:val="Prrafodelista"/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6202AE" w:rsidRDefault="006202AE" w:rsidP="004F202B">
      <w:pPr>
        <w:pStyle w:val="Prrafodelista"/>
        <w:numPr>
          <w:ilvl w:val="0"/>
          <w:numId w:val="3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b/>
          <w:sz w:val="24"/>
          <w:szCs w:val="24"/>
        </w:rPr>
        <w:t>Ley N°20.066, que establece ley de violencia intrafamiliar:</w:t>
      </w:r>
      <w:r w:rsidRPr="004F202B">
        <w:rPr>
          <w:rFonts w:ascii="Arial" w:hAnsi="Arial" w:cs="Arial"/>
          <w:sz w:val="24"/>
          <w:szCs w:val="24"/>
        </w:rPr>
        <w:t xml:space="preserve"> amplía el objeto de la ley a la prevención, sanción y erradicación de la violencia intrafamiliar, sancionando la violencia en las relaciones de pareja sin convivencia e incorporando nuevas circunstancias constitutivas de violencia intrafamiliar, como la </w:t>
      </w:r>
      <w:r w:rsidR="004F202B" w:rsidRPr="004F202B">
        <w:rPr>
          <w:rFonts w:ascii="Arial" w:hAnsi="Arial" w:cs="Arial"/>
          <w:sz w:val="24"/>
          <w:szCs w:val="24"/>
        </w:rPr>
        <w:t>subsistencia</w:t>
      </w:r>
      <w:r w:rsidRPr="004F202B">
        <w:rPr>
          <w:rFonts w:ascii="Arial" w:hAnsi="Arial" w:cs="Arial"/>
          <w:sz w:val="24"/>
          <w:szCs w:val="24"/>
        </w:rPr>
        <w:t xml:space="preserve"> o autonomía económica.</w:t>
      </w:r>
    </w:p>
    <w:p w:rsidR="004F202B" w:rsidRPr="004F202B" w:rsidRDefault="004F202B" w:rsidP="004F202B">
      <w:pPr>
        <w:pStyle w:val="Prrafodelista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6202AE" w:rsidRDefault="006202AE" w:rsidP="004F202B">
      <w:pPr>
        <w:pStyle w:val="Prrafodelista"/>
        <w:numPr>
          <w:ilvl w:val="0"/>
          <w:numId w:val="3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b/>
          <w:sz w:val="24"/>
          <w:szCs w:val="24"/>
        </w:rPr>
        <w:t>Ley N°19.968, que crea los tribunales de familia:</w:t>
      </w:r>
      <w:r w:rsidRPr="004F202B">
        <w:rPr>
          <w:rFonts w:ascii="Arial" w:hAnsi="Arial" w:cs="Arial"/>
          <w:sz w:val="24"/>
          <w:szCs w:val="24"/>
        </w:rPr>
        <w:t xml:space="preserve"> mejoras en el ámbito procedimental, por ejemplo, prohibiendo que el juez declare el abandono del procedimiento en caso de que no concurra ninguna de las partes a la primera audiencia, como ocurre hoy día.</w:t>
      </w:r>
    </w:p>
    <w:p w:rsidR="004F202B" w:rsidRPr="004F202B" w:rsidRDefault="004F202B" w:rsidP="004F2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2AE" w:rsidRDefault="006202AE" w:rsidP="004F202B">
      <w:pPr>
        <w:pStyle w:val="Prrafodelista"/>
        <w:numPr>
          <w:ilvl w:val="0"/>
          <w:numId w:val="3"/>
        </w:numPr>
        <w:spacing w:after="0" w:line="240" w:lineRule="auto"/>
        <w:ind w:left="0" w:firstLine="2835"/>
        <w:jc w:val="both"/>
        <w:rPr>
          <w:rFonts w:ascii="Arial" w:hAnsi="Arial" w:cs="Arial"/>
          <w:b/>
          <w:sz w:val="24"/>
          <w:szCs w:val="24"/>
        </w:rPr>
      </w:pPr>
      <w:r w:rsidRPr="004F202B">
        <w:rPr>
          <w:rFonts w:ascii="Arial" w:hAnsi="Arial" w:cs="Arial"/>
          <w:b/>
          <w:sz w:val="24"/>
          <w:szCs w:val="24"/>
        </w:rPr>
        <w:t>Código Penal:</w:t>
      </w:r>
    </w:p>
    <w:p w:rsidR="004F202B" w:rsidRPr="004F202B" w:rsidRDefault="004F202B" w:rsidP="004F20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02AE" w:rsidRDefault="006202AE" w:rsidP="004F202B">
      <w:pPr>
        <w:pStyle w:val="Prrafodelista"/>
        <w:numPr>
          <w:ilvl w:val="0"/>
          <w:numId w:val="4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sz w:val="24"/>
          <w:szCs w:val="24"/>
        </w:rPr>
        <w:t>El proyecto amplía el delito de femicidio, a aquellas situaciones en las que existe o ha existido una relación de pareja sin convivencia</w:t>
      </w:r>
      <w:r w:rsidR="004F202B">
        <w:rPr>
          <w:rFonts w:ascii="Arial" w:hAnsi="Arial" w:cs="Arial"/>
          <w:sz w:val="24"/>
          <w:szCs w:val="24"/>
        </w:rPr>
        <w:t>.</w:t>
      </w:r>
    </w:p>
    <w:p w:rsidR="004F202B" w:rsidRPr="004F202B" w:rsidRDefault="004F202B" w:rsidP="004F2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2AE" w:rsidRDefault="006202AE" w:rsidP="004F202B">
      <w:pPr>
        <w:pStyle w:val="Prrafodelista"/>
        <w:numPr>
          <w:ilvl w:val="0"/>
          <w:numId w:val="4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sz w:val="24"/>
          <w:szCs w:val="24"/>
        </w:rPr>
        <w:t>El proyecto crea el delito que sanciona la difusión de imágenes o vídeos de una persona mayor de 18 años que hayan sido obtenidas con su consentimiento, pero difundidas sin autorización de ésta.</w:t>
      </w:r>
    </w:p>
    <w:p w:rsidR="004F202B" w:rsidRPr="004F202B" w:rsidRDefault="004F202B" w:rsidP="004F2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2AE" w:rsidRDefault="006202AE" w:rsidP="004F202B">
      <w:pPr>
        <w:pStyle w:val="Prrafodelista"/>
        <w:numPr>
          <w:ilvl w:val="0"/>
          <w:numId w:val="4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sz w:val="24"/>
          <w:szCs w:val="24"/>
        </w:rPr>
        <w:t>Incorpora la figura de acoso sexual</w:t>
      </w:r>
      <w:r w:rsidR="004F202B" w:rsidRPr="004F202B">
        <w:rPr>
          <w:rFonts w:ascii="Arial" w:hAnsi="Arial" w:cs="Arial"/>
          <w:sz w:val="24"/>
          <w:szCs w:val="24"/>
        </w:rPr>
        <w:t>, la cual incluye la captación de registros audiovisuales de alguna parte del cuerpo de otra persona sin su consentimiento y con fines sexuales, así como el hostigamiento que consista en exhibición de genitales, la realización de acciones de masturbación en lugares públicos y cualquier gesto o expresión verbal de carácter sexual explícito.</w:t>
      </w:r>
    </w:p>
    <w:p w:rsidR="004F202B" w:rsidRPr="004F202B" w:rsidRDefault="004F202B" w:rsidP="004F2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02B" w:rsidRPr="004F202B" w:rsidRDefault="004F202B" w:rsidP="004F202B">
      <w:pPr>
        <w:pStyle w:val="Prrafodelista"/>
        <w:numPr>
          <w:ilvl w:val="0"/>
          <w:numId w:val="3"/>
        </w:numPr>
        <w:spacing w:after="0"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4F202B">
        <w:rPr>
          <w:rFonts w:ascii="Arial" w:hAnsi="Arial" w:cs="Arial"/>
          <w:b/>
          <w:sz w:val="24"/>
          <w:szCs w:val="24"/>
        </w:rPr>
        <w:t>Decreto Ley N°3.500</w:t>
      </w:r>
      <w:r w:rsidRPr="004F202B">
        <w:rPr>
          <w:rFonts w:ascii="Arial" w:hAnsi="Arial" w:cs="Arial"/>
          <w:sz w:val="24"/>
          <w:szCs w:val="24"/>
        </w:rPr>
        <w:t>: para regular el no otorgamiento de pensión de sobrevivencia a quien haya sido condenado por homicidio o femicidio del o la causant</w:t>
      </w:r>
      <w:bookmarkStart w:id="0" w:name="_GoBack"/>
      <w:bookmarkEnd w:id="0"/>
      <w:r w:rsidRPr="004F202B">
        <w:rPr>
          <w:rFonts w:ascii="Arial" w:hAnsi="Arial" w:cs="Arial"/>
          <w:sz w:val="24"/>
          <w:szCs w:val="24"/>
        </w:rPr>
        <w:t xml:space="preserve">e. </w:t>
      </w:r>
    </w:p>
    <w:sectPr w:rsidR="004F202B" w:rsidRPr="004F202B" w:rsidSect="004F202B">
      <w:pgSz w:w="12240" w:h="18720" w:code="14"/>
      <w:pgMar w:top="2835" w:right="1701" w:bottom="2835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558"/>
    <w:multiLevelType w:val="hybridMultilevel"/>
    <w:tmpl w:val="04F6D3E4"/>
    <w:lvl w:ilvl="0" w:tplc="34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3C960EF8"/>
    <w:multiLevelType w:val="hybridMultilevel"/>
    <w:tmpl w:val="B76C48FE"/>
    <w:lvl w:ilvl="0" w:tplc="4E9042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81225AE"/>
    <w:multiLevelType w:val="hybridMultilevel"/>
    <w:tmpl w:val="D7CC3626"/>
    <w:lvl w:ilvl="0" w:tplc="10FABE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23726"/>
    <w:multiLevelType w:val="hybridMultilevel"/>
    <w:tmpl w:val="FC76C1BC"/>
    <w:lvl w:ilvl="0" w:tplc="34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6897447E"/>
    <w:multiLevelType w:val="hybridMultilevel"/>
    <w:tmpl w:val="9A44ADC6"/>
    <w:lvl w:ilvl="0" w:tplc="34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6E267C45"/>
    <w:multiLevelType w:val="hybridMultilevel"/>
    <w:tmpl w:val="2DB258E4"/>
    <w:lvl w:ilvl="0" w:tplc="76BC9178">
      <w:start w:val="1"/>
      <w:numFmt w:val="lowerRoman"/>
      <w:lvlText w:val="%1."/>
      <w:lvlJc w:val="left"/>
      <w:pPr>
        <w:ind w:left="3414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BB1BE9"/>
    <w:multiLevelType w:val="hybridMultilevel"/>
    <w:tmpl w:val="129417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2B"/>
    <w:rsid w:val="0027619F"/>
    <w:rsid w:val="004F202B"/>
    <w:rsid w:val="006202AE"/>
    <w:rsid w:val="00913122"/>
    <w:rsid w:val="00E5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57F7"/>
  <w15:chartTrackingRefBased/>
  <w15:docId w15:val="{9FFF748F-8FE2-40F1-A125-F6C04DEE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AANTIGUAY@intranet.senado.cl</dc:creator>
  <cp:keywords/>
  <dc:description/>
  <cp:lastModifiedBy>AANTIGUAY@intranet.senado.cl</cp:lastModifiedBy>
  <cp:revision>1</cp:revision>
  <dcterms:created xsi:type="dcterms:W3CDTF">2019-03-13T18:09:00Z</dcterms:created>
  <dcterms:modified xsi:type="dcterms:W3CDTF">2019-03-13T18:42:00Z</dcterms:modified>
</cp:coreProperties>
</file>