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33" w:rsidRPr="002D403F" w:rsidRDefault="00864C33" w:rsidP="00864C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val="single" w:color="000000"/>
        </w:rPr>
      </w:pPr>
      <w:r w:rsidRPr="002D403F">
        <w:rPr>
          <w:rFonts w:ascii="Calibri" w:eastAsia="Calibri" w:hAnsi="Calibri" w:cs="Calibri"/>
          <w:b/>
          <w:bCs/>
          <w:sz w:val="32"/>
          <w:szCs w:val="32"/>
          <w:u w:val="single" w:color="000000"/>
        </w:rPr>
        <w:t xml:space="preserve">INFORME </w:t>
      </w:r>
      <w:r w:rsidR="0096579F" w:rsidRPr="0096579F">
        <w:rPr>
          <w:rFonts w:ascii="Calibri" w:eastAsia="Calibri" w:hAnsi="Calibri" w:cs="Calibri"/>
          <w:b/>
          <w:bCs/>
          <w:sz w:val="32"/>
          <w:szCs w:val="32"/>
          <w:u w:val="single" w:color="000000"/>
        </w:rPr>
        <w:t xml:space="preserve">ASESORÍA </w:t>
      </w:r>
      <w:r w:rsidRPr="002D403F">
        <w:rPr>
          <w:rFonts w:ascii="Calibri" w:eastAsia="Calibri" w:hAnsi="Calibri" w:cs="Calibri"/>
          <w:b/>
          <w:bCs/>
          <w:sz w:val="32"/>
          <w:szCs w:val="32"/>
          <w:u w:val="single" w:color="000000"/>
        </w:rPr>
        <w:t>EXTERNA SENADOR JUAN ANTONIO COLOMA</w:t>
      </w:r>
    </w:p>
    <w:p w:rsidR="00864C33" w:rsidRPr="002D403F" w:rsidRDefault="00143B0F" w:rsidP="00864C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val="single" w:color="000000"/>
        </w:rPr>
      </w:pPr>
      <w:r>
        <w:rPr>
          <w:rFonts w:ascii="Calibri" w:eastAsia="Calibri" w:hAnsi="Calibri" w:cs="Calibri"/>
          <w:b/>
          <w:bCs/>
          <w:sz w:val="32"/>
          <w:szCs w:val="32"/>
          <w:u w:val="single" w:color="000000"/>
        </w:rPr>
        <w:t>JUL</w:t>
      </w:r>
      <w:r w:rsidR="00864C33">
        <w:rPr>
          <w:rFonts w:ascii="Calibri" w:eastAsia="Calibri" w:hAnsi="Calibri" w:cs="Calibri"/>
          <w:b/>
          <w:bCs/>
          <w:sz w:val="32"/>
          <w:szCs w:val="32"/>
          <w:u w:val="single" w:color="000000"/>
        </w:rPr>
        <w:t>IO</w:t>
      </w:r>
      <w:r w:rsidR="00864C33" w:rsidRPr="002D403F">
        <w:rPr>
          <w:rFonts w:ascii="Calibri" w:eastAsia="Calibri" w:hAnsi="Calibri" w:cs="Calibri"/>
          <w:b/>
          <w:bCs/>
          <w:sz w:val="32"/>
          <w:szCs w:val="32"/>
          <w:u w:val="single" w:color="000000"/>
        </w:rPr>
        <w:t xml:space="preserve"> 2018</w:t>
      </w:r>
    </w:p>
    <w:p w:rsidR="00864C33" w:rsidRDefault="00864C33" w:rsidP="0096579F">
      <w:pPr>
        <w:spacing w:after="0" w:line="360" w:lineRule="auto"/>
        <w:rPr>
          <w:b/>
          <w:sz w:val="28"/>
          <w:szCs w:val="28"/>
        </w:rPr>
      </w:pPr>
    </w:p>
    <w:p w:rsidR="00C540F8" w:rsidRDefault="00C540F8" w:rsidP="0096579F">
      <w:pPr>
        <w:spacing w:after="0" w:line="360" w:lineRule="auto"/>
        <w:rPr>
          <w:b/>
          <w:sz w:val="28"/>
          <w:szCs w:val="28"/>
        </w:rPr>
      </w:pPr>
    </w:p>
    <w:p w:rsidR="00143B0F" w:rsidRPr="00143B0F" w:rsidRDefault="00C540F8" w:rsidP="00143B0F">
      <w:pPr>
        <w:spacing w:after="0" w:line="360" w:lineRule="auto"/>
        <w:jc w:val="both"/>
        <w:rPr>
          <w:b/>
          <w:sz w:val="24"/>
          <w:szCs w:val="24"/>
        </w:rPr>
      </w:pPr>
      <w:r>
        <w:rPr>
          <w:b/>
          <w:sz w:val="24"/>
          <w:szCs w:val="24"/>
        </w:rPr>
        <w:t>I.</w:t>
      </w:r>
      <w:r>
        <w:rPr>
          <w:b/>
          <w:sz w:val="24"/>
          <w:szCs w:val="24"/>
        </w:rPr>
        <w:tab/>
      </w:r>
      <w:r w:rsidR="002E18AE" w:rsidRPr="002E18AE">
        <w:rPr>
          <w:b/>
          <w:sz w:val="24"/>
          <w:szCs w:val="24"/>
        </w:rPr>
        <w:t>PROPUESTA PROYECTO DE LEY RELATIVO A JUZGADOS DE POLICÍA LOCAL</w:t>
      </w:r>
    </w:p>
    <w:p w:rsidR="00C540F8" w:rsidRDefault="00C540F8" w:rsidP="00143B0F">
      <w:pPr>
        <w:spacing w:after="0" w:line="360" w:lineRule="auto"/>
        <w:jc w:val="both"/>
        <w:rPr>
          <w:sz w:val="24"/>
          <w:szCs w:val="24"/>
        </w:rPr>
      </w:pPr>
    </w:p>
    <w:p w:rsidR="00C540F8" w:rsidRDefault="00C540F8" w:rsidP="00C540F8">
      <w:pPr>
        <w:spacing w:after="0" w:line="360" w:lineRule="auto"/>
        <w:ind w:firstLine="708"/>
        <w:jc w:val="both"/>
        <w:rPr>
          <w:sz w:val="24"/>
          <w:szCs w:val="24"/>
        </w:rPr>
      </w:pPr>
      <w:r>
        <w:rPr>
          <w:sz w:val="24"/>
          <w:szCs w:val="24"/>
        </w:rPr>
        <w:t xml:space="preserve">En el marco del interés del Senador Coloma y en base a los lineamientos dados por él para avanzar en procesos de modernización del Estado en todos los niveles, especialmente en aquellos que implican la interacción directa con las personas y tomando en cuenta los beneficios que implican las nuevas tecnologías de la información, es que se </w:t>
      </w:r>
      <w:r w:rsidR="003E4FDB">
        <w:rPr>
          <w:sz w:val="24"/>
          <w:szCs w:val="24"/>
        </w:rPr>
        <w:t xml:space="preserve">concluyo la necesidad de </w:t>
      </w:r>
      <w:r>
        <w:rPr>
          <w:sz w:val="24"/>
          <w:szCs w:val="24"/>
        </w:rPr>
        <w:t>tratar a través de la ley</w:t>
      </w:r>
      <w:r w:rsidR="003E4FDB">
        <w:rPr>
          <w:sz w:val="24"/>
          <w:szCs w:val="24"/>
        </w:rPr>
        <w:t xml:space="preserve"> una modificación que permitiera</w:t>
      </w:r>
      <w:r>
        <w:rPr>
          <w:sz w:val="24"/>
          <w:szCs w:val="24"/>
        </w:rPr>
        <w:t xml:space="preserve"> dar un paso en este sentido en los juzgados de policía local, la que está contenida en la siguiente propuesta de proyecto de ley:</w:t>
      </w:r>
    </w:p>
    <w:p w:rsidR="00C540F8" w:rsidRDefault="00C540F8" w:rsidP="00C540F8">
      <w:pPr>
        <w:spacing w:after="0" w:line="360" w:lineRule="auto"/>
        <w:ind w:firstLine="708"/>
        <w:jc w:val="both"/>
        <w:rPr>
          <w:sz w:val="24"/>
          <w:szCs w:val="24"/>
        </w:rPr>
      </w:pPr>
    </w:p>
    <w:p w:rsidR="0057245A" w:rsidRDefault="0057245A" w:rsidP="00C540F8">
      <w:pPr>
        <w:spacing w:after="0" w:line="360" w:lineRule="auto"/>
        <w:ind w:firstLine="708"/>
        <w:jc w:val="both"/>
        <w:rPr>
          <w:sz w:val="24"/>
          <w:szCs w:val="24"/>
        </w:rPr>
      </w:pPr>
    </w:p>
    <w:p w:rsidR="00C540F8" w:rsidRPr="00143B0F" w:rsidRDefault="00C540F8" w:rsidP="00C540F8">
      <w:pPr>
        <w:spacing w:after="0" w:line="360" w:lineRule="auto"/>
        <w:jc w:val="both"/>
        <w:rPr>
          <w:sz w:val="24"/>
          <w:szCs w:val="24"/>
        </w:rPr>
      </w:pPr>
      <w:r>
        <w:rPr>
          <w:b/>
          <w:sz w:val="24"/>
          <w:szCs w:val="24"/>
        </w:rPr>
        <w:t>P</w:t>
      </w:r>
      <w:r w:rsidRPr="00143B0F">
        <w:rPr>
          <w:b/>
          <w:sz w:val="24"/>
          <w:szCs w:val="24"/>
        </w:rPr>
        <w:t>royecto de ley que m</w:t>
      </w:r>
      <w:r>
        <w:rPr>
          <w:b/>
          <w:sz w:val="24"/>
          <w:szCs w:val="24"/>
        </w:rPr>
        <w:t>odifica la Ley N</w:t>
      </w:r>
      <w:r w:rsidRPr="00143B0F">
        <w:rPr>
          <w:b/>
          <w:sz w:val="24"/>
          <w:szCs w:val="24"/>
        </w:rPr>
        <w:t>º 18.287, que establece procedimiento ante los juzgados de policía local, para introducir la notificación mediante correo electrónico y la tramitación en soporte electrónico de documentos.</w:t>
      </w:r>
    </w:p>
    <w:p w:rsidR="00C540F8" w:rsidRDefault="00C540F8" w:rsidP="00143B0F">
      <w:pPr>
        <w:spacing w:after="0" w:line="360" w:lineRule="auto"/>
        <w:jc w:val="both"/>
        <w:rPr>
          <w:sz w:val="24"/>
          <w:szCs w:val="24"/>
        </w:rPr>
      </w:pPr>
    </w:p>
    <w:p w:rsidR="00143B0F" w:rsidRPr="00143B0F" w:rsidRDefault="00C540F8" w:rsidP="00143B0F">
      <w:pPr>
        <w:spacing w:after="0" w:line="360" w:lineRule="auto"/>
        <w:jc w:val="both"/>
        <w:rPr>
          <w:sz w:val="24"/>
          <w:szCs w:val="24"/>
        </w:rPr>
      </w:pPr>
      <w:r w:rsidRPr="00143B0F">
        <w:rPr>
          <w:sz w:val="24"/>
          <w:szCs w:val="24"/>
        </w:rPr>
        <w:t>Considerando</w:t>
      </w:r>
      <w:r w:rsidR="00143B0F" w:rsidRPr="00143B0F">
        <w:rPr>
          <w:sz w:val="24"/>
          <w:szCs w:val="24"/>
        </w:rPr>
        <w:t>:</w:t>
      </w:r>
    </w:p>
    <w:p w:rsidR="00143B0F" w:rsidRPr="00143B0F" w:rsidRDefault="00143B0F" w:rsidP="00143B0F">
      <w:pPr>
        <w:spacing w:after="0" w:line="360" w:lineRule="auto"/>
        <w:jc w:val="both"/>
        <w:rPr>
          <w:sz w:val="24"/>
          <w:szCs w:val="24"/>
        </w:rPr>
      </w:pPr>
    </w:p>
    <w:p w:rsidR="00143B0F" w:rsidRPr="00143B0F" w:rsidRDefault="00143B0F" w:rsidP="00C540F8">
      <w:pPr>
        <w:spacing w:after="0" w:line="360" w:lineRule="auto"/>
        <w:ind w:left="705" w:hanging="705"/>
        <w:jc w:val="both"/>
        <w:rPr>
          <w:sz w:val="24"/>
          <w:szCs w:val="24"/>
        </w:rPr>
      </w:pPr>
      <w:r w:rsidRPr="00143B0F">
        <w:rPr>
          <w:sz w:val="24"/>
          <w:szCs w:val="24"/>
        </w:rPr>
        <w:t>1.</w:t>
      </w:r>
      <w:r w:rsidRPr="00143B0F">
        <w:rPr>
          <w:sz w:val="24"/>
          <w:szCs w:val="24"/>
        </w:rPr>
        <w:tab/>
        <w:t xml:space="preserve">Que la Ley Nº 20.886, sobre Tramitación Digital, modificó el Código de Procedimiento Civil para establecer la tramitación digital de los procedimientos judiciales. Sin embargo, esta norma determinó en su artículo 1º  que el ámbito de aplicación de la norma quedaría restringido a los tribunales a los que hacen referencia los incisos segundo y tercero del artículo 5º de Código Orgánico de Tribunales , esto es: Corte Suprema, Cortes de Apelaciones, los tribunales de juicio oral en lo penal, juzgados de letras, juzgados de garantía, juzgados de familia, </w:t>
      </w:r>
      <w:r w:rsidRPr="00143B0F">
        <w:rPr>
          <w:sz w:val="24"/>
          <w:szCs w:val="24"/>
        </w:rPr>
        <w:lastRenderedPageBreak/>
        <w:t>juzgados de Letras del Trabajo, juzgados de Cobranza Laboral y Previsional y Tribunales Militares en tiempo de paz. Con ello, quedaron los Juzgados de Policía Local fuera del ámbito de aplicación de dicha ley.</w:t>
      </w:r>
    </w:p>
    <w:p w:rsidR="00143B0F" w:rsidRPr="00143B0F" w:rsidRDefault="00143B0F" w:rsidP="00143B0F">
      <w:pPr>
        <w:spacing w:after="0" w:line="360" w:lineRule="auto"/>
        <w:jc w:val="both"/>
        <w:rPr>
          <w:sz w:val="24"/>
          <w:szCs w:val="24"/>
        </w:rPr>
      </w:pPr>
    </w:p>
    <w:p w:rsidR="00143B0F" w:rsidRPr="00143B0F" w:rsidRDefault="00143B0F" w:rsidP="00C540F8">
      <w:pPr>
        <w:spacing w:after="0" w:line="360" w:lineRule="auto"/>
        <w:ind w:left="705" w:hanging="705"/>
        <w:jc w:val="both"/>
        <w:rPr>
          <w:sz w:val="24"/>
          <w:szCs w:val="24"/>
        </w:rPr>
      </w:pPr>
      <w:r w:rsidRPr="00143B0F">
        <w:rPr>
          <w:sz w:val="24"/>
          <w:szCs w:val="24"/>
        </w:rPr>
        <w:t>2.</w:t>
      </w:r>
      <w:r w:rsidRPr="00143B0F">
        <w:rPr>
          <w:sz w:val="24"/>
          <w:szCs w:val="24"/>
        </w:rPr>
        <w:tab/>
        <w:t>Que tal como ha ocurrido con los tribunales donde ya se aplica el sistema de notificación electrónica (en los ámbitos laboral, penal, familiar y civil), la incorporación de esta alternativa de notificación de resoluciones en los procedimientos correspondientes a los Juzgados de Policía Local permitiría que las personas puedan acceder a un modelo de justicia más cercano y rápido y podría facilitar el trabajo de los mismos tribunales.</w:t>
      </w:r>
    </w:p>
    <w:p w:rsidR="00143B0F" w:rsidRPr="00143B0F" w:rsidRDefault="00143B0F" w:rsidP="00143B0F">
      <w:pPr>
        <w:spacing w:after="0" w:line="360" w:lineRule="auto"/>
        <w:jc w:val="both"/>
        <w:rPr>
          <w:sz w:val="24"/>
          <w:szCs w:val="24"/>
        </w:rPr>
      </w:pPr>
    </w:p>
    <w:p w:rsidR="004C68F0" w:rsidRDefault="00143B0F" w:rsidP="00C540F8">
      <w:pPr>
        <w:spacing w:after="0" w:line="360" w:lineRule="auto"/>
        <w:ind w:left="705" w:hanging="705"/>
        <w:jc w:val="both"/>
        <w:rPr>
          <w:sz w:val="24"/>
          <w:szCs w:val="24"/>
        </w:rPr>
      </w:pPr>
      <w:r w:rsidRPr="00143B0F">
        <w:rPr>
          <w:sz w:val="24"/>
          <w:szCs w:val="24"/>
        </w:rPr>
        <w:t>3.</w:t>
      </w:r>
      <w:r w:rsidRPr="00143B0F">
        <w:rPr>
          <w:sz w:val="24"/>
          <w:szCs w:val="24"/>
        </w:rPr>
        <w:tab/>
        <w:t xml:space="preserve">Que cada día es mayor la cantidad de personas que acceden a los medios y plataformas electrónicas, las cuales los utilizan con fines tan diversos como la entretención, la comunicación y la realización de trámites en los sectores público y privado. </w:t>
      </w:r>
    </w:p>
    <w:p w:rsidR="00143B0F" w:rsidRPr="00143B0F" w:rsidRDefault="00143B0F" w:rsidP="004C68F0">
      <w:pPr>
        <w:spacing w:after="0" w:line="360" w:lineRule="auto"/>
        <w:ind w:left="705"/>
        <w:jc w:val="both"/>
        <w:rPr>
          <w:sz w:val="24"/>
          <w:szCs w:val="24"/>
        </w:rPr>
      </w:pPr>
      <w:r w:rsidRPr="00143B0F">
        <w:rPr>
          <w:sz w:val="24"/>
          <w:szCs w:val="24"/>
        </w:rPr>
        <w:t xml:space="preserve">En este sentido, es necesario que el Estado actualice de la manera más amplia posible la oportunidad que tienen los ciudadanos de utilizar los medios y plataformas electrónicos en las diversas acciones en las que se relacionan con la autoridad, ya sea para acceder a información, realizar trámites o recibir notificaciones sobre asuntos de su interés o en que estén involucrados. </w:t>
      </w:r>
    </w:p>
    <w:p w:rsidR="00143B0F" w:rsidRPr="00143B0F" w:rsidRDefault="00143B0F" w:rsidP="00143B0F">
      <w:pPr>
        <w:spacing w:after="0" w:line="360" w:lineRule="auto"/>
        <w:jc w:val="both"/>
        <w:rPr>
          <w:sz w:val="24"/>
          <w:szCs w:val="24"/>
        </w:rPr>
      </w:pPr>
    </w:p>
    <w:p w:rsidR="004C68F0" w:rsidRDefault="00143B0F" w:rsidP="00C540F8">
      <w:pPr>
        <w:spacing w:after="0" w:line="360" w:lineRule="auto"/>
        <w:ind w:left="705" w:hanging="705"/>
        <w:jc w:val="both"/>
        <w:rPr>
          <w:sz w:val="24"/>
          <w:szCs w:val="24"/>
        </w:rPr>
      </w:pPr>
      <w:r w:rsidRPr="00143B0F">
        <w:rPr>
          <w:sz w:val="24"/>
          <w:szCs w:val="24"/>
        </w:rPr>
        <w:t>4.</w:t>
      </w:r>
      <w:r w:rsidRPr="00143B0F">
        <w:rPr>
          <w:sz w:val="24"/>
          <w:szCs w:val="24"/>
        </w:rPr>
        <w:tab/>
        <w:t xml:space="preserve">Que facilitar el acceso a la justicia a la comunidad es uno de los ámbitos donde existe necesidad en avanzar, y la incorporación de los Juzgados de Policía Local a esta modernización es necesaria, tomando especialmente en cuenta que además de los beneficios para las personas en general, hoy existe una parte de la población rural que cuenta con acceso a medios y plataformas electrónicas, pero no con un servicio formal o cercano de Correos de Chile. </w:t>
      </w:r>
    </w:p>
    <w:p w:rsidR="00143B0F" w:rsidRPr="00143B0F" w:rsidRDefault="00143B0F" w:rsidP="004C68F0">
      <w:pPr>
        <w:spacing w:after="0" w:line="360" w:lineRule="auto"/>
        <w:ind w:left="705"/>
        <w:jc w:val="both"/>
        <w:rPr>
          <w:sz w:val="24"/>
          <w:szCs w:val="24"/>
        </w:rPr>
      </w:pPr>
      <w:r w:rsidRPr="00143B0F">
        <w:rPr>
          <w:sz w:val="24"/>
          <w:szCs w:val="24"/>
        </w:rPr>
        <w:t xml:space="preserve">Ello implica que tienen serias dificultades para ser notificadas de las resoluciones dictadas en procesos que llevan adelante los Juzgados de Policía Local </w:t>
      </w:r>
      <w:r w:rsidRPr="00143B0F">
        <w:rPr>
          <w:sz w:val="24"/>
          <w:szCs w:val="24"/>
        </w:rPr>
        <w:lastRenderedPageBreak/>
        <w:t>correspondientes, dado que su notificación debe realizarse mediante carta certificada.</w:t>
      </w:r>
    </w:p>
    <w:p w:rsidR="00143B0F" w:rsidRPr="00143B0F" w:rsidRDefault="00143B0F" w:rsidP="00143B0F">
      <w:pPr>
        <w:spacing w:after="0" w:line="360" w:lineRule="auto"/>
        <w:jc w:val="both"/>
        <w:rPr>
          <w:sz w:val="24"/>
          <w:szCs w:val="24"/>
        </w:rPr>
      </w:pPr>
    </w:p>
    <w:p w:rsidR="004C68F0" w:rsidRDefault="00143B0F" w:rsidP="00C540F8">
      <w:pPr>
        <w:spacing w:after="0" w:line="360" w:lineRule="auto"/>
        <w:ind w:left="705" w:hanging="705"/>
        <w:jc w:val="both"/>
        <w:rPr>
          <w:sz w:val="24"/>
          <w:szCs w:val="24"/>
        </w:rPr>
      </w:pPr>
      <w:r w:rsidRPr="00143B0F">
        <w:rPr>
          <w:sz w:val="24"/>
          <w:szCs w:val="24"/>
        </w:rPr>
        <w:t>5.</w:t>
      </w:r>
      <w:r w:rsidRPr="00143B0F">
        <w:rPr>
          <w:sz w:val="24"/>
          <w:szCs w:val="24"/>
        </w:rPr>
        <w:tab/>
        <w:t xml:space="preserve">Que la incorporación de la notificación por correo electrónico de resoluciones en los Juzgados de Policía Local como medio alternativo a la carta certificada, daría lugar a una disminución de los costos procesales en esta materia, teniendo presente que la gran mayoría de las resoluciones dictadas en los procesos que llevan dichos juzgados son notificadas por esa vía, en consideración a lo dispuesto en </w:t>
      </w:r>
      <w:r w:rsidR="004C68F0">
        <w:rPr>
          <w:sz w:val="24"/>
          <w:szCs w:val="24"/>
        </w:rPr>
        <w:t>el art. 18º de la Ley Nº 18.287</w:t>
      </w:r>
      <w:r w:rsidRPr="00143B0F">
        <w:rPr>
          <w:sz w:val="24"/>
          <w:szCs w:val="24"/>
        </w:rPr>
        <w:t xml:space="preserve">. </w:t>
      </w:r>
    </w:p>
    <w:p w:rsidR="00143B0F" w:rsidRPr="00143B0F" w:rsidRDefault="00143B0F" w:rsidP="004C68F0">
      <w:pPr>
        <w:spacing w:after="0" w:line="360" w:lineRule="auto"/>
        <w:ind w:left="705"/>
        <w:jc w:val="both"/>
        <w:rPr>
          <w:sz w:val="24"/>
          <w:szCs w:val="24"/>
        </w:rPr>
      </w:pPr>
      <w:r w:rsidRPr="00143B0F">
        <w:rPr>
          <w:sz w:val="24"/>
          <w:szCs w:val="24"/>
        </w:rPr>
        <w:t xml:space="preserve">Además de los costos económicos, implicaría una mayor rapidez en las notificaciones, toda vez que al poder recurrirse a plataformas o mecanismos electrónicos se haría el procedimiento directamente, sin necesitarse la intermediación de terceros para la notificación. </w:t>
      </w:r>
    </w:p>
    <w:p w:rsidR="00143B0F" w:rsidRPr="00143B0F" w:rsidRDefault="00143B0F" w:rsidP="00143B0F">
      <w:pPr>
        <w:spacing w:after="0" w:line="360" w:lineRule="auto"/>
        <w:jc w:val="both"/>
        <w:rPr>
          <w:sz w:val="24"/>
          <w:szCs w:val="24"/>
        </w:rPr>
      </w:pPr>
    </w:p>
    <w:p w:rsidR="004C68F0" w:rsidRDefault="00143B0F" w:rsidP="00C540F8">
      <w:pPr>
        <w:spacing w:after="0" w:line="360" w:lineRule="auto"/>
        <w:ind w:left="705" w:hanging="705"/>
        <w:jc w:val="both"/>
        <w:rPr>
          <w:sz w:val="24"/>
          <w:szCs w:val="24"/>
        </w:rPr>
      </w:pPr>
      <w:r w:rsidRPr="00143B0F">
        <w:rPr>
          <w:sz w:val="24"/>
          <w:szCs w:val="24"/>
        </w:rPr>
        <w:t>6.</w:t>
      </w:r>
      <w:r w:rsidRPr="00143B0F">
        <w:rPr>
          <w:sz w:val="24"/>
          <w:szCs w:val="24"/>
        </w:rPr>
        <w:tab/>
        <w:t xml:space="preserve">Que la incorporación de la notificación por correo electrónico de resoluciones en los Juzgados de Policía Local como medio alternativo a la carta certificada, también tendrá efectos en una disminución en el uso de personal de Carabineros en labores de notificación, puesto que el inciso tercero del artículo 8º autoriza al Juez de Policía Local a encargar que la notificación sea llevada a cabo por un carabinero. Específicamente, se señala que “En casos calificados, que el tribunal determinará por resolución fundada, y tratándose solo de la primera notificación, podrá tal diligencia ser practicada por un carabinero. </w:t>
      </w:r>
    </w:p>
    <w:p w:rsidR="004C68F0" w:rsidRDefault="00143B0F" w:rsidP="004C68F0">
      <w:pPr>
        <w:spacing w:after="0" w:line="360" w:lineRule="auto"/>
        <w:ind w:left="705"/>
        <w:jc w:val="both"/>
        <w:rPr>
          <w:sz w:val="24"/>
          <w:szCs w:val="24"/>
        </w:rPr>
      </w:pPr>
      <w:r w:rsidRPr="00143B0F">
        <w:rPr>
          <w:sz w:val="24"/>
          <w:szCs w:val="24"/>
        </w:rPr>
        <w:t xml:space="preserve">Sin perjuicio de lo anterior, en aquellos lugares en que no sea posible otra forma de notificación como consecuencia de la insuficiencia o inexistencia de medios, podrá el tribunal encargar que cualquier notificación sea efectuada por un carabinero, en la forma señalada previamente.”. </w:t>
      </w:r>
    </w:p>
    <w:p w:rsidR="00143B0F" w:rsidRPr="00143B0F" w:rsidRDefault="00143B0F" w:rsidP="004C68F0">
      <w:pPr>
        <w:spacing w:after="0" w:line="360" w:lineRule="auto"/>
        <w:ind w:left="705"/>
        <w:jc w:val="both"/>
        <w:rPr>
          <w:sz w:val="24"/>
          <w:szCs w:val="24"/>
        </w:rPr>
      </w:pPr>
      <w:r w:rsidRPr="00143B0F">
        <w:rPr>
          <w:sz w:val="24"/>
          <w:szCs w:val="24"/>
        </w:rPr>
        <w:t xml:space="preserve">Como ejemplo, de acuerdo a la información proporcionada por Carabineros de Chile, durante el año 2016 solo en la Región del Maule los carabineros realizaron </w:t>
      </w:r>
      <w:r w:rsidRPr="00143B0F">
        <w:rPr>
          <w:sz w:val="24"/>
          <w:szCs w:val="24"/>
        </w:rPr>
        <w:lastRenderedPageBreak/>
        <w:t xml:space="preserve">22.542 notificaciones de Juzgados de Policía Local, lo que implica un alto gasto en tiempo y recursos de esta institución. </w:t>
      </w:r>
    </w:p>
    <w:p w:rsidR="00143B0F" w:rsidRPr="00143B0F" w:rsidRDefault="00143B0F" w:rsidP="00143B0F">
      <w:pPr>
        <w:spacing w:after="0" w:line="360" w:lineRule="auto"/>
        <w:jc w:val="both"/>
        <w:rPr>
          <w:sz w:val="24"/>
          <w:szCs w:val="24"/>
        </w:rPr>
      </w:pPr>
    </w:p>
    <w:p w:rsidR="00143B0F" w:rsidRPr="00143B0F" w:rsidRDefault="00143B0F" w:rsidP="00C540F8">
      <w:pPr>
        <w:spacing w:after="0" w:line="360" w:lineRule="auto"/>
        <w:ind w:left="705" w:hanging="705"/>
        <w:jc w:val="both"/>
        <w:rPr>
          <w:sz w:val="24"/>
          <w:szCs w:val="24"/>
        </w:rPr>
      </w:pPr>
      <w:r w:rsidRPr="00143B0F">
        <w:rPr>
          <w:sz w:val="24"/>
          <w:szCs w:val="24"/>
        </w:rPr>
        <w:t>7.</w:t>
      </w:r>
      <w:r w:rsidRPr="00143B0F">
        <w:rPr>
          <w:sz w:val="24"/>
          <w:szCs w:val="24"/>
        </w:rPr>
        <w:tab/>
        <w:t xml:space="preserve">Que entendiendo que esta medida debe ser parte de un proceso de modernización y que es necesario que los procesos mantengan el uso de medios certeros y que no den lugar a la indefensión de los afectados por falta de aviso, la modificación que se propone contempla dar a la parte que corresponda la posibilidad de solicitar la notificación de resoluciones mediante correo electrónico, la que en todo caso quedara sujeta a dos condicionantes: que el respectivo Juzgado de Policía Local cuente con los medios y plataformas para efectuar esta clase de notificaciones, y que el Juez respectivo autorice dicha solicitud luego de evaluar que la notificación por la vía electrónica será eficaz y no genera riesgo de indefensión al solicitante por problemas en el uso de la notificación electrónica. </w:t>
      </w:r>
    </w:p>
    <w:p w:rsidR="00143B0F" w:rsidRPr="00143B0F" w:rsidRDefault="00143B0F" w:rsidP="00143B0F">
      <w:pPr>
        <w:spacing w:after="0" w:line="360" w:lineRule="auto"/>
        <w:jc w:val="both"/>
        <w:rPr>
          <w:sz w:val="24"/>
          <w:szCs w:val="24"/>
        </w:rPr>
      </w:pPr>
    </w:p>
    <w:p w:rsidR="004C68F0" w:rsidRDefault="00143B0F" w:rsidP="00C540F8">
      <w:pPr>
        <w:spacing w:after="0" w:line="360" w:lineRule="auto"/>
        <w:ind w:left="705" w:hanging="705"/>
        <w:jc w:val="both"/>
        <w:rPr>
          <w:sz w:val="24"/>
          <w:szCs w:val="24"/>
        </w:rPr>
      </w:pPr>
      <w:r w:rsidRPr="00143B0F">
        <w:rPr>
          <w:sz w:val="24"/>
          <w:szCs w:val="24"/>
        </w:rPr>
        <w:t>8.</w:t>
      </w:r>
      <w:r w:rsidRPr="00143B0F">
        <w:rPr>
          <w:sz w:val="24"/>
          <w:szCs w:val="24"/>
        </w:rPr>
        <w:tab/>
        <w:t xml:space="preserve">Que para dar mayor amplitud en la aplicación del uso de correo electrónico como medio de notificación de los Juzgados de Policía Local, se incorpora el deber de informar sobre esta medida por parte de Carabineros de Chile y de los inspectores municipales al momento de cursar una infracción. </w:t>
      </w:r>
    </w:p>
    <w:p w:rsidR="00143B0F" w:rsidRPr="00143B0F" w:rsidRDefault="00143B0F" w:rsidP="004C68F0">
      <w:pPr>
        <w:spacing w:after="0" w:line="360" w:lineRule="auto"/>
        <w:ind w:left="705"/>
        <w:jc w:val="both"/>
        <w:rPr>
          <w:sz w:val="24"/>
          <w:szCs w:val="24"/>
        </w:rPr>
      </w:pPr>
      <w:r w:rsidRPr="00143B0F">
        <w:rPr>
          <w:sz w:val="24"/>
          <w:szCs w:val="24"/>
        </w:rPr>
        <w:t xml:space="preserve">Es decir, entendiendo que la notificación de resoluciones por correo electrónico será en adelante un derecho de la parte que corresponda, los carabineros y los inspectores municipales que cursen alguna infracción, deberán informar al infraccionado que puede solicitar la notificación por </w:t>
      </w:r>
      <w:r w:rsidR="004C68F0" w:rsidRPr="00143B0F">
        <w:rPr>
          <w:sz w:val="24"/>
          <w:szCs w:val="24"/>
        </w:rPr>
        <w:t>vía</w:t>
      </w:r>
      <w:r w:rsidRPr="00143B0F">
        <w:rPr>
          <w:sz w:val="24"/>
          <w:szCs w:val="24"/>
        </w:rPr>
        <w:t xml:space="preserve"> electrónica y deberán tomar nota en la misma denuncia del cumplimiento de haber entregado tal información y del correo electrónico proporcionado por el infractor, si así corresponde, quedando sometida su aprobación por el Juez a las dos condicionantes ya descritas.</w:t>
      </w:r>
    </w:p>
    <w:p w:rsidR="00143B0F" w:rsidRPr="00143B0F" w:rsidRDefault="00143B0F" w:rsidP="00143B0F">
      <w:pPr>
        <w:spacing w:after="0" w:line="360" w:lineRule="auto"/>
        <w:jc w:val="both"/>
        <w:rPr>
          <w:sz w:val="24"/>
          <w:szCs w:val="24"/>
        </w:rPr>
      </w:pPr>
    </w:p>
    <w:p w:rsidR="00143B0F" w:rsidRPr="00143B0F" w:rsidRDefault="00143B0F" w:rsidP="00C540F8">
      <w:pPr>
        <w:spacing w:after="0" w:line="360" w:lineRule="auto"/>
        <w:ind w:left="705" w:hanging="705"/>
        <w:jc w:val="both"/>
        <w:rPr>
          <w:sz w:val="24"/>
          <w:szCs w:val="24"/>
        </w:rPr>
      </w:pPr>
      <w:r w:rsidRPr="00143B0F">
        <w:rPr>
          <w:sz w:val="24"/>
          <w:szCs w:val="24"/>
        </w:rPr>
        <w:t>9.</w:t>
      </w:r>
      <w:r w:rsidRPr="00143B0F">
        <w:rPr>
          <w:sz w:val="24"/>
          <w:szCs w:val="24"/>
        </w:rPr>
        <w:tab/>
        <w:t xml:space="preserve">Que también se considera importante introducir una referencia específica con relación al uso del correo electrónico que se empleará para las notificaciones de </w:t>
      </w:r>
      <w:r w:rsidRPr="00143B0F">
        <w:rPr>
          <w:sz w:val="24"/>
          <w:szCs w:val="24"/>
        </w:rPr>
        <w:lastRenderedPageBreak/>
        <w:t>resoluciones de los Juzgados de Policía Local, toda vez que no existe una plataforma electrónica única como si existe en otros tribunales. Con ello se busca dar formalidad, certeza y publicidad a este mecanismo.</w:t>
      </w:r>
    </w:p>
    <w:p w:rsidR="00143B0F" w:rsidRPr="00143B0F" w:rsidRDefault="00143B0F" w:rsidP="00143B0F">
      <w:pPr>
        <w:spacing w:after="0" w:line="360" w:lineRule="auto"/>
        <w:jc w:val="both"/>
        <w:rPr>
          <w:sz w:val="24"/>
          <w:szCs w:val="24"/>
        </w:rPr>
      </w:pPr>
    </w:p>
    <w:p w:rsidR="00143B0F" w:rsidRPr="00143B0F" w:rsidRDefault="00143B0F" w:rsidP="00C540F8">
      <w:pPr>
        <w:spacing w:after="0" w:line="360" w:lineRule="auto"/>
        <w:ind w:left="705" w:hanging="705"/>
        <w:jc w:val="both"/>
        <w:rPr>
          <w:sz w:val="24"/>
          <w:szCs w:val="24"/>
        </w:rPr>
      </w:pPr>
      <w:r w:rsidRPr="00143B0F">
        <w:rPr>
          <w:sz w:val="24"/>
          <w:szCs w:val="24"/>
        </w:rPr>
        <w:t>10.</w:t>
      </w:r>
      <w:r w:rsidRPr="00143B0F">
        <w:rPr>
          <w:sz w:val="24"/>
          <w:szCs w:val="24"/>
        </w:rPr>
        <w:tab/>
        <w:t>Que en virtud de todo lo anterior, también resulta importante introducir una norma de carácter general que permita avanzar en el uso de soporte digital, estableciendo que los expedientes que se refieren a asuntos relativos a la Ley Nº 18.287, se formarán con los escritos, documentos y actuaciones de toda especie que se presenten o verifiquen en el juicio, lo que se podrá tramitar tanto en papel simple como en soporte digital, dejando la alternativa a los propios juzgados de avanzar en la modernización en este sentido, en tanto se proveen de los medios necesarios para que su aplicación sea masiva.</w:t>
      </w:r>
    </w:p>
    <w:p w:rsidR="00143B0F" w:rsidRPr="00143B0F" w:rsidRDefault="00143B0F" w:rsidP="00143B0F">
      <w:pPr>
        <w:spacing w:after="0" w:line="360" w:lineRule="auto"/>
        <w:jc w:val="both"/>
        <w:rPr>
          <w:sz w:val="24"/>
          <w:szCs w:val="24"/>
        </w:rPr>
      </w:pPr>
    </w:p>
    <w:p w:rsidR="00143B0F" w:rsidRPr="00143B0F" w:rsidRDefault="00143B0F" w:rsidP="00143B0F">
      <w:pPr>
        <w:spacing w:after="0" w:line="360" w:lineRule="auto"/>
        <w:jc w:val="both"/>
        <w:rPr>
          <w:sz w:val="24"/>
          <w:szCs w:val="24"/>
        </w:rPr>
      </w:pPr>
      <w:r w:rsidRPr="00143B0F">
        <w:rPr>
          <w:sz w:val="24"/>
          <w:szCs w:val="24"/>
        </w:rPr>
        <w:t>Por lo tanto, en virtud de todo lo antes dicho, se propone el siguiente:</w:t>
      </w:r>
    </w:p>
    <w:p w:rsidR="00143B0F" w:rsidRPr="00143B0F" w:rsidRDefault="00143B0F" w:rsidP="00143B0F">
      <w:pPr>
        <w:spacing w:after="0" w:line="360" w:lineRule="auto"/>
        <w:jc w:val="both"/>
        <w:rPr>
          <w:sz w:val="24"/>
          <w:szCs w:val="24"/>
        </w:rPr>
      </w:pPr>
    </w:p>
    <w:p w:rsidR="00143B0F" w:rsidRPr="00143B0F" w:rsidRDefault="00143B0F" w:rsidP="00143B0F">
      <w:pPr>
        <w:spacing w:after="0" w:line="360" w:lineRule="auto"/>
        <w:jc w:val="both"/>
        <w:rPr>
          <w:sz w:val="24"/>
          <w:szCs w:val="24"/>
        </w:rPr>
      </w:pPr>
    </w:p>
    <w:p w:rsidR="00143B0F" w:rsidRPr="00143B0F" w:rsidRDefault="00143B0F" w:rsidP="00143B0F">
      <w:pPr>
        <w:spacing w:after="0" w:line="360" w:lineRule="auto"/>
        <w:jc w:val="both"/>
        <w:rPr>
          <w:sz w:val="24"/>
          <w:szCs w:val="24"/>
        </w:rPr>
      </w:pPr>
      <w:r w:rsidRPr="00143B0F">
        <w:rPr>
          <w:sz w:val="24"/>
          <w:szCs w:val="24"/>
        </w:rPr>
        <w:t>PROYECTO DE LEY</w:t>
      </w:r>
    </w:p>
    <w:p w:rsidR="00143B0F" w:rsidRPr="00143B0F" w:rsidRDefault="00143B0F" w:rsidP="00143B0F">
      <w:pPr>
        <w:spacing w:after="0" w:line="360" w:lineRule="auto"/>
        <w:jc w:val="both"/>
        <w:rPr>
          <w:sz w:val="24"/>
          <w:szCs w:val="24"/>
        </w:rPr>
      </w:pPr>
    </w:p>
    <w:p w:rsidR="00143B0F" w:rsidRPr="00143B0F" w:rsidRDefault="00143B0F" w:rsidP="00143B0F">
      <w:pPr>
        <w:spacing w:after="0" w:line="360" w:lineRule="auto"/>
        <w:jc w:val="both"/>
        <w:rPr>
          <w:sz w:val="24"/>
          <w:szCs w:val="24"/>
        </w:rPr>
      </w:pPr>
      <w:r w:rsidRPr="00143B0F">
        <w:rPr>
          <w:sz w:val="24"/>
          <w:szCs w:val="24"/>
        </w:rPr>
        <w:t>ARTÍCULO ÚNICO: Para introducir las siguientes modificaciones en la Ley Nº 18.287, sobre procedimientos ant</w:t>
      </w:r>
      <w:r w:rsidR="004C68F0">
        <w:rPr>
          <w:sz w:val="24"/>
          <w:szCs w:val="24"/>
        </w:rPr>
        <w:t>e los Juzgados de Policía Local</w:t>
      </w:r>
      <w:r w:rsidRPr="00143B0F">
        <w:rPr>
          <w:sz w:val="24"/>
          <w:szCs w:val="24"/>
        </w:rPr>
        <w:t>:</w:t>
      </w:r>
    </w:p>
    <w:p w:rsidR="004C68F0" w:rsidRDefault="004C68F0" w:rsidP="00143B0F">
      <w:pPr>
        <w:spacing w:after="0" w:line="360" w:lineRule="auto"/>
        <w:jc w:val="both"/>
        <w:rPr>
          <w:sz w:val="24"/>
          <w:szCs w:val="24"/>
        </w:rPr>
      </w:pPr>
    </w:p>
    <w:p w:rsidR="00143B0F" w:rsidRDefault="00143B0F" w:rsidP="00143B0F">
      <w:pPr>
        <w:spacing w:after="0" w:line="360" w:lineRule="auto"/>
        <w:jc w:val="both"/>
        <w:rPr>
          <w:sz w:val="24"/>
          <w:szCs w:val="24"/>
        </w:rPr>
      </w:pPr>
      <w:r w:rsidRPr="00143B0F">
        <w:rPr>
          <w:sz w:val="24"/>
          <w:szCs w:val="24"/>
        </w:rPr>
        <w:t>1)</w:t>
      </w:r>
      <w:r w:rsidRPr="00143B0F">
        <w:rPr>
          <w:sz w:val="24"/>
          <w:szCs w:val="24"/>
        </w:rPr>
        <w:tab/>
        <w:t>Para reemplazar el artículo 18 por el siguiente:</w:t>
      </w:r>
    </w:p>
    <w:p w:rsidR="004C68F0" w:rsidRPr="00143B0F" w:rsidRDefault="004C68F0" w:rsidP="00143B0F">
      <w:pPr>
        <w:spacing w:after="0" w:line="360" w:lineRule="auto"/>
        <w:jc w:val="both"/>
        <w:rPr>
          <w:sz w:val="24"/>
          <w:szCs w:val="24"/>
        </w:rPr>
      </w:pPr>
    </w:p>
    <w:p w:rsidR="00143B0F" w:rsidRPr="00143B0F" w:rsidRDefault="00143B0F" w:rsidP="004C68F0">
      <w:pPr>
        <w:spacing w:after="0" w:line="360" w:lineRule="auto"/>
        <w:ind w:left="708"/>
        <w:jc w:val="both"/>
        <w:rPr>
          <w:sz w:val="24"/>
          <w:szCs w:val="24"/>
        </w:rPr>
      </w:pPr>
      <w:r w:rsidRPr="00143B0F">
        <w:rPr>
          <w:sz w:val="24"/>
          <w:szCs w:val="24"/>
        </w:rPr>
        <w:t xml:space="preserve">“ARTICULO 18° Las resoluciones se notificarán por carta certificada o por correo electrónico cuando la parte así lo haya solicitado, siempre que el tribunal cuente con los medios idóneos para ello y que, en opinión del juez, resultara suficientemente eficaz y no le causará indefensión a la parte solicitante. La notificación mediante correo electrónico solicitada por la parte se considerará subsistente mientras ésta no solicite ser notificada de otra forma. </w:t>
      </w:r>
    </w:p>
    <w:p w:rsidR="00143B0F" w:rsidRPr="00143B0F" w:rsidRDefault="00143B0F" w:rsidP="004C68F0">
      <w:pPr>
        <w:spacing w:after="0" w:line="360" w:lineRule="auto"/>
        <w:ind w:left="708" w:firstLine="708"/>
        <w:jc w:val="both"/>
        <w:rPr>
          <w:sz w:val="24"/>
          <w:szCs w:val="24"/>
        </w:rPr>
      </w:pPr>
      <w:r w:rsidRPr="00143B0F">
        <w:rPr>
          <w:sz w:val="24"/>
          <w:szCs w:val="24"/>
        </w:rPr>
        <w:lastRenderedPageBreak/>
        <w:t xml:space="preserve">Para efectos de notificar resoluciones mediante correo electrónico, el tribunal deberá informar a la Corte de Apelaciones del lugar donde se encuentra </w:t>
      </w:r>
      <w:r w:rsidR="004C68F0" w:rsidRPr="00143B0F">
        <w:rPr>
          <w:sz w:val="24"/>
          <w:szCs w:val="24"/>
        </w:rPr>
        <w:t>emplazada</w:t>
      </w:r>
      <w:r w:rsidRPr="00143B0F">
        <w:rPr>
          <w:sz w:val="24"/>
          <w:szCs w:val="24"/>
        </w:rPr>
        <w:t xml:space="preserve"> la casilla de correo electrónico desde la cual se enviarán las notificaciones y la o las personas responsables de su administración. Asimismo, deberá publicar tanto en sus dependencias como en la página web del municipio al cual pertenece la dirección de correo electrónico del tribunal que se utilizará para estos efectos. </w:t>
      </w:r>
    </w:p>
    <w:p w:rsidR="00143B0F" w:rsidRPr="00143B0F" w:rsidRDefault="00143B0F" w:rsidP="004C68F0">
      <w:pPr>
        <w:spacing w:after="0" w:line="360" w:lineRule="auto"/>
        <w:ind w:left="708" w:firstLine="708"/>
        <w:jc w:val="both"/>
        <w:rPr>
          <w:sz w:val="24"/>
          <w:szCs w:val="24"/>
        </w:rPr>
      </w:pPr>
      <w:r w:rsidRPr="00143B0F">
        <w:rPr>
          <w:sz w:val="24"/>
          <w:szCs w:val="24"/>
        </w:rPr>
        <w:t>La notificación deberá contener copia íntegra de las resoluciones que se notifican. Las sentencias que impongan multas superiores a cinco unidades tributarias mensuales, las que cancelen o suspendan licencias para conducir y las que regulen daños y perjuicios superiores a diez unidades tributarias mensuales, se notificarán personalmente o por cédula.</w:t>
      </w:r>
    </w:p>
    <w:p w:rsidR="00143B0F" w:rsidRPr="00143B0F" w:rsidRDefault="00143B0F" w:rsidP="004C68F0">
      <w:pPr>
        <w:spacing w:after="0" w:line="360" w:lineRule="auto"/>
        <w:ind w:left="708" w:firstLine="708"/>
        <w:jc w:val="both"/>
        <w:rPr>
          <w:sz w:val="24"/>
          <w:szCs w:val="24"/>
        </w:rPr>
      </w:pPr>
      <w:r w:rsidRPr="00143B0F">
        <w:rPr>
          <w:sz w:val="24"/>
          <w:szCs w:val="24"/>
        </w:rPr>
        <w:t xml:space="preserve">La sentencia que imponga pena de prisión será notificada en persona al condenado. </w:t>
      </w:r>
    </w:p>
    <w:p w:rsidR="00143B0F" w:rsidRPr="00143B0F" w:rsidRDefault="00143B0F" w:rsidP="004C68F0">
      <w:pPr>
        <w:spacing w:after="0" w:line="360" w:lineRule="auto"/>
        <w:ind w:left="708" w:firstLine="708"/>
        <w:jc w:val="both"/>
        <w:rPr>
          <w:sz w:val="24"/>
          <w:szCs w:val="24"/>
        </w:rPr>
      </w:pPr>
      <w:r w:rsidRPr="00143B0F">
        <w:rPr>
          <w:sz w:val="24"/>
          <w:szCs w:val="24"/>
        </w:rPr>
        <w:t>Se entenderá practicada la notificación señalada en el inciso primero, al quinto día contado desde la fecha de su recepción por la oficina de Correos respectiva o desde el envío del correo electrónico correspondiente, lo que deberá constar en un Libro que, para tal efecto, deberá llevar el secretario</w:t>
      </w:r>
    </w:p>
    <w:p w:rsidR="00143B0F" w:rsidRPr="00143B0F" w:rsidRDefault="00143B0F" w:rsidP="004C68F0">
      <w:pPr>
        <w:spacing w:after="0" w:line="360" w:lineRule="auto"/>
        <w:ind w:left="708" w:firstLine="708"/>
        <w:jc w:val="both"/>
        <w:rPr>
          <w:sz w:val="24"/>
          <w:szCs w:val="24"/>
        </w:rPr>
      </w:pPr>
      <w:r w:rsidRPr="00143B0F">
        <w:rPr>
          <w:sz w:val="24"/>
          <w:szCs w:val="24"/>
        </w:rPr>
        <w:t>Si la carta certificada fuere devuelta por la oficina de correos por no haberse podido entregar al destinatario, o si el correo electrónico fuere frustrado en su entrega, se dejará constancia de aquello en el expediente</w:t>
      </w:r>
    </w:p>
    <w:p w:rsidR="00143B0F" w:rsidRPr="00143B0F" w:rsidRDefault="00143B0F" w:rsidP="004C68F0">
      <w:pPr>
        <w:spacing w:after="0" w:line="360" w:lineRule="auto"/>
        <w:ind w:left="708" w:firstLine="708"/>
        <w:jc w:val="both"/>
        <w:rPr>
          <w:sz w:val="24"/>
          <w:szCs w:val="24"/>
        </w:rPr>
      </w:pPr>
      <w:r w:rsidRPr="00143B0F">
        <w:rPr>
          <w:sz w:val="24"/>
          <w:szCs w:val="24"/>
        </w:rPr>
        <w:t>Lo anterior es sin perjuicio de la aplicación de las reglas generales sobre nulidad procesal.</w:t>
      </w:r>
    </w:p>
    <w:p w:rsidR="00143B0F" w:rsidRPr="00143B0F" w:rsidRDefault="00143B0F" w:rsidP="004C68F0">
      <w:pPr>
        <w:spacing w:after="0" w:line="360" w:lineRule="auto"/>
        <w:ind w:left="708" w:firstLine="708"/>
        <w:jc w:val="both"/>
        <w:rPr>
          <w:sz w:val="24"/>
          <w:szCs w:val="24"/>
        </w:rPr>
      </w:pPr>
      <w:r w:rsidRPr="00143B0F">
        <w:rPr>
          <w:sz w:val="24"/>
          <w:szCs w:val="24"/>
        </w:rPr>
        <w:t>De toda notificación se dejará testimonio en el proceso. En el caso de notificaciones mediante correo electrónico se deberá dejar copia tanto de las resoluciones que se notifican por este medio como del correo electrónico enviado por el tribunal.</w:t>
      </w:r>
    </w:p>
    <w:p w:rsidR="00143B0F" w:rsidRPr="00143B0F" w:rsidRDefault="00143B0F" w:rsidP="004C68F0">
      <w:pPr>
        <w:spacing w:after="0" w:line="360" w:lineRule="auto"/>
        <w:ind w:left="708" w:firstLine="708"/>
        <w:jc w:val="both"/>
        <w:rPr>
          <w:sz w:val="24"/>
          <w:szCs w:val="24"/>
        </w:rPr>
      </w:pPr>
      <w:r w:rsidRPr="00143B0F">
        <w:rPr>
          <w:sz w:val="24"/>
          <w:szCs w:val="24"/>
        </w:rPr>
        <w:t xml:space="preserve">Los denunciantes a que se refiere el inciso primero del Artículo 3, al momento de citar al infractor a la audiencia más próxima, deberán informar sobre </w:t>
      </w:r>
      <w:r w:rsidRPr="00143B0F">
        <w:rPr>
          <w:sz w:val="24"/>
          <w:szCs w:val="24"/>
        </w:rPr>
        <w:lastRenderedPageBreak/>
        <w:t>el derecho que le asiste de solicitar notificación a través de correo electrónico, en conformidad al inciso primero de este artículo. Los denunciantes deberán dejar constancia en la denuncia respectiva de haber comunicado al infractor esta información y en caso de que este así lo solicite, deberá indicar una dirección de correo electrónico para dejar registrada tanto en la denuncia como en la respectiva citación. Sera responsabilidad del infractor constatar la correcta anotación de la dirección de correo electrónico que proporcione y que esta se encuentre efectivamente habilitada.</w:t>
      </w:r>
    </w:p>
    <w:p w:rsidR="00143B0F" w:rsidRPr="00143B0F" w:rsidRDefault="00143B0F" w:rsidP="004C68F0">
      <w:pPr>
        <w:spacing w:after="0" w:line="360" w:lineRule="auto"/>
        <w:ind w:left="708" w:firstLine="708"/>
        <w:jc w:val="both"/>
        <w:rPr>
          <w:sz w:val="24"/>
          <w:szCs w:val="24"/>
        </w:rPr>
      </w:pPr>
      <w:r w:rsidRPr="00143B0F">
        <w:rPr>
          <w:sz w:val="24"/>
          <w:szCs w:val="24"/>
        </w:rPr>
        <w:t>En caso que el infractor proporcione correo electrónico y solicite ser notificado por este medio, el tribunal verificará los supuestos contemplados en el inciso primero y en su caso, dictará una primera resolución teniendo presente tal petición y señalando que la forma de notificación solicitada se hará extensiva durante todo el curso del proceso, salvo las excepciones legales o que la parte solicite otra forma de notificación. En caso que la notificación de esta resolución por medio de correo electrónico se frustre, las siguientes notificaciones deberán realizarse a la parte mediante carta certificada, salvo las excepciones legales.</w:t>
      </w:r>
      <w:r w:rsidR="004C68F0">
        <w:rPr>
          <w:sz w:val="24"/>
          <w:szCs w:val="24"/>
        </w:rPr>
        <w:t>”</w:t>
      </w:r>
    </w:p>
    <w:p w:rsidR="00143B0F" w:rsidRPr="00143B0F" w:rsidRDefault="00143B0F" w:rsidP="00143B0F">
      <w:pPr>
        <w:spacing w:after="0" w:line="360" w:lineRule="auto"/>
        <w:jc w:val="both"/>
        <w:rPr>
          <w:sz w:val="24"/>
          <w:szCs w:val="24"/>
        </w:rPr>
      </w:pPr>
    </w:p>
    <w:p w:rsidR="00143B0F" w:rsidRPr="00143B0F" w:rsidRDefault="00143B0F" w:rsidP="00143B0F">
      <w:pPr>
        <w:spacing w:after="0" w:line="360" w:lineRule="auto"/>
        <w:jc w:val="both"/>
        <w:rPr>
          <w:sz w:val="24"/>
          <w:szCs w:val="24"/>
        </w:rPr>
      </w:pPr>
      <w:r w:rsidRPr="00143B0F">
        <w:rPr>
          <w:sz w:val="24"/>
          <w:szCs w:val="24"/>
        </w:rPr>
        <w:t>2)</w:t>
      </w:r>
      <w:r w:rsidRPr="00143B0F">
        <w:rPr>
          <w:sz w:val="24"/>
          <w:szCs w:val="24"/>
        </w:rPr>
        <w:tab/>
        <w:t xml:space="preserve">Para agregar el siguiente artículo nuevo: </w:t>
      </w:r>
    </w:p>
    <w:p w:rsidR="00143B0F" w:rsidRDefault="004C68F0" w:rsidP="004C68F0">
      <w:pPr>
        <w:spacing w:after="0" w:line="360" w:lineRule="auto"/>
        <w:ind w:left="708"/>
        <w:jc w:val="both"/>
        <w:rPr>
          <w:sz w:val="24"/>
          <w:szCs w:val="24"/>
        </w:rPr>
      </w:pPr>
      <w:r>
        <w:rPr>
          <w:sz w:val="24"/>
          <w:szCs w:val="24"/>
        </w:rPr>
        <w:t>“</w:t>
      </w:r>
      <w:r w:rsidR="00143B0F" w:rsidRPr="00143B0F">
        <w:rPr>
          <w:sz w:val="24"/>
          <w:szCs w:val="24"/>
        </w:rPr>
        <w:t>Artículo nuevo. Los expedientes que se refieren a asuntos relativos a esta ley, se formará con los escritos, documentos y actuaciones de toda especie que se presenten o verifiquen en el juicio, lo que se podrá tramitar tanto en papel simple como en soporte digital.</w:t>
      </w:r>
      <w:r>
        <w:rPr>
          <w:sz w:val="24"/>
          <w:szCs w:val="24"/>
        </w:rPr>
        <w:t>”</w:t>
      </w:r>
    </w:p>
    <w:p w:rsidR="00143B0F" w:rsidRDefault="00143B0F" w:rsidP="00864C33">
      <w:pPr>
        <w:spacing w:after="0" w:line="360" w:lineRule="auto"/>
        <w:jc w:val="both"/>
        <w:rPr>
          <w:sz w:val="24"/>
          <w:szCs w:val="24"/>
        </w:rPr>
      </w:pPr>
    </w:p>
    <w:p w:rsidR="00143B0F" w:rsidRDefault="00143B0F" w:rsidP="00864C33">
      <w:pPr>
        <w:spacing w:after="0" w:line="360" w:lineRule="auto"/>
        <w:jc w:val="both"/>
        <w:rPr>
          <w:sz w:val="24"/>
          <w:szCs w:val="24"/>
        </w:rPr>
      </w:pPr>
    </w:p>
    <w:p w:rsidR="00CC18A7" w:rsidRDefault="00CC18A7">
      <w:pPr>
        <w:rPr>
          <w:sz w:val="24"/>
          <w:szCs w:val="24"/>
        </w:rPr>
      </w:pPr>
      <w:r>
        <w:rPr>
          <w:sz w:val="24"/>
          <w:szCs w:val="24"/>
        </w:rPr>
        <w:br w:type="page"/>
      </w:r>
    </w:p>
    <w:p w:rsidR="00A82DC3" w:rsidRPr="00CB3ED9" w:rsidRDefault="00CB3ED9" w:rsidP="00CB3ED9">
      <w:pPr>
        <w:spacing w:after="0" w:line="360" w:lineRule="auto"/>
        <w:jc w:val="both"/>
        <w:rPr>
          <w:rFonts w:cs="Arial"/>
          <w:b/>
          <w:sz w:val="24"/>
          <w:szCs w:val="24"/>
        </w:rPr>
      </w:pPr>
      <w:r w:rsidRPr="00CB3ED9">
        <w:rPr>
          <w:b/>
          <w:sz w:val="24"/>
          <w:szCs w:val="24"/>
        </w:rPr>
        <w:lastRenderedPageBreak/>
        <w:t>II.</w:t>
      </w:r>
      <w:r w:rsidRPr="00CB3ED9">
        <w:rPr>
          <w:b/>
          <w:sz w:val="24"/>
          <w:szCs w:val="24"/>
        </w:rPr>
        <w:tab/>
      </w:r>
      <w:r w:rsidR="00BF1E4F">
        <w:rPr>
          <w:b/>
          <w:sz w:val="24"/>
          <w:szCs w:val="24"/>
        </w:rPr>
        <w:t>RESUMEN</w:t>
      </w:r>
      <w:r w:rsidRPr="00CB3ED9">
        <w:rPr>
          <w:b/>
          <w:sz w:val="24"/>
          <w:szCs w:val="24"/>
        </w:rPr>
        <w:t xml:space="preserve"> SOBRE</w:t>
      </w:r>
      <w:r w:rsidR="00BF1E4F">
        <w:rPr>
          <w:b/>
          <w:sz w:val="24"/>
          <w:szCs w:val="24"/>
        </w:rPr>
        <w:t xml:space="preserve"> LA TRAMITACION D</w:t>
      </w:r>
      <w:r w:rsidRPr="00CB3ED9">
        <w:rPr>
          <w:b/>
          <w:sz w:val="24"/>
          <w:szCs w:val="24"/>
        </w:rPr>
        <w:t xml:space="preserve">EL </w:t>
      </w:r>
      <w:r w:rsidRPr="00CB3ED9">
        <w:rPr>
          <w:rFonts w:cs="Arial"/>
          <w:b/>
          <w:sz w:val="24"/>
          <w:szCs w:val="24"/>
        </w:rPr>
        <w:t>PROYECTO DE LEY QU</w:t>
      </w:r>
      <w:r w:rsidR="0050534B" w:rsidRPr="00CB3ED9">
        <w:rPr>
          <w:rFonts w:cs="Arial"/>
          <w:b/>
          <w:sz w:val="24"/>
          <w:szCs w:val="24"/>
        </w:rPr>
        <w:t xml:space="preserve">E </w:t>
      </w:r>
      <w:r w:rsidR="0050534B" w:rsidRPr="0050534B">
        <w:rPr>
          <w:rFonts w:cs="Arial"/>
          <w:b/>
          <w:sz w:val="24"/>
          <w:szCs w:val="24"/>
        </w:rPr>
        <w:t>CREA UN ESTATUTO LABORAL PARA JÓVENES QUE SE ENCUENTREN ESTU</w:t>
      </w:r>
      <w:r w:rsidR="0050534B">
        <w:rPr>
          <w:rFonts w:cs="Arial"/>
          <w:b/>
          <w:sz w:val="24"/>
          <w:szCs w:val="24"/>
        </w:rPr>
        <w:t>DIANDO EN LA EDUCACIÓN SUPERIOR</w:t>
      </w:r>
      <w:r w:rsidR="0050534B" w:rsidRPr="00CB3ED9">
        <w:rPr>
          <w:rFonts w:cs="Arial"/>
          <w:b/>
          <w:sz w:val="24"/>
          <w:szCs w:val="24"/>
        </w:rPr>
        <w:t xml:space="preserve">, </w:t>
      </w:r>
      <w:r w:rsidRPr="00CB3ED9">
        <w:rPr>
          <w:rFonts w:cs="Arial"/>
          <w:b/>
          <w:sz w:val="24"/>
          <w:szCs w:val="24"/>
        </w:rPr>
        <w:t xml:space="preserve">BOLETÍN </w:t>
      </w:r>
      <w:r w:rsidR="0050534B">
        <w:rPr>
          <w:rFonts w:cs="Arial"/>
          <w:b/>
          <w:sz w:val="24"/>
          <w:szCs w:val="24"/>
        </w:rPr>
        <w:t xml:space="preserve">Nº </w:t>
      </w:r>
      <w:r w:rsidRPr="00CB3ED9">
        <w:rPr>
          <w:rFonts w:cs="Arial"/>
          <w:b/>
          <w:sz w:val="24"/>
          <w:szCs w:val="24"/>
        </w:rPr>
        <w:t>8996-13</w:t>
      </w:r>
    </w:p>
    <w:p w:rsidR="00A82DC3" w:rsidRDefault="00A82DC3" w:rsidP="00A82DC3">
      <w:pPr>
        <w:spacing w:after="0" w:line="360" w:lineRule="auto"/>
        <w:jc w:val="both"/>
        <w:rPr>
          <w:rFonts w:cs="Arial"/>
          <w:b/>
          <w:sz w:val="24"/>
          <w:szCs w:val="24"/>
        </w:rPr>
      </w:pPr>
    </w:p>
    <w:p w:rsidR="002E18AE" w:rsidRDefault="002E18AE" w:rsidP="00A82DC3">
      <w:pPr>
        <w:spacing w:after="0" w:line="360" w:lineRule="auto"/>
        <w:jc w:val="both"/>
        <w:rPr>
          <w:rFonts w:cs="Arial"/>
          <w:b/>
          <w:sz w:val="24"/>
          <w:szCs w:val="24"/>
        </w:rPr>
      </w:pPr>
    </w:p>
    <w:p w:rsidR="00AD0196" w:rsidRDefault="00EB7036" w:rsidP="00A82DC3">
      <w:pPr>
        <w:spacing w:after="0" w:line="360" w:lineRule="auto"/>
        <w:jc w:val="both"/>
        <w:rPr>
          <w:rFonts w:cs="Arial"/>
          <w:b/>
          <w:sz w:val="24"/>
          <w:szCs w:val="24"/>
        </w:rPr>
      </w:pPr>
      <w:r>
        <w:rPr>
          <w:rFonts w:cs="Arial"/>
          <w:b/>
          <w:sz w:val="24"/>
          <w:szCs w:val="24"/>
        </w:rPr>
        <w:t>II.1</w:t>
      </w:r>
      <w:r>
        <w:rPr>
          <w:rFonts w:cs="Arial"/>
          <w:b/>
          <w:sz w:val="24"/>
          <w:szCs w:val="24"/>
        </w:rPr>
        <w:tab/>
      </w:r>
      <w:r w:rsidR="00546015">
        <w:rPr>
          <w:rFonts w:cs="Arial"/>
          <w:b/>
          <w:sz w:val="24"/>
          <w:szCs w:val="24"/>
        </w:rPr>
        <w:t>Detalle</w:t>
      </w:r>
      <w:r>
        <w:rPr>
          <w:rFonts w:cs="Arial"/>
          <w:b/>
          <w:sz w:val="24"/>
          <w:szCs w:val="24"/>
        </w:rPr>
        <w:t xml:space="preserve"> de la tramitación </w:t>
      </w:r>
      <w:r w:rsidR="000C3C1E">
        <w:rPr>
          <w:rFonts w:cs="Arial"/>
          <w:b/>
          <w:sz w:val="24"/>
          <w:szCs w:val="24"/>
        </w:rPr>
        <w:t>del proyecto de ley</w:t>
      </w:r>
      <w:r w:rsidR="006B77D2">
        <w:rPr>
          <w:rStyle w:val="Refdenotaalpie"/>
          <w:rFonts w:cs="Arial"/>
          <w:b/>
          <w:sz w:val="24"/>
          <w:szCs w:val="24"/>
        </w:rPr>
        <w:footnoteReference w:id="1"/>
      </w:r>
    </w:p>
    <w:p w:rsidR="0050534B" w:rsidRPr="00221904" w:rsidRDefault="0050534B" w:rsidP="00A82DC3">
      <w:pPr>
        <w:spacing w:after="0" w:line="360" w:lineRule="auto"/>
        <w:jc w:val="both"/>
        <w:rPr>
          <w:rFonts w:cs="Arial"/>
          <w:sz w:val="24"/>
          <w:szCs w:val="24"/>
        </w:rPr>
      </w:pPr>
    </w:p>
    <w:p w:rsidR="00221904" w:rsidRDefault="00221904" w:rsidP="00A82DC3">
      <w:pPr>
        <w:spacing w:after="0" w:line="360" w:lineRule="auto"/>
        <w:jc w:val="both"/>
        <w:rPr>
          <w:rFonts w:cs="Arial"/>
          <w:sz w:val="24"/>
          <w:szCs w:val="24"/>
        </w:rPr>
      </w:pPr>
      <w:r>
        <w:rPr>
          <w:rFonts w:cs="Arial"/>
          <w:sz w:val="24"/>
          <w:szCs w:val="24"/>
        </w:rPr>
        <w:tab/>
        <w:t>El</w:t>
      </w:r>
      <w:r w:rsidRPr="00221904">
        <w:rPr>
          <w:rFonts w:cs="Arial"/>
          <w:sz w:val="24"/>
          <w:szCs w:val="24"/>
        </w:rPr>
        <w:t xml:space="preserve"> proyecto</w:t>
      </w:r>
      <w:r>
        <w:rPr>
          <w:rFonts w:cs="Arial"/>
          <w:sz w:val="24"/>
          <w:szCs w:val="24"/>
        </w:rPr>
        <w:t xml:space="preserve"> de ley tiene origen en mensaje presidencial, ingresado a primer trámite constitucional en la Cámara de Diputados el 18 de junio de 2018. Actualmente se encuentra iniciando su segundo trámite constitucional en el Senado, calificado con urgencia Suma.</w:t>
      </w:r>
    </w:p>
    <w:p w:rsidR="00221904" w:rsidRDefault="00221904" w:rsidP="00A82DC3">
      <w:pPr>
        <w:spacing w:after="0" w:line="360" w:lineRule="auto"/>
        <w:jc w:val="both"/>
        <w:rPr>
          <w:rFonts w:cs="Arial"/>
          <w:sz w:val="24"/>
          <w:szCs w:val="24"/>
        </w:rPr>
      </w:pPr>
      <w:r>
        <w:rPr>
          <w:rFonts w:cs="Arial"/>
          <w:sz w:val="24"/>
          <w:szCs w:val="24"/>
        </w:rPr>
        <w:tab/>
        <w:t>El detalle de la tramitación del proyecto a la fecha se presenta en la siguiente tabla:</w:t>
      </w:r>
    </w:p>
    <w:p w:rsidR="00221904" w:rsidRPr="00221904" w:rsidRDefault="00221904" w:rsidP="00A82DC3">
      <w:pPr>
        <w:spacing w:after="0" w:line="360" w:lineRule="auto"/>
        <w:jc w:val="both"/>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54"/>
        <w:gridCol w:w="2902"/>
        <w:gridCol w:w="4822"/>
      </w:tblGrid>
      <w:tr w:rsidR="00C06766" w:rsidRPr="0050534B" w:rsidTr="00AD0196">
        <w:trPr>
          <w:trHeight w:val="63"/>
          <w:tblHeader/>
        </w:trPr>
        <w:tc>
          <w:tcPr>
            <w:tcW w:w="792" w:type="pct"/>
            <w:shd w:val="clear" w:color="auto" w:fill="auto"/>
            <w:tcMar>
              <w:top w:w="136" w:type="dxa"/>
              <w:left w:w="136" w:type="dxa"/>
              <w:bottom w:w="136" w:type="dxa"/>
              <w:right w:w="204" w:type="dxa"/>
            </w:tcMar>
            <w:vAlign w:val="center"/>
            <w:hideMark/>
          </w:tcPr>
          <w:p w:rsidR="00C06766" w:rsidRPr="0050534B" w:rsidRDefault="00C06766" w:rsidP="00E21C3F">
            <w:pPr>
              <w:spacing w:after="0" w:line="240" w:lineRule="auto"/>
              <w:rPr>
                <w:b/>
                <w:bCs/>
                <w:color w:val="000000" w:themeColor="text1"/>
                <w:sz w:val="24"/>
                <w:szCs w:val="24"/>
              </w:rPr>
            </w:pPr>
            <w:r w:rsidRPr="0050534B">
              <w:rPr>
                <w:b/>
                <w:bCs/>
                <w:color w:val="000000" w:themeColor="text1"/>
                <w:sz w:val="24"/>
                <w:szCs w:val="24"/>
              </w:rPr>
              <w:t>Fecha</w:t>
            </w:r>
          </w:p>
        </w:tc>
        <w:tc>
          <w:tcPr>
            <w:tcW w:w="1581" w:type="pct"/>
            <w:shd w:val="clear" w:color="auto" w:fill="auto"/>
            <w:tcMar>
              <w:top w:w="136" w:type="dxa"/>
              <w:left w:w="136" w:type="dxa"/>
              <w:bottom w:w="136" w:type="dxa"/>
              <w:right w:w="204" w:type="dxa"/>
            </w:tcMar>
            <w:vAlign w:val="center"/>
            <w:hideMark/>
          </w:tcPr>
          <w:p w:rsidR="00C06766" w:rsidRPr="0050534B" w:rsidRDefault="00C06766" w:rsidP="00E21C3F">
            <w:pPr>
              <w:spacing w:after="0" w:line="240" w:lineRule="auto"/>
              <w:rPr>
                <w:b/>
                <w:bCs/>
                <w:color w:val="000000" w:themeColor="text1"/>
                <w:sz w:val="24"/>
                <w:szCs w:val="24"/>
              </w:rPr>
            </w:pPr>
            <w:r w:rsidRPr="0050534B">
              <w:rPr>
                <w:b/>
                <w:bCs/>
                <w:color w:val="000000" w:themeColor="text1"/>
                <w:sz w:val="24"/>
                <w:szCs w:val="24"/>
              </w:rPr>
              <w:t>Etapa</w:t>
            </w:r>
          </w:p>
        </w:tc>
        <w:tc>
          <w:tcPr>
            <w:tcW w:w="2627" w:type="pct"/>
            <w:shd w:val="clear" w:color="auto" w:fill="auto"/>
            <w:tcMar>
              <w:top w:w="136" w:type="dxa"/>
              <w:left w:w="136" w:type="dxa"/>
              <w:bottom w:w="136" w:type="dxa"/>
              <w:right w:w="204" w:type="dxa"/>
            </w:tcMar>
            <w:vAlign w:val="center"/>
            <w:hideMark/>
          </w:tcPr>
          <w:p w:rsidR="00C06766" w:rsidRPr="0050534B" w:rsidRDefault="00C06766" w:rsidP="00E21C3F">
            <w:pPr>
              <w:spacing w:after="0" w:line="240" w:lineRule="auto"/>
              <w:rPr>
                <w:b/>
                <w:bCs/>
                <w:color w:val="000000" w:themeColor="text1"/>
                <w:sz w:val="24"/>
                <w:szCs w:val="24"/>
              </w:rPr>
            </w:pPr>
            <w:r w:rsidRPr="0050534B">
              <w:rPr>
                <w:b/>
                <w:bCs/>
                <w:color w:val="000000" w:themeColor="text1"/>
                <w:sz w:val="24"/>
                <w:szCs w:val="24"/>
              </w:rPr>
              <w:t>Sub-etapa</w:t>
            </w:r>
          </w:p>
        </w:tc>
      </w:tr>
      <w:tr w:rsidR="00C06766" w:rsidRPr="0050534B" w:rsidTr="00C06766">
        <w:tc>
          <w:tcPr>
            <w:tcW w:w="792" w:type="pct"/>
            <w:shd w:val="clear" w:color="auto" w:fill="auto"/>
            <w:tcMar>
              <w:top w:w="68" w:type="dxa"/>
              <w:left w:w="68" w:type="dxa"/>
              <w:bottom w:w="68" w:type="dxa"/>
              <w:right w:w="68" w:type="dxa"/>
            </w:tcMar>
            <w:hideMark/>
          </w:tcPr>
          <w:p w:rsidR="00C06766" w:rsidRPr="0050534B" w:rsidRDefault="00C06766" w:rsidP="00E21C3F">
            <w:pPr>
              <w:spacing w:after="0" w:line="240" w:lineRule="auto"/>
              <w:rPr>
                <w:color w:val="000000" w:themeColor="text1"/>
                <w:sz w:val="24"/>
                <w:szCs w:val="24"/>
              </w:rPr>
            </w:pPr>
            <w:r>
              <w:rPr>
                <w:color w:val="000000" w:themeColor="text1"/>
                <w:sz w:val="24"/>
                <w:szCs w:val="24"/>
              </w:rPr>
              <w:t>18-06-</w:t>
            </w:r>
            <w:r w:rsidRPr="0050534B">
              <w:rPr>
                <w:color w:val="000000" w:themeColor="text1"/>
                <w:sz w:val="24"/>
                <w:szCs w:val="24"/>
              </w:rPr>
              <w:t>2013</w:t>
            </w:r>
          </w:p>
        </w:tc>
        <w:tc>
          <w:tcPr>
            <w:tcW w:w="1581" w:type="pct"/>
            <w:shd w:val="clear" w:color="auto" w:fill="auto"/>
            <w:tcMar>
              <w:top w:w="68" w:type="dxa"/>
              <w:left w:w="68" w:type="dxa"/>
              <w:bottom w:w="68" w:type="dxa"/>
              <w:right w:w="68" w:type="dxa"/>
            </w:tcMar>
            <w:hideMark/>
          </w:tcPr>
          <w:p w:rsidR="00C06766" w:rsidRPr="0050534B" w:rsidRDefault="00C06766" w:rsidP="00E21C3F">
            <w:pPr>
              <w:spacing w:after="0" w:line="240" w:lineRule="auto"/>
              <w:rPr>
                <w:color w:val="000000" w:themeColor="text1"/>
                <w:sz w:val="24"/>
                <w:szCs w:val="24"/>
              </w:rPr>
            </w:pPr>
            <w:r w:rsidRPr="0050534B">
              <w:rPr>
                <w:color w:val="000000" w:themeColor="text1"/>
                <w:sz w:val="24"/>
                <w:szCs w:val="24"/>
              </w:rPr>
              <w:t xml:space="preserve">Primer </w:t>
            </w:r>
            <w:r w:rsidR="00221904">
              <w:rPr>
                <w:color w:val="000000" w:themeColor="text1"/>
                <w:sz w:val="24"/>
                <w:szCs w:val="24"/>
              </w:rPr>
              <w:t>TC</w:t>
            </w:r>
            <w:r w:rsidRPr="0050534B">
              <w:rPr>
                <w:color w:val="000000" w:themeColor="text1"/>
                <w:sz w:val="24"/>
                <w:szCs w:val="24"/>
              </w:rPr>
              <w:t xml:space="preserve"> / C. Diputados</w:t>
            </w:r>
          </w:p>
        </w:tc>
        <w:tc>
          <w:tcPr>
            <w:tcW w:w="2627" w:type="pct"/>
            <w:shd w:val="clear" w:color="auto" w:fill="auto"/>
            <w:tcMar>
              <w:top w:w="68" w:type="dxa"/>
              <w:left w:w="68" w:type="dxa"/>
              <w:bottom w:w="68" w:type="dxa"/>
              <w:right w:w="68" w:type="dxa"/>
            </w:tcMar>
            <w:hideMark/>
          </w:tcPr>
          <w:p w:rsidR="00085BE1" w:rsidRDefault="00C06766" w:rsidP="00E21C3F">
            <w:pPr>
              <w:pStyle w:val="Prrafodelista"/>
              <w:numPr>
                <w:ilvl w:val="0"/>
                <w:numId w:val="19"/>
              </w:numPr>
              <w:spacing w:after="0" w:line="240" w:lineRule="auto"/>
              <w:rPr>
                <w:color w:val="000000" w:themeColor="text1"/>
                <w:sz w:val="24"/>
                <w:szCs w:val="24"/>
              </w:rPr>
            </w:pPr>
            <w:r w:rsidRPr="00221904">
              <w:rPr>
                <w:color w:val="000000" w:themeColor="text1"/>
                <w:sz w:val="24"/>
                <w:szCs w:val="24"/>
              </w:rPr>
              <w:t xml:space="preserve">Ingreso y Cuenta del proyecto. </w:t>
            </w:r>
          </w:p>
          <w:p w:rsidR="00C06766" w:rsidRPr="00085BE1" w:rsidRDefault="00C06766" w:rsidP="00E21C3F">
            <w:pPr>
              <w:pStyle w:val="Prrafodelista"/>
              <w:numPr>
                <w:ilvl w:val="0"/>
                <w:numId w:val="19"/>
              </w:numPr>
              <w:spacing w:after="0" w:line="240" w:lineRule="auto"/>
              <w:rPr>
                <w:color w:val="000000" w:themeColor="text1"/>
                <w:sz w:val="24"/>
                <w:szCs w:val="24"/>
              </w:rPr>
            </w:pPr>
            <w:r w:rsidRPr="00085BE1">
              <w:rPr>
                <w:color w:val="000000" w:themeColor="text1"/>
                <w:sz w:val="24"/>
                <w:szCs w:val="24"/>
              </w:rPr>
              <w:t>Pasa a Comisión de Trabajo y Seguridad Social y a Comisión de Hacienda</w:t>
            </w:r>
            <w:r w:rsidR="00085BE1">
              <w:rPr>
                <w:color w:val="000000" w:themeColor="text1"/>
                <w:sz w:val="24"/>
                <w:szCs w:val="24"/>
              </w:rPr>
              <w:t>,</w:t>
            </w:r>
            <w:r w:rsidR="00221904" w:rsidRPr="00085BE1">
              <w:rPr>
                <w:color w:val="000000" w:themeColor="text1"/>
                <w:sz w:val="24"/>
                <w:szCs w:val="24"/>
              </w:rPr>
              <w:t xml:space="preserve"> en lo que corresponda.</w:t>
            </w:r>
          </w:p>
        </w:tc>
      </w:tr>
      <w:tr w:rsidR="00C06766" w:rsidRPr="0050534B" w:rsidTr="00C06766">
        <w:tc>
          <w:tcPr>
            <w:tcW w:w="792" w:type="pct"/>
            <w:shd w:val="clear" w:color="auto" w:fill="auto"/>
            <w:tcMar>
              <w:top w:w="68" w:type="dxa"/>
              <w:left w:w="68" w:type="dxa"/>
              <w:bottom w:w="68" w:type="dxa"/>
              <w:right w:w="68" w:type="dxa"/>
            </w:tcMar>
            <w:hideMark/>
          </w:tcPr>
          <w:p w:rsidR="00C06766" w:rsidRPr="0050534B" w:rsidRDefault="00C06766" w:rsidP="00E21C3F">
            <w:pPr>
              <w:spacing w:after="0" w:line="240" w:lineRule="auto"/>
              <w:rPr>
                <w:color w:val="000000" w:themeColor="text1"/>
                <w:sz w:val="24"/>
                <w:szCs w:val="24"/>
              </w:rPr>
            </w:pPr>
            <w:r w:rsidRPr="0050534B">
              <w:rPr>
                <w:color w:val="000000" w:themeColor="text1"/>
                <w:sz w:val="24"/>
                <w:szCs w:val="24"/>
              </w:rPr>
              <w:t>13</w:t>
            </w:r>
            <w:r w:rsidR="00221904">
              <w:rPr>
                <w:color w:val="000000" w:themeColor="text1"/>
                <w:sz w:val="24"/>
                <w:szCs w:val="24"/>
              </w:rPr>
              <w:t>-03-</w:t>
            </w:r>
            <w:r w:rsidRPr="0050534B">
              <w:rPr>
                <w:color w:val="000000" w:themeColor="text1"/>
                <w:sz w:val="24"/>
                <w:szCs w:val="24"/>
              </w:rPr>
              <w:t>2018</w:t>
            </w:r>
          </w:p>
        </w:tc>
        <w:tc>
          <w:tcPr>
            <w:tcW w:w="1581" w:type="pct"/>
            <w:shd w:val="clear" w:color="auto" w:fill="auto"/>
            <w:tcMar>
              <w:top w:w="68" w:type="dxa"/>
              <w:left w:w="68" w:type="dxa"/>
              <w:bottom w:w="68" w:type="dxa"/>
              <w:right w:w="68" w:type="dxa"/>
            </w:tcMar>
            <w:hideMark/>
          </w:tcPr>
          <w:p w:rsidR="00C06766" w:rsidRPr="0050534B" w:rsidRDefault="00C06766" w:rsidP="00E21C3F">
            <w:pPr>
              <w:spacing w:after="0" w:line="240" w:lineRule="auto"/>
              <w:rPr>
                <w:color w:val="000000" w:themeColor="text1"/>
                <w:sz w:val="24"/>
                <w:szCs w:val="24"/>
              </w:rPr>
            </w:pPr>
            <w:r w:rsidRPr="0050534B">
              <w:rPr>
                <w:color w:val="000000" w:themeColor="text1"/>
                <w:sz w:val="24"/>
                <w:szCs w:val="24"/>
              </w:rPr>
              <w:t xml:space="preserve">Primer </w:t>
            </w:r>
            <w:r w:rsidR="00221904">
              <w:rPr>
                <w:color w:val="000000" w:themeColor="text1"/>
                <w:sz w:val="24"/>
                <w:szCs w:val="24"/>
              </w:rPr>
              <w:t>TC</w:t>
            </w:r>
            <w:r w:rsidRPr="0050534B">
              <w:rPr>
                <w:color w:val="000000" w:themeColor="text1"/>
                <w:sz w:val="24"/>
                <w:szCs w:val="24"/>
              </w:rPr>
              <w:t xml:space="preserve"> / C. Diputados</w:t>
            </w:r>
          </w:p>
        </w:tc>
        <w:tc>
          <w:tcPr>
            <w:tcW w:w="2627" w:type="pct"/>
            <w:shd w:val="clear" w:color="auto" w:fill="auto"/>
            <w:tcMar>
              <w:top w:w="68" w:type="dxa"/>
              <w:left w:w="68" w:type="dxa"/>
              <w:bottom w:w="68" w:type="dxa"/>
              <w:right w:w="68" w:type="dxa"/>
            </w:tcMar>
            <w:hideMark/>
          </w:tcPr>
          <w:p w:rsidR="00221904" w:rsidRDefault="00221904" w:rsidP="00E21C3F">
            <w:pPr>
              <w:spacing w:after="0" w:line="240" w:lineRule="auto"/>
              <w:rPr>
                <w:color w:val="000000" w:themeColor="text1"/>
                <w:sz w:val="24"/>
                <w:szCs w:val="24"/>
              </w:rPr>
            </w:pPr>
            <w:r>
              <w:rPr>
                <w:color w:val="000000" w:themeColor="text1"/>
                <w:sz w:val="24"/>
                <w:szCs w:val="24"/>
              </w:rPr>
              <w:t>Se</w:t>
            </w:r>
            <w:r w:rsidR="00C06766" w:rsidRPr="0050534B">
              <w:rPr>
                <w:color w:val="000000" w:themeColor="text1"/>
                <w:sz w:val="24"/>
                <w:szCs w:val="24"/>
              </w:rPr>
              <w:t xml:space="preserve"> hace presente la urgencia Simple</w:t>
            </w:r>
            <w:r w:rsidRPr="0050534B">
              <w:rPr>
                <w:color w:val="000000" w:themeColor="text1"/>
                <w:sz w:val="24"/>
                <w:szCs w:val="24"/>
              </w:rPr>
              <w:t xml:space="preserve"> </w:t>
            </w:r>
          </w:p>
          <w:p w:rsidR="00C06766" w:rsidRPr="0050534B" w:rsidRDefault="00221904" w:rsidP="00E21C3F">
            <w:pPr>
              <w:spacing w:after="0" w:line="240" w:lineRule="auto"/>
              <w:rPr>
                <w:color w:val="000000" w:themeColor="text1"/>
                <w:sz w:val="24"/>
                <w:szCs w:val="24"/>
              </w:rPr>
            </w:pPr>
            <w:r>
              <w:rPr>
                <w:color w:val="000000" w:themeColor="text1"/>
                <w:sz w:val="24"/>
                <w:szCs w:val="24"/>
              </w:rPr>
              <w:t>(</w:t>
            </w:r>
            <w:r w:rsidRPr="0050534B">
              <w:rPr>
                <w:color w:val="000000" w:themeColor="text1"/>
                <w:sz w:val="24"/>
                <w:szCs w:val="24"/>
              </w:rPr>
              <w:t>Mensaje 002-366</w:t>
            </w:r>
            <w:r>
              <w:rPr>
                <w:color w:val="000000" w:themeColor="text1"/>
                <w:sz w:val="24"/>
                <w:szCs w:val="24"/>
              </w:rPr>
              <w:t>)</w:t>
            </w:r>
          </w:p>
        </w:tc>
      </w:tr>
      <w:tr w:rsidR="00C06766" w:rsidRPr="0050534B" w:rsidTr="00C06766">
        <w:tc>
          <w:tcPr>
            <w:tcW w:w="792" w:type="pct"/>
            <w:shd w:val="clear" w:color="auto" w:fill="auto"/>
            <w:tcMar>
              <w:top w:w="68" w:type="dxa"/>
              <w:left w:w="68" w:type="dxa"/>
              <w:bottom w:w="68" w:type="dxa"/>
              <w:right w:w="68" w:type="dxa"/>
            </w:tcMar>
            <w:hideMark/>
          </w:tcPr>
          <w:p w:rsidR="00C06766" w:rsidRPr="0050534B" w:rsidRDefault="00221904" w:rsidP="00E21C3F">
            <w:pPr>
              <w:spacing w:after="0" w:line="240" w:lineRule="auto"/>
              <w:rPr>
                <w:color w:val="000000" w:themeColor="text1"/>
                <w:sz w:val="24"/>
                <w:szCs w:val="24"/>
              </w:rPr>
            </w:pPr>
            <w:r>
              <w:rPr>
                <w:color w:val="000000" w:themeColor="text1"/>
                <w:sz w:val="24"/>
                <w:szCs w:val="24"/>
              </w:rPr>
              <w:t>17-04-</w:t>
            </w:r>
            <w:r w:rsidR="00C06766" w:rsidRPr="0050534B">
              <w:rPr>
                <w:color w:val="000000" w:themeColor="text1"/>
                <w:sz w:val="24"/>
                <w:szCs w:val="24"/>
              </w:rPr>
              <w:t>2018</w:t>
            </w:r>
          </w:p>
        </w:tc>
        <w:tc>
          <w:tcPr>
            <w:tcW w:w="1581" w:type="pct"/>
            <w:shd w:val="clear" w:color="auto" w:fill="auto"/>
            <w:tcMar>
              <w:top w:w="68" w:type="dxa"/>
              <w:left w:w="68" w:type="dxa"/>
              <w:bottom w:w="68" w:type="dxa"/>
              <w:right w:w="68" w:type="dxa"/>
            </w:tcMar>
            <w:hideMark/>
          </w:tcPr>
          <w:p w:rsidR="00C06766" w:rsidRPr="0050534B" w:rsidRDefault="00C06766" w:rsidP="00E21C3F">
            <w:pPr>
              <w:spacing w:after="0" w:line="240" w:lineRule="auto"/>
              <w:rPr>
                <w:color w:val="000000" w:themeColor="text1"/>
                <w:sz w:val="24"/>
                <w:szCs w:val="24"/>
              </w:rPr>
            </w:pPr>
            <w:r w:rsidRPr="0050534B">
              <w:rPr>
                <w:color w:val="000000" w:themeColor="text1"/>
                <w:sz w:val="24"/>
                <w:szCs w:val="24"/>
              </w:rPr>
              <w:t xml:space="preserve">Primer </w:t>
            </w:r>
            <w:r w:rsidR="00221904">
              <w:rPr>
                <w:color w:val="000000" w:themeColor="text1"/>
                <w:sz w:val="24"/>
                <w:szCs w:val="24"/>
              </w:rPr>
              <w:t>TC</w:t>
            </w:r>
            <w:r w:rsidRPr="0050534B">
              <w:rPr>
                <w:color w:val="000000" w:themeColor="text1"/>
                <w:sz w:val="24"/>
                <w:szCs w:val="24"/>
              </w:rPr>
              <w:t xml:space="preserve"> / C. Diputados</w:t>
            </w:r>
          </w:p>
        </w:tc>
        <w:tc>
          <w:tcPr>
            <w:tcW w:w="2627" w:type="pct"/>
            <w:shd w:val="clear" w:color="auto" w:fill="auto"/>
            <w:tcMar>
              <w:top w:w="68" w:type="dxa"/>
              <w:left w:w="68" w:type="dxa"/>
              <w:bottom w:w="68" w:type="dxa"/>
              <w:right w:w="68" w:type="dxa"/>
            </w:tcMar>
            <w:hideMark/>
          </w:tcPr>
          <w:p w:rsidR="00085BE1" w:rsidRDefault="00085BE1" w:rsidP="00E21C3F">
            <w:pPr>
              <w:spacing w:after="0" w:line="240" w:lineRule="auto"/>
              <w:rPr>
                <w:color w:val="000000" w:themeColor="text1"/>
                <w:sz w:val="24"/>
                <w:szCs w:val="24"/>
              </w:rPr>
            </w:pPr>
            <w:r>
              <w:rPr>
                <w:color w:val="000000" w:themeColor="text1"/>
                <w:sz w:val="24"/>
                <w:szCs w:val="24"/>
              </w:rPr>
              <w:t>Se</w:t>
            </w:r>
            <w:r w:rsidR="00C06766" w:rsidRPr="0050534B">
              <w:rPr>
                <w:color w:val="000000" w:themeColor="text1"/>
                <w:sz w:val="24"/>
                <w:szCs w:val="24"/>
              </w:rPr>
              <w:t xml:space="preserve"> hace presente la urgencia Simple</w:t>
            </w:r>
            <w:r w:rsidRPr="0050534B">
              <w:rPr>
                <w:color w:val="000000" w:themeColor="text1"/>
                <w:sz w:val="24"/>
                <w:szCs w:val="24"/>
              </w:rPr>
              <w:t xml:space="preserve"> </w:t>
            </w:r>
          </w:p>
          <w:p w:rsidR="00C06766" w:rsidRPr="0050534B" w:rsidRDefault="00085BE1" w:rsidP="00E21C3F">
            <w:pPr>
              <w:spacing w:after="0" w:line="240" w:lineRule="auto"/>
              <w:rPr>
                <w:color w:val="000000" w:themeColor="text1"/>
                <w:sz w:val="24"/>
                <w:szCs w:val="24"/>
              </w:rPr>
            </w:pPr>
            <w:r>
              <w:rPr>
                <w:color w:val="000000" w:themeColor="text1"/>
                <w:sz w:val="24"/>
                <w:szCs w:val="24"/>
              </w:rPr>
              <w:t>(</w:t>
            </w:r>
            <w:r w:rsidRPr="0050534B">
              <w:rPr>
                <w:color w:val="000000" w:themeColor="text1"/>
                <w:sz w:val="24"/>
                <w:szCs w:val="24"/>
              </w:rPr>
              <w:t>Mensaje 031-366</w:t>
            </w:r>
            <w:r>
              <w:rPr>
                <w:color w:val="000000" w:themeColor="text1"/>
                <w:sz w:val="24"/>
                <w:szCs w:val="24"/>
              </w:rPr>
              <w:t>)</w:t>
            </w:r>
          </w:p>
        </w:tc>
      </w:tr>
      <w:tr w:rsidR="00221904" w:rsidRPr="0050534B" w:rsidTr="00C06766">
        <w:tc>
          <w:tcPr>
            <w:tcW w:w="792"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Pr>
                <w:color w:val="000000" w:themeColor="text1"/>
                <w:sz w:val="24"/>
                <w:szCs w:val="24"/>
              </w:rPr>
              <w:t>15-05-</w:t>
            </w:r>
            <w:r w:rsidRPr="0050534B">
              <w:rPr>
                <w:color w:val="000000" w:themeColor="text1"/>
                <w:sz w:val="24"/>
                <w:szCs w:val="24"/>
              </w:rPr>
              <w:t>2018</w:t>
            </w:r>
          </w:p>
        </w:tc>
        <w:tc>
          <w:tcPr>
            <w:tcW w:w="1581"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sidRPr="0050534B">
              <w:rPr>
                <w:color w:val="000000" w:themeColor="text1"/>
                <w:sz w:val="24"/>
                <w:szCs w:val="24"/>
              </w:rPr>
              <w:t xml:space="preserve">Primer </w:t>
            </w:r>
            <w:r>
              <w:rPr>
                <w:color w:val="000000" w:themeColor="text1"/>
                <w:sz w:val="24"/>
                <w:szCs w:val="24"/>
              </w:rPr>
              <w:t>TC</w:t>
            </w:r>
            <w:r w:rsidRPr="0050534B">
              <w:rPr>
                <w:color w:val="000000" w:themeColor="text1"/>
                <w:sz w:val="24"/>
                <w:szCs w:val="24"/>
              </w:rPr>
              <w:t xml:space="preserve"> / C. Diputados</w:t>
            </w:r>
          </w:p>
        </w:tc>
        <w:tc>
          <w:tcPr>
            <w:tcW w:w="2627" w:type="pct"/>
            <w:shd w:val="clear" w:color="auto" w:fill="auto"/>
            <w:tcMar>
              <w:top w:w="68" w:type="dxa"/>
              <w:left w:w="68" w:type="dxa"/>
              <w:bottom w:w="68" w:type="dxa"/>
              <w:right w:w="68" w:type="dxa"/>
            </w:tcMar>
            <w:hideMark/>
          </w:tcPr>
          <w:p w:rsidR="00085BE1" w:rsidRDefault="00085BE1" w:rsidP="00E21C3F">
            <w:pPr>
              <w:spacing w:after="0" w:line="240" w:lineRule="auto"/>
              <w:rPr>
                <w:color w:val="000000" w:themeColor="text1"/>
                <w:sz w:val="24"/>
                <w:szCs w:val="24"/>
              </w:rPr>
            </w:pPr>
            <w:r>
              <w:rPr>
                <w:color w:val="000000" w:themeColor="text1"/>
                <w:sz w:val="24"/>
                <w:szCs w:val="24"/>
              </w:rPr>
              <w:t>Se</w:t>
            </w:r>
            <w:r w:rsidR="00221904" w:rsidRPr="0050534B">
              <w:rPr>
                <w:color w:val="000000" w:themeColor="text1"/>
                <w:sz w:val="24"/>
                <w:szCs w:val="24"/>
              </w:rPr>
              <w:t xml:space="preserve"> hace presente la urgencia Simple</w:t>
            </w:r>
            <w:r w:rsidRPr="0050534B">
              <w:rPr>
                <w:color w:val="000000" w:themeColor="text1"/>
                <w:sz w:val="24"/>
                <w:szCs w:val="24"/>
              </w:rPr>
              <w:t xml:space="preserve"> </w:t>
            </w:r>
          </w:p>
          <w:p w:rsidR="00221904" w:rsidRPr="0050534B" w:rsidRDefault="00085BE1" w:rsidP="00E21C3F">
            <w:pPr>
              <w:spacing w:after="0" w:line="240" w:lineRule="auto"/>
              <w:rPr>
                <w:color w:val="000000" w:themeColor="text1"/>
                <w:sz w:val="24"/>
                <w:szCs w:val="24"/>
              </w:rPr>
            </w:pPr>
            <w:r>
              <w:rPr>
                <w:color w:val="000000" w:themeColor="text1"/>
                <w:sz w:val="24"/>
                <w:szCs w:val="24"/>
              </w:rPr>
              <w:t>(</w:t>
            </w:r>
            <w:r w:rsidRPr="0050534B">
              <w:rPr>
                <w:color w:val="000000" w:themeColor="text1"/>
                <w:sz w:val="24"/>
                <w:szCs w:val="24"/>
              </w:rPr>
              <w:t>Mensaje 071-366</w:t>
            </w:r>
            <w:r>
              <w:rPr>
                <w:color w:val="000000" w:themeColor="text1"/>
                <w:sz w:val="24"/>
                <w:szCs w:val="24"/>
              </w:rPr>
              <w:t>)</w:t>
            </w:r>
          </w:p>
        </w:tc>
      </w:tr>
      <w:tr w:rsidR="00221904" w:rsidRPr="0050534B" w:rsidTr="00C06766">
        <w:tc>
          <w:tcPr>
            <w:tcW w:w="792"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Pr>
                <w:color w:val="000000" w:themeColor="text1"/>
                <w:sz w:val="24"/>
                <w:szCs w:val="24"/>
              </w:rPr>
              <w:t>04-06-</w:t>
            </w:r>
            <w:r w:rsidRPr="0050534B">
              <w:rPr>
                <w:color w:val="000000" w:themeColor="text1"/>
                <w:sz w:val="24"/>
                <w:szCs w:val="24"/>
              </w:rPr>
              <w:t>2018</w:t>
            </w:r>
          </w:p>
        </w:tc>
        <w:tc>
          <w:tcPr>
            <w:tcW w:w="1581"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sidRPr="0050534B">
              <w:rPr>
                <w:color w:val="000000" w:themeColor="text1"/>
                <w:sz w:val="24"/>
                <w:szCs w:val="24"/>
              </w:rPr>
              <w:t xml:space="preserve">Primer </w:t>
            </w:r>
            <w:r>
              <w:rPr>
                <w:color w:val="000000" w:themeColor="text1"/>
                <w:sz w:val="24"/>
                <w:szCs w:val="24"/>
              </w:rPr>
              <w:t>TC</w:t>
            </w:r>
            <w:r w:rsidRPr="0050534B">
              <w:rPr>
                <w:color w:val="000000" w:themeColor="text1"/>
                <w:sz w:val="24"/>
                <w:szCs w:val="24"/>
              </w:rPr>
              <w:t xml:space="preserve"> / C. Diputados</w:t>
            </w:r>
          </w:p>
        </w:tc>
        <w:tc>
          <w:tcPr>
            <w:tcW w:w="2627" w:type="pct"/>
            <w:shd w:val="clear" w:color="auto" w:fill="auto"/>
            <w:tcMar>
              <w:top w:w="68" w:type="dxa"/>
              <w:left w:w="68" w:type="dxa"/>
              <w:bottom w:w="68" w:type="dxa"/>
              <w:right w:w="68" w:type="dxa"/>
            </w:tcMar>
            <w:hideMark/>
          </w:tcPr>
          <w:p w:rsidR="00085BE1" w:rsidRDefault="00221904" w:rsidP="00E21C3F">
            <w:pPr>
              <w:pStyle w:val="Prrafodelista"/>
              <w:numPr>
                <w:ilvl w:val="0"/>
                <w:numId w:val="19"/>
              </w:numPr>
              <w:spacing w:after="0" w:line="240" w:lineRule="auto"/>
              <w:rPr>
                <w:color w:val="000000" w:themeColor="text1"/>
                <w:sz w:val="24"/>
                <w:szCs w:val="24"/>
              </w:rPr>
            </w:pPr>
            <w:r w:rsidRPr="00085BE1">
              <w:rPr>
                <w:color w:val="000000" w:themeColor="text1"/>
                <w:sz w:val="24"/>
                <w:szCs w:val="24"/>
              </w:rPr>
              <w:t xml:space="preserve">Primer informe de comisión de Trabajo y Seguridad Social. </w:t>
            </w:r>
          </w:p>
          <w:p w:rsidR="00221904" w:rsidRPr="00085BE1" w:rsidRDefault="00221904" w:rsidP="00E21C3F">
            <w:pPr>
              <w:pStyle w:val="Prrafodelista"/>
              <w:numPr>
                <w:ilvl w:val="0"/>
                <w:numId w:val="19"/>
              </w:numPr>
              <w:spacing w:after="0" w:line="240" w:lineRule="auto"/>
              <w:rPr>
                <w:color w:val="000000" w:themeColor="text1"/>
                <w:sz w:val="24"/>
                <w:szCs w:val="24"/>
              </w:rPr>
            </w:pPr>
            <w:r w:rsidRPr="00085BE1">
              <w:rPr>
                <w:color w:val="000000" w:themeColor="text1"/>
                <w:sz w:val="24"/>
                <w:szCs w:val="24"/>
              </w:rPr>
              <w:t>Pasa a Comisión de Hacienda</w:t>
            </w:r>
          </w:p>
        </w:tc>
      </w:tr>
      <w:tr w:rsidR="00221904" w:rsidRPr="0050534B" w:rsidTr="00C06766">
        <w:tc>
          <w:tcPr>
            <w:tcW w:w="792"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Pr>
                <w:color w:val="000000" w:themeColor="text1"/>
                <w:sz w:val="24"/>
                <w:szCs w:val="24"/>
              </w:rPr>
              <w:t>12-06-</w:t>
            </w:r>
            <w:r w:rsidRPr="0050534B">
              <w:rPr>
                <w:color w:val="000000" w:themeColor="text1"/>
                <w:sz w:val="24"/>
                <w:szCs w:val="24"/>
              </w:rPr>
              <w:t>2018</w:t>
            </w:r>
          </w:p>
        </w:tc>
        <w:tc>
          <w:tcPr>
            <w:tcW w:w="1581"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sidRPr="0050534B">
              <w:rPr>
                <w:color w:val="000000" w:themeColor="text1"/>
                <w:sz w:val="24"/>
                <w:szCs w:val="24"/>
              </w:rPr>
              <w:t xml:space="preserve">Primer </w:t>
            </w:r>
            <w:r>
              <w:rPr>
                <w:color w:val="000000" w:themeColor="text1"/>
                <w:sz w:val="24"/>
                <w:szCs w:val="24"/>
              </w:rPr>
              <w:t>TC</w:t>
            </w:r>
            <w:r w:rsidRPr="0050534B">
              <w:rPr>
                <w:color w:val="000000" w:themeColor="text1"/>
                <w:sz w:val="24"/>
                <w:szCs w:val="24"/>
              </w:rPr>
              <w:t xml:space="preserve"> / C. Diputados</w:t>
            </w:r>
          </w:p>
        </w:tc>
        <w:tc>
          <w:tcPr>
            <w:tcW w:w="2627" w:type="pct"/>
            <w:shd w:val="clear" w:color="auto" w:fill="auto"/>
            <w:tcMar>
              <w:top w:w="68" w:type="dxa"/>
              <w:left w:w="68" w:type="dxa"/>
              <w:bottom w:w="68" w:type="dxa"/>
              <w:right w:w="68" w:type="dxa"/>
            </w:tcMar>
            <w:hideMark/>
          </w:tcPr>
          <w:p w:rsidR="00085BE1" w:rsidRDefault="00085BE1" w:rsidP="00E21C3F">
            <w:pPr>
              <w:spacing w:after="0" w:line="240" w:lineRule="auto"/>
              <w:rPr>
                <w:color w:val="000000" w:themeColor="text1"/>
                <w:sz w:val="24"/>
                <w:szCs w:val="24"/>
              </w:rPr>
            </w:pPr>
            <w:r>
              <w:rPr>
                <w:color w:val="000000" w:themeColor="text1"/>
                <w:sz w:val="24"/>
                <w:szCs w:val="24"/>
              </w:rPr>
              <w:t>Se</w:t>
            </w:r>
            <w:r w:rsidR="00221904" w:rsidRPr="0050534B">
              <w:rPr>
                <w:color w:val="000000" w:themeColor="text1"/>
                <w:sz w:val="24"/>
                <w:szCs w:val="24"/>
              </w:rPr>
              <w:t xml:space="preserve"> hace presente la urgencia Simple</w:t>
            </w:r>
            <w:r w:rsidRPr="0050534B">
              <w:rPr>
                <w:color w:val="000000" w:themeColor="text1"/>
                <w:sz w:val="24"/>
                <w:szCs w:val="24"/>
              </w:rPr>
              <w:t xml:space="preserve"> </w:t>
            </w:r>
          </w:p>
          <w:p w:rsidR="00221904" w:rsidRPr="0050534B" w:rsidRDefault="00085BE1" w:rsidP="00E21C3F">
            <w:pPr>
              <w:spacing w:after="0" w:line="240" w:lineRule="auto"/>
              <w:rPr>
                <w:color w:val="000000" w:themeColor="text1"/>
                <w:sz w:val="24"/>
                <w:szCs w:val="24"/>
              </w:rPr>
            </w:pPr>
            <w:r>
              <w:rPr>
                <w:color w:val="000000" w:themeColor="text1"/>
                <w:sz w:val="24"/>
                <w:szCs w:val="24"/>
              </w:rPr>
              <w:t>(</w:t>
            </w:r>
            <w:r w:rsidRPr="0050534B">
              <w:rPr>
                <w:color w:val="000000" w:themeColor="text1"/>
                <w:sz w:val="24"/>
                <w:szCs w:val="24"/>
              </w:rPr>
              <w:t>Mensaje 131-366</w:t>
            </w:r>
            <w:r>
              <w:rPr>
                <w:color w:val="000000" w:themeColor="text1"/>
                <w:sz w:val="24"/>
                <w:szCs w:val="24"/>
              </w:rPr>
              <w:t>)</w:t>
            </w:r>
          </w:p>
        </w:tc>
      </w:tr>
      <w:tr w:rsidR="00221904" w:rsidRPr="0050534B" w:rsidTr="00C06766">
        <w:tc>
          <w:tcPr>
            <w:tcW w:w="792"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Pr>
                <w:color w:val="000000" w:themeColor="text1"/>
                <w:sz w:val="24"/>
                <w:szCs w:val="24"/>
              </w:rPr>
              <w:lastRenderedPageBreak/>
              <w:t>20-06-</w:t>
            </w:r>
            <w:r w:rsidRPr="0050534B">
              <w:rPr>
                <w:color w:val="000000" w:themeColor="text1"/>
                <w:sz w:val="24"/>
                <w:szCs w:val="24"/>
              </w:rPr>
              <w:t>2018</w:t>
            </w:r>
          </w:p>
        </w:tc>
        <w:tc>
          <w:tcPr>
            <w:tcW w:w="1581"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sidRPr="0050534B">
              <w:rPr>
                <w:color w:val="000000" w:themeColor="text1"/>
                <w:sz w:val="24"/>
                <w:szCs w:val="24"/>
              </w:rPr>
              <w:t xml:space="preserve">Primer </w:t>
            </w:r>
            <w:r>
              <w:rPr>
                <w:color w:val="000000" w:themeColor="text1"/>
                <w:sz w:val="24"/>
                <w:szCs w:val="24"/>
              </w:rPr>
              <w:t>TC</w:t>
            </w:r>
            <w:r w:rsidRPr="0050534B">
              <w:rPr>
                <w:color w:val="000000" w:themeColor="text1"/>
                <w:sz w:val="24"/>
                <w:szCs w:val="24"/>
              </w:rPr>
              <w:t xml:space="preserve"> / C. Diputados</w:t>
            </w:r>
          </w:p>
        </w:tc>
        <w:tc>
          <w:tcPr>
            <w:tcW w:w="2627" w:type="pct"/>
            <w:shd w:val="clear" w:color="auto" w:fill="auto"/>
            <w:tcMar>
              <w:top w:w="68" w:type="dxa"/>
              <w:left w:w="68" w:type="dxa"/>
              <w:bottom w:w="68" w:type="dxa"/>
              <w:right w:w="68" w:type="dxa"/>
            </w:tcMar>
            <w:hideMark/>
          </w:tcPr>
          <w:p w:rsidR="00085BE1" w:rsidRDefault="00221904" w:rsidP="00E21C3F">
            <w:pPr>
              <w:pStyle w:val="Prrafodelista"/>
              <w:numPr>
                <w:ilvl w:val="0"/>
                <w:numId w:val="19"/>
              </w:numPr>
              <w:spacing w:after="0" w:line="240" w:lineRule="auto"/>
              <w:rPr>
                <w:color w:val="000000" w:themeColor="text1"/>
                <w:sz w:val="24"/>
                <w:szCs w:val="24"/>
              </w:rPr>
            </w:pPr>
            <w:r w:rsidRPr="00085BE1">
              <w:rPr>
                <w:color w:val="000000" w:themeColor="text1"/>
                <w:sz w:val="24"/>
                <w:szCs w:val="24"/>
              </w:rPr>
              <w:t>Cuenta de Informe Financiero (N°73) sustitutivo del proyecto</w:t>
            </w:r>
          </w:p>
          <w:p w:rsidR="00221904" w:rsidRPr="00085BE1" w:rsidRDefault="00085BE1" w:rsidP="00E21C3F">
            <w:pPr>
              <w:pStyle w:val="Prrafodelista"/>
              <w:numPr>
                <w:ilvl w:val="0"/>
                <w:numId w:val="19"/>
              </w:numPr>
              <w:spacing w:after="0" w:line="240" w:lineRule="auto"/>
              <w:rPr>
                <w:color w:val="000000" w:themeColor="text1"/>
                <w:sz w:val="24"/>
                <w:szCs w:val="24"/>
              </w:rPr>
            </w:pPr>
            <w:r w:rsidRPr="00085BE1">
              <w:rPr>
                <w:color w:val="000000" w:themeColor="text1"/>
                <w:sz w:val="24"/>
                <w:szCs w:val="24"/>
              </w:rPr>
              <w:t>Cuenta de primer informe de comisión</w:t>
            </w:r>
            <w:r>
              <w:rPr>
                <w:color w:val="000000" w:themeColor="text1"/>
                <w:sz w:val="24"/>
                <w:szCs w:val="24"/>
              </w:rPr>
              <w:t xml:space="preserve"> </w:t>
            </w:r>
            <w:r w:rsidRPr="00085BE1">
              <w:rPr>
                <w:color w:val="000000" w:themeColor="text1"/>
                <w:sz w:val="24"/>
                <w:szCs w:val="24"/>
              </w:rPr>
              <w:t>de Trabajo y Seguridad Social.</w:t>
            </w:r>
          </w:p>
        </w:tc>
      </w:tr>
      <w:tr w:rsidR="00221904" w:rsidRPr="0050534B" w:rsidTr="00C06766">
        <w:tc>
          <w:tcPr>
            <w:tcW w:w="792"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Pr>
                <w:color w:val="000000" w:themeColor="text1"/>
                <w:sz w:val="24"/>
                <w:szCs w:val="24"/>
              </w:rPr>
              <w:t>03-07-</w:t>
            </w:r>
            <w:r w:rsidRPr="0050534B">
              <w:rPr>
                <w:color w:val="000000" w:themeColor="text1"/>
                <w:sz w:val="24"/>
                <w:szCs w:val="24"/>
              </w:rPr>
              <w:t>2018</w:t>
            </w:r>
          </w:p>
        </w:tc>
        <w:tc>
          <w:tcPr>
            <w:tcW w:w="1581"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sidRPr="0050534B">
              <w:rPr>
                <w:color w:val="000000" w:themeColor="text1"/>
                <w:sz w:val="24"/>
                <w:szCs w:val="24"/>
              </w:rPr>
              <w:t xml:space="preserve">Primer </w:t>
            </w:r>
            <w:r>
              <w:rPr>
                <w:color w:val="000000" w:themeColor="text1"/>
                <w:sz w:val="24"/>
                <w:szCs w:val="24"/>
              </w:rPr>
              <w:t>TC</w:t>
            </w:r>
            <w:r w:rsidRPr="0050534B">
              <w:rPr>
                <w:color w:val="000000" w:themeColor="text1"/>
                <w:sz w:val="24"/>
                <w:szCs w:val="24"/>
              </w:rPr>
              <w:t xml:space="preserve"> / C. Diputados</w:t>
            </w:r>
          </w:p>
        </w:tc>
        <w:tc>
          <w:tcPr>
            <w:tcW w:w="2627" w:type="pct"/>
            <w:shd w:val="clear" w:color="auto" w:fill="auto"/>
            <w:tcMar>
              <w:top w:w="68" w:type="dxa"/>
              <w:left w:w="68" w:type="dxa"/>
              <w:bottom w:w="68" w:type="dxa"/>
              <w:right w:w="68" w:type="dxa"/>
            </w:tcMar>
            <w:hideMark/>
          </w:tcPr>
          <w:p w:rsidR="00085BE1" w:rsidRDefault="00085BE1" w:rsidP="00E21C3F">
            <w:pPr>
              <w:spacing w:after="0" w:line="240" w:lineRule="auto"/>
              <w:rPr>
                <w:color w:val="000000" w:themeColor="text1"/>
                <w:sz w:val="24"/>
                <w:szCs w:val="24"/>
              </w:rPr>
            </w:pPr>
            <w:r>
              <w:rPr>
                <w:color w:val="000000" w:themeColor="text1"/>
                <w:sz w:val="24"/>
                <w:szCs w:val="24"/>
              </w:rPr>
              <w:t>Se</w:t>
            </w:r>
            <w:r w:rsidR="00221904" w:rsidRPr="0050534B">
              <w:rPr>
                <w:color w:val="000000" w:themeColor="text1"/>
                <w:sz w:val="24"/>
                <w:szCs w:val="24"/>
              </w:rPr>
              <w:t xml:space="preserve"> hace presente la urgencia Suma</w:t>
            </w:r>
            <w:r w:rsidRPr="0050534B">
              <w:rPr>
                <w:color w:val="000000" w:themeColor="text1"/>
                <w:sz w:val="24"/>
                <w:szCs w:val="24"/>
              </w:rPr>
              <w:t xml:space="preserve"> </w:t>
            </w:r>
          </w:p>
          <w:p w:rsidR="00221904" w:rsidRPr="0050534B" w:rsidRDefault="00085BE1" w:rsidP="00E21C3F">
            <w:pPr>
              <w:spacing w:after="0" w:line="240" w:lineRule="auto"/>
              <w:rPr>
                <w:color w:val="000000" w:themeColor="text1"/>
                <w:sz w:val="24"/>
                <w:szCs w:val="24"/>
              </w:rPr>
            </w:pPr>
            <w:r>
              <w:rPr>
                <w:color w:val="000000" w:themeColor="text1"/>
                <w:sz w:val="24"/>
                <w:szCs w:val="24"/>
              </w:rPr>
              <w:t>(</w:t>
            </w:r>
            <w:r w:rsidRPr="0050534B">
              <w:rPr>
                <w:color w:val="000000" w:themeColor="text1"/>
                <w:sz w:val="24"/>
                <w:szCs w:val="24"/>
              </w:rPr>
              <w:t>Mensaje 159-366</w:t>
            </w:r>
            <w:r>
              <w:rPr>
                <w:color w:val="000000" w:themeColor="text1"/>
                <w:sz w:val="24"/>
                <w:szCs w:val="24"/>
              </w:rPr>
              <w:t>)</w:t>
            </w:r>
          </w:p>
        </w:tc>
      </w:tr>
      <w:tr w:rsidR="00221904" w:rsidRPr="0050534B" w:rsidTr="00C06766">
        <w:tc>
          <w:tcPr>
            <w:tcW w:w="792"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Pr>
                <w:color w:val="000000" w:themeColor="text1"/>
                <w:sz w:val="24"/>
                <w:szCs w:val="24"/>
              </w:rPr>
              <w:t>04-07-</w:t>
            </w:r>
            <w:r w:rsidRPr="0050534B">
              <w:rPr>
                <w:color w:val="000000" w:themeColor="text1"/>
                <w:sz w:val="24"/>
                <w:szCs w:val="24"/>
              </w:rPr>
              <w:t>2018</w:t>
            </w:r>
          </w:p>
        </w:tc>
        <w:tc>
          <w:tcPr>
            <w:tcW w:w="1581"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sidRPr="0050534B">
              <w:rPr>
                <w:color w:val="000000" w:themeColor="text1"/>
                <w:sz w:val="24"/>
                <w:szCs w:val="24"/>
              </w:rPr>
              <w:t xml:space="preserve">Primer </w:t>
            </w:r>
            <w:r>
              <w:rPr>
                <w:color w:val="000000" w:themeColor="text1"/>
                <w:sz w:val="24"/>
                <w:szCs w:val="24"/>
              </w:rPr>
              <w:t>TC</w:t>
            </w:r>
            <w:r w:rsidRPr="0050534B">
              <w:rPr>
                <w:color w:val="000000" w:themeColor="text1"/>
                <w:sz w:val="24"/>
                <w:szCs w:val="24"/>
              </w:rPr>
              <w:t xml:space="preserve"> / C. Diputados</w:t>
            </w:r>
          </w:p>
        </w:tc>
        <w:tc>
          <w:tcPr>
            <w:tcW w:w="2627"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Pr>
                <w:color w:val="000000" w:themeColor="text1"/>
                <w:sz w:val="24"/>
                <w:szCs w:val="24"/>
              </w:rPr>
              <w:t>Primer informe de comisión de Hacienda</w:t>
            </w:r>
          </w:p>
        </w:tc>
      </w:tr>
      <w:tr w:rsidR="00221904" w:rsidRPr="0050534B" w:rsidTr="00C06766">
        <w:tc>
          <w:tcPr>
            <w:tcW w:w="792"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Pr>
                <w:color w:val="000000" w:themeColor="text1"/>
                <w:sz w:val="24"/>
                <w:szCs w:val="24"/>
              </w:rPr>
              <w:t>05-07-</w:t>
            </w:r>
            <w:r w:rsidRPr="0050534B">
              <w:rPr>
                <w:color w:val="000000" w:themeColor="text1"/>
                <w:sz w:val="24"/>
                <w:szCs w:val="24"/>
              </w:rPr>
              <w:t>2018</w:t>
            </w:r>
          </w:p>
        </w:tc>
        <w:tc>
          <w:tcPr>
            <w:tcW w:w="1581"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sidRPr="0050534B">
              <w:rPr>
                <w:color w:val="000000" w:themeColor="text1"/>
                <w:sz w:val="24"/>
                <w:szCs w:val="24"/>
              </w:rPr>
              <w:t xml:space="preserve">Primer </w:t>
            </w:r>
            <w:r>
              <w:rPr>
                <w:color w:val="000000" w:themeColor="text1"/>
                <w:sz w:val="24"/>
                <w:szCs w:val="24"/>
              </w:rPr>
              <w:t>TC</w:t>
            </w:r>
            <w:r w:rsidRPr="0050534B">
              <w:rPr>
                <w:color w:val="000000" w:themeColor="text1"/>
                <w:sz w:val="24"/>
                <w:szCs w:val="24"/>
              </w:rPr>
              <w:t xml:space="preserve"> / C. Diputados</w:t>
            </w:r>
          </w:p>
        </w:tc>
        <w:tc>
          <w:tcPr>
            <w:tcW w:w="2627"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sidRPr="0050534B">
              <w:rPr>
                <w:color w:val="000000" w:themeColor="text1"/>
                <w:sz w:val="24"/>
                <w:szCs w:val="24"/>
              </w:rPr>
              <w:t>Cuenta de primer informe de comisión</w:t>
            </w:r>
            <w:r w:rsidR="00085BE1">
              <w:rPr>
                <w:color w:val="000000" w:themeColor="text1"/>
                <w:sz w:val="24"/>
                <w:szCs w:val="24"/>
              </w:rPr>
              <w:t xml:space="preserve"> de Hacienda</w:t>
            </w:r>
          </w:p>
        </w:tc>
      </w:tr>
      <w:tr w:rsidR="00221904" w:rsidRPr="0050534B" w:rsidTr="00C06766">
        <w:tc>
          <w:tcPr>
            <w:tcW w:w="792"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Pr>
                <w:color w:val="000000" w:themeColor="text1"/>
                <w:sz w:val="24"/>
                <w:szCs w:val="24"/>
              </w:rPr>
              <w:t>11-07-</w:t>
            </w:r>
            <w:r w:rsidRPr="0050534B">
              <w:rPr>
                <w:color w:val="000000" w:themeColor="text1"/>
                <w:sz w:val="24"/>
                <w:szCs w:val="24"/>
              </w:rPr>
              <w:t>2018</w:t>
            </w:r>
          </w:p>
        </w:tc>
        <w:tc>
          <w:tcPr>
            <w:tcW w:w="1581"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sidRPr="0050534B">
              <w:rPr>
                <w:color w:val="000000" w:themeColor="text1"/>
                <w:sz w:val="24"/>
                <w:szCs w:val="24"/>
              </w:rPr>
              <w:t xml:space="preserve">Primer </w:t>
            </w:r>
            <w:r>
              <w:rPr>
                <w:color w:val="000000" w:themeColor="text1"/>
                <w:sz w:val="24"/>
                <w:szCs w:val="24"/>
              </w:rPr>
              <w:t>TC</w:t>
            </w:r>
            <w:r w:rsidRPr="0050534B">
              <w:rPr>
                <w:color w:val="000000" w:themeColor="text1"/>
                <w:sz w:val="24"/>
                <w:szCs w:val="24"/>
              </w:rPr>
              <w:t xml:space="preserve"> / C. Diputados</w:t>
            </w:r>
          </w:p>
        </w:tc>
        <w:tc>
          <w:tcPr>
            <w:tcW w:w="2627" w:type="pct"/>
            <w:shd w:val="clear" w:color="auto" w:fill="auto"/>
            <w:tcMar>
              <w:top w:w="68" w:type="dxa"/>
              <w:left w:w="68" w:type="dxa"/>
              <w:bottom w:w="68" w:type="dxa"/>
              <w:right w:w="68" w:type="dxa"/>
            </w:tcMar>
            <w:hideMark/>
          </w:tcPr>
          <w:p w:rsidR="00085BE1" w:rsidRDefault="00221904" w:rsidP="00E21C3F">
            <w:pPr>
              <w:pStyle w:val="Prrafodelista"/>
              <w:numPr>
                <w:ilvl w:val="0"/>
                <w:numId w:val="19"/>
              </w:numPr>
              <w:spacing w:after="0" w:line="240" w:lineRule="auto"/>
              <w:rPr>
                <w:color w:val="000000" w:themeColor="text1"/>
                <w:sz w:val="24"/>
                <w:szCs w:val="24"/>
              </w:rPr>
            </w:pPr>
            <w:r w:rsidRPr="00085BE1">
              <w:rPr>
                <w:color w:val="000000" w:themeColor="text1"/>
                <w:sz w:val="24"/>
                <w:szCs w:val="24"/>
              </w:rPr>
              <w:t>Di</w:t>
            </w:r>
            <w:r w:rsidR="00085BE1" w:rsidRPr="00085BE1">
              <w:rPr>
                <w:color w:val="000000" w:themeColor="text1"/>
                <w:sz w:val="24"/>
                <w:szCs w:val="24"/>
              </w:rPr>
              <w:t xml:space="preserve">scusión general. </w:t>
            </w:r>
          </w:p>
          <w:p w:rsidR="00221904" w:rsidRPr="00085BE1" w:rsidRDefault="00085BE1" w:rsidP="00E21C3F">
            <w:pPr>
              <w:pStyle w:val="Prrafodelista"/>
              <w:numPr>
                <w:ilvl w:val="0"/>
                <w:numId w:val="19"/>
              </w:numPr>
              <w:spacing w:after="0" w:line="240" w:lineRule="auto"/>
              <w:rPr>
                <w:color w:val="000000" w:themeColor="text1"/>
                <w:sz w:val="24"/>
                <w:szCs w:val="24"/>
              </w:rPr>
            </w:pPr>
            <w:r w:rsidRPr="00085BE1">
              <w:rPr>
                <w:color w:val="000000" w:themeColor="text1"/>
                <w:sz w:val="24"/>
                <w:szCs w:val="24"/>
              </w:rPr>
              <w:t>Queda pendiente</w:t>
            </w:r>
            <w:r w:rsidR="00221904" w:rsidRPr="00085BE1">
              <w:rPr>
                <w:color w:val="000000" w:themeColor="text1"/>
                <w:sz w:val="24"/>
                <w:szCs w:val="24"/>
              </w:rPr>
              <w:t>.</w:t>
            </w:r>
          </w:p>
        </w:tc>
      </w:tr>
      <w:tr w:rsidR="00221904" w:rsidRPr="0050534B" w:rsidTr="00C06766">
        <w:tc>
          <w:tcPr>
            <w:tcW w:w="792"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Pr>
                <w:color w:val="000000" w:themeColor="text1"/>
                <w:sz w:val="24"/>
                <w:szCs w:val="24"/>
              </w:rPr>
              <w:t>12-07-</w:t>
            </w:r>
            <w:r w:rsidRPr="0050534B">
              <w:rPr>
                <w:color w:val="000000" w:themeColor="text1"/>
                <w:sz w:val="24"/>
                <w:szCs w:val="24"/>
              </w:rPr>
              <w:t>2018</w:t>
            </w:r>
          </w:p>
        </w:tc>
        <w:tc>
          <w:tcPr>
            <w:tcW w:w="1581" w:type="pct"/>
            <w:shd w:val="clear" w:color="auto" w:fill="auto"/>
            <w:tcMar>
              <w:top w:w="68" w:type="dxa"/>
              <w:left w:w="68" w:type="dxa"/>
              <w:bottom w:w="68" w:type="dxa"/>
              <w:right w:w="68" w:type="dxa"/>
            </w:tcMar>
            <w:hideMark/>
          </w:tcPr>
          <w:p w:rsidR="00221904" w:rsidRPr="0050534B" w:rsidRDefault="00221904" w:rsidP="00E21C3F">
            <w:pPr>
              <w:spacing w:after="0" w:line="240" w:lineRule="auto"/>
              <w:rPr>
                <w:color w:val="000000" w:themeColor="text1"/>
                <w:sz w:val="24"/>
                <w:szCs w:val="24"/>
              </w:rPr>
            </w:pPr>
            <w:r w:rsidRPr="0050534B">
              <w:rPr>
                <w:color w:val="000000" w:themeColor="text1"/>
                <w:sz w:val="24"/>
                <w:szCs w:val="24"/>
              </w:rPr>
              <w:t xml:space="preserve">Primer </w:t>
            </w:r>
            <w:r>
              <w:rPr>
                <w:color w:val="000000" w:themeColor="text1"/>
                <w:sz w:val="24"/>
                <w:szCs w:val="24"/>
              </w:rPr>
              <w:t>TC</w:t>
            </w:r>
            <w:r w:rsidRPr="0050534B">
              <w:rPr>
                <w:color w:val="000000" w:themeColor="text1"/>
                <w:sz w:val="24"/>
                <w:szCs w:val="24"/>
              </w:rPr>
              <w:t xml:space="preserve"> / C. Diputados</w:t>
            </w:r>
          </w:p>
        </w:tc>
        <w:tc>
          <w:tcPr>
            <w:tcW w:w="2627" w:type="pct"/>
            <w:shd w:val="clear" w:color="auto" w:fill="auto"/>
            <w:tcMar>
              <w:top w:w="68" w:type="dxa"/>
              <w:left w:w="68" w:type="dxa"/>
              <w:bottom w:w="68" w:type="dxa"/>
              <w:right w:w="68" w:type="dxa"/>
            </w:tcMar>
            <w:hideMark/>
          </w:tcPr>
          <w:p w:rsidR="00085BE1" w:rsidRDefault="00221904" w:rsidP="00E21C3F">
            <w:pPr>
              <w:pStyle w:val="Prrafodelista"/>
              <w:numPr>
                <w:ilvl w:val="0"/>
                <w:numId w:val="19"/>
              </w:numPr>
              <w:spacing w:after="0" w:line="240" w:lineRule="auto"/>
              <w:rPr>
                <w:color w:val="000000" w:themeColor="text1"/>
                <w:sz w:val="24"/>
                <w:szCs w:val="24"/>
              </w:rPr>
            </w:pPr>
            <w:r w:rsidRPr="00085BE1">
              <w:rPr>
                <w:color w:val="000000" w:themeColor="text1"/>
                <w:sz w:val="24"/>
                <w:szCs w:val="24"/>
              </w:rPr>
              <w:t xml:space="preserve">Discusión general. </w:t>
            </w:r>
          </w:p>
          <w:p w:rsidR="00085BE1" w:rsidRDefault="00221904" w:rsidP="00E21C3F">
            <w:pPr>
              <w:pStyle w:val="Prrafodelista"/>
              <w:numPr>
                <w:ilvl w:val="0"/>
                <w:numId w:val="19"/>
              </w:numPr>
              <w:spacing w:after="0" w:line="240" w:lineRule="auto"/>
              <w:rPr>
                <w:color w:val="000000" w:themeColor="text1"/>
                <w:sz w:val="24"/>
                <w:szCs w:val="24"/>
              </w:rPr>
            </w:pPr>
            <w:r w:rsidRPr="00085BE1">
              <w:rPr>
                <w:color w:val="000000" w:themeColor="text1"/>
                <w:sz w:val="24"/>
                <w:szCs w:val="24"/>
              </w:rPr>
              <w:t>Aprobado en general y particular a la vez.</w:t>
            </w:r>
          </w:p>
          <w:p w:rsidR="00C23CD9" w:rsidRDefault="00C23CD9" w:rsidP="00E21C3F">
            <w:pPr>
              <w:pStyle w:val="Prrafodelista"/>
              <w:numPr>
                <w:ilvl w:val="0"/>
                <w:numId w:val="19"/>
              </w:numPr>
              <w:spacing w:after="0" w:line="240" w:lineRule="auto"/>
              <w:rPr>
                <w:color w:val="000000" w:themeColor="text1"/>
                <w:sz w:val="24"/>
                <w:szCs w:val="24"/>
              </w:rPr>
            </w:pPr>
            <w:r>
              <w:rPr>
                <w:color w:val="000000" w:themeColor="text1"/>
                <w:sz w:val="24"/>
                <w:szCs w:val="24"/>
              </w:rPr>
              <w:t>Oficio de ley a Cámara Revisora</w:t>
            </w:r>
            <w:r w:rsidR="00221904" w:rsidRPr="00085BE1">
              <w:rPr>
                <w:color w:val="000000" w:themeColor="text1"/>
                <w:sz w:val="24"/>
                <w:szCs w:val="24"/>
              </w:rPr>
              <w:t xml:space="preserve"> </w:t>
            </w:r>
          </w:p>
          <w:p w:rsidR="00221904" w:rsidRPr="00085BE1" w:rsidRDefault="00C23CD9" w:rsidP="00E21C3F">
            <w:pPr>
              <w:pStyle w:val="Prrafodelista"/>
              <w:spacing w:after="0" w:line="240" w:lineRule="auto"/>
              <w:ind w:left="360"/>
              <w:rPr>
                <w:color w:val="000000" w:themeColor="text1"/>
                <w:sz w:val="24"/>
                <w:szCs w:val="24"/>
              </w:rPr>
            </w:pPr>
            <w:r>
              <w:rPr>
                <w:color w:val="000000" w:themeColor="text1"/>
                <w:sz w:val="24"/>
                <w:szCs w:val="24"/>
              </w:rPr>
              <w:t>(</w:t>
            </w:r>
            <w:r w:rsidR="00221904" w:rsidRPr="00085BE1">
              <w:rPr>
                <w:color w:val="000000" w:themeColor="text1"/>
                <w:sz w:val="24"/>
                <w:szCs w:val="24"/>
              </w:rPr>
              <w:t>N° 14078</w:t>
            </w:r>
            <w:r>
              <w:rPr>
                <w:color w:val="000000" w:themeColor="text1"/>
                <w:sz w:val="24"/>
                <w:szCs w:val="24"/>
              </w:rPr>
              <w:t>)</w:t>
            </w:r>
          </w:p>
        </w:tc>
      </w:tr>
      <w:tr w:rsidR="00C06766" w:rsidRPr="0050534B" w:rsidTr="00C06766">
        <w:tc>
          <w:tcPr>
            <w:tcW w:w="792" w:type="pct"/>
            <w:shd w:val="clear" w:color="auto" w:fill="auto"/>
            <w:tcMar>
              <w:top w:w="68" w:type="dxa"/>
              <w:left w:w="68" w:type="dxa"/>
              <w:bottom w:w="68" w:type="dxa"/>
              <w:right w:w="68" w:type="dxa"/>
            </w:tcMar>
            <w:hideMark/>
          </w:tcPr>
          <w:p w:rsidR="00C06766" w:rsidRPr="0050534B" w:rsidRDefault="00221904" w:rsidP="00E21C3F">
            <w:pPr>
              <w:spacing w:after="0" w:line="240" w:lineRule="auto"/>
              <w:rPr>
                <w:color w:val="000000" w:themeColor="text1"/>
                <w:sz w:val="24"/>
                <w:szCs w:val="24"/>
              </w:rPr>
            </w:pPr>
            <w:r>
              <w:rPr>
                <w:color w:val="000000" w:themeColor="text1"/>
                <w:sz w:val="24"/>
                <w:szCs w:val="24"/>
              </w:rPr>
              <w:t>17-07-</w:t>
            </w:r>
            <w:r w:rsidR="00C06766" w:rsidRPr="0050534B">
              <w:rPr>
                <w:color w:val="000000" w:themeColor="text1"/>
                <w:sz w:val="24"/>
                <w:szCs w:val="24"/>
              </w:rPr>
              <w:t>2018</w:t>
            </w:r>
          </w:p>
        </w:tc>
        <w:tc>
          <w:tcPr>
            <w:tcW w:w="1581" w:type="pct"/>
            <w:shd w:val="clear" w:color="auto" w:fill="auto"/>
            <w:tcMar>
              <w:top w:w="68" w:type="dxa"/>
              <w:left w:w="68" w:type="dxa"/>
              <w:bottom w:w="68" w:type="dxa"/>
              <w:right w:w="68" w:type="dxa"/>
            </w:tcMar>
            <w:hideMark/>
          </w:tcPr>
          <w:p w:rsidR="00C06766" w:rsidRPr="0050534B" w:rsidRDefault="00C06766" w:rsidP="00E21C3F">
            <w:pPr>
              <w:spacing w:after="0" w:line="240" w:lineRule="auto"/>
              <w:rPr>
                <w:color w:val="000000" w:themeColor="text1"/>
                <w:sz w:val="24"/>
                <w:szCs w:val="24"/>
              </w:rPr>
            </w:pPr>
            <w:r w:rsidRPr="0050534B">
              <w:rPr>
                <w:color w:val="000000" w:themeColor="text1"/>
                <w:sz w:val="24"/>
                <w:szCs w:val="24"/>
              </w:rPr>
              <w:t xml:space="preserve">Segundo </w:t>
            </w:r>
            <w:r w:rsidR="00221904">
              <w:rPr>
                <w:color w:val="000000" w:themeColor="text1"/>
                <w:sz w:val="24"/>
                <w:szCs w:val="24"/>
              </w:rPr>
              <w:t>TC</w:t>
            </w:r>
            <w:r w:rsidRPr="0050534B">
              <w:rPr>
                <w:color w:val="000000" w:themeColor="text1"/>
                <w:sz w:val="24"/>
                <w:szCs w:val="24"/>
              </w:rPr>
              <w:t xml:space="preserve"> / Senado</w:t>
            </w:r>
          </w:p>
        </w:tc>
        <w:tc>
          <w:tcPr>
            <w:tcW w:w="2627" w:type="pct"/>
            <w:shd w:val="clear" w:color="auto" w:fill="auto"/>
            <w:tcMar>
              <w:top w:w="68" w:type="dxa"/>
              <w:left w:w="68" w:type="dxa"/>
              <w:bottom w:w="68" w:type="dxa"/>
              <w:right w:w="68" w:type="dxa"/>
            </w:tcMar>
            <w:hideMark/>
          </w:tcPr>
          <w:p w:rsidR="00C23CD9" w:rsidRDefault="00AD0196" w:rsidP="00E21C3F">
            <w:pPr>
              <w:pStyle w:val="Prrafodelista"/>
              <w:numPr>
                <w:ilvl w:val="0"/>
                <w:numId w:val="19"/>
              </w:numPr>
              <w:spacing w:after="0" w:line="240" w:lineRule="auto"/>
              <w:rPr>
                <w:color w:val="000000" w:themeColor="text1"/>
                <w:sz w:val="24"/>
                <w:szCs w:val="24"/>
              </w:rPr>
            </w:pPr>
            <w:r w:rsidRPr="00C23CD9">
              <w:rPr>
                <w:color w:val="000000" w:themeColor="text1"/>
                <w:sz w:val="24"/>
                <w:szCs w:val="24"/>
              </w:rPr>
              <w:t xml:space="preserve">Cuenta de proyecto. </w:t>
            </w:r>
          </w:p>
          <w:p w:rsidR="00C23CD9" w:rsidRDefault="00AD0196" w:rsidP="00E21C3F">
            <w:pPr>
              <w:pStyle w:val="Prrafodelista"/>
              <w:numPr>
                <w:ilvl w:val="0"/>
                <w:numId w:val="19"/>
              </w:numPr>
              <w:spacing w:after="0" w:line="240" w:lineRule="auto"/>
              <w:rPr>
                <w:color w:val="000000" w:themeColor="text1"/>
                <w:sz w:val="24"/>
                <w:szCs w:val="24"/>
              </w:rPr>
            </w:pPr>
            <w:r w:rsidRPr="00C23CD9">
              <w:rPr>
                <w:color w:val="000000" w:themeColor="text1"/>
                <w:sz w:val="24"/>
                <w:szCs w:val="24"/>
              </w:rPr>
              <w:t>Pasa a Comisión de Trabajo y Previsión Socia</w:t>
            </w:r>
            <w:r w:rsidR="00C23CD9">
              <w:rPr>
                <w:color w:val="000000" w:themeColor="text1"/>
                <w:sz w:val="24"/>
                <w:szCs w:val="24"/>
              </w:rPr>
              <w:t>l y a la de Hacienda, en lo que corresponda</w:t>
            </w:r>
            <w:r w:rsidRPr="00C23CD9">
              <w:rPr>
                <w:color w:val="000000" w:themeColor="text1"/>
                <w:sz w:val="24"/>
                <w:szCs w:val="24"/>
              </w:rPr>
              <w:t>.</w:t>
            </w:r>
          </w:p>
          <w:p w:rsidR="00C23CD9" w:rsidRDefault="00C23CD9" w:rsidP="00E21C3F">
            <w:pPr>
              <w:pStyle w:val="Prrafodelista"/>
              <w:numPr>
                <w:ilvl w:val="0"/>
                <w:numId w:val="19"/>
              </w:numPr>
              <w:spacing w:after="0" w:line="240" w:lineRule="auto"/>
              <w:rPr>
                <w:color w:val="000000" w:themeColor="text1"/>
                <w:sz w:val="24"/>
                <w:szCs w:val="24"/>
              </w:rPr>
            </w:pPr>
            <w:r>
              <w:rPr>
                <w:color w:val="000000" w:themeColor="text1"/>
                <w:sz w:val="24"/>
                <w:szCs w:val="24"/>
              </w:rPr>
              <w:t>Se</w:t>
            </w:r>
            <w:r w:rsidR="00C06766" w:rsidRPr="00C23CD9">
              <w:rPr>
                <w:color w:val="000000" w:themeColor="text1"/>
                <w:sz w:val="24"/>
                <w:szCs w:val="24"/>
              </w:rPr>
              <w:t xml:space="preserve"> hace presente la urgencia Suma</w:t>
            </w:r>
            <w:r w:rsidRPr="00C23CD9">
              <w:rPr>
                <w:color w:val="000000" w:themeColor="text1"/>
                <w:sz w:val="24"/>
                <w:szCs w:val="24"/>
              </w:rPr>
              <w:t xml:space="preserve"> </w:t>
            </w:r>
          </w:p>
          <w:p w:rsidR="00C06766" w:rsidRPr="00C23CD9" w:rsidRDefault="00C23CD9" w:rsidP="00E21C3F">
            <w:pPr>
              <w:pStyle w:val="Prrafodelista"/>
              <w:spacing w:after="0" w:line="240" w:lineRule="auto"/>
              <w:ind w:left="360"/>
              <w:rPr>
                <w:color w:val="000000" w:themeColor="text1"/>
                <w:sz w:val="24"/>
                <w:szCs w:val="24"/>
              </w:rPr>
            </w:pPr>
            <w:r>
              <w:rPr>
                <w:color w:val="000000" w:themeColor="text1"/>
                <w:sz w:val="24"/>
                <w:szCs w:val="24"/>
              </w:rPr>
              <w:t>(</w:t>
            </w:r>
            <w:r w:rsidRPr="00C23CD9">
              <w:rPr>
                <w:color w:val="000000" w:themeColor="text1"/>
                <w:sz w:val="24"/>
                <w:szCs w:val="24"/>
              </w:rPr>
              <w:t>Mensaje 256-366</w:t>
            </w:r>
            <w:r>
              <w:rPr>
                <w:color w:val="000000" w:themeColor="text1"/>
                <w:sz w:val="24"/>
                <w:szCs w:val="24"/>
              </w:rPr>
              <w:t>)</w:t>
            </w:r>
          </w:p>
        </w:tc>
      </w:tr>
    </w:tbl>
    <w:p w:rsidR="0050534B" w:rsidRDefault="0050534B" w:rsidP="00A82DC3">
      <w:pPr>
        <w:spacing w:after="0" w:line="360" w:lineRule="auto"/>
        <w:jc w:val="both"/>
        <w:rPr>
          <w:rFonts w:cs="Arial"/>
          <w:b/>
          <w:sz w:val="24"/>
          <w:szCs w:val="24"/>
        </w:rPr>
      </w:pPr>
    </w:p>
    <w:p w:rsidR="006B77D2" w:rsidRDefault="006B77D2" w:rsidP="00A82DC3">
      <w:pPr>
        <w:spacing w:after="0" w:line="360" w:lineRule="auto"/>
        <w:jc w:val="both"/>
        <w:rPr>
          <w:rFonts w:cs="Arial"/>
          <w:b/>
          <w:sz w:val="24"/>
          <w:szCs w:val="24"/>
        </w:rPr>
      </w:pPr>
    </w:p>
    <w:p w:rsidR="0026469D" w:rsidRDefault="0026469D" w:rsidP="00A82DC3">
      <w:pPr>
        <w:spacing w:after="0" w:line="360" w:lineRule="auto"/>
        <w:jc w:val="both"/>
        <w:rPr>
          <w:rFonts w:cs="Arial"/>
          <w:b/>
          <w:sz w:val="24"/>
          <w:szCs w:val="24"/>
        </w:rPr>
      </w:pPr>
      <w:r>
        <w:rPr>
          <w:rFonts w:cs="Arial"/>
          <w:b/>
          <w:sz w:val="24"/>
          <w:szCs w:val="24"/>
        </w:rPr>
        <w:t>II.2</w:t>
      </w:r>
      <w:r>
        <w:rPr>
          <w:rFonts w:cs="Arial"/>
          <w:b/>
          <w:sz w:val="24"/>
          <w:szCs w:val="24"/>
        </w:rPr>
        <w:tab/>
      </w:r>
      <w:r w:rsidR="00BE45DA">
        <w:rPr>
          <w:rFonts w:cs="Arial"/>
          <w:b/>
          <w:sz w:val="24"/>
          <w:szCs w:val="24"/>
        </w:rPr>
        <w:t>Características del proyecto de ley</w:t>
      </w:r>
    </w:p>
    <w:p w:rsidR="0026469D" w:rsidRPr="0026469D" w:rsidRDefault="0026469D" w:rsidP="00A82DC3">
      <w:pPr>
        <w:spacing w:after="0" w:line="360" w:lineRule="auto"/>
        <w:jc w:val="both"/>
        <w:rPr>
          <w:rFonts w:cs="Arial"/>
          <w:sz w:val="24"/>
          <w:szCs w:val="24"/>
        </w:rPr>
      </w:pPr>
    </w:p>
    <w:p w:rsidR="0026469D" w:rsidRPr="006B77D2" w:rsidRDefault="006B77D2" w:rsidP="006B77D2">
      <w:pPr>
        <w:pStyle w:val="Prrafodelista"/>
        <w:numPr>
          <w:ilvl w:val="0"/>
          <w:numId w:val="21"/>
        </w:numPr>
        <w:spacing w:after="0" w:line="360" w:lineRule="auto"/>
        <w:ind w:left="709" w:hanging="709"/>
        <w:jc w:val="both"/>
        <w:rPr>
          <w:rFonts w:cs="Arial"/>
          <w:b/>
          <w:sz w:val="24"/>
          <w:szCs w:val="24"/>
        </w:rPr>
      </w:pPr>
      <w:r w:rsidRPr="006B77D2">
        <w:rPr>
          <w:rFonts w:cs="Arial"/>
          <w:b/>
          <w:sz w:val="24"/>
          <w:szCs w:val="24"/>
        </w:rPr>
        <w:t>Idea matriz de la iniciativa</w:t>
      </w:r>
    </w:p>
    <w:p w:rsidR="006B77D2" w:rsidRDefault="006B77D2" w:rsidP="006B77D2">
      <w:pPr>
        <w:spacing w:after="0" w:line="360" w:lineRule="auto"/>
        <w:jc w:val="both"/>
        <w:rPr>
          <w:rFonts w:cs="Arial"/>
          <w:sz w:val="24"/>
          <w:szCs w:val="24"/>
        </w:rPr>
      </w:pPr>
    </w:p>
    <w:p w:rsidR="006B77D2" w:rsidRDefault="006B77D2" w:rsidP="006B77D2">
      <w:pPr>
        <w:spacing w:after="0" w:line="360" w:lineRule="auto"/>
        <w:ind w:firstLine="708"/>
        <w:jc w:val="both"/>
        <w:rPr>
          <w:rFonts w:cs="Arial"/>
          <w:sz w:val="24"/>
          <w:szCs w:val="24"/>
        </w:rPr>
      </w:pPr>
      <w:r>
        <w:rPr>
          <w:rFonts w:cs="Arial"/>
          <w:sz w:val="24"/>
          <w:szCs w:val="24"/>
        </w:rPr>
        <w:t xml:space="preserve">De acuerdo al texto del proyecto de ley, la idea fundamental de esta iniciativa es </w:t>
      </w:r>
      <w:r w:rsidRPr="00546015">
        <w:rPr>
          <w:rFonts w:cs="Arial"/>
          <w:i/>
          <w:sz w:val="24"/>
          <w:szCs w:val="24"/>
        </w:rPr>
        <w:t xml:space="preserve">“establecer una regulación acorde a las necesidades de los estudiantes de educación superior que quieran compatibilizar sus responsabilidades académicas con una actividad </w:t>
      </w:r>
      <w:r w:rsidRPr="00546015">
        <w:rPr>
          <w:rFonts w:cs="Arial"/>
          <w:i/>
          <w:sz w:val="24"/>
          <w:szCs w:val="24"/>
        </w:rPr>
        <w:lastRenderedPageBreak/>
        <w:t>laboral”</w:t>
      </w:r>
      <w:r w:rsidRPr="00546015">
        <w:rPr>
          <w:rStyle w:val="Refdenotaalpie"/>
          <w:rFonts w:cs="Arial"/>
          <w:i/>
          <w:sz w:val="24"/>
          <w:szCs w:val="24"/>
        </w:rPr>
        <w:footnoteReference w:id="2"/>
      </w:r>
      <w:r>
        <w:rPr>
          <w:rFonts w:cs="Arial"/>
          <w:sz w:val="24"/>
          <w:szCs w:val="24"/>
        </w:rPr>
        <w:t>, lo que se concreta a través de la modificación del</w:t>
      </w:r>
      <w:r w:rsidRPr="006B77D2">
        <w:rPr>
          <w:rFonts w:cs="Arial"/>
          <w:sz w:val="24"/>
          <w:szCs w:val="24"/>
        </w:rPr>
        <w:t xml:space="preserve"> </w:t>
      </w:r>
      <w:r>
        <w:rPr>
          <w:rFonts w:cs="Arial"/>
          <w:sz w:val="24"/>
          <w:szCs w:val="24"/>
        </w:rPr>
        <w:t>Código del Trabajo que crea un nuevo contrato laboral especial dirigido a este segmento de la población.</w:t>
      </w:r>
    </w:p>
    <w:p w:rsidR="002F7142" w:rsidRDefault="002F7142" w:rsidP="00031009">
      <w:pPr>
        <w:spacing w:after="0" w:line="360" w:lineRule="auto"/>
        <w:jc w:val="both"/>
        <w:rPr>
          <w:rFonts w:cs="Arial"/>
          <w:sz w:val="24"/>
          <w:szCs w:val="24"/>
        </w:rPr>
      </w:pPr>
    </w:p>
    <w:p w:rsidR="00031009" w:rsidRPr="00031009" w:rsidRDefault="00031009" w:rsidP="00031009">
      <w:pPr>
        <w:spacing w:after="0" w:line="360" w:lineRule="auto"/>
        <w:jc w:val="both"/>
        <w:rPr>
          <w:rFonts w:cs="Arial"/>
          <w:b/>
          <w:sz w:val="24"/>
          <w:szCs w:val="24"/>
        </w:rPr>
      </w:pPr>
      <w:r w:rsidRPr="00031009">
        <w:rPr>
          <w:rFonts w:cs="Arial"/>
          <w:b/>
          <w:sz w:val="24"/>
          <w:szCs w:val="24"/>
        </w:rPr>
        <w:t>b)</w:t>
      </w:r>
      <w:r w:rsidRPr="00031009">
        <w:rPr>
          <w:rFonts w:cs="Arial"/>
          <w:b/>
          <w:sz w:val="24"/>
          <w:szCs w:val="24"/>
        </w:rPr>
        <w:tab/>
        <w:t>Contenido de la iniciativa original</w:t>
      </w:r>
    </w:p>
    <w:p w:rsidR="00031009" w:rsidRDefault="00031009" w:rsidP="00031009">
      <w:pPr>
        <w:spacing w:after="0" w:line="360" w:lineRule="auto"/>
        <w:jc w:val="both"/>
        <w:rPr>
          <w:rFonts w:cs="Arial"/>
          <w:sz w:val="24"/>
          <w:szCs w:val="24"/>
        </w:rPr>
      </w:pPr>
    </w:p>
    <w:p w:rsidR="00BE45DA" w:rsidRDefault="00BE45DA" w:rsidP="00031009">
      <w:pPr>
        <w:spacing w:after="0" w:line="360" w:lineRule="auto"/>
        <w:jc w:val="both"/>
        <w:rPr>
          <w:rFonts w:cs="Arial"/>
          <w:sz w:val="24"/>
          <w:szCs w:val="24"/>
        </w:rPr>
      </w:pPr>
      <w:r>
        <w:rPr>
          <w:rFonts w:cs="Arial"/>
          <w:sz w:val="24"/>
          <w:szCs w:val="24"/>
        </w:rPr>
        <w:tab/>
        <w:t>El proyecto de ley ingresado originalmente al Congreso consideraba el tratamiento de los siguientes temas:</w:t>
      </w:r>
    </w:p>
    <w:p w:rsidR="00BE45DA" w:rsidRDefault="00BE45DA" w:rsidP="00031009">
      <w:pPr>
        <w:spacing w:after="0" w:line="360" w:lineRule="auto"/>
        <w:jc w:val="both"/>
        <w:rPr>
          <w:rFonts w:cs="Arial"/>
          <w:sz w:val="24"/>
          <w:szCs w:val="24"/>
        </w:rPr>
      </w:pPr>
    </w:p>
    <w:p w:rsidR="00031009" w:rsidRDefault="00BE45DA" w:rsidP="002F7142">
      <w:pPr>
        <w:spacing w:after="0" w:line="360" w:lineRule="auto"/>
        <w:ind w:left="1410" w:hanging="705"/>
        <w:jc w:val="both"/>
        <w:rPr>
          <w:rFonts w:cs="Arial"/>
          <w:i/>
          <w:sz w:val="24"/>
          <w:szCs w:val="24"/>
        </w:rPr>
      </w:pPr>
      <w:r w:rsidRPr="00BE45DA">
        <w:rPr>
          <w:rFonts w:cs="Arial"/>
          <w:i/>
          <w:sz w:val="24"/>
          <w:szCs w:val="24"/>
        </w:rPr>
        <w:t>1)</w:t>
      </w:r>
      <w:r w:rsidR="00031009" w:rsidRPr="00BE45DA">
        <w:rPr>
          <w:rFonts w:cs="Arial"/>
          <w:i/>
          <w:sz w:val="24"/>
          <w:szCs w:val="24"/>
        </w:rPr>
        <w:tab/>
      </w:r>
      <w:r w:rsidRPr="00BE45DA">
        <w:rPr>
          <w:rFonts w:cs="Arial"/>
          <w:i/>
          <w:sz w:val="24"/>
          <w:szCs w:val="24"/>
        </w:rPr>
        <w:t xml:space="preserve">Definición del segmento al que se le podrán aplicar las normas del contrato </w:t>
      </w:r>
      <w:r w:rsidR="002F7142">
        <w:rPr>
          <w:rFonts w:cs="Arial"/>
          <w:i/>
          <w:sz w:val="24"/>
          <w:szCs w:val="24"/>
        </w:rPr>
        <w:t>especial de trabajo y aplicación de las normas especiales, alternativas y generales.</w:t>
      </w:r>
    </w:p>
    <w:p w:rsidR="002F7142" w:rsidRPr="00BE45DA" w:rsidRDefault="002F7142" w:rsidP="00BE45DA">
      <w:pPr>
        <w:spacing w:after="0" w:line="360" w:lineRule="auto"/>
        <w:ind w:left="705"/>
        <w:jc w:val="both"/>
        <w:rPr>
          <w:rFonts w:cs="Arial"/>
          <w:i/>
          <w:sz w:val="24"/>
          <w:szCs w:val="24"/>
        </w:rPr>
      </w:pPr>
    </w:p>
    <w:p w:rsidR="00F15498" w:rsidRDefault="00BE45DA" w:rsidP="00F15498">
      <w:pPr>
        <w:spacing w:after="0" w:line="360" w:lineRule="auto"/>
        <w:ind w:left="708" w:firstLine="708"/>
        <w:jc w:val="both"/>
        <w:rPr>
          <w:rFonts w:cs="Arial"/>
          <w:sz w:val="24"/>
          <w:szCs w:val="24"/>
        </w:rPr>
      </w:pPr>
      <w:r>
        <w:rPr>
          <w:rFonts w:cs="Arial"/>
          <w:sz w:val="24"/>
          <w:szCs w:val="24"/>
        </w:rPr>
        <w:t xml:space="preserve">Se establece que los jóvenes que tengan </w:t>
      </w:r>
      <w:r w:rsidR="00031009" w:rsidRPr="00031009">
        <w:rPr>
          <w:rFonts w:cs="Arial"/>
          <w:sz w:val="24"/>
          <w:szCs w:val="24"/>
        </w:rPr>
        <w:t xml:space="preserve">entre 18 y 24 años de edad </w:t>
      </w:r>
      <w:r>
        <w:rPr>
          <w:rFonts w:cs="Arial"/>
          <w:sz w:val="24"/>
          <w:szCs w:val="24"/>
        </w:rPr>
        <w:t>(</w:t>
      </w:r>
      <w:r w:rsidR="00031009" w:rsidRPr="00031009">
        <w:rPr>
          <w:rFonts w:cs="Arial"/>
          <w:sz w:val="24"/>
          <w:szCs w:val="24"/>
        </w:rPr>
        <w:t>inclusive</w:t>
      </w:r>
      <w:r>
        <w:rPr>
          <w:rFonts w:cs="Arial"/>
          <w:sz w:val="24"/>
          <w:szCs w:val="24"/>
        </w:rPr>
        <w:t>)</w:t>
      </w:r>
      <w:r w:rsidR="00031009" w:rsidRPr="00031009">
        <w:rPr>
          <w:rFonts w:cs="Arial"/>
          <w:sz w:val="24"/>
          <w:szCs w:val="24"/>
        </w:rPr>
        <w:t xml:space="preserve"> y </w:t>
      </w:r>
      <w:r>
        <w:rPr>
          <w:rFonts w:cs="Arial"/>
          <w:sz w:val="24"/>
          <w:szCs w:val="24"/>
        </w:rPr>
        <w:t>que estén</w:t>
      </w:r>
      <w:r w:rsidR="00031009" w:rsidRPr="00031009">
        <w:rPr>
          <w:rFonts w:cs="Arial"/>
          <w:sz w:val="24"/>
          <w:szCs w:val="24"/>
        </w:rPr>
        <w:t xml:space="preserve"> </w:t>
      </w:r>
      <w:r>
        <w:rPr>
          <w:rFonts w:cs="Arial"/>
          <w:sz w:val="24"/>
          <w:szCs w:val="24"/>
        </w:rPr>
        <w:t>realizando</w:t>
      </w:r>
      <w:r w:rsidR="00031009" w:rsidRPr="00031009">
        <w:rPr>
          <w:rFonts w:cs="Arial"/>
          <w:sz w:val="24"/>
          <w:szCs w:val="24"/>
        </w:rPr>
        <w:t xml:space="preserve"> estudios regulares en alguna institución de educación su</w:t>
      </w:r>
      <w:r>
        <w:rPr>
          <w:rFonts w:cs="Arial"/>
          <w:sz w:val="24"/>
          <w:szCs w:val="24"/>
        </w:rPr>
        <w:t xml:space="preserve">perior reconocida por el Estado, podrán acceder al contrato especial de trabajo que se crea con esta iniciativa, el que en todo caso tendrá el carácter de alternativo a los contratos que este segmento de jóvenes puedan realizar bajo </w:t>
      </w:r>
      <w:r w:rsidR="00031009" w:rsidRPr="00031009">
        <w:rPr>
          <w:rFonts w:cs="Arial"/>
          <w:sz w:val="24"/>
          <w:szCs w:val="24"/>
        </w:rPr>
        <w:t xml:space="preserve">las normas </w:t>
      </w:r>
      <w:r>
        <w:rPr>
          <w:rFonts w:cs="Arial"/>
          <w:sz w:val="24"/>
          <w:szCs w:val="24"/>
        </w:rPr>
        <w:t xml:space="preserve">laborales </w:t>
      </w:r>
      <w:r w:rsidR="00031009" w:rsidRPr="00031009">
        <w:rPr>
          <w:rFonts w:cs="Arial"/>
          <w:sz w:val="24"/>
          <w:szCs w:val="24"/>
        </w:rPr>
        <w:t xml:space="preserve">generales. </w:t>
      </w:r>
    </w:p>
    <w:p w:rsidR="002F7142" w:rsidRDefault="00F15498" w:rsidP="002F7142">
      <w:pPr>
        <w:spacing w:after="0" w:line="360" w:lineRule="auto"/>
        <w:ind w:left="708" w:firstLine="708"/>
        <w:jc w:val="both"/>
        <w:rPr>
          <w:rFonts w:cs="Arial"/>
          <w:sz w:val="24"/>
          <w:szCs w:val="24"/>
        </w:rPr>
      </w:pPr>
      <w:r>
        <w:rPr>
          <w:rFonts w:cs="Arial"/>
          <w:sz w:val="24"/>
          <w:szCs w:val="24"/>
        </w:rPr>
        <w:t>Se precisa que si el trabajo realizado por una persona de este segmento corresponde a</w:t>
      </w:r>
      <w:r w:rsidR="00031009" w:rsidRPr="00031009">
        <w:rPr>
          <w:rFonts w:cs="Arial"/>
          <w:sz w:val="24"/>
          <w:szCs w:val="24"/>
        </w:rPr>
        <w:t xml:space="preserve"> actividades </w:t>
      </w:r>
      <w:r w:rsidR="00B20826">
        <w:rPr>
          <w:rFonts w:cs="Arial"/>
          <w:sz w:val="24"/>
          <w:szCs w:val="24"/>
        </w:rPr>
        <w:t>contenidas</w:t>
      </w:r>
      <w:r w:rsidR="00031009" w:rsidRPr="00031009">
        <w:rPr>
          <w:rFonts w:cs="Arial"/>
          <w:sz w:val="24"/>
          <w:szCs w:val="24"/>
        </w:rPr>
        <w:t xml:space="preserve"> en otros contratos especiales, </w:t>
      </w:r>
      <w:r w:rsidR="00B20826">
        <w:rPr>
          <w:rFonts w:cs="Arial"/>
          <w:sz w:val="24"/>
          <w:szCs w:val="24"/>
        </w:rPr>
        <w:t>se aplicarán las normas de dichos contratos. Asimismo, no estarán obligados a suscribir contrato alternativo los jóvenes estudiantes que opten por mantenerse contratados bajo las normas laborales generales.</w:t>
      </w:r>
    </w:p>
    <w:p w:rsidR="002F7142" w:rsidRDefault="002F7142" w:rsidP="002F7142">
      <w:pPr>
        <w:spacing w:after="0" w:line="360" w:lineRule="auto"/>
        <w:ind w:left="708" w:firstLine="708"/>
        <w:jc w:val="both"/>
        <w:rPr>
          <w:rFonts w:cs="Arial"/>
          <w:sz w:val="24"/>
          <w:szCs w:val="24"/>
        </w:rPr>
      </w:pPr>
      <w:r>
        <w:rPr>
          <w:rFonts w:cs="Arial"/>
          <w:sz w:val="24"/>
          <w:szCs w:val="24"/>
        </w:rPr>
        <w:t xml:space="preserve">También se establece que acerca de las cuestiones </w:t>
      </w:r>
      <w:r w:rsidR="00031009" w:rsidRPr="00031009">
        <w:rPr>
          <w:rFonts w:cs="Arial"/>
          <w:sz w:val="24"/>
          <w:szCs w:val="24"/>
        </w:rPr>
        <w:t xml:space="preserve">que no se encuentren </w:t>
      </w:r>
      <w:r>
        <w:rPr>
          <w:rFonts w:cs="Arial"/>
          <w:sz w:val="24"/>
          <w:szCs w:val="24"/>
        </w:rPr>
        <w:t>normadas</w:t>
      </w:r>
      <w:r w:rsidR="00031009" w:rsidRPr="00031009">
        <w:rPr>
          <w:rFonts w:cs="Arial"/>
          <w:sz w:val="24"/>
          <w:szCs w:val="24"/>
        </w:rPr>
        <w:t xml:space="preserve"> en el contrato alternativo</w:t>
      </w:r>
      <w:r>
        <w:rPr>
          <w:rFonts w:cs="Arial"/>
          <w:sz w:val="24"/>
          <w:szCs w:val="24"/>
        </w:rPr>
        <w:t>,</w:t>
      </w:r>
      <w:r w:rsidR="00031009" w:rsidRPr="00031009">
        <w:rPr>
          <w:rFonts w:cs="Arial"/>
          <w:sz w:val="24"/>
          <w:szCs w:val="24"/>
        </w:rPr>
        <w:t xml:space="preserve"> </w:t>
      </w:r>
      <w:r>
        <w:rPr>
          <w:rFonts w:cs="Arial"/>
          <w:sz w:val="24"/>
          <w:szCs w:val="24"/>
        </w:rPr>
        <w:t>se aplicará la regulación general establecida</w:t>
      </w:r>
      <w:r w:rsidR="00031009" w:rsidRPr="00031009">
        <w:rPr>
          <w:rFonts w:cs="Arial"/>
          <w:sz w:val="24"/>
          <w:szCs w:val="24"/>
        </w:rPr>
        <w:t xml:space="preserve"> en el Código del Trabajo, en la medida que </w:t>
      </w:r>
      <w:r>
        <w:rPr>
          <w:rFonts w:cs="Arial"/>
          <w:sz w:val="24"/>
          <w:szCs w:val="24"/>
        </w:rPr>
        <w:t xml:space="preserve">corresponda y ello no </w:t>
      </w:r>
      <w:proofErr w:type="gramStart"/>
      <w:r>
        <w:rPr>
          <w:rFonts w:cs="Arial"/>
          <w:sz w:val="24"/>
          <w:szCs w:val="24"/>
        </w:rPr>
        <w:t>sean</w:t>
      </w:r>
      <w:proofErr w:type="gramEnd"/>
      <w:r>
        <w:rPr>
          <w:rFonts w:cs="Arial"/>
          <w:sz w:val="24"/>
          <w:szCs w:val="24"/>
        </w:rPr>
        <w:t xml:space="preserve"> incompatible</w:t>
      </w:r>
    </w:p>
    <w:p w:rsidR="00031009" w:rsidRPr="00031009" w:rsidRDefault="00031009" w:rsidP="002F7142">
      <w:pPr>
        <w:spacing w:after="0" w:line="360" w:lineRule="auto"/>
        <w:ind w:left="708" w:firstLine="708"/>
        <w:jc w:val="both"/>
        <w:rPr>
          <w:rFonts w:cs="Arial"/>
          <w:sz w:val="24"/>
          <w:szCs w:val="24"/>
        </w:rPr>
      </w:pPr>
    </w:p>
    <w:p w:rsidR="00031009" w:rsidRPr="002F7142" w:rsidRDefault="00AA59E8" w:rsidP="002F7142">
      <w:pPr>
        <w:spacing w:after="0" w:line="360" w:lineRule="auto"/>
        <w:ind w:left="1413" w:hanging="705"/>
        <w:jc w:val="both"/>
        <w:rPr>
          <w:rFonts w:cs="Arial"/>
          <w:i/>
          <w:sz w:val="24"/>
          <w:szCs w:val="24"/>
        </w:rPr>
      </w:pPr>
      <w:r>
        <w:rPr>
          <w:rFonts w:cs="Arial"/>
          <w:i/>
          <w:sz w:val="24"/>
          <w:szCs w:val="24"/>
        </w:rPr>
        <w:lastRenderedPageBreak/>
        <w:t>2</w:t>
      </w:r>
      <w:r w:rsidR="00031009" w:rsidRPr="002F7142">
        <w:rPr>
          <w:rFonts w:cs="Arial"/>
          <w:i/>
          <w:sz w:val="24"/>
          <w:szCs w:val="24"/>
        </w:rPr>
        <w:t>)</w:t>
      </w:r>
      <w:r w:rsidR="00031009" w:rsidRPr="002F7142">
        <w:rPr>
          <w:rFonts w:cs="Arial"/>
          <w:i/>
          <w:sz w:val="24"/>
          <w:szCs w:val="24"/>
        </w:rPr>
        <w:tab/>
      </w:r>
      <w:r w:rsidR="002F7142" w:rsidRPr="002F7142">
        <w:rPr>
          <w:rFonts w:cs="Arial"/>
          <w:i/>
          <w:sz w:val="24"/>
          <w:szCs w:val="24"/>
        </w:rPr>
        <w:t xml:space="preserve">Forma de acreditar que se posee la </w:t>
      </w:r>
      <w:r w:rsidR="00031009" w:rsidRPr="002F7142">
        <w:rPr>
          <w:rFonts w:cs="Arial"/>
          <w:i/>
          <w:sz w:val="24"/>
          <w:szCs w:val="24"/>
        </w:rPr>
        <w:t>calidad de estudiante de educación superior</w:t>
      </w:r>
    </w:p>
    <w:p w:rsidR="00A20879" w:rsidRDefault="00A20879" w:rsidP="00031009">
      <w:pPr>
        <w:spacing w:after="0" w:line="360" w:lineRule="auto"/>
        <w:jc w:val="both"/>
        <w:rPr>
          <w:rFonts w:cs="Arial"/>
          <w:sz w:val="24"/>
          <w:szCs w:val="24"/>
        </w:rPr>
      </w:pPr>
    </w:p>
    <w:p w:rsidR="00A20879" w:rsidRDefault="00AA59E8" w:rsidP="00A20879">
      <w:pPr>
        <w:spacing w:after="0" w:line="360" w:lineRule="auto"/>
        <w:ind w:left="708" w:firstLine="705"/>
        <w:jc w:val="both"/>
        <w:rPr>
          <w:rFonts w:cs="Arial"/>
          <w:sz w:val="24"/>
          <w:szCs w:val="24"/>
        </w:rPr>
      </w:pPr>
      <w:r>
        <w:rPr>
          <w:rFonts w:cs="Arial"/>
          <w:sz w:val="24"/>
          <w:szCs w:val="24"/>
        </w:rPr>
        <w:t xml:space="preserve">Se establece que </w:t>
      </w:r>
      <w:r w:rsidR="00031009" w:rsidRPr="00031009">
        <w:rPr>
          <w:rFonts w:cs="Arial"/>
          <w:sz w:val="24"/>
          <w:szCs w:val="24"/>
        </w:rPr>
        <w:t xml:space="preserve">cada seis meses </w:t>
      </w:r>
      <w:r>
        <w:rPr>
          <w:rFonts w:cs="Arial"/>
          <w:sz w:val="24"/>
          <w:szCs w:val="24"/>
        </w:rPr>
        <w:t xml:space="preserve">la persona contratada por </w:t>
      </w:r>
      <w:r w:rsidR="006C7D20">
        <w:rPr>
          <w:rFonts w:cs="Arial"/>
          <w:sz w:val="24"/>
          <w:szCs w:val="24"/>
        </w:rPr>
        <w:t>esta modalidad alternativa debe</w:t>
      </w:r>
      <w:r w:rsidR="00B830BC">
        <w:rPr>
          <w:rFonts w:cs="Arial"/>
          <w:sz w:val="24"/>
          <w:szCs w:val="24"/>
        </w:rPr>
        <w:t xml:space="preserve"> acreditar que tiene o mantiene la</w:t>
      </w:r>
      <w:r w:rsidR="00031009" w:rsidRPr="00031009">
        <w:rPr>
          <w:rFonts w:cs="Arial"/>
          <w:sz w:val="24"/>
          <w:szCs w:val="24"/>
        </w:rPr>
        <w:t xml:space="preserve"> calidad de alumno regular, </w:t>
      </w:r>
      <w:r>
        <w:rPr>
          <w:rFonts w:cs="Arial"/>
          <w:sz w:val="24"/>
          <w:szCs w:val="24"/>
        </w:rPr>
        <w:t xml:space="preserve">a través de la presentación del </w:t>
      </w:r>
      <w:r w:rsidR="00031009" w:rsidRPr="00031009">
        <w:rPr>
          <w:rFonts w:cs="Arial"/>
          <w:sz w:val="24"/>
          <w:szCs w:val="24"/>
        </w:rPr>
        <w:t>certificado vigente para el semestre o año académico</w:t>
      </w:r>
      <w:r w:rsidR="00B830BC" w:rsidRPr="00B830BC">
        <w:rPr>
          <w:rFonts w:cs="Arial"/>
          <w:sz w:val="24"/>
          <w:szCs w:val="24"/>
        </w:rPr>
        <w:t xml:space="preserve"> </w:t>
      </w:r>
      <w:r w:rsidR="00B830BC">
        <w:rPr>
          <w:rFonts w:cs="Arial"/>
          <w:sz w:val="24"/>
          <w:szCs w:val="24"/>
        </w:rPr>
        <w:t>correspondiente, el que será anexado al</w:t>
      </w:r>
      <w:r w:rsidR="00031009" w:rsidRPr="00031009">
        <w:rPr>
          <w:rFonts w:cs="Arial"/>
          <w:sz w:val="24"/>
          <w:szCs w:val="24"/>
        </w:rPr>
        <w:t xml:space="preserve"> contrato </w:t>
      </w:r>
      <w:r w:rsidR="00B830BC">
        <w:rPr>
          <w:rFonts w:cs="Arial"/>
          <w:sz w:val="24"/>
          <w:szCs w:val="24"/>
        </w:rPr>
        <w:t>de trabajo, con el fin de facilitar las fiscalizaciones por parte de inspectores de la Dirección del Trabajo.</w:t>
      </w:r>
    </w:p>
    <w:p w:rsidR="00A20879" w:rsidRDefault="00A20879" w:rsidP="00031009">
      <w:pPr>
        <w:spacing w:after="0" w:line="360" w:lineRule="auto"/>
        <w:jc w:val="both"/>
        <w:rPr>
          <w:rFonts w:cs="Arial"/>
          <w:sz w:val="24"/>
          <w:szCs w:val="24"/>
        </w:rPr>
      </w:pPr>
    </w:p>
    <w:p w:rsidR="00031009" w:rsidRPr="00B830BC" w:rsidRDefault="00A20879" w:rsidP="00C560EE">
      <w:pPr>
        <w:spacing w:after="0" w:line="360" w:lineRule="auto"/>
        <w:ind w:left="1413" w:hanging="705"/>
        <w:jc w:val="both"/>
        <w:rPr>
          <w:rFonts w:cs="Arial"/>
          <w:i/>
          <w:sz w:val="24"/>
          <w:szCs w:val="24"/>
        </w:rPr>
      </w:pPr>
      <w:r w:rsidRPr="00B830BC">
        <w:rPr>
          <w:rFonts w:cs="Arial"/>
          <w:i/>
          <w:sz w:val="24"/>
          <w:szCs w:val="24"/>
        </w:rPr>
        <w:t>3</w:t>
      </w:r>
      <w:r w:rsidR="00B830BC">
        <w:rPr>
          <w:rFonts w:cs="Arial"/>
          <w:i/>
          <w:sz w:val="24"/>
          <w:szCs w:val="24"/>
        </w:rPr>
        <w:t>)</w:t>
      </w:r>
      <w:r w:rsidR="00B830BC">
        <w:rPr>
          <w:rFonts w:cs="Arial"/>
          <w:i/>
          <w:sz w:val="24"/>
          <w:szCs w:val="24"/>
        </w:rPr>
        <w:tab/>
        <w:t xml:space="preserve">Modalidades </w:t>
      </w:r>
      <w:r w:rsidR="00F40465">
        <w:rPr>
          <w:rFonts w:cs="Arial"/>
          <w:i/>
          <w:sz w:val="24"/>
          <w:szCs w:val="24"/>
        </w:rPr>
        <w:t xml:space="preserve">en que podrá </w:t>
      </w:r>
      <w:r w:rsidR="00C560EE">
        <w:rPr>
          <w:rFonts w:cs="Arial"/>
          <w:i/>
          <w:sz w:val="24"/>
          <w:szCs w:val="24"/>
        </w:rPr>
        <w:t>concretarse la</w:t>
      </w:r>
      <w:r w:rsidR="00B830BC">
        <w:rPr>
          <w:rFonts w:cs="Arial"/>
          <w:i/>
          <w:sz w:val="24"/>
          <w:szCs w:val="24"/>
        </w:rPr>
        <w:t xml:space="preserve"> contratación</w:t>
      </w:r>
      <w:r w:rsidR="00C560EE">
        <w:rPr>
          <w:rFonts w:cs="Arial"/>
          <w:i/>
          <w:sz w:val="24"/>
          <w:szCs w:val="24"/>
        </w:rPr>
        <w:t xml:space="preserve"> alternativa para estudiantes</w:t>
      </w:r>
      <w:r w:rsidR="00F67151">
        <w:rPr>
          <w:rFonts w:cs="Arial"/>
          <w:i/>
          <w:sz w:val="24"/>
          <w:szCs w:val="24"/>
        </w:rPr>
        <w:t xml:space="preserve"> y características de la jornada laboral</w:t>
      </w:r>
    </w:p>
    <w:p w:rsidR="00C560EE" w:rsidRDefault="00C560EE" w:rsidP="00A20879">
      <w:pPr>
        <w:spacing w:after="0" w:line="360" w:lineRule="auto"/>
        <w:ind w:left="708" w:firstLine="708"/>
        <w:jc w:val="both"/>
        <w:rPr>
          <w:rFonts w:cs="Arial"/>
          <w:sz w:val="24"/>
          <w:szCs w:val="24"/>
        </w:rPr>
      </w:pPr>
    </w:p>
    <w:p w:rsidR="00C560EE" w:rsidRDefault="00031009" w:rsidP="00A20879">
      <w:pPr>
        <w:spacing w:after="0" w:line="360" w:lineRule="auto"/>
        <w:ind w:left="708" w:firstLine="708"/>
        <w:jc w:val="both"/>
        <w:rPr>
          <w:rFonts w:cs="Arial"/>
          <w:sz w:val="24"/>
          <w:szCs w:val="24"/>
        </w:rPr>
      </w:pPr>
      <w:r w:rsidRPr="00031009">
        <w:rPr>
          <w:rFonts w:cs="Arial"/>
          <w:sz w:val="24"/>
          <w:szCs w:val="24"/>
        </w:rPr>
        <w:t>E</w:t>
      </w:r>
      <w:r w:rsidR="00C560EE">
        <w:rPr>
          <w:rFonts w:cs="Arial"/>
          <w:sz w:val="24"/>
          <w:szCs w:val="24"/>
        </w:rPr>
        <w:t>l acuerdo contractual especial al que pueden acogerse los estudiantes podrá ser a</w:t>
      </w:r>
      <w:r w:rsidRPr="00031009">
        <w:rPr>
          <w:rFonts w:cs="Arial"/>
          <w:sz w:val="24"/>
          <w:szCs w:val="24"/>
        </w:rPr>
        <w:t xml:space="preserve"> pl</w:t>
      </w:r>
      <w:r w:rsidR="00C560EE">
        <w:rPr>
          <w:rFonts w:cs="Arial"/>
          <w:sz w:val="24"/>
          <w:szCs w:val="24"/>
        </w:rPr>
        <w:t xml:space="preserve">azo fijo, por obra o faena o de término indefinido. Se precisa que en caso de ser </w:t>
      </w:r>
      <w:r w:rsidR="00C560EE" w:rsidRPr="00031009">
        <w:rPr>
          <w:rFonts w:cs="Arial"/>
          <w:sz w:val="24"/>
          <w:szCs w:val="24"/>
        </w:rPr>
        <w:t xml:space="preserve">a plazo fijo, </w:t>
      </w:r>
      <w:r w:rsidR="00C560EE">
        <w:rPr>
          <w:rFonts w:cs="Arial"/>
          <w:sz w:val="24"/>
          <w:szCs w:val="24"/>
        </w:rPr>
        <w:t xml:space="preserve">el contrato </w:t>
      </w:r>
      <w:r w:rsidR="00C560EE" w:rsidRPr="00031009">
        <w:rPr>
          <w:rFonts w:cs="Arial"/>
          <w:sz w:val="24"/>
          <w:szCs w:val="24"/>
        </w:rPr>
        <w:t xml:space="preserve">terminará por el </w:t>
      </w:r>
      <w:r w:rsidR="00C560EE">
        <w:rPr>
          <w:rFonts w:cs="Arial"/>
          <w:sz w:val="24"/>
          <w:szCs w:val="24"/>
        </w:rPr>
        <w:t xml:space="preserve">vencimiento del plazo convenido y se agrega que </w:t>
      </w:r>
      <w:r w:rsidR="00C560EE" w:rsidRPr="00031009">
        <w:rPr>
          <w:rFonts w:cs="Arial"/>
          <w:sz w:val="24"/>
          <w:szCs w:val="24"/>
        </w:rPr>
        <w:t xml:space="preserve">no </w:t>
      </w:r>
      <w:r w:rsidR="00C560EE">
        <w:rPr>
          <w:rFonts w:cs="Arial"/>
          <w:sz w:val="24"/>
          <w:szCs w:val="24"/>
        </w:rPr>
        <w:t>se aplicarán</w:t>
      </w:r>
      <w:r w:rsidR="00C560EE" w:rsidRPr="00031009">
        <w:rPr>
          <w:rFonts w:cs="Arial"/>
          <w:sz w:val="24"/>
          <w:szCs w:val="24"/>
        </w:rPr>
        <w:t xml:space="preserve"> </w:t>
      </w:r>
      <w:r w:rsidR="00C560EE">
        <w:rPr>
          <w:rFonts w:cs="Arial"/>
          <w:sz w:val="24"/>
          <w:szCs w:val="24"/>
        </w:rPr>
        <w:t>las</w:t>
      </w:r>
      <w:r w:rsidR="00C560EE" w:rsidRPr="00031009">
        <w:rPr>
          <w:rFonts w:cs="Arial"/>
          <w:sz w:val="24"/>
          <w:szCs w:val="24"/>
        </w:rPr>
        <w:t xml:space="preserve"> restricciones</w:t>
      </w:r>
      <w:r w:rsidR="00D776B6">
        <w:rPr>
          <w:rFonts w:cs="Arial"/>
          <w:sz w:val="24"/>
          <w:szCs w:val="24"/>
        </w:rPr>
        <w:t xml:space="preserve"> respecto a la duración del mismo ni </w:t>
      </w:r>
      <w:r w:rsidR="00C560EE" w:rsidRPr="00031009">
        <w:rPr>
          <w:rFonts w:cs="Arial"/>
          <w:sz w:val="24"/>
          <w:szCs w:val="24"/>
        </w:rPr>
        <w:t xml:space="preserve">se transformarán en indefinidos por </w:t>
      </w:r>
      <w:r w:rsidR="00D776B6">
        <w:rPr>
          <w:rFonts w:cs="Arial"/>
          <w:sz w:val="24"/>
          <w:szCs w:val="24"/>
        </w:rPr>
        <w:t>ser renovados</w:t>
      </w:r>
      <w:r w:rsidR="00492171">
        <w:rPr>
          <w:rFonts w:cs="Arial"/>
          <w:sz w:val="24"/>
          <w:szCs w:val="24"/>
        </w:rPr>
        <w:t xml:space="preserve"> o porque se sigue</w:t>
      </w:r>
      <w:r w:rsidR="00C560EE" w:rsidRPr="00031009">
        <w:rPr>
          <w:rFonts w:cs="Arial"/>
          <w:sz w:val="24"/>
          <w:szCs w:val="24"/>
        </w:rPr>
        <w:t xml:space="preserve"> prestando servicios con conocimiento del empleador después de </w:t>
      </w:r>
      <w:r w:rsidR="00492171">
        <w:rPr>
          <w:rFonts w:cs="Arial"/>
          <w:sz w:val="24"/>
          <w:szCs w:val="24"/>
        </w:rPr>
        <w:t>terminado</w:t>
      </w:r>
      <w:r w:rsidR="00C560EE" w:rsidRPr="00031009">
        <w:rPr>
          <w:rFonts w:cs="Arial"/>
          <w:sz w:val="24"/>
          <w:szCs w:val="24"/>
        </w:rPr>
        <w:t xml:space="preserve"> el plazo.</w:t>
      </w:r>
    </w:p>
    <w:p w:rsidR="00A20879" w:rsidRDefault="00492171" w:rsidP="00A20879">
      <w:pPr>
        <w:spacing w:after="0" w:line="360" w:lineRule="auto"/>
        <w:ind w:left="708" w:firstLine="708"/>
        <w:jc w:val="both"/>
        <w:rPr>
          <w:rFonts w:cs="Arial"/>
          <w:sz w:val="24"/>
          <w:szCs w:val="24"/>
        </w:rPr>
      </w:pPr>
      <w:r>
        <w:rPr>
          <w:rFonts w:cs="Arial"/>
          <w:sz w:val="24"/>
          <w:szCs w:val="24"/>
        </w:rPr>
        <w:t>En cualquier caso, estos contratos terminarán siempre y</w:t>
      </w:r>
      <w:r w:rsidR="00031009" w:rsidRPr="00031009">
        <w:rPr>
          <w:rFonts w:cs="Arial"/>
          <w:sz w:val="24"/>
          <w:szCs w:val="24"/>
        </w:rPr>
        <w:t xml:space="preserve"> por el solo ministerio de la ley si el trabajador </w:t>
      </w:r>
      <w:r w:rsidRPr="00031009">
        <w:rPr>
          <w:rFonts w:cs="Arial"/>
          <w:sz w:val="24"/>
          <w:szCs w:val="24"/>
        </w:rPr>
        <w:t xml:space="preserve">no acredita su calidad </w:t>
      </w:r>
      <w:r>
        <w:rPr>
          <w:rFonts w:cs="Arial"/>
          <w:sz w:val="24"/>
          <w:szCs w:val="24"/>
        </w:rPr>
        <w:t>de estudiante regular. También terminará automáticamente</w:t>
      </w:r>
      <w:r w:rsidR="00031009" w:rsidRPr="00031009">
        <w:rPr>
          <w:rFonts w:cs="Arial"/>
          <w:sz w:val="24"/>
          <w:szCs w:val="24"/>
        </w:rPr>
        <w:t xml:space="preserve"> </w:t>
      </w:r>
      <w:r>
        <w:rPr>
          <w:rFonts w:cs="Arial"/>
          <w:sz w:val="24"/>
          <w:szCs w:val="24"/>
        </w:rPr>
        <w:t>al momento de cumplir los</w:t>
      </w:r>
      <w:r w:rsidR="00031009" w:rsidRPr="00031009">
        <w:rPr>
          <w:rFonts w:cs="Arial"/>
          <w:sz w:val="24"/>
          <w:szCs w:val="24"/>
        </w:rPr>
        <w:t xml:space="preserve"> 25 años de edad. </w:t>
      </w:r>
      <w:r>
        <w:rPr>
          <w:rFonts w:cs="Arial"/>
          <w:sz w:val="24"/>
          <w:szCs w:val="24"/>
        </w:rPr>
        <w:t>Esto</w:t>
      </w:r>
      <w:r w:rsidR="00031009" w:rsidRPr="00031009">
        <w:rPr>
          <w:rFonts w:cs="Arial"/>
          <w:sz w:val="24"/>
          <w:szCs w:val="24"/>
        </w:rPr>
        <w:t>, sin perjuicio de</w:t>
      </w:r>
      <w:r>
        <w:rPr>
          <w:rFonts w:cs="Arial"/>
          <w:sz w:val="24"/>
          <w:szCs w:val="24"/>
        </w:rPr>
        <w:t xml:space="preserve"> las demás normas sobre término de contrato contenidas </w:t>
      </w:r>
      <w:r w:rsidR="00031009" w:rsidRPr="00031009">
        <w:rPr>
          <w:rFonts w:cs="Arial"/>
          <w:sz w:val="24"/>
          <w:szCs w:val="24"/>
        </w:rPr>
        <w:t xml:space="preserve">en </w:t>
      </w:r>
      <w:r>
        <w:rPr>
          <w:rFonts w:cs="Arial"/>
          <w:sz w:val="24"/>
          <w:szCs w:val="24"/>
        </w:rPr>
        <w:t xml:space="preserve">el </w:t>
      </w:r>
      <w:r w:rsidRPr="00031009">
        <w:rPr>
          <w:rFonts w:cs="Arial"/>
          <w:sz w:val="24"/>
          <w:szCs w:val="24"/>
        </w:rPr>
        <w:t>Código del Trabajo</w:t>
      </w:r>
      <w:r>
        <w:rPr>
          <w:rFonts w:cs="Arial"/>
          <w:sz w:val="24"/>
          <w:szCs w:val="24"/>
        </w:rPr>
        <w:t>, artículos 159, 160 y 161</w:t>
      </w:r>
      <w:r w:rsidR="00031009" w:rsidRPr="00031009">
        <w:rPr>
          <w:rFonts w:cs="Arial"/>
          <w:sz w:val="24"/>
          <w:szCs w:val="24"/>
        </w:rPr>
        <w:t>.</w:t>
      </w:r>
    </w:p>
    <w:p w:rsidR="00031009" w:rsidRPr="00031009" w:rsidRDefault="00542AB1" w:rsidP="00A20879">
      <w:pPr>
        <w:spacing w:after="0" w:line="360" w:lineRule="auto"/>
        <w:ind w:left="708" w:firstLine="708"/>
        <w:jc w:val="both"/>
        <w:rPr>
          <w:rFonts w:cs="Arial"/>
          <w:sz w:val="24"/>
          <w:szCs w:val="24"/>
        </w:rPr>
      </w:pPr>
      <w:r>
        <w:rPr>
          <w:rFonts w:cs="Arial"/>
          <w:sz w:val="24"/>
          <w:szCs w:val="24"/>
        </w:rPr>
        <w:t xml:space="preserve">Otro punto que se establece en la iniciativa es que no </w:t>
      </w:r>
      <w:r w:rsidR="00031009" w:rsidRPr="00031009">
        <w:rPr>
          <w:rFonts w:cs="Arial"/>
          <w:sz w:val="24"/>
          <w:szCs w:val="24"/>
        </w:rPr>
        <w:t xml:space="preserve">se computará el tiempo trabajado </w:t>
      </w:r>
      <w:r>
        <w:rPr>
          <w:rFonts w:cs="Arial"/>
          <w:sz w:val="24"/>
          <w:szCs w:val="24"/>
        </w:rPr>
        <w:t>bajo esta modalidad de contratación especial</w:t>
      </w:r>
      <w:r w:rsidR="00031009" w:rsidRPr="00031009">
        <w:rPr>
          <w:rFonts w:cs="Arial"/>
          <w:sz w:val="24"/>
          <w:szCs w:val="24"/>
        </w:rPr>
        <w:t xml:space="preserve"> respecto de los contratos suscritos con posterioridad, cualquiera sea </w:t>
      </w:r>
      <w:r>
        <w:rPr>
          <w:rFonts w:cs="Arial"/>
          <w:sz w:val="24"/>
          <w:szCs w:val="24"/>
        </w:rPr>
        <w:t>su</w:t>
      </w:r>
      <w:r w:rsidR="00031009" w:rsidRPr="00031009">
        <w:rPr>
          <w:rFonts w:cs="Arial"/>
          <w:sz w:val="24"/>
          <w:szCs w:val="24"/>
        </w:rPr>
        <w:t xml:space="preserve"> naturaleza. </w:t>
      </w:r>
    </w:p>
    <w:p w:rsidR="00BE5687" w:rsidRDefault="00BE5687" w:rsidP="00F67151">
      <w:pPr>
        <w:spacing w:after="0" w:line="360" w:lineRule="auto"/>
        <w:ind w:left="708" w:firstLine="708"/>
        <w:jc w:val="both"/>
        <w:rPr>
          <w:rFonts w:cs="Arial"/>
          <w:sz w:val="24"/>
          <w:szCs w:val="24"/>
        </w:rPr>
      </w:pPr>
      <w:r>
        <w:rPr>
          <w:rFonts w:cs="Arial"/>
          <w:sz w:val="24"/>
          <w:szCs w:val="24"/>
        </w:rPr>
        <w:t>Respecto a la jornada laboral, el proyecto de ley establece que estos contratos tendrán las siguientes características:</w:t>
      </w:r>
    </w:p>
    <w:p w:rsidR="00BE5687" w:rsidRDefault="004B0998" w:rsidP="00BE5687">
      <w:pPr>
        <w:pStyle w:val="Prrafodelista"/>
        <w:numPr>
          <w:ilvl w:val="2"/>
          <w:numId w:val="19"/>
        </w:numPr>
        <w:spacing w:after="0" w:line="360" w:lineRule="auto"/>
        <w:jc w:val="both"/>
        <w:rPr>
          <w:rFonts w:cs="Arial"/>
          <w:sz w:val="24"/>
          <w:szCs w:val="24"/>
        </w:rPr>
      </w:pPr>
      <w:r>
        <w:rPr>
          <w:rFonts w:cs="Arial"/>
          <w:sz w:val="24"/>
          <w:szCs w:val="24"/>
        </w:rPr>
        <w:lastRenderedPageBreak/>
        <w:t>J</w:t>
      </w:r>
      <w:r w:rsidR="00BE5687" w:rsidRPr="00BE5687">
        <w:rPr>
          <w:rFonts w:cs="Arial"/>
          <w:sz w:val="24"/>
          <w:szCs w:val="24"/>
        </w:rPr>
        <w:t xml:space="preserve">ornadas </w:t>
      </w:r>
      <w:r>
        <w:rPr>
          <w:rFonts w:cs="Arial"/>
          <w:sz w:val="24"/>
          <w:szCs w:val="24"/>
        </w:rPr>
        <w:t xml:space="preserve">laborales </w:t>
      </w:r>
      <w:r w:rsidR="00BE5687" w:rsidRPr="00BE5687">
        <w:rPr>
          <w:rFonts w:cs="Arial"/>
          <w:sz w:val="24"/>
          <w:szCs w:val="24"/>
        </w:rPr>
        <w:t xml:space="preserve">de 30 horas semanales como tope. </w:t>
      </w:r>
    </w:p>
    <w:p w:rsidR="00BE5687" w:rsidRDefault="00BE5687" w:rsidP="00BE5687">
      <w:pPr>
        <w:pStyle w:val="Prrafodelista"/>
        <w:numPr>
          <w:ilvl w:val="2"/>
          <w:numId w:val="19"/>
        </w:numPr>
        <w:spacing w:after="0" w:line="360" w:lineRule="auto"/>
        <w:jc w:val="both"/>
        <w:rPr>
          <w:rFonts w:cs="Arial"/>
          <w:sz w:val="24"/>
          <w:szCs w:val="24"/>
        </w:rPr>
      </w:pPr>
      <w:r>
        <w:rPr>
          <w:rFonts w:cs="Arial"/>
          <w:sz w:val="24"/>
          <w:szCs w:val="24"/>
        </w:rPr>
        <w:t>No pueden sumarse horas extras, ni aun por acuerdo de las partes.</w:t>
      </w:r>
    </w:p>
    <w:p w:rsidR="00BE5687" w:rsidRDefault="00BE5687" w:rsidP="00BE5687">
      <w:pPr>
        <w:pStyle w:val="Prrafodelista"/>
        <w:numPr>
          <w:ilvl w:val="2"/>
          <w:numId w:val="19"/>
        </w:numPr>
        <w:spacing w:after="0" w:line="360" w:lineRule="auto"/>
        <w:jc w:val="both"/>
        <w:rPr>
          <w:rFonts w:cs="Arial"/>
          <w:sz w:val="24"/>
          <w:szCs w:val="24"/>
        </w:rPr>
      </w:pPr>
      <w:r w:rsidRPr="00BE5687">
        <w:rPr>
          <w:rFonts w:cs="Arial"/>
          <w:sz w:val="24"/>
          <w:szCs w:val="24"/>
        </w:rPr>
        <w:t xml:space="preserve">La jornada no podrá distribuirse </w:t>
      </w:r>
      <w:r w:rsidR="00F67151" w:rsidRPr="00BE5687">
        <w:rPr>
          <w:rFonts w:cs="Arial"/>
          <w:sz w:val="24"/>
          <w:szCs w:val="24"/>
        </w:rPr>
        <w:t xml:space="preserve">en más de seis días seguidos. </w:t>
      </w:r>
    </w:p>
    <w:p w:rsidR="004B0998" w:rsidRDefault="00BE5687" w:rsidP="00BE5687">
      <w:pPr>
        <w:pStyle w:val="Prrafodelista"/>
        <w:numPr>
          <w:ilvl w:val="2"/>
          <w:numId w:val="19"/>
        </w:numPr>
        <w:spacing w:after="0" w:line="360" w:lineRule="auto"/>
        <w:jc w:val="both"/>
        <w:rPr>
          <w:rFonts w:cs="Arial"/>
          <w:sz w:val="24"/>
          <w:szCs w:val="24"/>
        </w:rPr>
      </w:pPr>
      <w:r>
        <w:rPr>
          <w:rFonts w:cs="Arial"/>
          <w:sz w:val="24"/>
          <w:szCs w:val="24"/>
        </w:rPr>
        <w:t>S</w:t>
      </w:r>
      <w:r w:rsidR="00F67151" w:rsidRPr="00BE5687">
        <w:rPr>
          <w:rFonts w:cs="Arial"/>
          <w:sz w:val="24"/>
          <w:szCs w:val="24"/>
        </w:rPr>
        <w:t xml:space="preserve">e permite pactar distintas alternativas de distribución de </w:t>
      </w:r>
      <w:r>
        <w:rPr>
          <w:rFonts w:cs="Arial"/>
          <w:sz w:val="24"/>
          <w:szCs w:val="24"/>
        </w:rPr>
        <w:t>la jornada laboral</w:t>
      </w:r>
      <w:r w:rsidR="00F67151" w:rsidRPr="00BE5687">
        <w:rPr>
          <w:rFonts w:cs="Arial"/>
          <w:sz w:val="24"/>
          <w:szCs w:val="24"/>
        </w:rPr>
        <w:t>,</w:t>
      </w:r>
      <w:r w:rsidR="004B0998">
        <w:rPr>
          <w:rFonts w:cs="Arial"/>
          <w:sz w:val="24"/>
          <w:szCs w:val="24"/>
        </w:rPr>
        <w:t xml:space="preserve"> de</w:t>
      </w:r>
      <w:r w:rsidR="00F67151" w:rsidRPr="00BE5687">
        <w:rPr>
          <w:rFonts w:cs="Arial"/>
          <w:sz w:val="24"/>
          <w:szCs w:val="24"/>
        </w:rPr>
        <w:t xml:space="preserve"> las </w:t>
      </w:r>
      <w:r>
        <w:rPr>
          <w:rFonts w:cs="Arial"/>
          <w:sz w:val="24"/>
          <w:szCs w:val="24"/>
        </w:rPr>
        <w:t xml:space="preserve">que </w:t>
      </w:r>
      <w:r w:rsidR="004B0998">
        <w:rPr>
          <w:rFonts w:cs="Arial"/>
          <w:sz w:val="24"/>
          <w:szCs w:val="24"/>
        </w:rPr>
        <w:t>deberá dejarse constancia</w:t>
      </w:r>
      <w:r w:rsidR="00F67151" w:rsidRPr="00BE5687">
        <w:rPr>
          <w:rFonts w:cs="Arial"/>
          <w:sz w:val="24"/>
          <w:szCs w:val="24"/>
        </w:rPr>
        <w:t xml:space="preserve"> en el contrato de trabajo</w:t>
      </w:r>
      <w:r w:rsidR="004B0998">
        <w:rPr>
          <w:rFonts w:cs="Arial"/>
          <w:sz w:val="24"/>
          <w:szCs w:val="24"/>
        </w:rPr>
        <w:t>.</w:t>
      </w:r>
    </w:p>
    <w:p w:rsidR="004B0998" w:rsidRDefault="004B0998" w:rsidP="004B0998">
      <w:pPr>
        <w:pStyle w:val="Prrafodelista"/>
        <w:numPr>
          <w:ilvl w:val="2"/>
          <w:numId w:val="19"/>
        </w:numPr>
        <w:spacing w:after="0" w:line="360" w:lineRule="auto"/>
        <w:jc w:val="both"/>
        <w:rPr>
          <w:rFonts w:cs="Arial"/>
          <w:sz w:val="24"/>
          <w:szCs w:val="24"/>
        </w:rPr>
      </w:pPr>
      <w:r>
        <w:rPr>
          <w:rFonts w:cs="Arial"/>
          <w:sz w:val="24"/>
          <w:szCs w:val="24"/>
        </w:rPr>
        <w:t>Con al menos 7 días corridos de anticipación, se deberá comunicar cual alternativa de jornada se hará efectiva.</w:t>
      </w:r>
    </w:p>
    <w:p w:rsidR="004B0998" w:rsidRDefault="004B0998" w:rsidP="004B0998">
      <w:pPr>
        <w:pStyle w:val="Prrafodelista"/>
        <w:numPr>
          <w:ilvl w:val="2"/>
          <w:numId w:val="19"/>
        </w:numPr>
        <w:spacing w:after="0" w:line="360" w:lineRule="auto"/>
        <w:jc w:val="both"/>
        <w:rPr>
          <w:rFonts w:cs="Arial"/>
          <w:sz w:val="24"/>
          <w:szCs w:val="24"/>
        </w:rPr>
      </w:pPr>
      <w:r>
        <w:rPr>
          <w:rFonts w:cs="Arial"/>
          <w:sz w:val="24"/>
          <w:szCs w:val="24"/>
        </w:rPr>
        <w:t>Las jornadas diarias podrán ser interrumpidas para ajustarse a los horarios de clases o demás actividades académicas de los estudiantes.</w:t>
      </w:r>
    </w:p>
    <w:p w:rsidR="00F67151" w:rsidRDefault="004B0998" w:rsidP="004B0998">
      <w:pPr>
        <w:pStyle w:val="Prrafodelista"/>
        <w:numPr>
          <w:ilvl w:val="2"/>
          <w:numId w:val="19"/>
        </w:numPr>
        <w:spacing w:after="0" w:line="360" w:lineRule="auto"/>
        <w:jc w:val="both"/>
        <w:rPr>
          <w:rFonts w:cs="Arial"/>
          <w:sz w:val="24"/>
          <w:szCs w:val="24"/>
        </w:rPr>
      </w:pPr>
      <w:r>
        <w:rPr>
          <w:rFonts w:cs="Arial"/>
          <w:sz w:val="24"/>
          <w:szCs w:val="24"/>
        </w:rPr>
        <w:t>Entre el inicio y el</w:t>
      </w:r>
      <w:r w:rsidR="00F67151" w:rsidRPr="004B0998">
        <w:rPr>
          <w:rFonts w:cs="Arial"/>
          <w:sz w:val="24"/>
          <w:szCs w:val="24"/>
        </w:rPr>
        <w:t xml:space="preserve"> término </w:t>
      </w:r>
      <w:r>
        <w:rPr>
          <w:rFonts w:cs="Arial"/>
          <w:sz w:val="24"/>
          <w:szCs w:val="24"/>
        </w:rPr>
        <w:t xml:space="preserve">de la jornada laboral </w:t>
      </w:r>
      <w:r w:rsidR="00F67151" w:rsidRPr="004B0998">
        <w:rPr>
          <w:rFonts w:cs="Arial"/>
          <w:sz w:val="24"/>
          <w:szCs w:val="24"/>
        </w:rPr>
        <w:t xml:space="preserve">no podrán </w:t>
      </w:r>
      <w:r>
        <w:rPr>
          <w:rFonts w:cs="Arial"/>
          <w:sz w:val="24"/>
          <w:szCs w:val="24"/>
        </w:rPr>
        <w:t>pasar más de 14</w:t>
      </w:r>
      <w:r w:rsidR="00F67151" w:rsidRPr="004B0998">
        <w:rPr>
          <w:rFonts w:cs="Arial"/>
          <w:sz w:val="24"/>
          <w:szCs w:val="24"/>
        </w:rPr>
        <w:t xml:space="preserve"> horas, suma</w:t>
      </w:r>
      <w:r>
        <w:rPr>
          <w:rFonts w:cs="Arial"/>
          <w:sz w:val="24"/>
          <w:szCs w:val="24"/>
        </w:rPr>
        <w:t>ndo</w:t>
      </w:r>
      <w:r w:rsidR="00F67151" w:rsidRPr="004B0998">
        <w:rPr>
          <w:rFonts w:cs="Arial"/>
          <w:sz w:val="24"/>
          <w:szCs w:val="24"/>
        </w:rPr>
        <w:t xml:space="preserve"> los períodos trabajados y los de interrupción, dentro de </w:t>
      </w:r>
      <w:r>
        <w:rPr>
          <w:rFonts w:cs="Arial"/>
          <w:sz w:val="24"/>
          <w:szCs w:val="24"/>
        </w:rPr>
        <w:t>un lapso de veinticuatro horas; y</w:t>
      </w:r>
      <w:r w:rsidR="00F67151" w:rsidRPr="004B0998">
        <w:rPr>
          <w:rFonts w:cs="Arial"/>
          <w:sz w:val="24"/>
          <w:szCs w:val="24"/>
        </w:rPr>
        <w:t xml:space="preserve"> la suma de las horas trabajadas no podrá ser superior a </w:t>
      </w:r>
      <w:r>
        <w:rPr>
          <w:rFonts w:cs="Arial"/>
          <w:sz w:val="24"/>
          <w:szCs w:val="24"/>
        </w:rPr>
        <w:t>12</w:t>
      </w:r>
      <w:r w:rsidR="00F67151" w:rsidRPr="004B0998">
        <w:rPr>
          <w:rFonts w:cs="Arial"/>
          <w:sz w:val="24"/>
          <w:szCs w:val="24"/>
        </w:rPr>
        <w:t xml:space="preserve"> horas diarias</w:t>
      </w:r>
      <w:r>
        <w:rPr>
          <w:rFonts w:cs="Arial"/>
          <w:sz w:val="24"/>
          <w:szCs w:val="24"/>
        </w:rPr>
        <w:t>.</w:t>
      </w:r>
    </w:p>
    <w:p w:rsidR="004B0998" w:rsidRDefault="004B0998" w:rsidP="004B0998">
      <w:pPr>
        <w:pStyle w:val="Prrafodelista"/>
        <w:numPr>
          <w:ilvl w:val="2"/>
          <w:numId w:val="19"/>
        </w:numPr>
        <w:spacing w:after="0" w:line="360" w:lineRule="auto"/>
        <w:jc w:val="both"/>
        <w:rPr>
          <w:rFonts w:cs="Arial"/>
          <w:sz w:val="24"/>
          <w:szCs w:val="24"/>
        </w:rPr>
      </w:pPr>
      <w:r>
        <w:rPr>
          <w:rFonts w:cs="Arial"/>
          <w:sz w:val="24"/>
          <w:szCs w:val="24"/>
        </w:rPr>
        <w:t xml:space="preserve">Se fija el </w:t>
      </w:r>
      <w:r w:rsidR="00F67151" w:rsidRPr="004B0998">
        <w:rPr>
          <w:rFonts w:cs="Arial"/>
          <w:sz w:val="24"/>
          <w:szCs w:val="24"/>
        </w:rPr>
        <w:t xml:space="preserve">derecho a </w:t>
      </w:r>
      <w:r>
        <w:rPr>
          <w:rFonts w:cs="Arial"/>
          <w:sz w:val="24"/>
          <w:szCs w:val="24"/>
        </w:rPr>
        <w:t>descanso ininterrumpido de un mínimo de</w:t>
      </w:r>
      <w:r w:rsidR="00F67151" w:rsidRPr="004B0998">
        <w:rPr>
          <w:rFonts w:cs="Arial"/>
          <w:sz w:val="24"/>
          <w:szCs w:val="24"/>
        </w:rPr>
        <w:t xml:space="preserve"> </w:t>
      </w:r>
      <w:r>
        <w:rPr>
          <w:rFonts w:cs="Arial"/>
          <w:sz w:val="24"/>
          <w:szCs w:val="24"/>
        </w:rPr>
        <w:t>10</w:t>
      </w:r>
      <w:r w:rsidR="00F67151" w:rsidRPr="004B0998">
        <w:rPr>
          <w:rFonts w:cs="Arial"/>
          <w:sz w:val="24"/>
          <w:szCs w:val="24"/>
        </w:rPr>
        <w:t xml:space="preserve"> horas dentro de un período de veinticuatro horas. </w:t>
      </w:r>
    </w:p>
    <w:p w:rsidR="004B0998" w:rsidRDefault="004B0998" w:rsidP="004B0998">
      <w:pPr>
        <w:pStyle w:val="Prrafodelista"/>
        <w:numPr>
          <w:ilvl w:val="2"/>
          <w:numId w:val="19"/>
        </w:numPr>
        <w:spacing w:after="0" w:line="360" w:lineRule="auto"/>
        <w:jc w:val="both"/>
        <w:rPr>
          <w:rFonts w:cs="Arial"/>
          <w:sz w:val="24"/>
          <w:szCs w:val="24"/>
        </w:rPr>
      </w:pPr>
      <w:r>
        <w:rPr>
          <w:rFonts w:cs="Arial"/>
          <w:sz w:val="24"/>
          <w:szCs w:val="24"/>
        </w:rPr>
        <w:t>C</w:t>
      </w:r>
      <w:r w:rsidR="00F67151" w:rsidRPr="004B0998">
        <w:rPr>
          <w:rFonts w:cs="Arial"/>
          <w:sz w:val="24"/>
          <w:szCs w:val="24"/>
        </w:rPr>
        <w:t xml:space="preserve">ada </w:t>
      </w:r>
      <w:r>
        <w:rPr>
          <w:rFonts w:cs="Arial"/>
          <w:sz w:val="24"/>
          <w:szCs w:val="24"/>
        </w:rPr>
        <w:t>5</w:t>
      </w:r>
      <w:r w:rsidR="00F67151" w:rsidRPr="004B0998">
        <w:rPr>
          <w:rFonts w:cs="Arial"/>
          <w:sz w:val="24"/>
          <w:szCs w:val="24"/>
        </w:rPr>
        <w:t xml:space="preserve"> horas de trabajo continuo, </w:t>
      </w:r>
      <w:r>
        <w:rPr>
          <w:rFonts w:cs="Arial"/>
          <w:sz w:val="24"/>
          <w:szCs w:val="24"/>
        </w:rPr>
        <w:t>se fija el</w:t>
      </w:r>
      <w:r w:rsidR="00F67151" w:rsidRPr="004B0998">
        <w:rPr>
          <w:rFonts w:cs="Arial"/>
          <w:sz w:val="24"/>
          <w:szCs w:val="24"/>
        </w:rPr>
        <w:t xml:space="preserve"> derecho a </w:t>
      </w:r>
      <w:r>
        <w:rPr>
          <w:rFonts w:cs="Arial"/>
          <w:sz w:val="24"/>
          <w:szCs w:val="24"/>
        </w:rPr>
        <w:t xml:space="preserve">un </w:t>
      </w:r>
      <w:r w:rsidR="00A5311B">
        <w:rPr>
          <w:rFonts w:cs="Arial"/>
          <w:sz w:val="24"/>
          <w:szCs w:val="24"/>
        </w:rPr>
        <w:t>mínimo</w:t>
      </w:r>
      <w:r>
        <w:rPr>
          <w:rFonts w:cs="Arial"/>
          <w:sz w:val="24"/>
          <w:szCs w:val="24"/>
        </w:rPr>
        <w:t xml:space="preserve"> de 30 minutos de</w:t>
      </w:r>
      <w:r w:rsidR="00F67151" w:rsidRPr="004B0998">
        <w:rPr>
          <w:rFonts w:cs="Arial"/>
          <w:sz w:val="24"/>
          <w:szCs w:val="24"/>
        </w:rPr>
        <w:t xml:space="preserve"> descanso y colación, que no será imputable a la jornada.</w:t>
      </w:r>
    </w:p>
    <w:p w:rsidR="00F67151" w:rsidRDefault="004B0998" w:rsidP="004B0998">
      <w:pPr>
        <w:pStyle w:val="Prrafodelista"/>
        <w:numPr>
          <w:ilvl w:val="2"/>
          <w:numId w:val="19"/>
        </w:numPr>
        <w:spacing w:after="0" w:line="360" w:lineRule="auto"/>
        <w:jc w:val="both"/>
        <w:rPr>
          <w:rFonts w:cs="Arial"/>
          <w:sz w:val="24"/>
          <w:szCs w:val="24"/>
        </w:rPr>
      </w:pPr>
      <w:r>
        <w:rPr>
          <w:rFonts w:cs="Arial"/>
          <w:sz w:val="24"/>
          <w:szCs w:val="24"/>
        </w:rPr>
        <w:t>Se podrá</w:t>
      </w:r>
      <w:r w:rsidR="00F67151" w:rsidRPr="004B0998">
        <w:rPr>
          <w:rFonts w:cs="Arial"/>
          <w:sz w:val="24"/>
          <w:szCs w:val="24"/>
        </w:rPr>
        <w:t xml:space="preserve"> </w:t>
      </w:r>
      <w:r>
        <w:rPr>
          <w:rFonts w:cs="Arial"/>
          <w:sz w:val="24"/>
          <w:szCs w:val="24"/>
        </w:rPr>
        <w:t>acordar con el</w:t>
      </w:r>
      <w:r w:rsidR="00F67151" w:rsidRPr="004B0998">
        <w:rPr>
          <w:rFonts w:cs="Arial"/>
          <w:sz w:val="24"/>
          <w:szCs w:val="24"/>
        </w:rPr>
        <w:t xml:space="preserve"> empleador </w:t>
      </w:r>
      <w:r>
        <w:rPr>
          <w:rFonts w:cs="Arial"/>
          <w:sz w:val="24"/>
          <w:szCs w:val="24"/>
        </w:rPr>
        <w:t>exceptuarse</w:t>
      </w:r>
      <w:r w:rsidR="00F67151" w:rsidRPr="004B0998">
        <w:rPr>
          <w:rFonts w:cs="Arial"/>
          <w:sz w:val="24"/>
          <w:szCs w:val="24"/>
        </w:rPr>
        <w:t xml:space="preserve"> del desca</w:t>
      </w:r>
      <w:r>
        <w:rPr>
          <w:rFonts w:cs="Arial"/>
          <w:sz w:val="24"/>
          <w:szCs w:val="24"/>
        </w:rPr>
        <w:t>nso en días domingos y festivos, lo que</w:t>
      </w:r>
      <w:r w:rsidR="00F67151" w:rsidRPr="004B0998">
        <w:rPr>
          <w:rFonts w:cs="Arial"/>
          <w:sz w:val="24"/>
          <w:szCs w:val="24"/>
        </w:rPr>
        <w:t xml:space="preserve"> deberá </w:t>
      </w:r>
      <w:r>
        <w:rPr>
          <w:rFonts w:cs="Arial"/>
          <w:sz w:val="24"/>
          <w:szCs w:val="24"/>
        </w:rPr>
        <w:t>quedar registrado</w:t>
      </w:r>
      <w:r w:rsidR="00F67151" w:rsidRPr="004B0998">
        <w:rPr>
          <w:rFonts w:cs="Arial"/>
          <w:sz w:val="24"/>
          <w:szCs w:val="24"/>
        </w:rPr>
        <w:t xml:space="preserve"> en el </w:t>
      </w:r>
      <w:r w:rsidR="00C93BBA">
        <w:rPr>
          <w:rFonts w:cs="Arial"/>
          <w:sz w:val="24"/>
          <w:szCs w:val="24"/>
        </w:rPr>
        <w:t>contrato de trabajo.</w:t>
      </w:r>
    </w:p>
    <w:p w:rsidR="00C93BBA" w:rsidRPr="004B0998" w:rsidRDefault="00C93BBA" w:rsidP="004B0998">
      <w:pPr>
        <w:pStyle w:val="Prrafodelista"/>
        <w:numPr>
          <w:ilvl w:val="2"/>
          <w:numId w:val="19"/>
        </w:numPr>
        <w:spacing w:after="0" w:line="360" w:lineRule="auto"/>
        <w:jc w:val="both"/>
        <w:rPr>
          <w:rFonts w:cs="Arial"/>
          <w:sz w:val="24"/>
          <w:szCs w:val="24"/>
        </w:rPr>
      </w:pPr>
      <w:r>
        <w:rPr>
          <w:rFonts w:cs="Arial"/>
          <w:sz w:val="24"/>
          <w:szCs w:val="24"/>
        </w:rPr>
        <w:t>Durante las vacaciones, la jornada se podrá extender hasta 45 horas semanales y se podrán acordar horas extras</w:t>
      </w:r>
      <w:r w:rsidR="009C0917">
        <w:rPr>
          <w:rFonts w:cs="Arial"/>
          <w:sz w:val="24"/>
          <w:szCs w:val="24"/>
        </w:rPr>
        <w:t>.</w:t>
      </w:r>
    </w:p>
    <w:p w:rsidR="00542AB1" w:rsidRDefault="00542AB1" w:rsidP="00031009">
      <w:pPr>
        <w:spacing w:after="0" w:line="360" w:lineRule="auto"/>
        <w:jc w:val="both"/>
        <w:rPr>
          <w:rFonts w:cs="Arial"/>
          <w:sz w:val="24"/>
          <w:szCs w:val="24"/>
        </w:rPr>
      </w:pPr>
    </w:p>
    <w:p w:rsidR="00031009" w:rsidRPr="00542AB1" w:rsidRDefault="00A20879" w:rsidP="00A20879">
      <w:pPr>
        <w:spacing w:after="0" w:line="360" w:lineRule="auto"/>
        <w:ind w:firstLine="708"/>
        <w:jc w:val="both"/>
        <w:rPr>
          <w:rFonts w:cs="Arial"/>
          <w:i/>
          <w:sz w:val="24"/>
          <w:szCs w:val="24"/>
        </w:rPr>
      </w:pPr>
      <w:r w:rsidRPr="00542AB1">
        <w:rPr>
          <w:rFonts w:cs="Arial"/>
          <w:i/>
          <w:sz w:val="24"/>
          <w:szCs w:val="24"/>
        </w:rPr>
        <w:t>4</w:t>
      </w:r>
      <w:r w:rsidR="00542AB1">
        <w:rPr>
          <w:rFonts w:cs="Arial"/>
          <w:i/>
          <w:sz w:val="24"/>
          <w:szCs w:val="24"/>
        </w:rPr>
        <w:t>)</w:t>
      </w:r>
      <w:r w:rsidR="00542AB1">
        <w:rPr>
          <w:rFonts w:cs="Arial"/>
          <w:i/>
          <w:sz w:val="24"/>
          <w:szCs w:val="24"/>
        </w:rPr>
        <w:tab/>
        <w:t>Normas vinculadas a la existencia de f</w:t>
      </w:r>
      <w:r w:rsidR="00031009" w:rsidRPr="00542AB1">
        <w:rPr>
          <w:rFonts w:cs="Arial"/>
          <w:i/>
          <w:sz w:val="24"/>
          <w:szCs w:val="24"/>
        </w:rPr>
        <w:t>uero de los trabajadores estudiantes</w:t>
      </w:r>
    </w:p>
    <w:p w:rsidR="00A20879" w:rsidRDefault="00A20879" w:rsidP="00031009">
      <w:pPr>
        <w:spacing w:after="0" w:line="360" w:lineRule="auto"/>
        <w:jc w:val="both"/>
        <w:rPr>
          <w:rFonts w:cs="Arial"/>
          <w:sz w:val="24"/>
          <w:szCs w:val="24"/>
        </w:rPr>
      </w:pPr>
    </w:p>
    <w:p w:rsidR="00031009" w:rsidRPr="00031009" w:rsidRDefault="00F67151" w:rsidP="00A20879">
      <w:pPr>
        <w:spacing w:after="0" w:line="360" w:lineRule="auto"/>
        <w:ind w:left="708" w:firstLine="708"/>
        <w:jc w:val="both"/>
        <w:rPr>
          <w:rFonts w:cs="Arial"/>
          <w:sz w:val="24"/>
          <w:szCs w:val="24"/>
        </w:rPr>
      </w:pPr>
      <w:r>
        <w:rPr>
          <w:rFonts w:cs="Arial"/>
          <w:sz w:val="24"/>
          <w:szCs w:val="24"/>
        </w:rPr>
        <w:t>La iniciativa establece que mientras el contrato especial de l</w:t>
      </w:r>
      <w:r w:rsidR="00031009" w:rsidRPr="00031009">
        <w:rPr>
          <w:rFonts w:cs="Arial"/>
          <w:sz w:val="24"/>
          <w:szCs w:val="24"/>
        </w:rPr>
        <w:t xml:space="preserve">os trabajadores </w:t>
      </w:r>
      <w:r>
        <w:rPr>
          <w:rFonts w:cs="Arial"/>
          <w:sz w:val="24"/>
          <w:szCs w:val="24"/>
        </w:rPr>
        <w:t xml:space="preserve">que tengan la calidad de </w:t>
      </w:r>
      <w:r w:rsidR="00031009" w:rsidRPr="00031009">
        <w:rPr>
          <w:rFonts w:cs="Arial"/>
          <w:sz w:val="24"/>
          <w:szCs w:val="24"/>
        </w:rPr>
        <w:t xml:space="preserve">estudiantes </w:t>
      </w:r>
      <w:r>
        <w:rPr>
          <w:rFonts w:cs="Arial"/>
          <w:sz w:val="24"/>
          <w:szCs w:val="24"/>
        </w:rPr>
        <w:t>este vigente, ellos tendrán derecho a</w:t>
      </w:r>
      <w:r w:rsidR="00031009" w:rsidRPr="00031009">
        <w:rPr>
          <w:rFonts w:cs="Arial"/>
          <w:sz w:val="24"/>
          <w:szCs w:val="24"/>
        </w:rPr>
        <w:t>l f</w:t>
      </w:r>
      <w:r>
        <w:rPr>
          <w:rFonts w:cs="Arial"/>
          <w:sz w:val="24"/>
          <w:szCs w:val="24"/>
        </w:rPr>
        <w:t>uero laboral contenido en el Código del Trabajo.</w:t>
      </w:r>
      <w:r w:rsidR="00031009" w:rsidRPr="00031009">
        <w:rPr>
          <w:rFonts w:cs="Arial"/>
          <w:sz w:val="24"/>
          <w:szCs w:val="24"/>
        </w:rPr>
        <w:t xml:space="preserve"> </w:t>
      </w:r>
      <w:r>
        <w:rPr>
          <w:rFonts w:cs="Arial"/>
          <w:sz w:val="24"/>
          <w:szCs w:val="24"/>
        </w:rPr>
        <w:t>No será necesario que el</w:t>
      </w:r>
      <w:r w:rsidR="00031009" w:rsidRPr="00031009">
        <w:rPr>
          <w:rFonts w:cs="Arial"/>
          <w:sz w:val="24"/>
          <w:szCs w:val="24"/>
        </w:rPr>
        <w:t xml:space="preserve"> empleador solicit</w:t>
      </w:r>
      <w:r>
        <w:rPr>
          <w:rFonts w:cs="Arial"/>
          <w:sz w:val="24"/>
          <w:szCs w:val="24"/>
        </w:rPr>
        <w:t>e</w:t>
      </w:r>
      <w:r w:rsidR="00031009" w:rsidRPr="00031009">
        <w:rPr>
          <w:rFonts w:cs="Arial"/>
          <w:sz w:val="24"/>
          <w:szCs w:val="24"/>
        </w:rPr>
        <w:t xml:space="preserve"> el desafuero para poner término </w:t>
      </w:r>
      <w:r>
        <w:rPr>
          <w:rFonts w:cs="Arial"/>
          <w:sz w:val="24"/>
          <w:szCs w:val="24"/>
        </w:rPr>
        <w:t>a dicho contrato</w:t>
      </w:r>
      <w:r w:rsidR="00031009" w:rsidRPr="00031009">
        <w:rPr>
          <w:rFonts w:cs="Arial"/>
          <w:sz w:val="24"/>
          <w:szCs w:val="24"/>
        </w:rPr>
        <w:t>.</w:t>
      </w:r>
    </w:p>
    <w:p w:rsidR="00A20879" w:rsidRDefault="00A20879" w:rsidP="00031009">
      <w:pPr>
        <w:spacing w:after="0" w:line="360" w:lineRule="auto"/>
        <w:jc w:val="both"/>
        <w:rPr>
          <w:rFonts w:cs="Arial"/>
          <w:sz w:val="24"/>
          <w:szCs w:val="24"/>
        </w:rPr>
      </w:pPr>
    </w:p>
    <w:p w:rsidR="00031009" w:rsidRPr="00FE1EB1" w:rsidRDefault="00B52810" w:rsidP="00FE1EB1">
      <w:pPr>
        <w:spacing w:after="0" w:line="360" w:lineRule="auto"/>
        <w:ind w:left="1413" w:hanging="705"/>
        <w:jc w:val="both"/>
        <w:rPr>
          <w:rFonts w:cs="Arial"/>
          <w:i/>
          <w:sz w:val="24"/>
          <w:szCs w:val="24"/>
        </w:rPr>
      </w:pPr>
      <w:r>
        <w:rPr>
          <w:rFonts w:cs="Arial"/>
          <w:i/>
          <w:sz w:val="24"/>
          <w:szCs w:val="24"/>
        </w:rPr>
        <w:t>5</w:t>
      </w:r>
      <w:r w:rsidR="00031009" w:rsidRPr="00FE1EB1">
        <w:rPr>
          <w:rFonts w:cs="Arial"/>
          <w:i/>
          <w:sz w:val="24"/>
          <w:szCs w:val="24"/>
        </w:rPr>
        <w:t>)</w:t>
      </w:r>
      <w:r w:rsidR="00031009" w:rsidRPr="00FE1EB1">
        <w:rPr>
          <w:rFonts w:cs="Arial"/>
          <w:i/>
          <w:sz w:val="24"/>
          <w:szCs w:val="24"/>
        </w:rPr>
        <w:tab/>
        <w:t xml:space="preserve">Cotizaciones </w:t>
      </w:r>
      <w:r w:rsidR="00FE1EB1">
        <w:rPr>
          <w:rFonts w:cs="Arial"/>
          <w:i/>
          <w:sz w:val="24"/>
          <w:szCs w:val="24"/>
        </w:rPr>
        <w:t xml:space="preserve">previsionales </w:t>
      </w:r>
      <w:r w:rsidR="00031009" w:rsidRPr="00FE1EB1">
        <w:rPr>
          <w:rFonts w:cs="Arial"/>
          <w:i/>
          <w:sz w:val="24"/>
          <w:szCs w:val="24"/>
        </w:rPr>
        <w:t xml:space="preserve">de los trabajadores </w:t>
      </w:r>
      <w:r w:rsidR="00FE1EB1">
        <w:rPr>
          <w:rFonts w:cs="Arial"/>
          <w:i/>
          <w:sz w:val="24"/>
          <w:szCs w:val="24"/>
        </w:rPr>
        <w:t xml:space="preserve">que tengan la calidad de </w:t>
      </w:r>
      <w:r w:rsidR="00031009" w:rsidRPr="00FE1EB1">
        <w:rPr>
          <w:rFonts w:cs="Arial"/>
          <w:i/>
          <w:sz w:val="24"/>
          <w:szCs w:val="24"/>
        </w:rPr>
        <w:t>estudiantes</w:t>
      </w:r>
    </w:p>
    <w:p w:rsidR="00A20879" w:rsidRDefault="00A20879" w:rsidP="00031009">
      <w:pPr>
        <w:spacing w:after="0" w:line="360" w:lineRule="auto"/>
        <w:jc w:val="both"/>
        <w:rPr>
          <w:rFonts w:cs="Arial"/>
          <w:sz w:val="24"/>
          <w:szCs w:val="24"/>
        </w:rPr>
      </w:pPr>
    </w:p>
    <w:p w:rsidR="00D2736A" w:rsidRDefault="00D2736A" w:rsidP="00D2736A">
      <w:pPr>
        <w:spacing w:after="0" w:line="360" w:lineRule="auto"/>
        <w:ind w:left="708" w:firstLine="708"/>
        <w:jc w:val="both"/>
        <w:rPr>
          <w:rFonts w:cs="Arial"/>
          <w:sz w:val="24"/>
          <w:szCs w:val="24"/>
        </w:rPr>
      </w:pPr>
      <w:r>
        <w:rPr>
          <w:rFonts w:cs="Arial"/>
          <w:sz w:val="24"/>
          <w:szCs w:val="24"/>
        </w:rPr>
        <w:t xml:space="preserve">En lo relativo a las </w:t>
      </w:r>
      <w:r w:rsidRPr="00031009">
        <w:rPr>
          <w:rFonts w:cs="Arial"/>
          <w:sz w:val="24"/>
          <w:szCs w:val="24"/>
        </w:rPr>
        <w:t>cotizaciones para pensiones y para el seguro social contra riesgos de accidentes del trabajo y enfermedades profesionales de la ley N° 16.744</w:t>
      </w:r>
      <w:r>
        <w:rPr>
          <w:rFonts w:cs="Arial"/>
          <w:sz w:val="24"/>
          <w:szCs w:val="24"/>
        </w:rPr>
        <w:t xml:space="preserve">, el proyecto determina que </w:t>
      </w:r>
      <w:r w:rsidRPr="00031009">
        <w:rPr>
          <w:rFonts w:cs="Arial"/>
          <w:sz w:val="24"/>
          <w:szCs w:val="24"/>
        </w:rPr>
        <w:t xml:space="preserve">los empleadores </w:t>
      </w:r>
      <w:r>
        <w:rPr>
          <w:rFonts w:cs="Arial"/>
          <w:sz w:val="24"/>
          <w:szCs w:val="24"/>
        </w:rPr>
        <w:t>deberán</w:t>
      </w:r>
      <w:r w:rsidRPr="00031009">
        <w:rPr>
          <w:rFonts w:cs="Arial"/>
          <w:sz w:val="24"/>
          <w:szCs w:val="24"/>
        </w:rPr>
        <w:t xml:space="preserve"> declarar</w:t>
      </w:r>
      <w:r>
        <w:rPr>
          <w:rFonts w:cs="Arial"/>
          <w:sz w:val="24"/>
          <w:szCs w:val="24"/>
        </w:rPr>
        <w:t>las</w:t>
      </w:r>
      <w:r w:rsidRPr="00031009">
        <w:rPr>
          <w:rFonts w:cs="Arial"/>
          <w:sz w:val="24"/>
          <w:szCs w:val="24"/>
        </w:rPr>
        <w:t xml:space="preserve"> y pagar</w:t>
      </w:r>
      <w:r>
        <w:rPr>
          <w:rFonts w:cs="Arial"/>
          <w:sz w:val="24"/>
          <w:szCs w:val="24"/>
        </w:rPr>
        <w:t>las</w:t>
      </w:r>
      <w:r w:rsidRPr="00031009">
        <w:rPr>
          <w:rFonts w:cs="Arial"/>
          <w:sz w:val="24"/>
          <w:szCs w:val="24"/>
        </w:rPr>
        <w:t>, sie</w:t>
      </w:r>
      <w:r>
        <w:rPr>
          <w:rFonts w:cs="Arial"/>
          <w:sz w:val="24"/>
          <w:szCs w:val="24"/>
        </w:rPr>
        <w:t>ndo de su cargo las últimas señalas.</w:t>
      </w:r>
    </w:p>
    <w:p w:rsidR="00A20879" w:rsidRDefault="00E45AAF" w:rsidP="00DE4ABE">
      <w:pPr>
        <w:spacing w:after="0" w:line="360" w:lineRule="auto"/>
        <w:ind w:left="708" w:firstLine="708"/>
        <w:jc w:val="both"/>
        <w:rPr>
          <w:rFonts w:cs="Arial"/>
          <w:sz w:val="24"/>
          <w:szCs w:val="24"/>
        </w:rPr>
      </w:pPr>
      <w:r>
        <w:rPr>
          <w:rFonts w:cs="Arial"/>
          <w:sz w:val="24"/>
          <w:szCs w:val="24"/>
        </w:rPr>
        <w:t>En cuanto</w:t>
      </w:r>
      <w:r w:rsidR="006D6957">
        <w:rPr>
          <w:rFonts w:cs="Arial"/>
          <w:sz w:val="24"/>
          <w:szCs w:val="24"/>
        </w:rPr>
        <w:t xml:space="preserve"> a</w:t>
      </w:r>
      <w:r w:rsidR="004D0CCF">
        <w:rPr>
          <w:rFonts w:cs="Arial"/>
          <w:sz w:val="24"/>
          <w:szCs w:val="24"/>
        </w:rPr>
        <w:t xml:space="preserve"> s</w:t>
      </w:r>
      <w:r w:rsidR="00031009" w:rsidRPr="00031009">
        <w:rPr>
          <w:rFonts w:cs="Arial"/>
          <w:sz w:val="24"/>
          <w:szCs w:val="24"/>
        </w:rPr>
        <w:t xml:space="preserve">i los trabajadores </w:t>
      </w:r>
      <w:r w:rsidR="006D6957">
        <w:rPr>
          <w:rFonts w:cs="Arial"/>
          <w:sz w:val="24"/>
          <w:szCs w:val="24"/>
        </w:rPr>
        <w:t xml:space="preserve">estudiantes </w:t>
      </w:r>
      <w:r w:rsidR="00031009" w:rsidRPr="00031009">
        <w:rPr>
          <w:rFonts w:cs="Arial"/>
          <w:sz w:val="24"/>
          <w:szCs w:val="24"/>
        </w:rPr>
        <w:t xml:space="preserve">son causantes de asignación familiar o han </w:t>
      </w:r>
      <w:r w:rsidR="006D6957">
        <w:rPr>
          <w:rFonts w:cs="Arial"/>
          <w:sz w:val="24"/>
          <w:szCs w:val="24"/>
        </w:rPr>
        <w:t>están suscritos a</w:t>
      </w:r>
      <w:r w:rsidR="00031009" w:rsidRPr="00031009">
        <w:rPr>
          <w:rFonts w:cs="Arial"/>
          <w:sz w:val="24"/>
          <w:szCs w:val="24"/>
        </w:rPr>
        <w:t xml:space="preserve"> una institución de salud previsional </w:t>
      </w:r>
      <w:r w:rsidR="006D6957">
        <w:rPr>
          <w:rFonts w:cs="Arial"/>
          <w:sz w:val="24"/>
          <w:szCs w:val="24"/>
        </w:rPr>
        <w:t>en calidad de carga</w:t>
      </w:r>
      <w:r w:rsidR="00031009" w:rsidRPr="00031009">
        <w:rPr>
          <w:rFonts w:cs="Arial"/>
          <w:sz w:val="24"/>
          <w:szCs w:val="24"/>
        </w:rPr>
        <w:t xml:space="preserve">, </w:t>
      </w:r>
      <w:r w:rsidR="006D6957">
        <w:rPr>
          <w:rFonts w:cs="Arial"/>
          <w:sz w:val="24"/>
          <w:szCs w:val="24"/>
        </w:rPr>
        <w:t>tendrán la opción de</w:t>
      </w:r>
      <w:r w:rsidR="00031009" w:rsidRPr="00031009">
        <w:rPr>
          <w:rFonts w:cs="Arial"/>
          <w:sz w:val="24"/>
          <w:szCs w:val="24"/>
        </w:rPr>
        <w:t xml:space="preserve"> no cotizar </w:t>
      </w:r>
      <w:r w:rsidR="006D6957">
        <w:rPr>
          <w:rFonts w:cs="Arial"/>
          <w:sz w:val="24"/>
          <w:szCs w:val="24"/>
        </w:rPr>
        <w:t xml:space="preserve">en el ítem salud, situación ante la cual </w:t>
      </w:r>
      <w:r w:rsidR="00031009" w:rsidRPr="00031009">
        <w:rPr>
          <w:rFonts w:cs="Arial"/>
          <w:sz w:val="24"/>
          <w:szCs w:val="24"/>
        </w:rPr>
        <w:t xml:space="preserve">el empleador </w:t>
      </w:r>
      <w:r w:rsidR="006D6957">
        <w:rPr>
          <w:rFonts w:cs="Arial"/>
          <w:sz w:val="24"/>
          <w:szCs w:val="24"/>
        </w:rPr>
        <w:t>no deberá cumplir</w:t>
      </w:r>
      <w:r w:rsidR="00031009" w:rsidRPr="00031009">
        <w:rPr>
          <w:rFonts w:cs="Arial"/>
          <w:sz w:val="24"/>
          <w:szCs w:val="24"/>
        </w:rPr>
        <w:t xml:space="preserve"> la obligación de declarar y pagar las cotizaciones </w:t>
      </w:r>
      <w:r w:rsidR="00DE4ABE">
        <w:rPr>
          <w:rFonts w:cs="Arial"/>
          <w:sz w:val="24"/>
          <w:szCs w:val="24"/>
        </w:rPr>
        <w:t>para</w:t>
      </w:r>
      <w:r w:rsidR="00031009" w:rsidRPr="00031009">
        <w:rPr>
          <w:rFonts w:cs="Arial"/>
          <w:sz w:val="24"/>
          <w:szCs w:val="24"/>
        </w:rPr>
        <w:t xml:space="preserve"> financiar prestaciones de salud</w:t>
      </w:r>
      <w:r w:rsidR="00DE4ABE">
        <w:rPr>
          <w:rFonts w:cs="Arial"/>
          <w:sz w:val="24"/>
          <w:szCs w:val="24"/>
        </w:rPr>
        <w:t>,</w:t>
      </w:r>
      <w:r w:rsidR="00031009" w:rsidRPr="00031009">
        <w:rPr>
          <w:rFonts w:cs="Arial"/>
          <w:sz w:val="24"/>
          <w:szCs w:val="24"/>
        </w:rPr>
        <w:t xml:space="preserve"> </w:t>
      </w:r>
      <w:r w:rsidR="00DE4ABE">
        <w:rPr>
          <w:rFonts w:cs="Arial"/>
          <w:sz w:val="24"/>
          <w:szCs w:val="24"/>
        </w:rPr>
        <w:t>de conformidad a</w:t>
      </w:r>
      <w:r w:rsidR="00031009" w:rsidRPr="00031009">
        <w:rPr>
          <w:rFonts w:cs="Arial"/>
          <w:sz w:val="24"/>
          <w:szCs w:val="24"/>
        </w:rPr>
        <w:t xml:space="preserve">l artículo 84 del decreto ley N° 3.500, de 1980. </w:t>
      </w:r>
      <w:r w:rsidR="00DE4ABE">
        <w:rPr>
          <w:rFonts w:cs="Arial"/>
          <w:sz w:val="24"/>
          <w:szCs w:val="24"/>
        </w:rPr>
        <w:t xml:space="preserve">En cualquier caso, aquellos trabajadores suscritos a este tipo de contratos, aun cuando </w:t>
      </w:r>
      <w:r w:rsidR="00031009" w:rsidRPr="00031009">
        <w:rPr>
          <w:rFonts w:cs="Arial"/>
          <w:sz w:val="24"/>
          <w:szCs w:val="24"/>
        </w:rPr>
        <w:t>no coticen para salud podrán presentar a su empleador</w:t>
      </w:r>
      <w:r w:rsidR="00DE4ABE">
        <w:rPr>
          <w:rFonts w:cs="Arial"/>
          <w:sz w:val="24"/>
          <w:szCs w:val="24"/>
        </w:rPr>
        <w:t xml:space="preserve"> </w:t>
      </w:r>
      <w:r w:rsidR="00031009" w:rsidRPr="00031009">
        <w:rPr>
          <w:rFonts w:cs="Arial"/>
          <w:sz w:val="24"/>
          <w:szCs w:val="24"/>
        </w:rPr>
        <w:t xml:space="preserve">la licencia o certificado médico que acredite su incapacidad temporal, </w:t>
      </w:r>
      <w:r w:rsidR="00DE4ABE">
        <w:rPr>
          <w:rFonts w:cs="Arial"/>
          <w:sz w:val="24"/>
          <w:szCs w:val="24"/>
        </w:rPr>
        <w:t>para</w:t>
      </w:r>
      <w:r w:rsidR="00031009" w:rsidRPr="00031009">
        <w:rPr>
          <w:rFonts w:cs="Arial"/>
          <w:sz w:val="24"/>
          <w:szCs w:val="24"/>
        </w:rPr>
        <w:t xml:space="preserve"> justificar la </w:t>
      </w:r>
      <w:r w:rsidR="00DE4ABE">
        <w:rPr>
          <w:rFonts w:cs="Arial"/>
          <w:sz w:val="24"/>
          <w:szCs w:val="24"/>
        </w:rPr>
        <w:t>ausencia</w:t>
      </w:r>
      <w:r w:rsidR="00031009" w:rsidRPr="00031009">
        <w:rPr>
          <w:rFonts w:cs="Arial"/>
          <w:sz w:val="24"/>
          <w:szCs w:val="24"/>
        </w:rPr>
        <w:t xml:space="preserve"> a sus labores.</w:t>
      </w:r>
    </w:p>
    <w:p w:rsidR="005A26EB" w:rsidRPr="00031009" w:rsidRDefault="005A26EB" w:rsidP="005A26EB">
      <w:pPr>
        <w:spacing w:after="0" w:line="360" w:lineRule="auto"/>
        <w:ind w:left="708" w:firstLine="708"/>
        <w:jc w:val="both"/>
        <w:rPr>
          <w:rFonts w:cs="Arial"/>
          <w:sz w:val="24"/>
          <w:szCs w:val="24"/>
        </w:rPr>
      </w:pPr>
      <w:r>
        <w:rPr>
          <w:rFonts w:cs="Arial"/>
          <w:sz w:val="24"/>
          <w:szCs w:val="24"/>
        </w:rPr>
        <w:t>En caso de que los trabajadores estudiantes sean causantes de asignación familiar, mantendrán</w:t>
      </w:r>
      <w:r w:rsidRPr="00031009">
        <w:rPr>
          <w:rFonts w:cs="Arial"/>
          <w:sz w:val="24"/>
          <w:szCs w:val="24"/>
        </w:rPr>
        <w:t xml:space="preserve"> su calidad de tales para todos los efectos legales. </w:t>
      </w:r>
    </w:p>
    <w:p w:rsidR="00D2736A" w:rsidRDefault="00D2736A" w:rsidP="00A20879">
      <w:pPr>
        <w:spacing w:after="0" w:line="360" w:lineRule="auto"/>
        <w:ind w:left="1413" w:hanging="705"/>
        <w:jc w:val="both"/>
        <w:rPr>
          <w:rFonts w:cs="Arial"/>
          <w:sz w:val="24"/>
          <w:szCs w:val="24"/>
        </w:rPr>
      </w:pPr>
    </w:p>
    <w:p w:rsidR="00031009" w:rsidRPr="00B52810" w:rsidRDefault="00B52810" w:rsidP="00B52810">
      <w:pPr>
        <w:spacing w:after="0" w:line="360" w:lineRule="auto"/>
        <w:ind w:left="1413" w:hanging="705"/>
        <w:jc w:val="both"/>
        <w:rPr>
          <w:rFonts w:cs="Arial"/>
          <w:i/>
          <w:sz w:val="24"/>
          <w:szCs w:val="24"/>
        </w:rPr>
      </w:pPr>
      <w:r w:rsidRPr="00B52810">
        <w:rPr>
          <w:rFonts w:cs="Arial"/>
          <w:i/>
          <w:sz w:val="24"/>
          <w:szCs w:val="24"/>
        </w:rPr>
        <w:t>6</w:t>
      </w:r>
      <w:r w:rsidR="00A047CE">
        <w:rPr>
          <w:rFonts w:cs="Arial"/>
          <w:i/>
          <w:sz w:val="24"/>
          <w:szCs w:val="24"/>
        </w:rPr>
        <w:t>)</w:t>
      </w:r>
      <w:r w:rsidR="00A047CE">
        <w:rPr>
          <w:rFonts w:cs="Arial"/>
          <w:i/>
          <w:sz w:val="24"/>
          <w:szCs w:val="24"/>
        </w:rPr>
        <w:tab/>
        <w:t>Efectos en el a</w:t>
      </w:r>
      <w:r w:rsidR="00031009" w:rsidRPr="00B52810">
        <w:rPr>
          <w:rFonts w:cs="Arial"/>
          <w:i/>
          <w:sz w:val="24"/>
          <w:szCs w:val="24"/>
        </w:rPr>
        <w:t>cceso a crédito fiscal, subsidio o beneficio que tenga por objeto financiar estudios en una institución de educación superior o gastos asociados a ellos</w:t>
      </w:r>
      <w:r w:rsidR="00A047CE">
        <w:rPr>
          <w:rFonts w:cs="Arial"/>
          <w:i/>
          <w:sz w:val="24"/>
          <w:szCs w:val="24"/>
        </w:rPr>
        <w:t xml:space="preserve"> por parte de los estudiantes que suscriban contrato de trabajo especial</w:t>
      </w:r>
    </w:p>
    <w:p w:rsidR="00A20879" w:rsidRDefault="00A20879" w:rsidP="00031009">
      <w:pPr>
        <w:spacing w:after="0" w:line="360" w:lineRule="auto"/>
        <w:jc w:val="both"/>
        <w:rPr>
          <w:rFonts w:cs="Arial"/>
          <w:sz w:val="24"/>
          <w:szCs w:val="24"/>
        </w:rPr>
      </w:pPr>
    </w:p>
    <w:p w:rsidR="00031009" w:rsidRPr="00031009" w:rsidRDefault="00A047CE" w:rsidP="00A20879">
      <w:pPr>
        <w:spacing w:after="0" w:line="360" w:lineRule="auto"/>
        <w:ind w:left="708" w:firstLine="708"/>
        <w:jc w:val="both"/>
        <w:rPr>
          <w:rFonts w:cs="Arial"/>
          <w:sz w:val="24"/>
          <w:szCs w:val="24"/>
        </w:rPr>
      </w:pPr>
      <w:r>
        <w:rPr>
          <w:rFonts w:cs="Arial"/>
          <w:sz w:val="24"/>
          <w:szCs w:val="24"/>
        </w:rPr>
        <w:t xml:space="preserve">La remuneración obtenida por los trabajadores que tengan la calidad de estudiantes y suscriban el contrato laboral especial propuesto a través de este proyecto de ley, no serán considerados como renta, al momento de definir la situación socioeconómica de él o su familia, con lo que no se afectaran sus </w:t>
      </w:r>
      <w:r>
        <w:rPr>
          <w:rFonts w:cs="Arial"/>
          <w:sz w:val="24"/>
          <w:szCs w:val="24"/>
        </w:rPr>
        <w:lastRenderedPageBreak/>
        <w:t xml:space="preserve">oportunidades de postular a cualquiera sistema de beca o crédito fiscal destinado a financiar sus estudios </w:t>
      </w:r>
      <w:r w:rsidR="00031009" w:rsidRPr="00031009">
        <w:rPr>
          <w:rFonts w:cs="Arial"/>
          <w:sz w:val="24"/>
          <w:szCs w:val="24"/>
        </w:rPr>
        <w:t xml:space="preserve">en una institución de educación superior o </w:t>
      </w:r>
      <w:r>
        <w:rPr>
          <w:rFonts w:cs="Arial"/>
          <w:sz w:val="24"/>
          <w:szCs w:val="24"/>
        </w:rPr>
        <w:t xml:space="preserve">a los </w:t>
      </w:r>
      <w:r w:rsidR="00031009" w:rsidRPr="00031009">
        <w:rPr>
          <w:rFonts w:cs="Arial"/>
          <w:sz w:val="24"/>
          <w:szCs w:val="24"/>
        </w:rPr>
        <w:t>gastos asociados a</w:t>
      </w:r>
      <w:r>
        <w:rPr>
          <w:rFonts w:cs="Arial"/>
          <w:sz w:val="24"/>
          <w:szCs w:val="24"/>
        </w:rPr>
        <w:t>l ejercicio de</w:t>
      </w:r>
      <w:r w:rsidR="00031009" w:rsidRPr="00031009">
        <w:rPr>
          <w:rFonts w:cs="Arial"/>
          <w:sz w:val="24"/>
          <w:szCs w:val="24"/>
        </w:rPr>
        <w:t xml:space="preserve"> ellos.</w:t>
      </w:r>
    </w:p>
    <w:p w:rsidR="00A20879" w:rsidRDefault="00A20879" w:rsidP="00031009">
      <w:pPr>
        <w:spacing w:after="0" w:line="360" w:lineRule="auto"/>
        <w:jc w:val="both"/>
        <w:rPr>
          <w:rFonts w:cs="Arial"/>
          <w:sz w:val="24"/>
          <w:szCs w:val="24"/>
        </w:rPr>
      </w:pPr>
    </w:p>
    <w:p w:rsidR="00031009" w:rsidRPr="00A047CE" w:rsidRDefault="00A20879" w:rsidP="00A20879">
      <w:pPr>
        <w:spacing w:after="0" w:line="360" w:lineRule="auto"/>
        <w:ind w:firstLine="708"/>
        <w:jc w:val="both"/>
        <w:rPr>
          <w:rFonts w:cs="Arial"/>
          <w:i/>
          <w:sz w:val="24"/>
          <w:szCs w:val="24"/>
        </w:rPr>
      </w:pPr>
      <w:r w:rsidRPr="00A047CE">
        <w:rPr>
          <w:rFonts w:cs="Arial"/>
          <w:i/>
          <w:sz w:val="24"/>
          <w:szCs w:val="24"/>
        </w:rPr>
        <w:t>7</w:t>
      </w:r>
      <w:r w:rsidR="00031009" w:rsidRPr="00A047CE">
        <w:rPr>
          <w:rFonts w:cs="Arial"/>
          <w:i/>
          <w:sz w:val="24"/>
          <w:szCs w:val="24"/>
        </w:rPr>
        <w:t>)</w:t>
      </w:r>
      <w:r w:rsidR="00031009" w:rsidRPr="00A047CE">
        <w:rPr>
          <w:rFonts w:cs="Arial"/>
          <w:i/>
          <w:sz w:val="24"/>
          <w:szCs w:val="24"/>
        </w:rPr>
        <w:tab/>
        <w:t>Incompatibilidades</w:t>
      </w:r>
    </w:p>
    <w:p w:rsidR="00A20879" w:rsidRDefault="00A20879" w:rsidP="00031009">
      <w:pPr>
        <w:spacing w:after="0" w:line="360" w:lineRule="auto"/>
        <w:jc w:val="both"/>
        <w:rPr>
          <w:rFonts w:cs="Arial"/>
          <w:sz w:val="24"/>
          <w:szCs w:val="24"/>
        </w:rPr>
      </w:pPr>
    </w:p>
    <w:p w:rsidR="005A26EB" w:rsidRDefault="00891C22" w:rsidP="00A20879">
      <w:pPr>
        <w:spacing w:after="0" w:line="360" w:lineRule="auto"/>
        <w:ind w:left="708" w:firstLine="708"/>
        <w:jc w:val="both"/>
        <w:rPr>
          <w:rFonts w:cs="Arial"/>
          <w:sz w:val="24"/>
          <w:szCs w:val="24"/>
        </w:rPr>
      </w:pPr>
      <w:r>
        <w:rPr>
          <w:rFonts w:cs="Arial"/>
          <w:sz w:val="24"/>
          <w:szCs w:val="24"/>
        </w:rPr>
        <w:t xml:space="preserve">Al momento de asumir este tipo de contrato laboral, </w:t>
      </w:r>
      <w:r w:rsidR="005A26EB">
        <w:rPr>
          <w:rFonts w:cs="Arial"/>
          <w:sz w:val="24"/>
          <w:szCs w:val="24"/>
        </w:rPr>
        <w:t>se establece</w:t>
      </w:r>
      <w:r>
        <w:rPr>
          <w:rFonts w:cs="Arial"/>
          <w:sz w:val="24"/>
          <w:szCs w:val="24"/>
        </w:rPr>
        <w:t xml:space="preserve"> que </w:t>
      </w:r>
      <w:r w:rsidR="005A26EB">
        <w:rPr>
          <w:rFonts w:cs="Arial"/>
          <w:sz w:val="24"/>
          <w:szCs w:val="24"/>
        </w:rPr>
        <w:t>será</w:t>
      </w:r>
      <w:r>
        <w:rPr>
          <w:rFonts w:cs="Arial"/>
          <w:sz w:val="24"/>
          <w:szCs w:val="24"/>
        </w:rPr>
        <w:t xml:space="preserve"> incompatible para el trabajador que posee la calidad de estudiante</w:t>
      </w:r>
      <w:r w:rsidR="005A26EB">
        <w:rPr>
          <w:rFonts w:cs="Arial"/>
          <w:sz w:val="24"/>
          <w:szCs w:val="24"/>
        </w:rPr>
        <w:t xml:space="preserve"> acceder a</w:t>
      </w:r>
      <w:r>
        <w:rPr>
          <w:rFonts w:cs="Arial"/>
          <w:sz w:val="24"/>
          <w:szCs w:val="24"/>
        </w:rPr>
        <w:t xml:space="preserve"> los si</w:t>
      </w:r>
      <w:r w:rsidR="005A26EB">
        <w:rPr>
          <w:rFonts w:cs="Arial"/>
          <w:sz w:val="24"/>
          <w:szCs w:val="24"/>
        </w:rPr>
        <w:t>guientes subsidios o beneficios:</w:t>
      </w:r>
    </w:p>
    <w:p w:rsidR="005A26EB" w:rsidRDefault="005A26EB" w:rsidP="005A26EB">
      <w:pPr>
        <w:pStyle w:val="Prrafodelista"/>
        <w:numPr>
          <w:ilvl w:val="2"/>
          <w:numId w:val="19"/>
        </w:numPr>
        <w:spacing w:after="0" w:line="360" w:lineRule="auto"/>
        <w:jc w:val="both"/>
        <w:rPr>
          <w:rFonts w:cs="Arial"/>
          <w:sz w:val="24"/>
          <w:szCs w:val="24"/>
        </w:rPr>
      </w:pPr>
      <w:r>
        <w:rPr>
          <w:rFonts w:cs="Arial"/>
          <w:sz w:val="24"/>
          <w:szCs w:val="24"/>
        </w:rPr>
        <w:t>S</w:t>
      </w:r>
      <w:r w:rsidR="00031009" w:rsidRPr="005A26EB">
        <w:rPr>
          <w:rFonts w:cs="Arial"/>
          <w:sz w:val="24"/>
          <w:szCs w:val="24"/>
        </w:rPr>
        <w:t>ubsidio al empleo e</w:t>
      </w:r>
      <w:r>
        <w:rPr>
          <w:rFonts w:cs="Arial"/>
          <w:sz w:val="24"/>
          <w:szCs w:val="24"/>
        </w:rPr>
        <w:t>stablecido en la ley N° 20.338</w:t>
      </w:r>
    </w:p>
    <w:p w:rsidR="005A26EB" w:rsidRDefault="005A26EB" w:rsidP="005A26EB">
      <w:pPr>
        <w:pStyle w:val="Prrafodelista"/>
        <w:numPr>
          <w:ilvl w:val="2"/>
          <w:numId w:val="19"/>
        </w:numPr>
        <w:spacing w:after="0" w:line="360" w:lineRule="auto"/>
        <w:jc w:val="both"/>
        <w:rPr>
          <w:rFonts w:cs="Arial"/>
          <w:sz w:val="24"/>
          <w:szCs w:val="24"/>
        </w:rPr>
      </w:pPr>
      <w:r>
        <w:rPr>
          <w:rFonts w:cs="Arial"/>
          <w:sz w:val="24"/>
          <w:szCs w:val="24"/>
        </w:rPr>
        <w:t>S</w:t>
      </w:r>
      <w:r w:rsidR="00031009" w:rsidRPr="005A26EB">
        <w:rPr>
          <w:rFonts w:cs="Arial"/>
          <w:sz w:val="24"/>
          <w:szCs w:val="24"/>
        </w:rPr>
        <w:t>ubsidio previsional a trabajadores jóven</w:t>
      </w:r>
      <w:r>
        <w:rPr>
          <w:rFonts w:cs="Arial"/>
          <w:sz w:val="24"/>
          <w:szCs w:val="24"/>
        </w:rPr>
        <w:t>es de la ley N° 20.255</w:t>
      </w:r>
    </w:p>
    <w:p w:rsidR="005A26EB" w:rsidRDefault="005A26EB" w:rsidP="005A26EB">
      <w:pPr>
        <w:pStyle w:val="Prrafodelista"/>
        <w:numPr>
          <w:ilvl w:val="2"/>
          <w:numId w:val="19"/>
        </w:numPr>
        <w:spacing w:after="0" w:line="360" w:lineRule="auto"/>
        <w:jc w:val="both"/>
        <w:rPr>
          <w:rFonts w:cs="Arial"/>
          <w:sz w:val="24"/>
          <w:szCs w:val="24"/>
        </w:rPr>
      </w:pPr>
      <w:r>
        <w:rPr>
          <w:rFonts w:cs="Arial"/>
          <w:sz w:val="24"/>
          <w:szCs w:val="24"/>
        </w:rPr>
        <w:t>S</w:t>
      </w:r>
      <w:r w:rsidR="00031009" w:rsidRPr="005A26EB">
        <w:rPr>
          <w:rFonts w:cs="Arial"/>
          <w:sz w:val="24"/>
          <w:szCs w:val="24"/>
        </w:rPr>
        <w:t xml:space="preserve">ubsidio al empleo de la mujer que consagra la ley N° 20.595 </w:t>
      </w:r>
    </w:p>
    <w:p w:rsidR="00031009" w:rsidRPr="005A26EB" w:rsidRDefault="005A26EB" w:rsidP="005A26EB">
      <w:pPr>
        <w:pStyle w:val="Prrafodelista"/>
        <w:numPr>
          <w:ilvl w:val="2"/>
          <w:numId w:val="19"/>
        </w:numPr>
        <w:spacing w:after="0" w:line="360" w:lineRule="auto"/>
        <w:jc w:val="both"/>
        <w:rPr>
          <w:rFonts w:cs="Arial"/>
          <w:sz w:val="24"/>
          <w:szCs w:val="24"/>
        </w:rPr>
      </w:pPr>
      <w:r>
        <w:rPr>
          <w:rFonts w:cs="Arial"/>
          <w:sz w:val="24"/>
          <w:szCs w:val="24"/>
        </w:rPr>
        <w:t>C</w:t>
      </w:r>
      <w:r w:rsidR="00031009" w:rsidRPr="005A26EB">
        <w:rPr>
          <w:rFonts w:cs="Arial"/>
          <w:sz w:val="24"/>
          <w:szCs w:val="24"/>
        </w:rPr>
        <w:t>ualquier otro beneficio o subsidio de similar naturaleza destinado a fomentar la generación de empleo.</w:t>
      </w:r>
    </w:p>
    <w:p w:rsidR="00A20879" w:rsidRDefault="00A20879" w:rsidP="00031009">
      <w:pPr>
        <w:spacing w:after="0" w:line="360" w:lineRule="auto"/>
        <w:jc w:val="both"/>
        <w:rPr>
          <w:rFonts w:cs="Arial"/>
          <w:sz w:val="24"/>
          <w:szCs w:val="24"/>
        </w:rPr>
      </w:pPr>
    </w:p>
    <w:p w:rsidR="00031009" w:rsidRPr="005A26EB" w:rsidRDefault="005A26EB" w:rsidP="00A20879">
      <w:pPr>
        <w:spacing w:after="0" w:line="360" w:lineRule="auto"/>
        <w:ind w:firstLine="708"/>
        <w:jc w:val="both"/>
        <w:rPr>
          <w:rFonts w:cs="Arial"/>
          <w:i/>
          <w:sz w:val="24"/>
          <w:szCs w:val="24"/>
        </w:rPr>
      </w:pPr>
      <w:r w:rsidRPr="005A26EB">
        <w:rPr>
          <w:rFonts w:cs="Arial"/>
          <w:i/>
          <w:sz w:val="24"/>
          <w:szCs w:val="24"/>
        </w:rPr>
        <w:t>8</w:t>
      </w:r>
      <w:r w:rsidR="00031009" w:rsidRPr="005A26EB">
        <w:rPr>
          <w:rFonts w:cs="Arial"/>
          <w:i/>
          <w:sz w:val="24"/>
          <w:szCs w:val="24"/>
        </w:rPr>
        <w:t>)</w:t>
      </w:r>
      <w:r w:rsidR="00031009" w:rsidRPr="005A26EB">
        <w:rPr>
          <w:rFonts w:cs="Arial"/>
          <w:i/>
          <w:sz w:val="24"/>
          <w:szCs w:val="24"/>
        </w:rPr>
        <w:tab/>
      </w:r>
      <w:r>
        <w:rPr>
          <w:rFonts w:cs="Arial"/>
          <w:i/>
          <w:sz w:val="24"/>
          <w:szCs w:val="24"/>
        </w:rPr>
        <w:t xml:space="preserve">Acerca del </w:t>
      </w:r>
      <w:r w:rsidR="00031009" w:rsidRPr="005A26EB">
        <w:rPr>
          <w:rFonts w:cs="Arial"/>
          <w:i/>
          <w:sz w:val="24"/>
          <w:szCs w:val="24"/>
        </w:rPr>
        <w:t>Seguro de Cesantía</w:t>
      </w:r>
    </w:p>
    <w:p w:rsidR="00A20879" w:rsidRDefault="00A20879" w:rsidP="00031009">
      <w:pPr>
        <w:spacing w:after="0" w:line="360" w:lineRule="auto"/>
        <w:jc w:val="both"/>
        <w:rPr>
          <w:rFonts w:cs="Arial"/>
          <w:sz w:val="24"/>
          <w:szCs w:val="24"/>
        </w:rPr>
      </w:pPr>
    </w:p>
    <w:p w:rsidR="00031009" w:rsidRDefault="005A26EB" w:rsidP="00A20879">
      <w:pPr>
        <w:spacing w:after="0" w:line="360" w:lineRule="auto"/>
        <w:ind w:left="708" w:firstLine="708"/>
        <w:jc w:val="both"/>
        <w:rPr>
          <w:rFonts w:cs="Arial"/>
          <w:sz w:val="24"/>
          <w:szCs w:val="24"/>
        </w:rPr>
      </w:pPr>
      <w:r>
        <w:rPr>
          <w:rFonts w:cs="Arial"/>
          <w:sz w:val="24"/>
          <w:szCs w:val="24"/>
        </w:rPr>
        <w:t>Los trabajadores estudiante que suscriban el contrato laboral especial que se propone</w:t>
      </w:r>
      <w:r w:rsidR="00031009" w:rsidRPr="00031009">
        <w:rPr>
          <w:rFonts w:cs="Arial"/>
          <w:sz w:val="24"/>
          <w:szCs w:val="24"/>
        </w:rPr>
        <w:t xml:space="preserve"> no cotizarán para el seguro d</w:t>
      </w:r>
      <w:r>
        <w:rPr>
          <w:rFonts w:cs="Arial"/>
          <w:sz w:val="24"/>
          <w:szCs w:val="24"/>
        </w:rPr>
        <w:t>e cesantía de la ley N° 19.728.</w:t>
      </w:r>
    </w:p>
    <w:p w:rsidR="00031009" w:rsidRDefault="00031009" w:rsidP="00031009">
      <w:pPr>
        <w:spacing w:after="0" w:line="360" w:lineRule="auto"/>
        <w:jc w:val="both"/>
        <w:rPr>
          <w:rFonts w:cs="Arial"/>
          <w:sz w:val="24"/>
          <w:szCs w:val="24"/>
        </w:rPr>
      </w:pPr>
    </w:p>
    <w:p w:rsidR="00031009" w:rsidRDefault="00031009" w:rsidP="00031009">
      <w:pPr>
        <w:spacing w:after="0" w:line="360" w:lineRule="auto"/>
        <w:jc w:val="both"/>
        <w:rPr>
          <w:rFonts w:cs="Arial"/>
          <w:sz w:val="24"/>
          <w:szCs w:val="24"/>
        </w:rPr>
      </w:pPr>
    </w:p>
    <w:p w:rsidR="0026469D" w:rsidRDefault="0026469D" w:rsidP="00A82DC3">
      <w:pPr>
        <w:spacing w:after="0" w:line="360" w:lineRule="auto"/>
        <w:jc w:val="both"/>
        <w:rPr>
          <w:rFonts w:cs="Arial"/>
          <w:b/>
          <w:sz w:val="24"/>
          <w:szCs w:val="24"/>
        </w:rPr>
      </w:pPr>
      <w:r>
        <w:rPr>
          <w:rFonts w:cs="Arial"/>
          <w:b/>
          <w:sz w:val="24"/>
          <w:szCs w:val="24"/>
        </w:rPr>
        <w:t>II.3</w:t>
      </w:r>
      <w:r>
        <w:rPr>
          <w:rFonts w:cs="Arial"/>
          <w:b/>
          <w:sz w:val="24"/>
          <w:szCs w:val="24"/>
        </w:rPr>
        <w:tab/>
        <w:t>Comentarios sobre la iniciativa</w:t>
      </w:r>
    </w:p>
    <w:p w:rsidR="0050534B" w:rsidRDefault="0050534B" w:rsidP="00A82DC3">
      <w:pPr>
        <w:spacing w:after="0" w:line="360" w:lineRule="auto"/>
        <w:jc w:val="both"/>
        <w:rPr>
          <w:rFonts w:cs="Arial"/>
          <w:sz w:val="24"/>
          <w:szCs w:val="24"/>
        </w:rPr>
      </w:pPr>
    </w:p>
    <w:p w:rsidR="007A6FAB" w:rsidRDefault="00541383" w:rsidP="00541383">
      <w:pPr>
        <w:spacing w:after="0" w:line="360" w:lineRule="auto"/>
        <w:ind w:firstLine="708"/>
        <w:jc w:val="both"/>
        <w:rPr>
          <w:rFonts w:cs="Arial"/>
          <w:sz w:val="24"/>
          <w:szCs w:val="24"/>
        </w:rPr>
      </w:pPr>
      <w:r>
        <w:rPr>
          <w:rFonts w:cs="Arial"/>
          <w:sz w:val="24"/>
          <w:szCs w:val="24"/>
        </w:rPr>
        <w:t>De acuerdo a lo expresado en el texto del Mensaje, este proyecto tiene la intención de f</w:t>
      </w:r>
      <w:r w:rsidR="003C0B6B" w:rsidRPr="006B77D2">
        <w:rPr>
          <w:rFonts w:cs="Arial"/>
          <w:sz w:val="24"/>
          <w:szCs w:val="24"/>
        </w:rPr>
        <w:t>avorecer</w:t>
      </w:r>
      <w:r>
        <w:rPr>
          <w:rFonts w:cs="Arial"/>
          <w:sz w:val="24"/>
          <w:szCs w:val="24"/>
        </w:rPr>
        <w:t xml:space="preserve"> </w:t>
      </w:r>
      <w:r w:rsidR="003C0B6B" w:rsidRPr="006B77D2">
        <w:rPr>
          <w:rFonts w:cs="Arial"/>
          <w:sz w:val="24"/>
          <w:szCs w:val="24"/>
        </w:rPr>
        <w:t>a los estudiantes que teng</w:t>
      </w:r>
      <w:r w:rsidR="007A6FAB">
        <w:rPr>
          <w:rFonts w:cs="Arial"/>
          <w:sz w:val="24"/>
          <w:szCs w:val="24"/>
        </w:rPr>
        <w:t>an entre 18 y 24</w:t>
      </w:r>
      <w:r>
        <w:rPr>
          <w:rFonts w:cs="Arial"/>
          <w:sz w:val="24"/>
          <w:szCs w:val="24"/>
        </w:rPr>
        <w:t xml:space="preserve"> años de edad</w:t>
      </w:r>
      <w:r w:rsidR="007A6FAB">
        <w:rPr>
          <w:rStyle w:val="Refdenotaalpie"/>
          <w:rFonts w:cs="Arial"/>
          <w:sz w:val="24"/>
          <w:szCs w:val="24"/>
        </w:rPr>
        <w:footnoteReference w:id="3"/>
      </w:r>
      <w:r>
        <w:rPr>
          <w:rFonts w:cs="Arial"/>
          <w:sz w:val="24"/>
          <w:szCs w:val="24"/>
        </w:rPr>
        <w:t xml:space="preserve"> </w:t>
      </w:r>
      <w:r w:rsidR="003C0B6B" w:rsidRPr="006B77D2">
        <w:rPr>
          <w:rFonts w:cs="Arial"/>
          <w:sz w:val="24"/>
          <w:szCs w:val="24"/>
        </w:rPr>
        <w:t xml:space="preserve">que </w:t>
      </w:r>
      <w:r>
        <w:rPr>
          <w:rFonts w:cs="Arial"/>
          <w:sz w:val="24"/>
          <w:szCs w:val="24"/>
        </w:rPr>
        <w:t>se encuentren realizando estudios</w:t>
      </w:r>
      <w:r w:rsidR="003C0B6B" w:rsidRPr="006B77D2">
        <w:rPr>
          <w:rFonts w:cs="Arial"/>
          <w:sz w:val="24"/>
          <w:szCs w:val="24"/>
        </w:rPr>
        <w:t xml:space="preserve"> regulares </w:t>
      </w:r>
      <w:r>
        <w:rPr>
          <w:rFonts w:cs="Arial"/>
          <w:sz w:val="24"/>
          <w:szCs w:val="24"/>
        </w:rPr>
        <w:t xml:space="preserve">en instituciones </w:t>
      </w:r>
      <w:r w:rsidR="003C0B6B" w:rsidRPr="006B77D2">
        <w:rPr>
          <w:rFonts w:cs="Arial"/>
          <w:sz w:val="24"/>
          <w:szCs w:val="24"/>
        </w:rPr>
        <w:t>de educación superior</w:t>
      </w:r>
      <w:r>
        <w:rPr>
          <w:rFonts w:cs="Arial"/>
          <w:sz w:val="24"/>
          <w:szCs w:val="24"/>
        </w:rPr>
        <w:t xml:space="preserve"> y que deseen o necesiten trabajar. Para ello, se crea una modalidad especial de trabajo a la cual </w:t>
      </w:r>
      <w:r>
        <w:rPr>
          <w:rFonts w:cs="Arial"/>
          <w:sz w:val="24"/>
          <w:szCs w:val="24"/>
        </w:rPr>
        <w:lastRenderedPageBreak/>
        <w:t xml:space="preserve">puede acceder </w:t>
      </w:r>
      <w:r w:rsidR="007C6D5C">
        <w:rPr>
          <w:rFonts w:cs="Arial"/>
          <w:sz w:val="24"/>
          <w:szCs w:val="24"/>
        </w:rPr>
        <w:t xml:space="preserve">voluntariamente </w:t>
      </w:r>
      <w:r>
        <w:rPr>
          <w:rFonts w:cs="Arial"/>
          <w:sz w:val="24"/>
          <w:szCs w:val="24"/>
        </w:rPr>
        <w:t xml:space="preserve">solo este segmento de la sociedad y que por sus especiales características y condiciones para la contratación, </w:t>
      </w:r>
      <w:r w:rsidRPr="006B77D2">
        <w:rPr>
          <w:rFonts w:cs="Arial"/>
          <w:sz w:val="24"/>
          <w:szCs w:val="24"/>
        </w:rPr>
        <w:t>permit</w:t>
      </w:r>
      <w:r>
        <w:rPr>
          <w:rFonts w:cs="Arial"/>
          <w:sz w:val="24"/>
          <w:szCs w:val="24"/>
        </w:rPr>
        <w:t>iría</w:t>
      </w:r>
      <w:r w:rsidR="007A6FAB">
        <w:rPr>
          <w:rFonts w:cs="Arial"/>
          <w:sz w:val="24"/>
          <w:szCs w:val="24"/>
        </w:rPr>
        <w:t xml:space="preserve"> de mejor manera poder</w:t>
      </w:r>
      <w:r w:rsidR="003C0B6B" w:rsidRPr="006B77D2">
        <w:rPr>
          <w:rFonts w:cs="Arial"/>
          <w:sz w:val="24"/>
          <w:szCs w:val="24"/>
        </w:rPr>
        <w:t xml:space="preserve"> compatibilizar sus </w:t>
      </w:r>
      <w:r w:rsidR="007A6FAB">
        <w:rPr>
          <w:rFonts w:cs="Arial"/>
          <w:sz w:val="24"/>
          <w:szCs w:val="24"/>
        </w:rPr>
        <w:t xml:space="preserve">estudios </w:t>
      </w:r>
      <w:r w:rsidR="003C0B6B" w:rsidRPr="006B77D2">
        <w:rPr>
          <w:rFonts w:cs="Arial"/>
          <w:sz w:val="24"/>
          <w:szCs w:val="24"/>
        </w:rPr>
        <w:t xml:space="preserve">con </w:t>
      </w:r>
      <w:r w:rsidR="007A6FAB">
        <w:rPr>
          <w:rFonts w:cs="Arial"/>
          <w:sz w:val="24"/>
          <w:szCs w:val="24"/>
        </w:rPr>
        <w:t xml:space="preserve">la oportunidad de desarrollar </w:t>
      </w:r>
      <w:r w:rsidR="003C0B6B" w:rsidRPr="006B77D2">
        <w:rPr>
          <w:rFonts w:cs="Arial"/>
          <w:sz w:val="24"/>
          <w:szCs w:val="24"/>
        </w:rPr>
        <w:t>una actividad laboral remunerada</w:t>
      </w:r>
      <w:r w:rsidR="007A6FAB">
        <w:rPr>
          <w:rFonts w:cs="Arial"/>
          <w:sz w:val="24"/>
          <w:szCs w:val="24"/>
        </w:rPr>
        <w:t>.</w:t>
      </w:r>
    </w:p>
    <w:p w:rsidR="00FC1AC3" w:rsidRDefault="007A6FAB" w:rsidP="00541383">
      <w:pPr>
        <w:spacing w:after="0" w:line="360" w:lineRule="auto"/>
        <w:ind w:firstLine="708"/>
        <w:jc w:val="both"/>
        <w:rPr>
          <w:rFonts w:cs="Arial"/>
          <w:sz w:val="24"/>
          <w:szCs w:val="24"/>
        </w:rPr>
      </w:pPr>
      <w:r>
        <w:rPr>
          <w:rFonts w:cs="Arial"/>
          <w:sz w:val="24"/>
          <w:szCs w:val="24"/>
        </w:rPr>
        <w:t xml:space="preserve">En este sentido, se considera una buena medida el que se establezca una alternativa de contratación que tenga características que se hagan cargo de la realidad que enfrentan los estudiantes de educación </w:t>
      </w:r>
      <w:r w:rsidR="00FC1AC3">
        <w:rPr>
          <w:rFonts w:cs="Arial"/>
          <w:sz w:val="24"/>
          <w:szCs w:val="24"/>
        </w:rPr>
        <w:t>superior. M</w:t>
      </w:r>
      <w:r>
        <w:rPr>
          <w:rFonts w:cs="Arial"/>
          <w:sz w:val="24"/>
          <w:szCs w:val="24"/>
        </w:rPr>
        <w:t>uchas veces</w:t>
      </w:r>
      <w:r w:rsidR="00FC1AC3">
        <w:rPr>
          <w:rFonts w:cs="Arial"/>
          <w:sz w:val="24"/>
          <w:szCs w:val="24"/>
        </w:rPr>
        <w:t xml:space="preserve"> ellos</w:t>
      </w:r>
      <w:r>
        <w:rPr>
          <w:rFonts w:cs="Arial"/>
          <w:sz w:val="24"/>
          <w:szCs w:val="24"/>
        </w:rPr>
        <w:t xml:space="preserve"> </w:t>
      </w:r>
      <w:r w:rsidR="00FC1AC3">
        <w:rPr>
          <w:rFonts w:cs="Arial"/>
          <w:sz w:val="24"/>
          <w:szCs w:val="24"/>
        </w:rPr>
        <w:t>no tienen</w:t>
      </w:r>
      <w:r>
        <w:rPr>
          <w:rFonts w:cs="Arial"/>
          <w:sz w:val="24"/>
          <w:szCs w:val="24"/>
        </w:rPr>
        <w:t xml:space="preserve"> oportunidad de trabajar </w:t>
      </w:r>
      <w:r w:rsidR="00FC1AC3">
        <w:rPr>
          <w:rFonts w:cs="Arial"/>
          <w:sz w:val="24"/>
          <w:szCs w:val="24"/>
        </w:rPr>
        <w:t xml:space="preserve">mientras siguen una carrera en la educación superior porque las normas existentes de contratación no permiten ajustar la jornada y la distribución de esta a las especiales características que suelen tener los horarios de estudio y evaluación de las instituciones de educación superior, por lo que hoy en día es una situación común que los estudiantes que trabajan </w:t>
      </w:r>
      <w:r w:rsidR="007C6D5C">
        <w:rPr>
          <w:rFonts w:cs="Arial"/>
          <w:sz w:val="24"/>
          <w:szCs w:val="24"/>
        </w:rPr>
        <w:t xml:space="preserve">son mayoritariamente quienes están obligados a hacerlo </w:t>
      </w:r>
      <w:r w:rsidR="00FC1AC3">
        <w:rPr>
          <w:rFonts w:cs="Arial"/>
          <w:sz w:val="24"/>
          <w:szCs w:val="24"/>
        </w:rPr>
        <w:t>para mantenerse como estudiantes y muchas veces deben sacrificar su rendimiento o capacidad de estudio para poder cumplir con los horarios de trabajo.</w:t>
      </w:r>
    </w:p>
    <w:p w:rsidR="003C0B6B" w:rsidRDefault="00FC1AC3" w:rsidP="00541383">
      <w:pPr>
        <w:spacing w:after="0" w:line="360" w:lineRule="auto"/>
        <w:ind w:firstLine="708"/>
        <w:jc w:val="both"/>
        <w:rPr>
          <w:rFonts w:cs="Arial"/>
          <w:sz w:val="24"/>
          <w:szCs w:val="24"/>
        </w:rPr>
      </w:pPr>
      <w:r>
        <w:rPr>
          <w:rFonts w:cs="Arial"/>
          <w:sz w:val="24"/>
          <w:szCs w:val="24"/>
        </w:rPr>
        <w:t xml:space="preserve">De este modo, a través de la instauración de </w:t>
      </w:r>
      <w:r w:rsidR="003C0B6B" w:rsidRPr="006B77D2">
        <w:rPr>
          <w:rFonts w:cs="Arial"/>
          <w:sz w:val="24"/>
          <w:szCs w:val="24"/>
        </w:rPr>
        <w:t xml:space="preserve">una jornada </w:t>
      </w:r>
      <w:r>
        <w:rPr>
          <w:rFonts w:cs="Arial"/>
          <w:sz w:val="24"/>
          <w:szCs w:val="24"/>
        </w:rPr>
        <w:t>laboral</w:t>
      </w:r>
      <w:r w:rsidR="003C0B6B" w:rsidRPr="006B77D2">
        <w:rPr>
          <w:rFonts w:cs="Arial"/>
          <w:sz w:val="24"/>
          <w:szCs w:val="24"/>
        </w:rPr>
        <w:t xml:space="preserve"> reducida</w:t>
      </w:r>
      <w:r>
        <w:rPr>
          <w:rFonts w:cs="Arial"/>
          <w:sz w:val="24"/>
          <w:szCs w:val="24"/>
        </w:rPr>
        <w:t xml:space="preserve">, de condiciones especificas para este grupo de personas, se debiera avanzar también en </w:t>
      </w:r>
      <w:r w:rsidR="003C0B6B" w:rsidRPr="006B77D2">
        <w:rPr>
          <w:rFonts w:cs="Arial"/>
          <w:sz w:val="24"/>
          <w:szCs w:val="24"/>
        </w:rPr>
        <w:t xml:space="preserve">favorecer </w:t>
      </w:r>
      <w:r>
        <w:rPr>
          <w:rFonts w:cs="Arial"/>
          <w:sz w:val="24"/>
          <w:szCs w:val="24"/>
        </w:rPr>
        <w:t xml:space="preserve">la formalidad laboral desde </w:t>
      </w:r>
      <w:r w:rsidR="007C6D5C">
        <w:rPr>
          <w:rFonts w:cs="Arial"/>
          <w:sz w:val="24"/>
          <w:szCs w:val="24"/>
        </w:rPr>
        <w:t>la juventud</w:t>
      </w:r>
      <w:r w:rsidR="003C0B6B" w:rsidRPr="006B77D2">
        <w:rPr>
          <w:rFonts w:cs="Arial"/>
          <w:sz w:val="24"/>
          <w:szCs w:val="24"/>
        </w:rPr>
        <w:t xml:space="preserve">, </w:t>
      </w:r>
      <w:r>
        <w:rPr>
          <w:rFonts w:cs="Arial"/>
          <w:sz w:val="24"/>
          <w:szCs w:val="24"/>
        </w:rPr>
        <w:t xml:space="preserve">mas cuando la iniciativa también implica la </w:t>
      </w:r>
      <w:r w:rsidR="003C0B6B" w:rsidRPr="006B77D2">
        <w:rPr>
          <w:rFonts w:cs="Arial"/>
          <w:sz w:val="24"/>
          <w:szCs w:val="24"/>
        </w:rPr>
        <w:t>cobertura de seguridad social y</w:t>
      </w:r>
      <w:r>
        <w:rPr>
          <w:rFonts w:cs="Arial"/>
          <w:sz w:val="24"/>
          <w:szCs w:val="24"/>
        </w:rPr>
        <w:t xml:space="preserve"> </w:t>
      </w:r>
      <w:r w:rsidR="007C6D5C">
        <w:rPr>
          <w:rFonts w:cs="Arial"/>
          <w:sz w:val="24"/>
          <w:szCs w:val="24"/>
        </w:rPr>
        <w:t>un acceso temprano al sistema de</w:t>
      </w:r>
      <w:r>
        <w:rPr>
          <w:rFonts w:cs="Arial"/>
          <w:sz w:val="24"/>
          <w:szCs w:val="24"/>
        </w:rPr>
        <w:t xml:space="preserve"> pensiones </w:t>
      </w:r>
      <w:r w:rsidR="007C6D5C">
        <w:rPr>
          <w:rFonts w:cs="Arial"/>
          <w:sz w:val="24"/>
          <w:szCs w:val="24"/>
        </w:rPr>
        <w:t>que mejoraría la futura jubilación</w:t>
      </w:r>
      <w:r>
        <w:rPr>
          <w:rFonts w:cs="Arial"/>
          <w:sz w:val="24"/>
          <w:szCs w:val="24"/>
        </w:rPr>
        <w:t xml:space="preserve">, manteniendo </w:t>
      </w:r>
      <w:r w:rsidR="007C6D5C">
        <w:rPr>
          <w:rFonts w:cs="Arial"/>
          <w:sz w:val="24"/>
          <w:szCs w:val="24"/>
        </w:rPr>
        <w:t xml:space="preserve">a su vez </w:t>
      </w:r>
      <w:r>
        <w:rPr>
          <w:rFonts w:cs="Arial"/>
          <w:sz w:val="24"/>
          <w:szCs w:val="24"/>
        </w:rPr>
        <w:t>los derechos que les corresponden como</w:t>
      </w:r>
      <w:r w:rsidR="003C0B6B" w:rsidRPr="006B77D2">
        <w:rPr>
          <w:rFonts w:cs="Arial"/>
          <w:sz w:val="24"/>
          <w:szCs w:val="24"/>
        </w:rPr>
        <w:t xml:space="preserve"> estudiantes.</w:t>
      </w:r>
    </w:p>
    <w:p w:rsidR="003C0B6B" w:rsidRDefault="007C6D5C" w:rsidP="003C0B6B">
      <w:pPr>
        <w:spacing w:after="0" w:line="360" w:lineRule="auto"/>
        <w:jc w:val="both"/>
        <w:rPr>
          <w:rFonts w:cs="Arial"/>
          <w:sz w:val="24"/>
          <w:szCs w:val="24"/>
        </w:rPr>
      </w:pPr>
      <w:r>
        <w:rPr>
          <w:rFonts w:cs="Arial"/>
          <w:sz w:val="24"/>
          <w:szCs w:val="24"/>
        </w:rPr>
        <w:tab/>
        <w:t xml:space="preserve">Desde este punto de vista, no deja de ser llamativo el hecho de que el debate de esta iniciativa, más allá de su contenido en particular, haya estado prácticamente abandonado </w:t>
      </w:r>
      <w:r w:rsidR="004C2C5E">
        <w:rPr>
          <w:rFonts w:cs="Arial"/>
          <w:sz w:val="24"/>
          <w:szCs w:val="24"/>
        </w:rPr>
        <w:t>desde</w:t>
      </w:r>
      <w:r>
        <w:rPr>
          <w:rFonts w:cs="Arial"/>
          <w:sz w:val="24"/>
          <w:szCs w:val="24"/>
        </w:rPr>
        <w:t xml:space="preserve"> el 2013, cuando ingresó al Congreso, y </w:t>
      </w:r>
      <w:r w:rsidR="004C2C5E">
        <w:rPr>
          <w:rFonts w:cs="Arial"/>
          <w:sz w:val="24"/>
          <w:szCs w:val="24"/>
        </w:rPr>
        <w:t xml:space="preserve">recién </w:t>
      </w:r>
      <w:r>
        <w:rPr>
          <w:rFonts w:cs="Arial"/>
          <w:sz w:val="24"/>
          <w:szCs w:val="24"/>
        </w:rPr>
        <w:t>el 2018</w:t>
      </w:r>
      <w:r w:rsidR="004C2C5E">
        <w:rPr>
          <w:rFonts w:cs="Arial"/>
          <w:sz w:val="24"/>
          <w:szCs w:val="24"/>
        </w:rPr>
        <w:t xml:space="preserve"> se haya retomado su estudio</w:t>
      </w:r>
      <w:r>
        <w:rPr>
          <w:rFonts w:cs="Arial"/>
          <w:sz w:val="24"/>
          <w:szCs w:val="24"/>
        </w:rPr>
        <w:t>, toda vez que la idea general es sumamente importante para atender el evidente problema del trabajo juvenil existente en Chile.</w:t>
      </w:r>
    </w:p>
    <w:p w:rsidR="00E55B6D" w:rsidRDefault="00E55B6D" w:rsidP="007C6D5C">
      <w:pPr>
        <w:spacing w:after="0" w:line="360" w:lineRule="auto"/>
        <w:ind w:firstLine="567"/>
        <w:jc w:val="both"/>
        <w:rPr>
          <w:rFonts w:cs="Arial"/>
          <w:sz w:val="24"/>
          <w:szCs w:val="24"/>
        </w:rPr>
      </w:pPr>
      <w:r>
        <w:rPr>
          <w:rFonts w:cs="Arial"/>
          <w:sz w:val="24"/>
          <w:szCs w:val="24"/>
        </w:rPr>
        <w:lastRenderedPageBreak/>
        <w:t>En este sentido, resulta relevante tener a la vista las cifras expuesta</w:t>
      </w:r>
      <w:r w:rsidR="009621C1">
        <w:rPr>
          <w:rFonts w:cs="Arial"/>
          <w:sz w:val="24"/>
          <w:szCs w:val="24"/>
        </w:rPr>
        <w:t xml:space="preserve">s por el Ministerio del Trabajo y otros expositores durante el debate del proyecto </w:t>
      </w:r>
      <w:r>
        <w:rPr>
          <w:rFonts w:cs="Arial"/>
          <w:sz w:val="24"/>
          <w:szCs w:val="24"/>
        </w:rPr>
        <w:t xml:space="preserve">en cuanto a la relación de los jóvenes </w:t>
      </w:r>
      <w:r w:rsidR="005334AE">
        <w:rPr>
          <w:rFonts w:cs="Arial"/>
          <w:sz w:val="24"/>
          <w:szCs w:val="24"/>
        </w:rPr>
        <w:t>y la actividad laboral</w:t>
      </w:r>
      <w:r w:rsidR="009621C1">
        <w:rPr>
          <w:rFonts w:cs="Arial"/>
          <w:sz w:val="24"/>
          <w:szCs w:val="24"/>
        </w:rPr>
        <w:t xml:space="preserve"> en Chile</w:t>
      </w:r>
      <w:r w:rsidR="005334AE">
        <w:rPr>
          <w:rFonts w:cs="Arial"/>
          <w:sz w:val="24"/>
          <w:szCs w:val="24"/>
        </w:rPr>
        <w:t>:</w:t>
      </w:r>
      <w:r w:rsidR="005334AE">
        <w:rPr>
          <w:rStyle w:val="Refdenotaalpie"/>
          <w:rFonts w:cs="Arial"/>
          <w:sz w:val="24"/>
          <w:szCs w:val="24"/>
        </w:rPr>
        <w:footnoteReference w:id="4"/>
      </w:r>
    </w:p>
    <w:p w:rsidR="004600BC" w:rsidRDefault="004600BC" w:rsidP="007C6D5C">
      <w:pPr>
        <w:spacing w:after="0" w:line="360" w:lineRule="auto"/>
        <w:ind w:firstLine="567"/>
        <w:jc w:val="both"/>
        <w:rPr>
          <w:rFonts w:cs="Arial"/>
          <w:sz w:val="24"/>
          <w:szCs w:val="24"/>
        </w:rPr>
      </w:pPr>
    </w:p>
    <w:p w:rsidR="00A06889" w:rsidRDefault="00E55B6D" w:rsidP="00A06889">
      <w:pPr>
        <w:pStyle w:val="Prrafodelista"/>
        <w:numPr>
          <w:ilvl w:val="2"/>
          <w:numId w:val="19"/>
        </w:numPr>
        <w:spacing w:after="0" w:line="360" w:lineRule="auto"/>
        <w:jc w:val="both"/>
        <w:rPr>
          <w:rFonts w:cs="Arial"/>
          <w:sz w:val="24"/>
          <w:szCs w:val="24"/>
        </w:rPr>
      </w:pPr>
      <w:r w:rsidRPr="00A06889">
        <w:rPr>
          <w:rFonts w:cs="Arial"/>
          <w:sz w:val="24"/>
          <w:szCs w:val="24"/>
        </w:rPr>
        <w:t xml:space="preserve">La </w:t>
      </w:r>
      <w:r w:rsidR="00A06889">
        <w:rPr>
          <w:rFonts w:cs="Arial"/>
          <w:sz w:val="24"/>
          <w:szCs w:val="24"/>
        </w:rPr>
        <w:t xml:space="preserve">tasa de desempleo </w:t>
      </w:r>
      <w:r w:rsidRPr="00A06889">
        <w:rPr>
          <w:rFonts w:cs="Arial"/>
          <w:sz w:val="24"/>
          <w:szCs w:val="24"/>
        </w:rPr>
        <w:t xml:space="preserve"> juvenil alcanza un 17% en </w:t>
      </w:r>
      <w:r w:rsidR="00A06889">
        <w:rPr>
          <w:rFonts w:cs="Arial"/>
          <w:sz w:val="24"/>
          <w:szCs w:val="24"/>
        </w:rPr>
        <w:t xml:space="preserve">el segmento de 18 a 24 </w:t>
      </w:r>
      <w:r w:rsidR="00A06889" w:rsidRPr="005334AE">
        <w:rPr>
          <w:rFonts w:cs="Arial"/>
          <w:sz w:val="24"/>
          <w:szCs w:val="24"/>
        </w:rPr>
        <w:t xml:space="preserve">años, mientras que </w:t>
      </w:r>
      <w:r w:rsidRPr="005334AE">
        <w:rPr>
          <w:rFonts w:cs="Arial"/>
          <w:sz w:val="24"/>
          <w:szCs w:val="24"/>
        </w:rPr>
        <w:t xml:space="preserve">el promedio </w:t>
      </w:r>
      <w:r w:rsidR="00A06889" w:rsidRPr="005334AE">
        <w:rPr>
          <w:rFonts w:cs="Arial"/>
          <w:sz w:val="24"/>
          <w:szCs w:val="24"/>
        </w:rPr>
        <w:t>nacional</w:t>
      </w:r>
      <w:r w:rsidRPr="005334AE">
        <w:rPr>
          <w:rFonts w:cs="Arial"/>
          <w:sz w:val="24"/>
          <w:szCs w:val="24"/>
        </w:rPr>
        <w:t xml:space="preserve"> es de un 6.4%. </w:t>
      </w:r>
    </w:p>
    <w:p w:rsidR="004600BC" w:rsidRPr="00A06889" w:rsidRDefault="004600BC" w:rsidP="004600BC">
      <w:pPr>
        <w:pStyle w:val="Prrafodelista"/>
        <w:spacing w:after="0" w:line="360" w:lineRule="auto"/>
        <w:ind w:left="1800"/>
        <w:jc w:val="both"/>
        <w:rPr>
          <w:rFonts w:cs="Arial"/>
          <w:sz w:val="24"/>
          <w:szCs w:val="24"/>
        </w:rPr>
      </w:pPr>
    </w:p>
    <w:p w:rsidR="00A06889" w:rsidRDefault="00A06889" w:rsidP="00E55B6D">
      <w:pPr>
        <w:pStyle w:val="Prrafodelista"/>
        <w:numPr>
          <w:ilvl w:val="2"/>
          <w:numId w:val="19"/>
        </w:numPr>
        <w:spacing w:after="0" w:line="360" w:lineRule="auto"/>
        <w:jc w:val="both"/>
        <w:rPr>
          <w:rFonts w:cs="Arial"/>
          <w:sz w:val="24"/>
          <w:szCs w:val="24"/>
        </w:rPr>
      </w:pPr>
      <w:r>
        <w:rPr>
          <w:rFonts w:cs="Arial"/>
          <w:sz w:val="24"/>
          <w:szCs w:val="24"/>
        </w:rPr>
        <w:t xml:space="preserve">Entre quienes están empleados en el </w:t>
      </w:r>
      <w:r w:rsidR="00E55B6D" w:rsidRPr="00E55B6D">
        <w:rPr>
          <w:rFonts w:cs="Arial"/>
          <w:sz w:val="24"/>
          <w:szCs w:val="24"/>
        </w:rPr>
        <w:t xml:space="preserve">segmento </w:t>
      </w:r>
      <w:r>
        <w:rPr>
          <w:rFonts w:cs="Arial"/>
          <w:sz w:val="24"/>
          <w:szCs w:val="24"/>
        </w:rPr>
        <w:t xml:space="preserve">de 18 a 24 años, </w:t>
      </w:r>
      <w:r w:rsidR="00E55B6D" w:rsidRPr="00E55B6D">
        <w:rPr>
          <w:rFonts w:cs="Arial"/>
          <w:sz w:val="24"/>
          <w:szCs w:val="24"/>
        </w:rPr>
        <w:t xml:space="preserve">el 38.3% </w:t>
      </w:r>
      <w:r>
        <w:rPr>
          <w:rFonts w:cs="Arial"/>
          <w:sz w:val="24"/>
          <w:szCs w:val="24"/>
        </w:rPr>
        <w:t>se encuentra en condición informal</w:t>
      </w:r>
      <w:r w:rsidR="00E55B6D" w:rsidRPr="00E55B6D">
        <w:rPr>
          <w:rFonts w:cs="Arial"/>
          <w:sz w:val="24"/>
          <w:szCs w:val="24"/>
        </w:rPr>
        <w:t xml:space="preserve">, </w:t>
      </w:r>
      <w:r>
        <w:rPr>
          <w:rFonts w:cs="Arial"/>
          <w:sz w:val="24"/>
          <w:szCs w:val="24"/>
        </w:rPr>
        <w:t>siendo que</w:t>
      </w:r>
      <w:r w:rsidR="00E55B6D" w:rsidRPr="00E55B6D">
        <w:rPr>
          <w:rFonts w:cs="Arial"/>
          <w:sz w:val="24"/>
          <w:szCs w:val="24"/>
        </w:rPr>
        <w:t xml:space="preserve"> la tasa de ocupación informal en el país alcanza un 29.5%.</w:t>
      </w:r>
    </w:p>
    <w:p w:rsidR="004600BC" w:rsidRPr="004600BC" w:rsidRDefault="004600BC" w:rsidP="004600BC">
      <w:pPr>
        <w:spacing w:after="0" w:line="360" w:lineRule="auto"/>
        <w:jc w:val="both"/>
        <w:rPr>
          <w:rFonts w:cs="Arial"/>
          <w:sz w:val="24"/>
          <w:szCs w:val="24"/>
        </w:rPr>
      </w:pPr>
    </w:p>
    <w:p w:rsidR="004600BC" w:rsidRDefault="00A06889" w:rsidP="004600BC">
      <w:pPr>
        <w:pStyle w:val="Prrafodelista"/>
        <w:numPr>
          <w:ilvl w:val="2"/>
          <w:numId w:val="19"/>
        </w:numPr>
        <w:spacing w:after="0" w:line="360" w:lineRule="auto"/>
        <w:jc w:val="both"/>
        <w:rPr>
          <w:rFonts w:cs="Arial"/>
          <w:sz w:val="24"/>
          <w:szCs w:val="24"/>
        </w:rPr>
      </w:pPr>
      <w:r>
        <w:rPr>
          <w:rFonts w:cs="Arial"/>
          <w:sz w:val="24"/>
          <w:szCs w:val="24"/>
        </w:rPr>
        <w:t>L</w:t>
      </w:r>
      <w:r w:rsidR="00E55B6D" w:rsidRPr="00E55B6D">
        <w:rPr>
          <w:rFonts w:cs="Arial"/>
          <w:sz w:val="24"/>
          <w:szCs w:val="24"/>
        </w:rPr>
        <w:t xml:space="preserve">a tasa de participación laboral </w:t>
      </w:r>
      <w:r>
        <w:rPr>
          <w:rFonts w:cs="Arial"/>
          <w:sz w:val="24"/>
          <w:szCs w:val="24"/>
        </w:rPr>
        <w:t>juvenil de Chile, que considera el segmento</w:t>
      </w:r>
      <w:r w:rsidR="00E55B6D" w:rsidRPr="00E55B6D">
        <w:rPr>
          <w:rFonts w:cs="Arial"/>
          <w:sz w:val="24"/>
          <w:szCs w:val="24"/>
        </w:rPr>
        <w:t xml:space="preserve"> entre los 15 y 24 años</w:t>
      </w:r>
      <w:r>
        <w:rPr>
          <w:rFonts w:cs="Arial"/>
          <w:sz w:val="24"/>
          <w:szCs w:val="24"/>
        </w:rPr>
        <w:t>, llega a casi 13 puntos porcentuales por debajo de</w:t>
      </w:r>
      <w:r w:rsidR="00E55B6D" w:rsidRPr="00E55B6D">
        <w:rPr>
          <w:rFonts w:cs="Arial"/>
          <w:sz w:val="24"/>
          <w:szCs w:val="24"/>
        </w:rPr>
        <w:t>l promedio</w:t>
      </w:r>
      <w:r w:rsidR="005334AE">
        <w:rPr>
          <w:rFonts w:cs="Arial"/>
          <w:sz w:val="24"/>
          <w:szCs w:val="24"/>
        </w:rPr>
        <w:t xml:space="preserve"> que registra </w:t>
      </w:r>
      <w:r w:rsidR="00E55B6D" w:rsidRPr="00E55B6D">
        <w:rPr>
          <w:rFonts w:cs="Arial"/>
          <w:sz w:val="24"/>
          <w:szCs w:val="24"/>
        </w:rPr>
        <w:t>la OCDE</w:t>
      </w:r>
      <w:r w:rsidR="005334AE">
        <w:rPr>
          <w:rFonts w:cs="Arial"/>
          <w:sz w:val="24"/>
          <w:szCs w:val="24"/>
        </w:rPr>
        <w:t xml:space="preserve"> para igual segmento</w:t>
      </w:r>
      <w:r w:rsidR="00E55B6D" w:rsidRPr="00E55B6D">
        <w:rPr>
          <w:rFonts w:cs="Arial"/>
          <w:sz w:val="24"/>
          <w:szCs w:val="24"/>
        </w:rPr>
        <w:t>.</w:t>
      </w:r>
    </w:p>
    <w:p w:rsidR="004600BC" w:rsidRPr="004600BC" w:rsidRDefault="004600BC" w:rsidP="004600BC">
      <w:pPr>
        <w:pStyle w:val="Prrafodelista"/>
        <w:rPr>
          <w:rFonts w:cs="Arial"/>
          <w:sz w:val="24"/>
          <w:szCs w:val="24"/>
        </w:rPr>
      </w:pPr>
    </w:p>
    <w:p w:rsidR="005334AE" w:rsidRDefault="00A06889" w:rsidP="004600BC">
      <w:pPr>
        <w:pStyle w:val="Prrafodelista"/>
        <w:numPr>
          <w:ilvl w:val="2"/>
          <w:numId w:val="19"/>
        </w:numPr>
        <w:spacing w:after="0" w:line="360" w:lineRule="auto"/>
        <w:jc w:val="both"/>
        <w:rPr>
          <w:rFonts w:cs="Arial"/>
          <w:sz w:val="24"/>
          <w:szCs w:val="24"/>
        </w:rPr>
      </w:pPr>
      <w:r w:rsidRPr="004600BC">
        <w:rPr>
          <w:rFonts w:cs="Arial"/>
          <w:sz w:val="24"/>
          <w:szCs w:val="24"/>
        </w:rPr>
        <w:t>E</w:t>
      </w:r>
      <w:r w:rsidR="00E55B6D" w:rsidRPr="004600BC">
        <w:rPr>
          <w:rFonts w:cs="Arial"/>
          <w:sz w:val="24"/>
          <w:szCs w:val="24"/>
        </w:rPr>
        <w:t xml:space="preserve">l 40% de los jóvenes entre 18 y 24 años declara que sólo estudia. </w:t>
      </w:r>
    </w:p>
    <w:p w:rsidR="004600BC" w:rsidRPr="004600BC" w:rsidRDefault="004600BC" w:rsidP="004600BC">
      <w:pPr>
        <w:spacing w:after="0" w:line="360" w:lineRule="auto"/>
        <w:jc w:val="both"/>
        <w:rPr>
          <w:rFonts w:cs="Arial"/>
          <w:sz w:val="24"/>
          <w:szCs w:val="24"/>
        </w:rPr>
      </w:pPr>
    </w:p>
    <w:p w:rsidR="005334AE" w:rsidRDefault="005334AE" w:rsidP="00A06889">
      <w:pPr>
        <w:pStyle w:val="Prrafodelista"/>
        <w:numPr>
          <w:ilvl w:val="2"/>
          <w:numId w:val="19"/>
        </w:numPr>
        <w:spacing w:after="0" w:line="360" w:lineRule="auto"/>
        <w:jc w:val="both"/>
        <w:rPr>
          <w:rFonts w:cs="Arial"/>
          <w:sz w:val="24"/>
          <w:szCs w:val="24"/>
        </w:rPr>
      </w:pPr>
      <w:r>
        <w:rPr>
          <w:rFonts w:cs="Arial"/>
          <w:sz w:val="24"/>
          <w:szCs w:val="24"/>
        </w:rPr>
        <w:t>El</w:t>
      </w:r>
      <w:r w:rsidR="00E55B6D" w:rsidRPr="00A06889">
        <w:rPr>
          <w:rFonts w:cs="Arial"/>
          <w:sz w:val="24"/>
          <w:szCs w:val="24"/>
        </w:rPr>
        <w:t xml:space="preserve"> 29% </w:t>
      </w:r>
      <w:r>
        <w:rPr>
          <w:rFonts w:cs="Arial"/>
          <w:sz w:val="24"/>
          <w:szCs w:val="24"/>
        </w:rPr>
        <w:t>de los jóvenes entre 18 y 24 años indica que solo trabaja</w:t>
      </w:r>
    </w:p>
    <w:p w:rsidR="004600BC" w:rsidRPr="004600BC" w:rsidRDefault="004600BC" w:rsidP="004600BC">
      <w:pPr>
        <w:spacing w:after="0" w:line="360" w:lineRule="auto"/>
        <w:jc w:val="both"/>
        <w:rPr>
          <w:rFonts w:cs="Arial"/>
          <w:sz w:val="24"/>
          <w:szCs w:val="24"/>
        </w:rPr>
      </w:pPr>
    </w:p>
    <w:p w:rsidR="005334AE" w:rsidRDefault="005334AE" w:rsidP="005334AE">
      <w:pPr>
        <w:pStyle w:val="Prrafodelista"/>
        <w:numPr>
          <w:ilvl w:val="2"/>
          <w:numId w:val="19"/>
        </w:numPr>
        <w:spacing w:after="0" w:line="360" w:lineRule="auto"/>
        <w:jc w:val="both"/>
        <w:rPr>
          <w:rFonts w:cs="Arial"/>
          <w:sz w:val="24"/>
          <w:szCs w:val="24"/>
        </w:rPr>
      </w:pPr>
      <w:r>
        <w:rPr>
          <w:rFonts w:cs="Arial"/>
          <w:sz w:val="24"/>
          <w:szCs w:val="24"/>
        </w:rPr>
        <w:t>S</w:t>
      </w:r>
      <w:r w:rsidRPr="00A06889">
        <w:rPr>
          <w:rFonts w:cs="Arial"/>
          <w:sz w:val="24"/>
          <w:szCs w:val="24"/>
        </w:rPr>
        <w:t xml:space="preserve">ólo un 9% </w:t>
      </w:r>
      <w:r>
        <w:rPr>
          <w:rFonts w:cs="Arial"/>
          <w:sz w:val="24"/>
          <w:szCs w:val="24"/>
        </w:rPr>
        <w:t xml:space="preserve">de los jóvenes entre 18 y 24 años </w:t>
      </w:r>
      <w:r w:rsidRPr="00A06889">
        <w:rPr>
          <w:rFonts w:cs="Arial"/>
          <w:sz w:val="24"/>
          <w:szCs w:val="24"/>
        </w:rPr>
        <w:t>se encuentra estudiando y trabajando.</w:t>
      </w:r>
    </w:p>
    <w:p w:rsidR="004600BC" w:rsidRPr="004600BC" w:rsidRDefault="004600BC" w:rsidP="004600BC">
      <w:pPr>
        <w:spacing w:after="0" w:line="360" w:lineRule="auto"/>
        <w:jc w:val="both"/>
        <w:rPr>
          <w:rFonts w:cs="Arial"/>
          <w:sz w:val="24"/>
          <w:szCs w:val="24"/>
        </w:rPr>
      </w:pPr>
    </w:p>
    <w:p w:rsidR="00294111" w:rsidRPr="005334AE" w:rsidRDefault="005334AE" w:rsidP="005334AE">
      <w:pPr>
        <w:pStyle w:val="Prrafodelista"/>
        <w:numPr>
          <w:ilvl w:val="2"/>
          <w:numId w:val="19"/>
        </w:numPr>
        <w:spacing w:after="0" w:line="360" w:lineRule="auto"/>
        <w:jc w:val="both"/>
        <w:rPr>
          <w:rFonts w:cs="Arial"/>
          <w:sz w:val="24"/>
          <w:szCs w:val="24"/>
        </w:rPr>
      </w:pPr>
      <w:r w:rsidRPr="005334AE">
        <w:rPr>
          <w:rFonts w:cs="Arial"/>
          <w:sz w:val="24"/>
          <w:szCs w:val="24"/>
        </w:rPr>
        <w:t>U</w:t>
      </w:r>
      <w:r w:rsidR="00E55B6D" w:rsidRPr="005334AE">
        <w:rPr>
          <w:rFonts w:cs="Arial"/>
          <w:sz w:val="24"/>
          <w:szCs w:val="24"/>
        </w:rPr>
        <w:t xml:space="preserve">n 22% </w:t>
      </w:r>
      <w:r w:rsidRPr="005334AE">
        <w:rPr>
          <w:rFonts w:cs="Arial"/>
          <w:sz w:val="24"/>
          <w:szCs w:val="24"/>
        </w:rPr>
        <w:t>de los jóvenes entre 18 y 24 años no trabaja ni estudia. De este porcentaje es importante señalar que:</w:t>
      </w:r>
    </w:p>
    <w:p w:rsidR="00294111" w:rsidRPr="005334AE" w:rsidRDefault="005334AE" w:rsidP="005334AE">
      <w:pPr>
        <w:pStyle w:val="Prrafodelista"/>
        <w:numPr>
          <w:ilvl w:val="0"/>
          <w:numId w:val="23"/>
        </w:numPr>
        <w:spacing w:after="0" w:line="360" w:lineRule="auto"/>
        <w:jc w:val="both"/>
        <w:rPr>
          <w:rFonts w:cs="Arial"/>
          <w:sz w:val="24"/>
          <w:szCs w:val="24"/>
        </w:rPr>
      </w:pPr>
      <w:r w:rsidRPr="005334AE">
        <w:rPr>
          <w:rFonts w:cs="Arial"/>
          <w:sz w:val="24"/>
          <w:szCs w:val="24"/>
        </w:rPr>
        <w:t>La gran mayoría de estos jóvenes pertenece a</w:t>
      </w:r>
      <w:r w:rsidR="00294111" w:rsidRPr="005334AE">
        <w:rPr>
          <w:rFonts w:cs="Arial"/>
          <w:sz w:val="24"/>
          <w:szCs w:val="24"/>
        </w:rPr>
        <w:t xml:space="preserve"> la clase media baja y vulnerable (32,7% del grupo C3 y 41,07% del grupo D). </w:t>
      </w:r>
      <w:r w:rsidRPr="005334AE">
        <w:rPr>
          <w:rFonts w:cs="Arial"/>
          <w:sz w:val="24"/>
          <w:szCs w:val="24"/>
        </w:rPr>
        <w:t xml:space="preserve">En el </w:t>
      </w:r>
      <w:r w:rsidRPr="005334AE">
        <w:rPr>
          <w:rFonts w:cs="Arial"/>
          <w:sz w:val="24"/>
          <w:szCs w:val="24"/>
        </w:rPr>
        <w:lastRenderedPageBreak/>
        <w:t xml:space="preserve">extremo, solo </w:t>
      </w:r>
      <w:r w:rsidR="00294111" w:rsidRPr="005334AE">
        <w:rPr>
          <w:rFonts w:cs="Arial"/>
          <w:sz w:val="24"/>
          <w:szCs w:val="24"/>
        </w:rPr>
        <w:t xml:space="preserve">3,9% de </w:t>
      </w:r>
      <w:r w:rsidRPr="005334AE">
        <w:rPr>
          <w:rFonts w:cs="Arial"/>
          <w:sz w:val="24"/>
          <w:szCs w:val="24"/>
        </w:rPr>
        <w:t>jóvenes que no estudia ni trabaja corresponde al nivel socioeconómico</w:t>
      </w:r>
      <w:r w:rsidR="00294111" w:rsidRPr="005334AE">
        <w:rPr>
          <w:rFonts w:cs="Arial"/>
          <w:sz w:val="24"/>
          <w:szCs w:val="24"/>
        </w:rPr>
        <w:t xml:space="preserve"> ABC1</w:t>
      </w:r>
    </w:p>
    <w:p w:rsidR="009621C1" w:rsidRDefault="00F569D6" w:rsidP="009621C1">
      <w:pPr>
        <w:pStyle w:val="Prrafodelista"/>
        <w:numPr>
          <w:ilvl w:val="0"/>
          <w:numId w:val="23"/>
        </w:numPr>
        <w:spacing w:after="0" w:line="360" w:lineRule="auto"/>
        <w:jc w:val="both"/>
        <w:rPr>
          <w:rFonts w:cs="Arial"/>
          <w:sz w:val="24"/>
          <w:szCs w:val="24"/>
        </w:rPr>
      </w:pPr>
      <w:r>
        <w:rPr>
          <w:rFonts w:cs="Arial"/>
          <w:sz w:val="24"/>
          <w:szCs w:val="24"/>
        </w:rPr>
        <w:t>De quienes ni estudian ni trabajan u</w:t>
      </w:r>
      <w:r w:rsidR="00294111" w:rsidRPr="005334AE">
        <w:rPr>
          <w:rFonts w:cs="Arial"/>
          <w:sz w:val="24"/>
          <w:szCs w:val="24"/>
        </w:rPr>
        <w:t>n 63,56% es mujer,</w:t>
      </w:r>
      <w:r w:rsidR="000E2E73">
        <w:rPr>
          <w:rFonts w:cs="Arial"/>
          <w:sz w:val="24"/>
          <w:szCs w:val="24"/>
        </w:rPr>
        <w:t xml:space="preserve"> siendo</w:t>
      </w:r>
      <w:r w:rsidR="00294111" w:rsidRPr="005334AE">
        <w:rPr>
          <w:rFonts w:cs="Arial"/>
          <w:sz w:val="24"/>
          <w:szCs w:val="24"/>
        </w:rPr>
        <w:t xml:space="preserve"> un 63% madre y un 65% </w:t>
      </w:r>
      <w:r w:rsidR="00B41631">
        <w:rPr>
          <w:rFonts w:cs="Arial"/>
          <w:sz w:val="24"/>
          <w:szCs w:val="24"/>
        </w:rPr>
        <w:t xml:space="preserve">de ellas se encuentra en </w:t>
      </w:r>
      <w:r w:rsidR="00294111" w:rsidRPr="005334AE">
        <w:rPr>
          <w:rFonts w:cs="Arial"/>
          <w:sz w:val="24"/>
          <w:szCs w:val="24"/>
        </w:rPr>
        <w:t>los dos primeros quintiles</w:t>
      </w:r>
      <w:r w:rsidR="005334AE">
        <w:rPr>
          <w:rFonts w:cs="Arial"/>
          <w:sz w:val="24"/>
          <w:szCs w:val="24"/>
        </w:rPr>
        <w:t>.</w:t>
      </w:r>
      <w:r w:rsidR="00B41631" w:rsidRPr="00B41631">
        <w:rPr>
          <w:rFonts w:cs="Arial"/>
          <w:sz w:val="24"/>
          <w:szCs w:val="24"/>
        </w:rPr>
        <w:t xml:space="preserve"> </w:t>
      </w:r>
      <w:r w:rsidR="00B41631" w:rsidRPr="005334AE">
        <w:rPr>
          <w:rFonts w:cs="Arial"/>
          <w:sz w:val="24"/>
          <w:szCs w:val="24"/>
        </w:rPr>
        <w:t>(</w:t>
      </w:r>
      <w:r w:rsidR="009621C1">
        <w:rPr>
          <w:rFonts w:cs="Arial"/>
          <w:sz w:val="24"/>
          <w:szCs w:val="24"/>
        </w:rPr>
        <w:t>es importante indicar que e</w:t>
      </w:r>
      <w:r w:rsidR="00B41631">
        <w:rPr>
          <w:rFonts w:cs="Arial"/>
          <w:sz w:val="24"/>
          <w:szCs w:val="24"/>
        </w:rPr>
        <w:t xml:space="preserve">n contraposición, de las mujeres que declararon estudiar o trabajar, </w:t>
      </w:r>
      <w:r w:rsidR="00B41631" w:rsidRPr="005334AE">
        <w:rPr>
          <w:rFonts w:cs="Arial"/>
          <w:sz w:val="24"/>
          <w:szCs w:val="24"/>
        </w:rPr>
        <w:t>solo un 32% es madre)</w:t>
      </w:r>
      <w:r w:rsidR="00B41631">
        <w:rPr>
          <w:rFonts w:cs="Arial"/>
          <w:sz w:val="24"/>
          <w:szCs w:val="24"/>
        </w:rPr>
        <w:t>.</w:t>
      </w:r>
    </w:p>
    <w:p w:rsidR="004600BC" w:rsidRPr="004600BC" w:rsidRDefault="004600BC" w:rsidP="004600BC">
      <w:pPr>
        <w:spacing w:after="0" w:line="360" w:lineRule="auto"/>
        <w:ind w:left="1800"/>
        <w:jc w:val="both"/>
        <w:rPr>
          <w:rFonts w:cs="Arial"/>
          <w:sz w:val="24"/>
          <w:szCs w:val="24"/>
        </w:rPr>
      </w:pPr>
    </w:p>
    <w:p w:rsidR="006F5A45" w:rsidRDefault="009621C1" w:rsidP="006F5A45">
      <w:pPr>
        <w:pStyle w:val="Prrafodelista"/>
        <w:numPr>
          <w:ilvl w:val="2"/>
          <w:numId w:val="19"/>
        </w:numPr>
        <w:spacing w:after="0" w:line="360" w:lineRule="auto"/>
        <w:jc w:val="both"/>
        <w:rPr>
          <w:rFonts w:cs="Arial"/>
          <w:sz w:val="24"/>
          <w:szCs w:val="24"/>
        </w:rPr>
      </w:pPr>
      <w:r>
        <w:rPr>
          <w:rFonts w:cs="Arial"/>
          <w:sz w:val="24"/>
          <w:szCs w:val="24"/>
        </w:rPr>
        <w:t xml:space="preserve">A nivel regional, </w:t>
      </w:r>
      <w:r w:rsidR="00294111" w:rsidRPr="009621C1">
        <w:rPr>
          <w:rFonts w:cs="Arial"/>
          <w:sz w:val="24"/>
          <w:szCs w:val="24"/>
        </w:rPr>
        <w:t xml:space="preserve">Chile </w:t>
      </w:r>
      <w:r>
        <w:rPr>
          <w:rFonts w:cs="Arial"/>
          <w:sz w:val="24"/>
          <w:szCs w:val="24"/>
        </w:rPr>
        <w:t>tiene</w:t>
      </w:r>
      <w:r w:rsidR="00294111" w:rsidRPr="009621C1">
        <w:rPr>
          <w:rFonts w:cs="Arial"/>
          <w:sz w:val="24"/>
          <w:szCs w:val="24"/>
        </w:rPr>
        <w:t xml:space="preserve"> la tasa más baja de jóvenes que estudian y trabajan</w:t>
      </w:r>
      <w:r>
        <w:rPr>
          <w:rFonts w:cs="Arial"/>
          <w:sz w:val="24"/>
          <w:szCs w:val="24"/>
        </w:rPr>
        <w:t xml:space="preserve">. El promedio latinoamericano alcanza </w:t>
      </w:r>
      <w:r w:rsidR="00294111" w:rsidRPr="009621C1">
        <w:rPr>
          <w:rFonts w:cs="Arial"/>
          <w:sz w:val="24"/>
          <w:szCs w:val="24"/>
        </w:rPr>
        <w:t xml:space="preserve">el 13.8% de los jóvenes </w:t>
      </w:r>
      <w:r w:rsidR="006F5A45">
        <w:rPr>
          <w:rFonts w:cs="Arial"/>
          <w:sz w:val="24"/>
          <w:szCs w:val="24"/>
        </w:rPr>
        <w:t>entre 18 y 24 años.</w:t>
      </w:r>
    </w:p>
    <w:p w:rsidR="004600BC" w:rsidRPr="004600BC" w:rsidRDefault="004600BC" w:rsidP="004600BC">
      <w:pPr>
        <w:spacing w:after="0" w:line="360" w:lineRule="auto"/>
        <w:jc w:val="both"/>
        <w:rPr>
          <w:rFonts w:cs="Arial"/>
          <w:sz w:val="24"/>
          <w:szCs w:val="24"/>
        </w:rPr>
      </w:pPr>
    </w:p>
    <w:p w:rsidR="004600BC" w:rsidRDefault="006F5A45" w:rsidP="006F5A45">
      <w:pPr>
        <w:pStyle w:val="Prrafodelista"/>
        <w:numPr>
          <w:ilvl w:val="2"/>
          <w:numId w:val="19"/>
        </w:numPr>
        <w:spacing w:after="0" w:line="360" w:lineRule="auto"/>
        <w:jc w:val="both"/>
        <w:rPr>
          <w:rFonts w:cs="Arial"/>
          <w:sz w:val="24"/>
          <w:szCs w:val="24"/>
        </w:rPr>
      </w:pPr>
      <w:r>
        <w:rPr>
          <w:rFonts w:cs="Arial"/>
          <w:sz w:val="24"/>
          <w:szCs w:val="24"/>
        </w:rPr>
        <w:t>De el segmento de 18 a 24 años</w:t>
      </w:r>
      <w:r w:rsidR="00FF5351">
        <w:rPr>
          <w:rFonts w:cs="Arial"/>
          <w:sz w:val="24"/>
          <w:szCs w:val="24"/>
        </w:rPr>
        <w:t>,</w:t>
      </w:r>
      <w:r>
        <w:rPr>
          <w:rFonts w:cs="Arial"/>
          <w:sz w:val="24"/>
          <w:szCs w:val="24"/>
        </w:rPr>
        <w:t xml:space="preserve"> </w:t>
      </w:r>
      <w:r w:rsidR="00FF5351">
        <w:rPr>
          <w:rFonts w:cs="Arial"/>
          <w:sz w:val="24"/>
          <w:szCs w:val="24"/>
        </w:rPr>
        <w:t>28%. declara estar dispuesto</w:t>
      </w:r>
      <w:r>
        <w:rPr>
          <w:rFonts w:cs="Arial"/>
          <w:sz w:val="24"/>
          <w:szCs w:val="24"/>
        </w:rPr>
        <w:t xml:space="preserve"> a trabajar, p</w:t>
      </w:r>
      <w:r w:rsidR="00FF5351">
        <w:rPr>
          <w:rFonts w:cs="Arial"/>
          <w:sz w:val="24"/>
          <w:szCs w:val="24"/>
        </w:rPr>
        <w:t>ero no puede hacerlo.</w:t>
      </w:r>
      <w:r>
        <w:rPr>
          <w:rFonts w:cs="Arial"/>
          <w:sz w:val="24"/>
          <w:szCs w:val="24"/>
        </w:rPr>
        <w:t xml:space="preserve"> </w:t>
      </w:r>
      <w:r w:rsidR="00FF5351">
        <w:rPr>
          <w:rFonts w:cs="Arial"/>
          <w:sz w:val="24"/>
          <w:szCs w:val="24"/>
        </w:rPr>
        <w:t xml:space="preserve">Las </w:t>
      </w:r>
      <w:r w:rsidR="004600BC">
        <w:rPr>
          <w:rFonts w:cs="Arial"/>
          <w:sz w:val="24"/>
          <w:szCs w:val="24"/>
        </w:rPr>
        <w:t xml:space="preserve">principales </w:t>
      </w:r>
      <w:r w:rsidR="00FF5351">
        <w:rPr>
          <w:rFonts w:cs="Arial"/>
          <w:sz w:val="24"/>
          <w:szCs w:val="24"/>
        </w:rPr>
        <w:t xml:space="preserve">razones que exponen son: </w:t>
      </w:r>
    </w:p>
    <w:p w:rsidR="004600BC" w:rsidRDefault="00FF5351" w:rsidP="004600BC">
      <w:pPr>
        <w:pStyle w:val="Prrafodelista"/>
        <w:numPr>
          <w:ilvl w:val="0"/>
          <w:numId w:val="23"/>
        </w:numPr>
        <w:spacing w:after="0" w:line="360" w:lineRule="auto"/>
        <w:jc w:val="both"/>
        <w:rPr>
          <w:rFonts w:cs="Arial"/>
          <w:sz w:val="24"/>
          <w:szCs w:val="24"/>
        </w:rPr>
      </w:pPr>
      <w:r w:rsidRPr="004600BC">
        <w:rPr>
          <w:rFonts w:cs="Arial"/>
          <w:sz w:val="24"/>
          <w:szCs w:val="24"/>
        </w:rPr>
        <w:t>63% porque so</w:t>
      </w:r>
      <w:r w:rsidR="004600BC">
        <w:rPr>
          <w:rFonts w:cs="Arial"/>
          <w:sz w:val="24"/>
          <w:szCs w:val="24"/>
        </w:rPr>
        <w:t>n estudiantes</w:t>
      </w:r>
    </w:p>
    <w:p w:rsidR="004600BC" w:rsidRDefault="00FF5351" w:rsidP="004600BC">
      <w:pPr>
        <w:pStyle w:val="Prrafodelista"/>
        <w:numPr>
          <w:ilvl w:val="0"/>
          <w:numId w:val="23"/>
        </w:numPr>
        <w:spacing w:after="0" w:line="360" w:lineRule="auto"/>
        <w:jc w:val="both"/>
        <w:rPr>
          <w:rFonts w:cs="Arial"/>
          <w:sz w:val="24"/>
          <w:szCs w:val="24"/>
        </w:rPr>
      </w:pPr>
      <w:r w:rsidRPr="004600BC">
        <w:rPr>
          <w:rFonts w:cs="Arial"/>
          <w:sz w:val="24"/>
          <w:szCs w:val="24"/>
        </w:rPr>
        <w:t>9% está impedido por</w:t>
      </w:r>
      <w:r w:rsidR="00294111" w:rsidRPr="004600BC">
        <w:rPr>
          <w:rFonts w:cs="Arial"/>
          <w:sz w:val="24"/>
          <w:szCs w:val="24"/>
        </w:rPr>
        <w:t xml:space="preserve"> </w:t>
      </w:r>
      <w:r w:rsidRPr="004600BC">
        <w:rPr>
          <w:rFonts w:cs="Arial"/>
          <w:sz w:val="24"/>
          <w:szCs w:val="24"/>
        </w:rPr>
        <w:t>las</w:t>
      </w:r>
      <w:r w:rsidR="004600BC">
        <w:rPr>
          <w:rFonts w:cs="Arial"/>
          <w:sz w:val="24"/>
          <w:szCs w:val="24"/>
        </w:rPr>
        <w:t xml:space="preserve"> labores propias del hogar</w:t>
      </w:r>
    </w:p>
    <w:p w:rsidR="00294111" w:rsidRPr="004600BC" w:rsidRDefault="00FF5351" w:rsidP="004600BC">
      <w:pPr>
        <w:pStyle w:val="Prrafodelista"/>
        <w:numPr>
          <w:ilvl w:val="0"/>
          <w:numId w:val="23"/>
        </w:numPr>
        <w:spacing w:after="0" w:line="360" w:lineRule="auto"/>
        <w:jc w:val="both"/>
        <w:rPr>
          <w:rFonts w:cs="Arial"/>
          <w:sz w:val="24"/>
          <w:szCs w:val="24"/>
        </w:rPr>
      </w:pPr>
      <w:r w:rsidRPr="004600BC">
        <w:rPr>
          <w:rFonts w:cs="Arial"/>
          <w:sz w:val="24"/>
          <w:szCs w:val="24"/>
        </w:rPr>
        <w:t>9%</w:t>
      </w:r>
      <w:r w:rsidR="00294111" w:rsidRPr="004600BC">
        <w:rPr>
          <w:rFonts w:cs="Arial"/>
          <w:sz w:val="24"/>
          <w:szCs w:val="24"/>
        </w:rPr>
        <w:t xml:space="preserve"> no tienen co</w:t>
      </w:r>
      <w:r w:rsidR="006F5A45" w:rsidRPr="004600BC">
        <w:rPr>
          <w:rFonts w:cs="Arial"/>
          <w:sz w:val="24"/>
          <w:szCs w:val="24"/>
        </w:rPr>
        <w:t xml:space="preserve">n quién dejar a </w:t>
      </w:r>
      <w:r w:rsidRPr="004600BC">
        <w:rPr>
          <w:rFonts w:cs="Arial"/>
          <w:sz w:val="24"/>
          <w:szCs w:val="24"/>
        </w:rPr>
        <w:t>su(s) hijo(s).</w:t>
      </w:r>
    </w:p>
    <w:p w:rsidR="00294111" w:rsidRPr="004C2C5E" w:rsidRDefault="00294111" w:rsidP="00294111">
      <w:pPr>
        <w:spacing w:after="0" w:line="360" w:lineRule="auto"/>
        <w:jc w:val="both"/>
        <w:rPr>
          <w:rFonts w:cs="Arial"/>
          <w:sz w:val="24"/>
          <w:szCs w:val="24"/>
        </w:rPr>
      </w:pPr>
    </w:p>
    <w:p w:rsidR="003455D9" w:rsidRDefault="004C2C5E" w:rsidP="004C2C5E">
      <w:pPr>
        <w:spacing w:after="0" w:line="360" w:lineRule="auto"/>
        <w:ind w:firstLine="567"/>
        <w:jc w:val="both"/>
        <w:rPr>
          <w:rFonts w:cs="Arial"/>
          <w:sz w:val="24"/>
          <w:szCs w:val="24"/>
        </w:rPr>
      </w:pPr>
      <w:r>
        <w:rPr>
          <w:rFonts w:cs="Arial"/>
          <w:sz w:val="24"/>
          <w:szCs w:val="24"/>
        </w:rPr>
        <w:t>De esta</w:t>
      </w:r>
      <w:r w:rsidR="003455D9">
        <w:rPr>
          <w:rFonts w:cs="Arial"/>
          <w:sz w:val="24"/>
          <w:szCs w:val="24"/>
        </w:rPr>
        <w:t>s</w:t>
      </w:r>
      <w:r>
        <w:rPr>
          <w:rFonts w:cs="Arial"/>
          <w:sz w:val="24"/>
          <w:szCs w:val="24"/>
        </w:rPr>
        <w:t xml:space="preserve"> cifras</w:t>
      </w:r>
      <w:r w:rsidR="003455D9">
        <w:rPr>
          <w:rFonts w:cs="Arial"/>
          <w:sz w:val="24"/>
          <w:szCs w:val="24"/>
        </w:rPr>
        <w:t>,</w:t>
      </w:r>
      <w:r>
        <w:rPr>
          <w:rFonts w:cs="Arial"/>
          <w:sz w:val="24"/>
          <w:szCs w:val="24"/>
        </w:rPr>
        <w:t xml:space="preserve"> así como de lo expuesto por diversos expertos en materia laboral que expusieron durante el primer trámite constitucional de esta iniciativa, es posible </w:t>
      </w:r>
      <w:r w:rsidR="003455D9">
        <w:rPr>
          <w:rFonts w:cs="Arial"/>
          <w:sz w:val="24"/>
          <w:szCs w:val="24"/>
        </w:rPr>
        <w:t>deducir que uno de los principales impedimentos que encuentran hoy los jóvenes estudiantes en el mundo laboral es la dificultad de poder compatibilizar ambas actividades. Dada las estructuras laborales existentes, los estudiantes y los empleadores deben someter su posible vinculación a contratos poco flexibles, que dejan poco espacio al ajuste y libre acuerdo entre las partes dentro de la formalidad, favoreciendo con ello la informalidad y con ello, una mayor desprotección de los mismo</w:t>
      </w:r>
      <w:r w:rsidR="008C1812">
        <w:rPr>
          <w:rFonts w:cs="Arial"/>
          <w:sz w:val="24"/>
          <w:szCs w:val="24"/>
        </w:rPr>
        <w:t>s</w:t>
      </w:r>
      <w:r w:rsidR="003455D9">
        <w:rPr>
          <w:rFonts w:cs="Arial"/>
          <w:sz w:val="24"/>
          <w:szCs w:val="24"/>
        </w:rPr>
        <w:t xml:space="preserve"> jóvenes que quieren o necesitan trabajar.</w:t>
      </w:r>
    </w:p>
    <w:p w:rsidR="004C2C5E" w:rsidRDefault="003455D9" w:rsidP="004C2C5E">
      <w:pPr>
        <w:spacing w:after="0" w:line="360" w:lineRule="auto"/>
        <w:ind w:firstLine="567"/>
        <w:jc w:val="both"/>
        <w:rPr>
          <w:rFonts w:cs="Arial"/>
          <w:sz w:val="24"/>
          <w:szCs w:val="24"/>
        </w:rPr>
      </w:pPr>
      <w:r>
        <w:rPr>
          <w:rFonts w:cs="Arial"/>
          <w:sz w:val="24"/>
          <w:szCs w:val="24"/>
        </w:rPr>
        <w:t xml:space="preserve">Es necesario tener a la vista la realidad de los horarios que habitualmente enfrentan los estudiantes, donde algunos días tienen largos periodos ociosos entre una clase y otra, </w:t>
      </w:r>
      <w:r>
        <w:rPr>
          <w:rFonts w:cs="Arial"/>
          <w:sz w:val="24"/>
          <w:szCs w:val="24"/>
        </w:rPr>
        <w:lastRenderedPageBreak/>
        <w:t xml:space="preserve">o bien algunos días tienen cargas horarias menores y otros días son más </w:t>
      </w:r>
      <w:proofErr w:type="gramStart"/>
      <w:r>
        <w:rPr>
          <w:rFonts w:cs="Arial"/>
          <w:sz w:val="24"/>
          <w:szCs w:val="24"/>
        </w:rPr>
        <w:t>extensas</w:t>
      </w:r>
      <w:proofErr w:type="gramEnd"/>
      <w:r>
        <w:rPr>
          <w:rFonts w:cs="Arial"/>
          <w:sz w:val="24"/>
          <w:szCs w:val="24"/>
        </w:rPr>
        <w:t xml:space="preserve">. Así mismo, existen semanas de mayor intensidad en los estudios dados los periodos de evaluación, o semanas con casi nula actividad estudiantil por los periodos de vacaciones. La rigidez con que deben formalizarse en los contratos las jornadas laborales, entonces, limita </w:t>
      </w:r>
      <w:r w:rsidR="009F41AA">
        <w:rPr>
          <w:rFonts w:cs="Arial"/>
          <w:sz w:val="24"/>
          <w:szCs w:val="24"/>
        </w:rPr>
        <w:t>o desincentiva el inicio</w:t>
      </w:r>
      <w:r>
        <w:rPr>
          <w:rFonts w:cs="Arial"/>
          <w:sz w:val="24"/>
          <w:szCs w:val="24"/>
        </w:rPr>
        <w:t xml:space="preserve"> temprano de la juventud en el ámbito </w:t>
      </w:r>
      <w:r w:rsidR="009F41AA">
        <w:rPr>
          <w:rFonts w:cs="Arial"/>
          <w:sz w:val="24"/>
          <w:szCs w:val="24"/>
        </w:rPr>
        <w:t>laboral.</w:t>
      </w:r>
    </w:p>
    <w:p w:rsidR="003455D9" w:rsidRDefault="009F41AA" w:rsidP="004C2C5E">
      <w:pPr>
        <w:spacing w:after="0" w:line="360" w:lineRule="auto"/>
        <w:ind w:firstLine="567"/>
        <w:jc w:val="both"/>
        <w:rPr>
          <w:rFonts w:cs="Arial"/>
          <w:sz w:val="24"/>
          <w:szCs w:val="24"/>
        </w:rPr>
      </w:pPr>
      <w:r>
        <w:rPr>
          <w:rFonts w:cs="Arial"/>
          <w:sz w:val="24"/>
          <w:szCs w:val="24"/>
        </w:rPr>
        <w:t>Debe considerarse que la opción de trabajar trae beneficios a los jóvenes estudiantes, al dar lugar a que puedan acercarse al mundo del trabajo paulatina</w:t>
      </w:r>
      <w:r w:rsidR="008E67B2">
        <w:rPr>
          <w:rFonts w:cs="Arial"/>
          <w:sz w:val="24"/>
          <w:szCs w:val="24"/>
        </w:rPr>
        <w:t xml:space="preserve">mente y adquirir experiencia y mayor conocimiento en cuanto a </w:t>
      </w:r>
      <w:r>
        <w:rPr>
          <w:rFonts w:cs="Arial"/>
          <w:sz w:val="24"/>
          <w:szCs w:val="24"/>
        </w:rPr>
        <w:t xml:space="preserve">las responsabilidades, derechos, vínculos </w:t>
      </w:r>
      <w:r w:rsidR="008E67B2">
        <w:rPr>
          <w:rFonts w:cs="Arial"/>
          <w:sz w:val="24"/>
          <w:szCs w:val="24"/>
        </w:rPr>
        <w:t xml:space="preserve">y habilidades laborales y sociales, etc., las que al momento de iniciar el ejercicio de su carrera </w:t>
      </w:r>
      <w:r w:rsidR="00517D11">
        <w:rPr>
          <w:rFonts w:cs="Arial"/>
          <w:sz w:val="24"/>
          <w:szCs w:val="24"/>
        </w:rPr>
        <w:t xml:space="preserve">definitiva </w:t>
      </w:r>
      <w:r w:rsidR="008E67B2">
        <w:rPr>
          <w:rFonts w:cs="Arial"/>
          <w:sz w:val="24"/>
          <w:szCs w:val="24"/>
        </w:rPr>
        <w:t xml:space="preserve">lo dejarán en una posición más preparada y con mejores resultados que lo que implica no tener experiencia laboral alguna. </w:t>
      </w:r>
    </w:p>
    <w:p w:rsidR="00794171" w:rsidRDefault="00517D11" w:rsidP="004C2C5E">
      <w:pPr>
        <w:spacing w:after="0" w:line="360" w:lineRule="auto"/>
        <w:ind w:firstLine="567"/>
        <w:jc w:val="both"/>
        <w:rPr>
          <w:rFonts w:cs="Arial"/>
          <w:sz w:val="24"/>
          <w:szCs w:val="24"/>
        </w:rPr>
      </w:pPr>
      <w:r>
        <w:rPr>
          <w:rFonts w:cs="Arial"/>
          <w:sz w:val="24"/>
          <w:szCs w:val="24"/>
        </w:rPr>
        <w:t xml:space="preserve">Por otra parte, la actual legislación relativa a las modalidades de contratación puede implicar en algunos casos un efecto negativo para el estudiante respecto a su situación como carga de salud o bien a la recepción de ciertos beneficios. En efecto, hoy por el hecho de ser contratado formalmente una persona pierde la posibilidad de seguir como carga de salud, debiendo iniciar su propia cotización en el sistema de salud como titular. </w:t>
      </w:r>
    </w:p>
    <w:p w:rsidR="003455D9" w:rsidRDefault="00517D11" w:rsidP="004C2C5E">
      <w:pPr>
        <w:spacing w:after="0" w:line="360" w:lineRule="auto"/>
        <w:ind w:firstLine="567"/>
        <w:jc w:val="both"/>
        <w:rPr>
          <w:rFonts w:cs="Arial"/>
          <w:sz w:val="24"/>
          <w:szCs w:val="24"/>
        </w:rPr>
      </w:pPr>
      <w:r>
        <w:rPr>
          <w:rFonts w:cs="Arial"/>
          <w:sz w:val="24"/>
          <w:szCs w:val="24"/>
        </w:rPr>
        <w:t xml:space="preserve">Tomando en cuenta que para los estudiantes muchas veces la actividad laboral es un complemento a su actividad estudiantil y no necesariamente se </w:t>
      </w:r>
      <w:r w:rsidR="00347C3E">
        <w:rPr>
          <w:rFonts w:cs="Arial"/>
          <w:sz w:val="24"/>
          <w:szCs w:val="24"/>
        </w:rPr>
        <w:t>desarrollará</w:t>
      </w:r>
      <w:r>
        <w:rPr>
          <w:rFonts w:cs="Arial"/>
          <w:sz w:val="24"/>
          <w:szCs w:val="24"/>
        </w:rPr>
        <w:t xml:space="preserve"> de manera estable y continua, el traspaso a la titularidad </w:t>
      </w:r>
      <w:r w:rsidR="00794171">
        <w:rPr>
          <w:rFonts w:cs="Arial"/>
          <w:sz w:val="24"/>
          <w:szCs w:val="24"/>
        </w:rPr>
        <w:t xml:space="preserve">dentro del sistema de salud </w:t>
      </w:r>
      <w:r>
        <w:rPr>
          <w:rFonts w:cs="Arial"/>
          <w:sz w:val="24"/>
          <w:szCs w:val="24"/>
        </w:rPr>
        <w:t xml:space="preserve">puede resultar en una complejidad que prefieren no asumir por lo que o no </w:t>
      </w:r>
      <w:r w:rsidR="00347C3E">
        <w:rPr>
          <w:rFonts w:cs="Arial"/>
          <w:sz w:val="24"/>
          <w:szCs w:val="24"/>
        </w:rPr>
        <w:t>trabajarán</w:t>
      </w:r>
      <w:r>
        <w:rPr>
          <w:rFonts w:cs="Arial"/>
          <w:sz w:val="24"/>
          <w:szCs w:val="24"/>
        </w:rPr>
        <w:t xml:space="preserve"> u </w:t>
      </w:r>
      <w:r w:rsidR="00347C3E">
        <w:rPr>
          <w:rFonts w:cs="Arial"/>
          <w:sz w:val="24"/>
          <w:szCs w:val="24"/>
        </w:rPr>
        <w:t>optarán</w:t>
      </w:r>
      <w:r>
        <w:rPr>
          <w:rFonts w:cs="Arial"/>
          <w:sz w:val="24"/>
          <w:szCs w:val="24"/>
        </w:rPr>
        <w:t xml:space="preserve"> por la informalidad.</w:t>
      </w:r>
    </w:p>
    <w:p w:rsidR="00517D11" w:rsidRPr="004C2C5E" w:rsidRDefault="00517D11" w:rsidP="004C2C5E">
      <w:pPr>
        <w:spacing w:after="0" w:line="360" w:lineRule="auto"/>
        <w:ind w:firstLine="567"/>
        <w:jc w:val="both"/>
        <w:rPr>
          <w:rFonts w:cs="Arial"/>
          <w:sz w:val="24"/>
          <w:szCs w:val="24"/>
        </w:rPr>
      </w:pPr>
      <w:r>
        <w:rPr>
          <w:rFonts w:cs="Arial"/>
          <w:sz w:val="24"/>
          <w:szCs w:val="24"/>
        </w:rPr>
        <w:t>La misma línea argumental siguen los estudiantes que reciben algún tipo de beneficio social ya sea individual o por ingreso del grupo familiar. En este sentido, el hecho de recibir una remuneración formal puede cambiar las condiciones por las que le fue otorgado algún beneficio a él o a su grupo familiar, por lo que frente al riesgo de perderlo</w:t>
      </w:r>
      <w:r w:rsidR="008C1812">
        <w:rPr>
          <w:rFonts w:cs="Arial"/>
          <w:sz w:val="24"/>
          <w:szCs w:val="24"/>
        </w:rPr>
        <w:t>,</w:t>
      </w:r>
      <w:r>
        <w:rPr>
          <w:rFonts w:cs="Arial"/>
          <w:sz w:val="24"/>
          <w:szCs w:val="24"/>
        </w:rPr>
        <w:t xml:space="preserve"> </w:t>
      </w:r>
      <w:r w:rsidR="008C1812">
        <w:rPr>
          <w:rFonts w:cs="Arial"/>
          <w:sz w:val="24"/>
          <w:szCs w:val="24"/>
        </w:rPr>
        <w:t>preferirían</w:t>
      </w:r>
      <w:r>
        <w:rPr>
          <w:rFonts w:cs="Arial"/>
          <w:sz w:val="24"/>
          <w:szCs w:val="24"/>
        </w:rPr>
        <w:t xml:space="preserve"> no tener contrato formal o abstenerse de trabajar.</w:t>
      </w:r>
    </w:p>
    <w:p w:rsidR="00294111" w:rsidRDefault="00517D11" w:rsidP="00A82DC3">
      <w:pPr>
        <w:spacing w:after="0" w:line="360" w:lineRule="auto"/>
        <w:jc w:val="both"/>
        <w:rPr>
          <w:rFonts w:cs="Arial"/>
          <w:sz w:val="24"/>
          <w:szCs w:val="24"/>
        </w:rPr>
      </w:pPr>
      <w:r>
        <w:rPr>
          <w:rFonts w:cs="Arial"/>
          <w:sz w:val="24"/>
          <w:szCs w:val="24"/>
        </w:rPr>
        <w:tab/>
        <w:t xml:space="preserve">Esta es una situación que debiese ser especialmente atendida por la legislación y que el proyecto incorpora entre sus propuestas, ya que como se ha mencionado, las condiciones especiales que se dan respecto a la posibilidades de </w:t>
      </w:r>
      <w:r w:rsidR="00DB07D0">
        <w:rPr>
          <w:rFonts w:cs="Arial"/>
          <w:sz w:val="24"/>
          <w:szCs w:val="24"/>
        </w:rPr>
        <w:t xml:space="preserve">trabajar de los </w:t>
      </w:r>
      <w:r w:rsidR="00DB07D0">
        <w:rPr>
          <w:rFonts w:cs="Arial"/>
          <w:sz w:val="24"/>
          <w:szCs w:val="24"/>
        </w:rPr>
        <w:lastRenderedPageBreak/>
        <w:t>estudiantes no están bien resueltas en las alternativas que ofrece la legislación vigente, resultando a la larga en una desmotivación para aumentar la fuerza laboral joven que está interesada en integrarse al mundo del trabajo o bien, en un verdadero incentivo indirecto a que los jóvenes prefieran no formalizar sus vínculos laborales, con los perjuicios que ello implica para ellos mismos en el reconocimiento y protección de sus derechos.</w:t>
      </w:r>
    </w:p>
    <w:p w:rsidR="00294111" w:rsidRDefault="00347C3E" w:rsidP="00A82DC3">
      <w:pPr>
        <w:spacing w:after="0" w:line="360" w:lineRule="auto"/>
        <w:jc w:val="both"/>
        <w:rPr>
          <w:rFonts w:cs="Arial"/>
          <w:sz w:val="24"/>
          <w:szCs w:val="24"/>
        </w:rPr>
      </w:pPr>
      <w:r>
        <w:rPr>
          <w:rFonts w:cs="Arial"/>
          <w:sz w:val="24"/>
          <w:szCs w:val="24"/>
        </w:rPr>
        <w:tab/>
        <w:t xml:space="preserve">Teniendo a la vista todo lo anterior, y de conformidad a lo expuesto en el </w:t>
      </w:r>
      <w:r w:rsidR="00B013C3">
        <w:rPr>
          <w:rFonts w:cs="Arial"/>
          <w:sz w:val="24"/>
          <w:szCs w:val="24"/>
        </w:rPr>
        <w:t>Mensaje del proyecto de ley y en</w:t>
      </w:r>
      <w:r>
        <w:rPr>
          <w:rFonts w:cs="Arial"/>
          <w:sz w:val="24"/>
          <w:szCs w:val="24"/>
        </w:rPr>
        <w:t xml:space="preserve"> las exposiciones del Ministro de</w:t>
      </w:r>
      <w:r w:rsidR="00B013C3">
        <w:rPr>
          <w:rFonts w:cs="Arial"/>
          <w:sz w:val="24"/>
          <w:szCs w:val="24"/>
        </w:rPr>
        <w:t>l Trabajo y otros exponentes</w:t>
      </w:r>
      <w:r>
        <w:rPr>
          <w:rFonts w:cs="Arial"/>
          <w:sz w:val="24"/>
          <w:szCs w:val="24"/>
        </w:rPr>
        <w:t>, se pueden resumir los objetivos de la iniciativa en los siguientes elementos:</w:t>
      </w:r>
    </w:p>
    <w:p w:rsidR="00347C3E" w:rsidRDefault="00347C3E" w:rsidP="00A82DC3">
      <w:pPr>
        <w:spacing w:after="0" w:line="360" w:lineRule="auto"/>
        <w:jc w:val="both"/>
        <w:rPr>
          <w:rFonts w:cs="Arial"/>
          <w:sz w:val="24"/>
          <w:szCs w:val="24"/>
        </w:rPr>
      </w:pPr>
    </w:p>
    <w:p w:rsidR="00347C3E" w:rsidRPr="00347C3E" w:rsidRDefault="009A7F97" w:rsidP="00347C3E">
      <w:pPr>
        <w:pStyle w:val="Prrafodelista"/>
        <w:numPr>
          <w:ilvl w:val="0"/>
          <w:numId w:val="27"/>
        </w:numPr>
        <w:spacing w:after="0" w:line="360" w:lineRule="auto"/>
        <w:ind w:left="1418" w:hanging="709"/>
        <w:jc w:val="both"/>
        <w:rPr>
          <w:rFonts w:cs="Arial"/>
          <w:i/>
          <w:sz w:val="24"/>
          <w:szCs w:val="24"/>
        </w:rPr>
      </w:pPr>
      <w:r>
        <w:rPr>
          <w:rFonts w:cs="Arial"/>
          <w:i/>
          <w:sz w:val="24"/>
          <w:szCs w:val="24"/>
        </w:rPr>
        <w:t>Reducción de</w:t>
      </w:r>
      <w:r w:rsidR="00294111" w:rsidRPr="00347C3E">
        <w:rPr>
          <w:rFonts w:cs="Arial"/>
          <w:i/>
          <w:sz w:val="24"/>
          <w:szCs w:val="24"/>
        </w:rPr>
        <w:t xml:space="preserve"> las altas tasas de de</w:t>
      </w:r>
      <w:r>
        <w:rPr>
          <w:rFonts w:cs="Arial"/>
          <w:i/>
          <w:sz w:val="24"/>
          <w:szCs w:val="24"/>
        </w:rPr>
        <w:t>sempleo juvenil registradas en Chile</w:t>
      </w:r>
      <w:r w:rsidR="00294111" w:rsidRPr="00347C3E">
        <w:rPr>
          <w:rFonts w:cs="Arial"/>
          <w:i/>
          <w:sz w:val="24"/>
          <w:szCs w:val="24"/>
        </w:rPr>
        <w:t xml:space="preserve"> </w:t>
      </w:r>
    </w:p>
    <w:p w:rsidR="00347C3E" w:rsidRDefault="00347C3E" w:rsidP="00347C3E">
      <w:pPr>
        <w:spacing w:after="0" w:line="360" w:lineRule="auto"/>
        <w:ind w:left="708" w:firstLine="708"/>
        <w:jc w:val="both"/>
        <w:rPr>
          <w:rFonts w:cs="Arial"/>
          <w:sz w:val="24"/>
          <w:szCs w:val="24"/>
        </w:rPr>
      </w:pPr>
    </w:p>
    <w:p w:rsidR="00B013C3" w:rsidRDefault="00B013C3" w:rsidP="00336344">
      <w:pPr>
        <w:spacing w:after="0" w:line="360" w:lineRule="auto"/>
        <w:ind w:left="708" w:firstLine="708"/>
        <w:jc w:val="both"/>
        <w:rPr>
          <w:rFonts w:cs="Arial"/>
          <w:sz w:val="24"/>
          <w:szCs w:val="24"/>
        </w:rPr>
      </w:pPr>
      <w:r>
        <w:rPr>
          <w:rFonts w:cs="Arial"/>
          <w:sz w:val="24"/>
          <w:szCs w:val="24"/>
        </w:rPr>
        <w:t xml:space="preserve">Se manifiesta que el desarrollo de actividades laborales en la juventud puede ser beneficioso para la formación personal y profesional de las personas, siempre y cuando se dé en condiciones especiales que permitan mantener como actividad principal los estudios. </w:t>
      </w:r>
    </w:p>
    <w:p w:rsidR="00B013C3" w:rsidRDefault="00B013C3" w:rsidP="00336344">
      <w:pPr>
        <w:spacing w:after="0" w:line="360" w:lineRule="auto"/>
        <w:ind w:left="708" w:firstLine="708"/>
        <w:jc w:val="both"/>
        <w:rPr>
          <w:rFonts w:cs="Arial"/>
          <w:sz w:val="24"/>
          <w:szCs w:val="24"/>
        </w:rPr>
      </w:pPr>
      <w:r>
        <w:rPr>
          <w:rFonts w:cs="Arial"/>
          <w:sz w:val="24"/>
          <w:szCs w:val="24"/>
        </w:rPr>
        <w:t xml:space="preserve">Las tasas de desempleo juvenil, por tanto, son materia de preocupación y así lo demuestra el estudio y seguimiento constante que realiza la OIT de esta situación a nivel mundial y de las políticas públicas frente a este escenario, que se observan en los países </w:t>
      </w:r>
      <w:r w:rsidR="009A7F97">
        <w:rPr>
          <w:rFonts w:cs="Arial"/>
          <w:sz w:val="24"/>
          <w:szCs w:val="24"/>
        </w:rPr>
        <w:t>más</w:t>
      </w:r>
      <w:r>
        <w:rPr>
          <w:rFonts w:cs="Arial"/>
          <w:sz w:val="24"/>
          <w:szCs w:val="24"/>
        </w:rPr>
        <w:t xml:space="preserve"> desarrollados.</w:t>
      </w:r>
    </w:p>
    <w:p w:rsidR="005D6DC4" w:rsidRDefault="005D6DC4" w:rsidP="00336344">
      <w:pPr>
        <w:spacing w:after="0" w:line="360" w:lineRule="auto"/>
        <w:ind w:left="708" w:firstLine="708"/>
        <w:jc w:val="both"/>
        <w:rPr>
          <w:rFonts w:cs="Arial"/>
          <w:sz w:val="24"/>
          <w:szCs w:val="24"/>
        </w:rPr>
      </w:pPr>
      <w:r>
        <w:rPr>
          <w:rFonts w:cs="Arial"/>
          <w:sz w:val="24"/>
          <w:szCs w:val="24"/>
        </w:rPr>
        <w:t>Cabe señalar que la propuesta de este proyecto es de naturaleza voluntaria. Es decir, los estudiantes que trabajen podrán acordar con el empleador someterse a esta modalidad especial de contratación. Si no, la contratación podrá ser por las demás modalidades de contratación contempladas en el Código del Trabajo.</w:t>
      </w:r>
    </w:p>
    <w:p w:rsidR="00336344" w:rsidRDefault="00336344" w:rsidP="009A7F97">
      <w:pPr>
        <w:spacing w:after="0" w:line="360" w:lineRule="auto"/>
        <w:jc w:val="both"/>
        <w:rPr>
          <w:rFonts w:cs="Arial"/>
          <w:sz w:val="24"/>
          <w:szCs w:val="24"/>
        </w:rPr>
      </w:pPr>
    </w:p>
    <w:p w:rsidR="00336344" w:rsidRPr="009A7F97" w:rsidRDefault="009A7F97" w:rsidP="009A7F97">
      <w:pPr>
        <w:pStyle w:val="Prrafodelista"/>
        <w:numPr>
          <w:ilvl w:val="0"/>
          <w:numId w:val="27"/>
        </w:numPr>
        <w:spacing w:after="0" w:line="360" w:lineRule="auto"/>
        <w:ind w:left="1418" w:hanging="709"/>
        <w:jc w:val="both"/>
        <w:rPr>
          <w:rFonts w:cs="Arial"/>
          <w:i/>
          <w:sz w:val="24"/>
          <w:szCs w:val="24"/>
        </w:rPr>
      </w:pPr>
      <w:r w:rsidRPr="009A7F97">
        <w:rPr>
          <w:rFonts w:cs="Arial"/>
          <w:i/>
          <w:sz w:val="24"/>
          <w:szCs w:val="24"/>
        </w:rPr>
        <w:t xml:space="preserve">Fomento de la formalidad en la contratación laboral de </w:t>
      </w:r>
      <w:r w:rsidR="00294111" w:rsidRPr="009A7F97">
        <w:rPr>
          <w:rFonts w:cs="Arial"/>
          <w:i/>
          <w:sz w:val="24"/>
          <w:szCs w:val="24"/>
        </w:rPr>
        <w:t xml:space="preserve">jóvenes </w:t>
      </w:r>
      <w:r w:rsidR="00806134">
        <w:rPr>
          <w:rFonts w:cs="Arial"/>
          <w:i/>
          <w:sz w:val="24"/>
          <w:szCs w:val="24"/>
        </w:rPr>
        <w:t>e inicio más temprano de la experiencia laboral</w:t>
      </w:r>
    </w:p>
    <w:p w:rsidR="009A7F97" w:rsidRDefault="009A7F97" w:rsidP="00336344">
      <w:pPr>
        <w:spacing w:after="0" w:line="360" w:lineRule="auto"/>
        <w:ind w:left="709" w:firstLine="707"/>
        <w:jc w:val="both"/>
        <w:rPr>
          <w:rFonts w:cs="Arial"/>
          <w:sz w:val="24"/>
          <w:szCs w:val="24"/>
        </w:rPr>
      </w:pPr>
    </w:p>
    <w:p w:rsidR="00294111" w:rsidRDefault="001529A1" w:rsidP="001529A1">
      <w:pPr>
        <w:spacing w:after="0" w:line="360" w:lineRule="auto"/>
        <w:ind w:left="709" w:firstLine="707"/>
        <w:jc w:val="both"/>
        <w:rPr>
          <w:rFonts w:cs="Arial"/>
          <w:sz w:val="24"/>
          <w:szCs w:val="24"/>
        </w:rPr>
      </w:pPr>
      <w:r>
        <w:rPr>
          <w:rFonts w:cs="Arial"/>
          <w:sz w:val="24"/>
          <w:szCs w:val="24"/>
        </w:rPr>
        <w:t xml:space="preserve">Cerca del 40% de los jóvenes que trabajan actualmente lo hace sin un contrato formal de trabajo, por las razones esgrimidas en puntos anteriores, lo que </w:t>
      </w:r>
      <w:r>
        <w:rPr>
          <w:rFonts w:cs="Arial"/>
          <w:sz w:val="24"/>
          <w:szCs w:val="24"/>
        </w:rPr>
        <w:lastRenderedPageBreak/>
        <w:t>implica un alto nivel de precariedad y desprotección laboral, a la que se exponen muchas veces voluntariamente para no registrar cambios en su situación previsional o de beneficios socioeconómicos que podrían perjudicarlos.</w:t>
      </w:r>
    </w:p>
    <w:p w:rsidR="001529A1" w:rsidRDefault="00200B48" w:rsidP="001529A1">
      <w:pPr>
        <w:spacing w:after="0" w:line="360" w:lineRule="auto"/>
        <w:ind w:left="709" w:firstLine="707"/>
        <w:jc w:val="both"/>
        <w:rPr>
          <w:rFonts w:cs="Arial"/>
          <w:sz w:val="24"/>
          <w:szCs w:val="24"/>
        </w:rPr>
      </w:pPr>
      <w:r>
        <w:rPr>
          <w:rFonts w:cs="Arial"/>
          <w:sz w:val="24"/>
          <w:szCs w:val="24"/>
        </w:rPr>
        <w:t>Al establecer un sistema de contratación especial, que se haga cargo de las particularidades que requieren los estudiantes de la educación superior para desempeñarse laboralmente, se debiera disminuir la tasa de informalidad que se registra actualmente.</w:t>
      </w:r>
    </w:p>
    <w:p w:rsidR="009A3820" w:rsidRDefault="00806134" w:rsidP="00806134">
      <w:pPr>
        <w:spacing w:after="0" w:line="360" w:lineRule="auto"/>
        <w:ind w:left="709" w:firstLine="707"/>
        <w:jc w:val="both"/>
        <w:rPr>
          <w:rFonts w:cs="Arial"/>
          <w:sz w:val="24"/>
          <w:szCs w:val="24"/>
        </w:rPr>
      </w:pPr>
      <w:r>
        <w:rPr>
          <w:rFonts w:cs="Arial"/>
          <w:sz w:val="24"/>
          <w:szCs w:val="24"/>
        </w:rPr>
        <w:t xml:space="preserve">Asimismo, al fomentar el ingreso al mundo laboral formal más tempranamente se facilita que los estudiantes puedan adquirir experiencia desde antes de que terminen sus estudios y no se encuentren al final de ellos sin práctica o conocimiento necesarios o exigidos para postular a algún cargo vinculado a su carrera. </w:t>
      </w:r>
    </w:p>
    <w:p w:rsidR="00806134" w:rsidRDefault="00806134" w:rsidP="00806134">
      <w:pPr>
        <w:spacing w:after="0" w:line="360" w:lineRule="auto"/>
        <w:ind w:left="709" w:firstLine="707"/>
        <w:jc w:val="both"/>
        <w:rPr>
          <w:rFonts w:cs="Arial"/>
          <w:sz w:val="24"/>
          <w:szCs w:val="24"/>
        </w:rPr>
      </w:pPr>
      <w:r>
        <w:rPr>
          <w:rFonts w:cs="Arial"/>
          <w:sz w:val="24"/>
          <w:szCs w:val="24"/>
        </w:rPr>
        <w:t xml:space="preserve">En este sentido, uno de los impulsos que debiera darse en conjunto con esta iniciativa es que se facilite especialmente la contratación de los estudiantes en las áreas </w:t>
      </w:r>
      <w:r w:rsidR="009A3820">
        <w:rPr>
          <w:rFonts w:cs="Arial"/>
          <w:sz w:val="24"/>
          <w:szCs w:val="24"/>
        </w:rPr>
        <w:t>vinculadas a las carreras que cursan, de modo que la experiencia que puedan adquirir realmente se relacione a lo que será su desarrollo laboral una vez concluyan sus estudios.</w:t>
      </w:r>
      <w:r>
        <w:rPr>
          <w:rFonts w:cs="Arial"/>
          <w:sz w:val="24"/>
          <w:szCs w:val="24"/>
        </w:rPr>
        <w:t xml:space="preserve"> </w:t>
      </w:r>
    </w:p>
    <w:p w:rsidR="001529A1" w:rsidRPr="001529A1" w:rsidRDefault="001529A1" w:rsidP="001529A1">
      <w:pPr>
        <w:spacing w:after="0" w:line="360" w:lineRule="auto"/>
        <w:ind w:left="709" w:firstLine="707"/>
        <w:jc w:val="both"/>
        <w:rPr>
          <w:rFonts w:cs="Arial"/>
          <w:sz w:val="24"/>
          <w:szCs w:val="24"/>
        </w:rPr>
      </w:pPr>
    </w:p>
    <w:p w:rsidR="00336344" w:rsidRPr="00D97CDC" w:rsidRDefault="00C01AC8" w:rsidP="00D97CDC">
      <w:pPr>
        <w:pStyle w:val="Prrafodelista"/>
        <w:numPr>
          <w:ilvl w:val="0"/>
          <w:numId w:val="27"/>
        </w:numPr>
        <w:spacing w:after="0" w:line="360" w:lineRule="auto"/>
        <w:ind w:left="1418" w:hanging="709"/>
        <w:jc w:val="both"/>
        <w:rPr>
          <w:rFonts w:cs="Arial"/>
          <w:i/>
          <w:sz w:val="24"/>
          <w:szCs w:val="24"/>
        </w:rPr>
      </w:pPr>
      <w:r>
        <w:rPr>
          <w:rFonts w:cs="Arial"/>
          <w:i/>
          <w:sz w:val="24"/>
          <w:szCs w:val="24"/>
        </w:rPr>
        <w:t>Mejora de</w:t>
      </w:r>
      <w:r w:rsidR="00200B48">
        <w:rPr>
          <w:rFonts w:cs="Arial"/>
          <w:i/>
          <w:sz w:val="24"/>
          <w:szCs w:val="24"/>
        </w:rPr>
        <w:t xml:space="preserve"> la situación previsional futura de los jóvenes al iniciar más temprano su ingreso al mundo del trabajo formal y flexibilizar el inicio de las cotizaciones en materia de salud.</w:t>
      </w:r>
    </w:p>
    <w:p w:rsidR="00336344" w:rsidRDefault="00336344" w:rsidP="00336344">
      <w:pPr>
        <w:spacing w:after="0" w:line="360" w:lineRule="auto"/>
        <w:ind w:left="851" w:firstLine="565"/>
        <w:jc w:val="both"/>
        <w:rPr>
          <w:rFonts w:cs="Arial"/>
          <w:sz w:val="24"/>
          <w:szCs w:val="24"/>
        </w:rPr>
      </w:pPr>
    </w:p>
    <w:p w:rsidR="00200B48" w:rsidRDefault="00200B48" w:rsidP="00336344">
      <w:pPr>
        <w:spacing w:after="0" w:line="360" w:lineRule="auto"/>
        <w:ind w:left="851" w:firstLine="565"/>
        <w:jc w:val="both"/>
        <w:rPr>
          <w:rFonts w:cs="Arial"/>
          <w:sz w:val="24"/>
          <w:szCs w:val="24"/>
        </w:rPr>
      </w:pPr>
      <w:r>
        <w:rPr>
          <w:rFonts w:cs="Arial"/>
          <w:sz w:val="24"/>
          <w:szCs w:val="24"/>
        </w:rPr>
        <w:t xml:space="preserve">Cuando el trabajo se desarrolla de manera informal, los jóvenes no cotizan en el sistema previsional, lo que implica que pierden la oportunidad de generar ahorro para su jubilación aun cuando están insertos en el mundo laboral. </w:t>
      </w:r>
    </w:p>
    <w:p w:rsidR="00200B48" w:rsidRDefault="00200B48" w:rsidP="00336344">
      <w:pPr>
        <w:spacing w:after="0" w:line="360" w:lineRule="auto"/>
        <w:ind w:left="851" w:firstLine="565"/>
        <w:jc w:val="both"/>
        <w:rPr>
          <w:rFonts w:cs="Arial"/>
          <w:sz w:val="24"/>
          <w:szCs w:val="24"/>
        </w:rPr>
      </w:pPr>
      <w:r>
        <w:rPr>
          <w:rFonts w:cs="Arial"/>
          <w:sz w:val="24"/>
          <w:szCs w:val="24"/>
        </w:rPr>
        <w:t xml:space="preserve">Al favorecer la contratación bajo </w:t>
      </w:r>
      <w:r w:rsidR="009A3820">
        <w:rPr>
          <w:rFonts w:cs="Arial"/>
          <w:sz w:val="24"/>
          <w:szCs w:val="24"/>
        </w:rPr>
        <w:t>la</w:t>
      </w:r>
      <w:r>
        <w:rPr>
          <w:rFonts w:cs="Arial"/>
          <w:sz w:val="24"/>
          <w:szCs w:val="24"/>
        </w:rPr>
        <w:t xml:space="preserve"> modalidad</w:t>
      </w:r>
      <w:r w:rsidR="009A3820">
        <w:rPr>
          <w:rFonts w:cs="Arial"/>
          <w:sz w:val="24"/>
          <w:szCs w:val="24"/>
        </w:rPr>
        <w:t xml:space="preserve"> que se crea con el proyecto de ley</w:t>
      </w:r>
      <w:r>
        <w:rPr>
          <w:rFonts w:cs="Arial"/>
          <w:sz w:val="24"/>
          <w:szCs w:val="24"/>
        </w:rPr>
        <w:t>, se adelanta el inicio de las cotizaciones previsionales y se mejora el nivel d</w:t>
      </w:r>
      <w:r w:rsidR="009A3820">
        <w:rPr>
          <w:rFonts w:cs="Arial"/>
          <w:sz w:val="24"/>
          <w:szCs w:val="24"/>
        </w:rPr>
        <w:t>e ahorro sobre el cual se basaría</w:t>
      </w:r>
      <w:r>
        <w:rPr>
          <w:rFonts w:cs="Arial"/>
          <w:sz w:val="24"/>
          <w:szCs w:val="24"/>
        </w:rPr>
        <w:t xml:space="preserve"> su futura jubilación. </w:t>
      </w:r>
    </w:p>
    <w:p w:rsidR="00336344" w:rsidRDefault="00200B48" w:rsidP="00336344">
      <w:pPr>
        <w:spacing w:after="0" w:line="360" w:lineRule="auto"/>
        <w:ind w:left="851" w:firstLine="565"/>
        <w:jc w:val="both"/>
        <w:rPr>
          <w:rFonts w:cs="Arial"/>
          <w:sz w:val="24"/>
          <w:szCs w:val="24"/>
        </w:rPr>
      </w:pPr>
      <w:r>
        <w:rPr>
          <w:rFonts w:cs="Arial"/>
          <w:sz w:val="24"/>
          <w:szCs w:val="24"/>
        </w:rPr>
        <w:lastRenderedPageBreak/>
        <w:t>Asimismo, al flexibilizar el paso de carga a titular del sistema de seguridad en materia de salud, se reconoce la realidad de que este paso debiera darse en cuanto la persona este desempeñándose laboralmente de manera estable y como única actividad, pues mientras sea estudiante, el trabajo debe ser una actividad que debe fomentarse como complementaria a los estudios</w:t>
      </w:r>
      <w:r w:rsidR="00806134">
        <w:rPr>
          <w:rFonts w:cs="Arial"/>
          <w:sz w:val="24"/>
          <w:szCs w:val="24"/>
        </w:rPr>
        <w:t xml:space="preserve">, por lo que en este periodo no existirá necesariamente una continuidad en el desempeño laboral que permita hacerse cargo de la titularidad en </w:t>
      </w:r>
      <w:proofErr w:type="spellStart"/>
      <w:r w:rsidR="00806134">
        <w:rPr>
          <w:rFonts w:cs="Arial"/>
          <w:sz w:val="24"/>
          <w:szCs w:val="24"/>
        </w:rPr>
        <w:t>Fonasa</w:t>
      </w:r>
      <w:proofErr w:type="spellEnd"/>
      <w:r w:rsidR="00806134">
        <w:rPr>
          <w:rFonts w:cs="Arial"/>
          <w:sz w:val="24"/>
          <w:szCs w:val="24"/>
        </w:rPr>
        <w:t xml:space="preserve"> o </w:t>
      </w:r>
      <w:proofErr w:type="spellStart"/>
      <w:r w:rsidR="00806134">
        <w:rPr>
          <w:rFonts w:cs="Arial"/>
          <w:sz w:val="24"/>
          <w:szCs w:val="24"/>
        </w:rPr>
        <w:t>Isapre</w:t>
      </w:r>
      <w:proofErr w:type="spellEnd"/>
      <w:r w:rsidR="00806134">
        <w:rPr>
          <w:rFonts w:cs="Arial"/>
          <w:sz w:val="24"/>
          <w:szCs w:val="24"/>
        </w:rPr>
        <w:t xml:space="preserve"> por parte de los jóvenes</w:t>
      </w:r>
      <w:r w:rsidR="009A3820">
        <w:rPr>
          <w:rFonts w:cs="Arial"/>
          <w:sz w:val="24"/>
          <w:szCs w:val="24"/>
        </w:rPr>
        <w:t xml:space="preserve"> por el solo hecho de tener un trabajo remunerado en determinado momento.</w:t>
      </w:r>
    </w:p>
    <w:p w:rsidR="00336344" w:rsidRDefault="00336344" w:rsidP="00336344">
      <w:pPr>
        <w:spacing w:after="0" w:line="360" w:lineRule="auto"/>
        <w:ind w:left="851"/>
        <w:jc w:val="both"/>
        <w:rPr>
          <w:rFonts w:cs="Arial"/>
          <w:sz w:val="24"/>
          <w:szCs w:val="24"/>
        </w:rPr>
      </w:pPr>
    </w:p>
    <w:p w:rsidR="00336344" w:rsidRPr="00D97CDC" w:rsidRDefault="00C01AC8" w:rsidP="00336344">
      <w:pPr>
        <w:pStyle w:val="Prrafodelista"/>
        <w:numPr>
          <w:ilvl w:val="0"/>
          <w:numId w:val="27"/>
        </w:numPr>
        <w:spacing w:after="0" w:line="360" w:lineRule="auto"/>
        <w:ind w:left="1418" w:hanging="709"/>
        <w:jc w:val="both"/>
        <w:rPr>
          <w:rFonts w:cs="Arial"/>
          <w:i/>
          <w:sz w:val="24"/>
          <w:szCs w:val="24"/>
        </w:rPr>
      </w:pPr>
      <w:r>
        <w:rPr>
          <w:rFonts w:cs="Arial"/>
          <w:i/>
          <w:sz w:val="24"/>
          <w:szCs w:val="24"/>
        </w:rPr>
        <w:t>Incentivo para</w:t>
      </w:r>
      <w:r w:rsidR="00294111" w:rsidRPr="00D97CDC">
        <w:rPr>
          <w:rFonts w:cs="Arial"/>
          <w:i/>
          <w:sz w:val="24"/>
          <w:szCs w:val="24"/>
        </w:rPr>
        <w:t xml:space="preserve"> el ingreso a la educación superior de </w:t>
      </w:r>
      <w:r>
        <w:rPr>
          <w:rFonts w:cs="Arial"/>
          <w:i/>
          <w:sz w:val="24"/>
          <w:szCs w:val="24"/>
        </w:rPr>
        <w:t xml:space="preserve">los </w:t>
      </w:r>
      <w:r w:rsidR="00294111" w:rsidRPr="00D97CDC">
        <w:rPr>
          <w:rFonts w:cs="Arial"/>
          <w:i/>
          <w:sz w:val="24"/>
          <w:szCs w:val="24"/>
        </w:rPr>
        <w:t>jóvenes</w:t>
      </w:r>
    </w:p>
    <w:p w:rsidR="00336344" w:rsidRDefault="00336344" w:rsidP="00336344">
      <w:pPr>
        <w:spacing w:after="0" w:line="360" w:lineRule="auto"/>
        <w:ind w:left="709" w:firstLine="707"/>
        <w:jc w:val="both"/>
        <w:rPr>
          <w:rFonts w:cs="Arial"/>
          <w:sz w:val="24"/>
          <w:szCs w:val="24"/>
        </w:rPr>
      </w:pPr>
    </w:p>
    <w:p w:rsidR="009A3820" w:rsidRDefault="009A3820" w:rsidP="00336344">
      <w:pPr>
        <w:spacing w:after="0" w:line="360" w:lineRule="auto"/>
        <w:ind w:left="709" w:firstLine="707"/>
        <w:jc w:val="both"/>
        <w:rPr>
          <w:rFonts w:cs="Arial"/>
          <w:sz w:val="24"/>
          <w:szCs w:val="24"/>
        </w:rPr>
      </w:pPr>
      <w:r>
        <w:rPr>
          <w:rFonts w:cs="Arial"/>
          <w:sz w:val="24"/>
          <w:szCs w:val="24"/>
        </w:rPr>
        <w:t>Existe un grupo no menor de jóvenes, especialmente de los sectores más vulnerables, que no acceden a la educación superior por tener que apoyar económicamente a sus familias. Aun cuando puedan tener beneficios respecto al pago de sus estudios, la precaria situación que enfrentan ellos mismos y sus familiares los empuja a dedicarse exclusivamente al trabajo.</w:t>
      </w:r>
    </w:p>
    <w:p w:rsidR="009A3820" w:rsidRDefault="009A3820" w:rsidP="00336344">
      <w:pPr>
        <w:spacing w:after="0" w:line="360" w:lineRule="auto"/>
        <w:ind w:left="709" w:firstLine="707"/>
        <w:jc w:val="both"/>
        <w:rPr>
          <w:rFonts w:cs="Arial"/>
          <w:sz w:val="24"/>
          <w:szCs w:val="24"/>
        </w:rPr>
      </w:pPr>
      <w:r>
        <w:rPr>
          <w:rFonts w:cs="Arial"/>
          <w:sz w:val="24"/>
          <w:szCs w:val="24"/>
        </w:rPr>
        <w:t>Considerando que uno de los pilares de esta iniciativa es mejorar la posibilidad de compatibilizar los estudios con el trabajo de los jóvenes estudiantes, se constituye también en un probable incentivo para quienes se encuentran en la situación descrita</w:t>
      </w:r>
      <w:r w:rsidR="00C01AC8">
        <w:rPr>
          <w:rFonts w:cs="Arial"/>
          <w:sz w:val="24"/>
          <w:szCs w:val="24"/>
        </w:rPr>
        <w:t>,</w:t>
      </w:r>
      <w:r>
        <w:rPr>
          <w:rFonts w:cs="Arial"/>
          <w:sz w:val="24"/>
          <w:szCs w:val="24"/>
        </w:rPr>
        <w:t xml:space="preserve"> a ingresar a la educación </w:t>
      </w:r>
      <w:r w:rsidR="00C01AC8">
        <w:rPr>
          <w:rFonts w:cs="Arial"/>
          <w:sz w:val="24"/>
          <w:szCs w:val="24"/>
        </w:rPr>
        <w:t>superior</w:t>
      </w:r>
      <w:r>
        <w:rPr>
          <w:rFonts w:cs="Arial"/>
          <w:sz w:val="24"/>
          <w:szCs w:val="24"/>
        </w:rPr>
        <w:t xml:space="preserve"> o a retomar sus estudios en el caso que los hayan abandonado para ayudar con el sustento de sus familias.</w:t>
      </w:r>
    </w:p>
    <w:p w:rsidR="009A3820" w:rsidRDefault="009A3820" w:rsidP="00336344">
      <w:pPr>
        <w:spacing w:after="0" w:line="360" w:lineRule="auto"/>
        <w:ind w:left="709" w:firstLine="707"/>
        <w:jc w:val="both"/>
        <w:rPr>
          <w:rFonts w:cs="Arial"/>
          <w:sz w:val="24"/>
          <w:szCs w:val="24"/>
        </w:rPr>
      </w:pPr>
    </w:p>
    <w:p w:rsidR="00336344" w:rsidRPr="00D97CDC" w:rsidRDefault="00C01AC8" w:rsidP="00336344">
      <w:pPr>
        <w:pStyle w:val="Prrafodelista"/>
        <w:numPr>
          <w:ilvl w:val="0"/>
          <w:numId w:val="27"/>
        </w:numPr>
        <w:spacing w:after="0" w:line="360" w:lineRule="auto"/>
        <w:ind w:left="1418" w:hanging="709"/>
        <w:jc w:val="both"/>
        <w:rPr>
          <w:rFonts w:cs="Arial"/>
          <w:i/>
          <w:sz w:val="24"/>
          <w:szCs w:val="24"/>
        </w:rPr>
      </w:pPr>
      <w:r>
        <w:rPr>
          <w:rFonts w:cs="Arial"/>
          <w:i/>
          <w:sz w:val="24"/>
          <w:szCs w:val="24"/>
        </w:rPr>
        <w:t>No alterar la condición socioeconómica de los jóvenes estudiantes por la</w:t>
      </w:r>
      <w:r w:rsidR="00294111" w:rsidRPr="00D97CDC">
        <w:rPr>
          <w:rFonts w:cs="Arial"/>
          <w:i/>
          <w:sz w:val="24"/>
          <w:szCs w:val="24"/>
        </w:rPr>
        <w:t xml:space="preserve"> </w:t>
      </w:r>
      <w:r>
        <w:rPr>
          <w:rFonts w:cs="Arial"/>
          <w:i/>
          <w:sz w:val="24"/>
          <w:szCs w:val="24"/>
        </w:rPr>
        <w:t>remuneración</w:t>
      </w:r>
      <w:r w:rsidR="00294111" w:rsidRPr="00D97CDC">
        <w:rPr>
          <w:rFonts w:cs="Arial"/>
          <w:i/>
          <w:sz w:val="24"/>
          <w:szCs w:val="24"/>
        </w:rPr>
        <w:t xml:space="preserve"> </w:t>
      </w:r>
      <w:r>
        <w:rPr>
          <w:rFonts w:cs="Arial"/>
          <w:i/>
          <w:sz w:val="24"/>
          <w:szCs w:val="24"/>
        </w:rPr>
        <w:t>recibida por su trabajo</w:t>
      </w:r>
      <w:r w:rsidR="00294111" w:rsidRPr="00D97CDC">
        <w:rPr>
          <w:rFonts w:cs="Arial"/>
          <w:i/>
          <w:sz w:val="24"/>
          <w:szCs w:val="24"/>
        </w:rPr>
        <w:t xml:space="preserve">. </w:t>
      </w:r>
    </w:p>
    <w:p w:rsidR="00336344" w:rsidRDefault="00336344" w:rsidP="00336344">
      <w:pPr>
        <w:spacing w:after="0" w:line="360" w:lineRule="auto"/>
        <w:ind w:left="709"/>
        <w:jc w:val="both"/>
        <w:rPr>
          <w:rFonts w:cs="Arial"/>
          <w:sz w:val="24"/>
          <w:szCs w:val="24"/>
        </w:rPr>
      </w:pPr>
    </w:p>
    <w:p w:rsidR="00C01AC8" w:rsidRDefault="00C01AC8" w:rsidP="00336344">
      <w:pPr>
        <w:spacing w:after="0" w:line="360" w:lineRule="auto"/>
        <w:ind w:left="709" w:firstLine="707"/>
        <w:jc w:val="both"/>
        <w:rPr>
          <w:rFonts w:cs="Arial"/>
          <w:sz w:val="24"/>
          <w:szCs w:val="24"/>
          <w:lang w:val="es-MX"/>
        </w:rPr>
      </w:pPr>
      <w:r>
        <w:rPr>
          <w:rFonts w:cs="Arial"/>
          <w:sz w:val="24"/>
          <w:szCs w:val="24"/>
        </w:rPr>
        <w:t xml:space="preserve">Como ya se ha mencionado, para muchos jóvenes es un punto delicado el tener un contrato laboral pues ello modifica su situación socioeconómica, al </w:t>
      </w:r>
      <w:r>
        <w:rPr>
          <w:rFonts w:cs="Arial"/>
          <w:sz w:val="24"/>
          <w:szCs w:val="24"/>
        </w:rPr>
        <w:lastRenderedPageBreak/>
        <w:t>implicar un aumento de sus ingresos propios y los de su grupo familiar, lo que puede llevar a la perdida de beneficios como</w:t>
      </w:r>
      <w:r w:rsidR="00294111" w:rsidRPr="00336344">
        <w:rPr>
          <w:rFonts w:cs="Arial"/>
          <w:sz w:val="24"/>
          <w:szCs w:val="24"/>
          <w:lang w:val="es-MX"/>
        </w:rPr>
        <w:t xml:space="preserve"> créditos, subsidios, becas y otros</w:t>
      </w:r>
      <w:r>
        <w:rPr>
          <w:rFonts w:cs="Arial"/>
          <w:sz w:val="24"/>
          <w:szCs w:val="24"/>
          <w:lang w:val="es-MX"/>
        </w:rPr>
        <w:t>.</w:t>
      </w:r>
    </w:p>
    <w:p w:rsidR="00294111" w:rsidRPr="00C01AC8" w:rsidRDefault="00C01AC8" w:rsidP="00C01AC8">
      <w:pPr>
        <w:spacing w:after="0" w:line="360" w:lineRule="auto"/>
        <w:ind w:left="709" w:firstLine="707"/>
        <w:jc w:val="both"/>
        <w:rPr>
          <w:rFonts w:cs="Arial"/>
          <w:sz w:val="24"/>
          <w:szCs w:val="24"/>
        </w:rPr>
      </w:pPr>
      <w:r>
        <w:rPr>
          <w:rFonts w:cs="Arial"/>
          <w:sz w:val="24"/>
          <w:szCs w:val="24"/>
          <w:lang w:val="es-MX"/>
        </w:rPr>
        <w:t>Frente a esta situación, el proyecto propone que aun cuando trabaje, el estudiante que se acoja a la nueva modalidad de contratación propuesta mantendrá su condición de causante de asignación familiar y la remuneración que perciba no alterara la cuantificación de su ingreso personal o familiar, por lo que no se afectaran</w:t>
      </w:r>
      <w:r w:rsidR="00294111" w:rsidRPr="00336344">
        <w:rPr>
          <w:rFonts w:cs="Arial"/>
          <w:sz w:val="24"/>
          <w:szCs w:val="24"/>
          <w:lang w:val="es-MX"/>
        </w:rPr>
        <w:t xml:space="preserve"> los beneficios </w:t>
      </w:r>
      <w:r>
        <w:rPr>
          <w:rFonts w:cs="Arial"/>
          <w:sz w:val="24"/>
          <w:szCs w:val="24"/>
          <w:lang w:val="es-MX"/>
        </w:rPr>
        <w:t xml:space="preserve">señalados. </w:t>
      </w:r>
    </w:p>
    <w:p w:rsidR="00294111" w:rsidRDefault="00294111" w:rsidP="00A82DC3">
      <w:pPr>
        <w:spacing w:after="0" w:line="360" w:lineRule="auto"/>
        <w:jc w:val="both"/>
        <w:rPr>
          <w:rFonts w:cs="Arial"/>
          <w:sz w:val="24"/>
          <w:szCs w:val="24"/>
        </w:rPr>
      </w:pPr>
    </w:p>
    <w:p w:rsidR="00294111" w:rsidRPr="0026469D" w:rsidRDefault="00C01AC8" w:rsidP="00A82DC3">
      <w:pPr>
        <w:spacing w:after="0" w:line="360" w:lineRule="auto"/>
        <w:jc w:val="both"/>
        <w:rPr>
          <w:rFonts w:cs="Arial"/>
          <w:sz w:val="24"/>
          <w:szCs w:val="24"/>
        </w:rPr>
      </w:pPr>
      <w:r>
        <w:rPr>
          <w:rFonts w:cs="Arial"/>
          <w:sz w:val="24"/>
          <w:szCs w:val="24"/>
        </w:rPr>
        <w:tab/>
        <w:t xml:space="preserve">Tanto en el debate de la Comisión de Trabajo y Seguridad Social como en el de la Comisión de Hacienda de la Cámara de Diputados, </w:t>
      </w:r>
      <w:r w:rsidR="005D6DC4">
        <w:rPr>
          <w:rFonts w:cs="Arial"/>
          <w:sz w:val="24"/>
          <w:szCs w:val="24"/>
        </w:rPr>
        <w:t xml:space="preserve">se plantearon varios temas que generaban dudas respecto a su aplicación o bien fueron objeto de indicaciones, las que en todo </w:t>
      </w:r>
      <w:r w:rsidR="00214034">
        <w:rPr>
          <w:rFonts w:cs="Arial"/>
          <w:sz w:val="24"/>
          <w:szCs w:val="24"/>
        </w:rPr>
        <w:t xml:space="preserve">caso </w:t>
      </w:r>
      <w:r w:rsidR="005D6DC4">
        <w:rPr>
          <w:rFonts w:cs="Arial"/>
          <w:sz w:val="24"/>
          <w:szCs w:val="24"/>
        </w:rPr>
        <w:t>se acordaron mayoritariamente por la unanimidad de los miembros de ambas comisiones</w:t>
      </w:r>
      <w:r w:rsidR="00214034">
        <w:rPr>
          <w:rFonts w:cs="Arial"/>
          <w:sz w:val="24"/>
          <w:szCs w:val="24"/>
        </w:rPr>
        <w:t xml:space="preserve"> y con el respaldo del Ejecutivo</w:t>
      </w:r>
      <w:r w:rsidR="005D6DC4">
        <w:rPr>
          <w:rFonts w:cs="Arial"/>
          <w:sz w:val="24"/>
          <w:szCs w:val="24"/>
        </w:rPr>
        <w:t>.</w:t>
      </w:r>
      <w:r w:rsidR="005D6DC4">
        <w:rPr>
          <w:rStyle w:val="Refdenotaalpie"/>
          <w:rFonts w:cs="Arial"/>
          <w:sz w:val="24"/>
          <w:szCs w:val="24"/>
        </w:rPr>
        <w:footnoteReference w:id="5"/>
      </w:r>
    </w:p>
    <w:p w:rsidR="00214034" w:rsidRDefault="005D6DC4" w:rsidP="00A82DC3">
      <w:pPr>
        <w:spacing w:after="0" w:line="360" w:lineRule="auto"/>
        <w:jc w:val="both"/>
        <w:rPr>
          <w:rFonts w:cs="Arial"/>
          <w:sz w:val="24"/>
          <w:szCs w:val="24"/>
        </w:rPr>
      </w:pPr>
      <w:r>
        <w:rPr>
          <w:rFonts w:cs="Arial"/>
          <w:sz w:val="24"/>
          <w:szCs w:val="24"/>
        </w:rPr>
        <w:tab/>
        <w:t>El primero de ellos fue concerniente a la edad límite de 24 años que</w:t>
      </w:r>
      <w:r w:rsidR="00AB02BD">
        <w:rPr>
          <w:rFonts w:cs="Arial"/>
          <w:sz w:val="24"/>
          <w:szCs w:val="24"/>
        </w:rPr>
        <w:t xml:space="preserve"> se</w:t>
      </w:r>
      <w:r>
        <w:rPr>
          <w:rFonts w:cs="Arial"/>
          <w:sz w:val="24"/>
          <w:szCs w:val="24"/>
        </w:rPr>
        <w:t xml:space="preserve"> </w:t>
      </w:r>
      <w:r w:rsidR="00AB02BD">
        <w:rPr>
          <w:rFonts w:cs="Arial"/>
          <w:sz w:val="24"/>
          <w:szCs w:val="24"/>
        </w:rPr>
        <w:t>fijó</w:t>
      </w:r>
      <w:r>
        <w:rPr>
          <w:rFonts w:cs="Arial"/>
          <w:sz w:val="24"/>
          <w:szCs w:val="24"/>
        </w:rPr>
        <w:t xml:space="preserve"> </w:t>
      </w:r>
      <w:r w:rsidR="00AB02BD">
        <w:rPr>
          <w:rFonts w:cs="Arial"/>
          <w:sz w:val="24"/>
          <w:szCs w:val="24"/>
        </w:rPr>
        <w:t xml:space="preserve">en </w:t>
      </w:r>
      <w:r>
        <w:rPr>
          <w:rFonts w:cs="Arial"/>
          <w:sz w:val="24"/>
          <w:szCs w:val="24"/>
        </w:rPr>
        <w:t xml:space="preserve">el proyecto </w:t>
      </w:r>
      <w:r w:rsidR="00AB02BD">
        <w:rPr>
          <w:rFonts w:cs="Arial"/>
          <w:sz w:val="24"/>
          <w:szCs w:val="24"/>
        </w:rPr>
        <w:t xml:space="preserve">original </w:t>
      </w:r>
      <w:r>
        <w:rPr>
          <w:rFonts w:cs="Arial"/>
          <w:sz w:val="24"/>
          <w:szCs w:val="24"/>
        </w:rPr>
        <w:t xml:space="preserve">para poder acceder a la modalidad especial de contratación. </w:t>
      </w:r>
      <w:r w:rsidR="00AB02BD">
        <w:rPr>
          <w:rFonts w:cs="Arial"/>
          <w:sz w:val="24"/>
          <w:szCs w:val="24"/>
        </w:rPr>
        <w:t xml:space="preserve">En este caso, varios fueron los exponentes y diputados que manifestaron su preocupación respecto a la realidad que se constata respecto a la duración efectiva de los estudios universitarios y la entrada al mundo laboral formal y permanente de los jóvenes. </w:t>
      </w:r>
    </w:p>
    <w:p w:rsidR="0026469D" w:rsidRDefault="00AB02BD" w:rsidP="00214034">
      <w:pPr>
        <w:spacing w:after="0" w:line="360" w:lineRule="auto"/>
        <w:ind w:firstLine="708"/>
        <w:jc w:val="both"/>
        <w:rPr>
          <w:rFonts w:cs="Arial"/>
          <w:sz w:val="24"/>
          <w:szCs w:val="24"/>
        </w:rPr>
      </w:pPr>
      <w:r>
        <w:rPr>
          <w:rFonts w:cs="Arial"/>
          <w:sz w:val="24"/>
          <w:szCs w:val="24"/>
        </w:rPr>
        <w:t xml:space="preserve">En efecto, diversas organizaciones de estudiantes, trabajadores y </w:t>
      </w:r>
      <w:r w:rsidR="00214034">
        <w:rPr>
          <w:rFonts w:cs="Arial"/>
          <w:sz w:val="24"/>
          <w:szCs w:val="24"/>
        </w:rPr>
        <w:t xml:space="preserve">representantes </w:t>
      </w:r>
      <w:r>
        <w:rPr>
          <w:rFonts w:cs="Arial"/>
          <w:sz w:val="24"/>
          <w:szCs w:val="24"/>
        </w:rPr>
        <w:t>del comercio manifestaron que actualmente los jóvenes estudiantes terminan su carrera entre los 24 y 28 años, o bien luego de titularse siguen algún grado de especialización, lo que retrasa su iniciación laboral. En algunos casos los estudiantes se tardan uno o dos años en iniciar los estudios de su carrera definitiva o bien diversas circunstancias personales atrasan el término de sus estudios debido a periodos de suspensión de su calidad de alumno regular.</w:t>
      </w:r>
    </w:p>
    <w:p w:rsidR="00AB02BD" w:rsidRDefault="00AB02BD" w:rsidP="00A82DC3">
      <w:pPr>
        <w:spacing w:after="0" w:line="360" w:lineRule="auto"/>
        <w:jc w:val="both"/>
        <w:rPr>
          <w:rFonts w:cs="Arial"/>
          <w:sz w:val="24"/>
          <w:szCs w:val="24"/>
        </w:rPr>
      </w:pPr>
      <w:r>
        <w:rPr>
          <w:rFonts w:cs="Arial"/>
          <w:sz w:val="24"/>
          <w:szCs w:val="24"/>
        </w:rPr>
        <w:tab/>
        <w:t>Teniendo estos antecedentes a la vista es que la Comisión y el Ejecutivo acordaron aumentar el plazo de edad tope a los 28 años.</w:t>
      </w:r>
    </w:p>
    <w:p w:rsidR="00197DCE" w:rsidRPr="00197DCE" w:rsidRDefault="00AB02BD" w:rsidP="00AB02BD">
      <w:pPr>
        <w:spacing w:after="0" w:line="360" w:lineRule="auto"/>
        <w:ind w:firstLine="708"/>
        <w:jc w:val="both"/>
        <w:rPr>
          <w:rFonts w:cs="Arial"/>
          <w:sz w:val="24"/>
          <w:szCs w:val="24"/>
        </w:rPr>
      </w:pPr>
      <w:r>
        <w:rPr>
          <w:rFonts w:cs="Arial"/>
          <w:sz w:val="24"/>
          <w:szCs w:val="24"/>
        </w:rPr>
        <w:lastRenderedPageBreak/>
        <w:t>Otro punto de cuestionamiento correspondió al establecimiento del requisito de estar cursando estudios regulares en la</w:t>
      </w:r>
      <w:r w:rsidR="00F80066">
        <w:rPr>
          <w:rFonts w:cs="Arial"/>
          <w:sz w:val="24"/>
          <w:szCs w:val="24"/>
        </w:rPr>
        <w:t xml:space="preserve"> educación superior. Sobre este punto, se manifestó que con tal redacción no podrían optar a esta modalidad de contratación los estudiantes que estén ejerciendo su práctica profesional, la que no es pagada, poniéndolos en una situación difícil. Ello porque al estar realizando la práctica, un joven en esta situación difícilmente podría optar a un trabajo remunerado parcial bajo una modalidad de contrato como los existentes actualmente, por lo que de ser necesario </w:t>
      </w:r>
      <w:r w:rsidR="00214034">
        <w:rPr>
          <w:rFonts w:cs="Arial"/>
          <w:sz w:val="24"/>
          <w:szCs w:val="24"/>
        </w:rPr>
        <w:t xml:space="preserve">para el tener una actividad laboral pagada </w:t>
      </w:r>
      <w:r w:rsidR="00F80066">
        <w:rPr>
          <w:rFonts w:cs="Arial"/>
          <w:sz w:val="24"/>
          <w:szCs w:val="24"/>
        </w:rPr>
        <w:t xml:space="preserve">estará </w:t>
      </w:r>
      <w:r w:rsidR="00214034">
        <w:rPr>
          <w:rFonts w:cs="Arial"/>
          <w:sz w:val="24"/>
          <w:szCs w:val="24"/>
        </w:rPr>
        <w:t>más predispuesto a la informalidad</w:t>
      </w:r>
      <w:r w:rsidR="00F80066">
        <w:rPr>
          <w:rFonts w:cs="Arial"/>
          <w:sz w:val="24"/>
          <w:szCs w:val="24"/>
        </w:rPr>
        <w:t>.</w:t>
      </w:r>
    </w:p>
    <w:p w:rsidR="00197DCE" w:rsidRPr="00197DCE" w:rsidRDefault="00F80066" w:rsidP="00197DCE">
      <w:pPr>
        <w:spacing w:after="0" w:line="360" w:lineRule="auto"/>
        <w:jc w:val="both"/>
        <w:rPr>
          <w:rFonts w:cs="Arial"/>
          <w:sz w:val="24"/>
          <w:szCs w:val="24"/>
        </w:rPr>
      </w:pPr>
      <w:r>
        <w:rPr>
          <w:rFonts w:cs="Arial"/>
          <w:sz w:val="24"/>
          <w:szCs w:val="24"/>
        </w:rPr>
        <w:tab/>
        <w:t xml:space="preserve">Frente a este escenario, la Comisión de Trabajo </w:t>
      </w:r>
      <w:r w:rsidR="00214034">
        <w:rPr>
          <w:rFonts w:cs="Arial"/>
          <w:sz w:val="24"/>
          <w:szCs w:val="24"/>
        </w:rPr>
        <w:t>estimó</w:t>
      </w:r>
      <w:r>
        <w:rPr>
          <w:rFonts w:cs="Arial"/>
          <w:sz w:val="24"/>
          <w:szCs w:val="24"/>
        </w:rPr>
        <w:t xml:space="preserve"> necesario incluir explícitamente a los estudiantes que se encuentren en vías de titulación, con lo que se incluirían </w:t>
      </w:r>
      <w:r w:rsidR="00214034">
        <w:rPr>
          <w:rFonts w:cs="Arial"/>
          <w:sz w:val="24"/>
          <w:szCs w:val="24"/>
        </w:rPr>
        <w:t xml:space="preserve">a los alumnos en práctica y también </w:t>
      </w:r>
      <w:r>
        <w:rPr>
          <w:rFonts w:cs="Arial"/>
          <w:sz w:val="24"/>
          <w:szCs w:val="24"/>
        </w:rPr>
        <w:t>a los alumnos que terminaron sus cursos pero están desarrollando su tesis o proyecto de titulación o preparando su examen de grado, por ejemplo.</w:t>
      </w:r>
    </w:p>
    <w:p w:rsidR="00F80066" w:rsidRDefault="00F80066" w:rsidP="00F80066">
      <w:pPr>
        <w:spacing w:after="0" w:line="360" w:lineRule="auto"/>
        <w:ind w:firstLine="708"/>
        <w:jc w:val="both"/>
        <w:rPr>
          <w:rFonts w:cs="Arial"/>
          <w:sz w:val="24"/>
          <w:szCs w:val="24"/>
        </w:rPr>
      </w:pPr>
      <w:r>
        <w:rPr>
          <w:rFonts w:cs="Arial"/>
          <w:sz w:val="24"/>
          <w:szCs w:val="24"/>
        </w:rPr>
        <w:t>Uno de los elementos que también fue objeto de un amplio debate fue la exigencia de acreditar la condición de estudiante regular cada seis meses, lo que debería ser responsabilidad del estudiante y además debía ser adjuntado como parte integral del contrato para objeto de las fiscalizaciones.</w:t>
      </w:r>
    </w:p>
    <w:p w:rsidR="00197DCE" w:rsidRDefault="00F80066" w:rsidP="00B12671">
      <w:pPr>
        <w:spacing w:after="0" w:line="360" w:lineRule="auto"/>
        <w:ind w:firstLine="708"/>
        <w:jc w:val="both"/>
        <w:rPr>
          <w:rFonts w:cs="Arial"/>
          <w:sz w:val="24"/>
          <w:szCs w:val="24"/>
        </w:rPr>
      </w:pPr>
      <w:r>
        <w:rPr>
          <w:rFonts w:cs="Arial"/>
          <w:sz w:val="24"/>
          <w:szCs w:val="24"/>
        </w:rPr>
        <w:t>En este punto, los mismo</w:t>
      </w:r>
      <w:r w:rsidR="00214034">
        <w:rPr>
          <w:rFonts w:cs="Arial"/>
          <w:sz w:val="24"/>
          <w:szCs w:val="24"/>
        </w:rPr>
        <w:t>s</w:t>
      </w:r>
      <w:r>
        <w:rPr>
          <w:rFonts w:cs="Arial"/>
          <w:sz w:val="24"/>
          <w:szCs w:val="24"/>
        </w:rPr>
        <w:t xml:space="preserve"> representantes estudiantiles manifestaron su preocupación por el hecho de que estos certificados no son de tan fácil tramitación como se pensaría</w:t>
      </w:r>
      <w:r w:rsidR="00214034">
        <w:rPr>
          <w:rFonts w:cs="Arial"/>
          <w:sz w:val="24"/>
          <w:szCs w:val="24"/>
        </w:rPr>
        <w:t>, en algunos planteles es</w:t>
      </w:r>
      <w:r>
        <w:rPr>
          <w:rFonts w:cs="Arial"/>
          <w:sz w:val="24"/>
          <w:szCs w:val="24"/>
        </w:rPr>
        <w:t xml:space="preserve"> muy lento y burocrático de conseguir</w:t>
      </w:r>
      <w:r w:rsidR="00214034">
        <w:rPr>
          <w:rFonts w:cs="Arial"/>
          <w:sz w:val="24"/>
          <w:szCs w:val="24"/>
        </w:rPr>
        <w:t>los</w:t>
      </w:r>
      <w:r>
        <w:rPr>
          <w:rFonts w:cs="Arial"/>
          <w:sz w:val="24"/>
          <w:szCs w:val="24"/>
        </w:rPr>
        <w:t xml:space="preserve">, además de los costos asociados a su obtención en algunos casos. Por otra parte, representantes del comercio establecían que </w:t>
      </w:r>
      <w:r w:rsidR="00B12671">
        <w:rPr>
          <w:rFonts w:cs="Arial"/>
          <w:sz w:val="24"/>
          <w:szCs w:val="24"/>
        </w:rPr>
        <w:t>en caso de no estar el certificado a tiempo, se podría responsabilizar al empleador y cursar una multa al respecto, lo que además genera un punto de conflicto entre el trabajador estudiante y el empleador</w:t>
      </w:r>
      <w:r w:rsidR="000E6254">
        <w:rPr>
          <w:rFonts w:cs="Arial"/>
          <w:sz w:val="24"/>
          <w:szCs w:val="24"/>
        </w:rPr>
        <w:t>, más aun</w:t>
      </w:r>
      <w:r w:rsidR="00B12671">
        <w:rPr>
          <w:rFonts w:cs="Arial"/>
          <w:sz w:val="24"/>
          <w:szCs w:val="24"/>
        </w:rPr>
        <w:t xml:space="preserve"> en caso de que sea la institución de educación superior la que se tarde en entregar el respectivo certificado.</w:t>
      </w:r>
    </w:p>
    <w:p w:rsidR="00750B71" w:rsidRDefault="00750B71" w:rsidP="00B12671">
      <w:pPr>
        <w:spacing w:after="0" w:line="360" w:lineRule="auto"/>
        <w:ind w:firstLine="708"/>
        <w:jc w:val="both"/>
        <w:rPr>
          <w:rFonts w:cs="Arial"/>
          <w:sz w:val="24"/>
          <w:szCs w:val="24"/>
        </w:rPr>
      </w:pPr>
      <w:r>
        <w:rPr>
          <w:rFonts w:cs="Arial"/>
          <w:sz w:val="24"/>
          <w:szCs w:val="24"/>
        </w:rPr>
        <w:t xml:space="preserve">Para subsanar los problemas planteados, es que la Comisión de Trabajo y Seguridad Social acordó dar una nueva redacción a la norma, estableciendo </w:t>
      </w:r>
      <w:r w:rsidR="00A210DF">
        <w:rPr>
          <w:rFonts w:cs="Arial"/>
          <w:sz w:val="24"/>
          <w:szCs w:val="24"/>
        </w:rPr>
        <w:t xml:space="preserve">en el artículo 152 </w:t>
      </w:r>
      <w:proofErr w:type="spellStart"/>
      <w:r w:rsidR="00A210DF">
        <w:rPr>
          <w:rFonts w:cs="Arial"/>
          <w:sz w:val="24"/>
          <w:szCs w:val="24"/>
        </w:rPr>
        <w:t>qu</w:t>
      </w:r>
      <w:r w:rsidR="00424947">
        <w:rPr>
          <w:rFonts w:cs="Arial"/>
          <w:sz w:val="24"/>
          <w:szCs w:val="24"/>
        </w:rPr>
        <w:t>á</w:t>
      </w:r>
      <w:r w:rsidR="00A210DF">
        <w:rPr>
          <w:rFonts w:cs="Arial"/>
          <w:sz w:val="24"/>
          <w:szCs w:val="24"/>
        </w:rPr>
        <w:t>ter</w:t>
      </w:r>
      <w:proofErr w:type="spellEnd"/>
      <w:r w:rsidR="00A210DF">
        <w:rPr>
          <w:rFonts w:cs="Arial"/>
          <w:sz w:val="24"/>
          <w:szCs w:val="24"/>
        </w:rPr>
        <w:t xml:space="preserve"> A lo siguiente</w:t>
      </w:r>
      <w:r>
        <w:rPr>
          <w:rFonts w:cs="Arial"/>
          <w:sz w:val="24"/>
          <w:szCs w:val="24"/>
        </w:rPr>
        <w:t>:</w:t>
      </w:r>
    </w:p>
    <w:p w:rsidR="00A210DF" w:rsidRDefault="00A210DF" w:rsidP="00B12671">
      <w:pPr>
        <w:spacing w:after="0" w:line="360" w:lineRule="auto"/>
        <w:ind w:firstLine="708"/>
        <w:jc w:val="both"/>
        <w:rPr>
          <w:rFonts w:cs="Arial"/>
          <w:sz w:val="24"/>
          <w:szCs w:val="24"/>
        </w:rPr>
      </w:pPr>
    </w:p>
    <w:p w:rsidR="00750B71" w:rsidRDefault="00750B71" w:rsidP="00750B71">
      <w:pPr>
        <w:pStyle w:val="Prrafodelista"/>
        <w:numPr>
          <w:ilvl w:val="0"/>
          <w:numId w:val="29"/>
        </w:numPr>
        <w:spacing w:after="0" w:line="360" w:lineRule="auto"/>
        <w:ind w:left="1134" w:hanging="425"/>
        <w:jc w:val="both"/>
        <w:rPr>
          <w:rFonts w:cs="Arial"/>
          <w:sz w:val="24"/>
          <w:szCs w:val="24"/>
        </w:rPr>
      </w:pPr>
      <w:r>
        <w:rPr>
          <w:rFonts w:cs="Arial"/>
          <w:sz w:val="24"/>
          <w:szCs w:val="24"/>
        </w:rPr>
        <w:t xml:space="preserve">La </w:t>
      </w:r>
      <w:r w:rsidRPr="00750B71">
        <w:rPr>
          <w:rFonts w:cs="Arial"/>
          <w:sz w:val="24"/>
          <w:szCs w:val="24"/>
        </w:rPr>
        <w:t>calidad de alumno regular o de e</w:t>
      </w:r>
      <w:r>
        <w:rPr>
          <w:rFonts w:cs="Arial"/>
          <w:sz w:val="24"/>
          <w:szCs w:val="24"/>
        </w:rPr>
        <w:t>studiante en vías de titulación se debe acreditar</w:t>
      </w:r>
      <w:r w:rsidRPr="00750B71">
        <w:rPr>
          <w:rFonts w:cs="Arial"/>
          <w:sz w:val="24"/>
          <w:szCs w:val="24"/>
        </w:rPr>
        <w:t xml:space="preserve"> de</w:t>
      </w:r>
      <w:r>
        <w:rPr>
          <w:rFonts w:cs="Arial"/>
          <w:sz w:val="24"/>
          <w:szCs w:val="24"/>
        </w:rPr>
        <w:t xml:space="preserve">ntro de los </w:t>
      </w:r>
      <w:r w:rsidR="000E6254">
        <w:rPr>
          <w:rFonts w:cs="Arial"/>
          <w:sz w:val="24"/>
          <w:szCs w:val="24"/>
        </w:rPr>
        <w:t>120</w:t>
      </w:r>
      <w:r>
        <w:rPr>
          <w:rFonts w:cs="Arial"/>
          <w:sz w:val="24"/>
          <w:szCs w:val="24"/>
        </w:rPr>
        <w:t xml:space="preserve"> días desde que fu</w:t>
      </w:r>
      <w:r w:rsidRPr="00750B71">
        <w:rPr>
          <w:rFonts w:cs="Arial"/>
          <w:sz w:val="24"/>
          <w:szCs w:val="24"/>
        </w:rPr>
        <w:t>e celeb</w:t>
      </w:r>
      <w:r>
        <w:rPr>
          <w:rFonts w:cs="Arial"/>
          <w:sz w:val="24"/>
          <w:szCs w:val="24"/>
        </w:rPr>
        <w:t>rado el contrato de trabajo</w:t>
      </w:r>
      <w:r w:rsidR="000E6254">
        <w:rPr>
          <w:rFonts w:cs="Arial"/>
          <w:sz w:val="24"/>
          <w:szCs w:val="24"/>
        </w:rPr>
        <w:t>.</w:t>
      </w:r>
    </w:p>
    <w:p w:rsidR="00750B71" w:rsidRDefault="00750B71" w:rsidP="00750B71">
      <w:pPr>
        <w:pStyle w:val="Prrafodelista"/>
        <w:numPr>
          <w:ilvl w:val="0"/>
          <w:numId w:val="29"/>
        </w:numPr>
        <w:spacing w:after="0" w:line="360" w:lineRule="auto"/>
        <w:ind w:left="1134" w:hanging="425"/>
        <w:jc w:val="both"/>
        <w:rPr>
          <w:rFonts w:cs="Arial"/>
          <w:sz w:val="24"/>
          <w:szCs w:val="24"/>
        </w:rPr>
      </w:pPr>
      <w:r>
        <w:rPr>
          <w:rFonts w:cs="Arial"/>
          <w:sz w:val="24"/>
          <w:szCs w:val="24"/>
        </w:rPr>
        <w:t>Posterior a dicha acreditación inicial</w:t>
      </w:r>
      <w:r w:rsidRPr="00750B71">
        <w:rPr>
          <w:rFonts w:cs="Arial"/>
          <w:sz w:val="24"/>
          <w:szCs w:val="24"/>
        </w:rPr>
        <w:t xml:space="preserve">, </w:t>
      </w:r>
      <w:r>
        <w:rPr>
          <w:rFonts w:cs="Arial"/>
          <w:sz w:val="24"/>
          <w:szCs w:val="24"/>
        </w:rPr>
        <w:t xml:space="preserve">se deberá acreditar la calidad de alumno regular o estudiante en vías de titulación </w:t>
      </w:r>
      <w:r w:rsidRPr="00750B71">
        <w:rPr>
          <w:rFonts w:cs="Arial"/>
          <w:sz w:val="24"/>
          <w:szCs w:val="24"/>
        </w:rPr>
        <w:t>una vez cada año en que s</w:t>
      </w:r>
      <w:r>
        <w:rPr>
          <w:rFonts w:cs="Arial"/>
          <w:sz w:val="24"/>
          <w:szCs w:val="24"/>
        </w:rPr>
        <w:t>e mantenga la relación laboral.</w:t>
      </w:r>
    </w:p>
    <w:p w:rsidR="00750B71" w:rsidRDefault="00750B71" w:rsidP="00750B71">
      <w:pPr>
        <w:pStyle w:val="Prrafodelista"/>
        <w:numPr>
          <w:ilvl w:val="0"/>
          <w:numId w:val="29"/>
        </w:numPr>
        <w:spacing w:after="0" w:line="360" w:lineRule="auto"/>
        <w:ind w:left="1134" w:hanging="425"/>
        <w:jc w:val="both"/>
        <w:rPr>
          <w:rFonts w:cs="Arial"/>
          <w:sz w:val="24"/>
          <w:szCs w:val="24"/>
        </w:rPr>
      </w:pPr>
      <w:r>
        <w:rPr>
          <w:rFonts w:cs="Arial"/>
          <w:sz w:val="24"/>
          <w:szCs w:val="24"/>
        </w:rPr>
        <w:t xml:space="preserve">La acreditación de la calidad de alumno regular o estudiante en vías de titulación se realiza </w:t>
      </w:r>
      <w:r w:rsidRPr="00750B71">
        <w:rPr>
          <w:rFonts w:cs="Arial"/>
          <w:sz w:val="24"/>
          <w:szCs w:val="24"/>
        </w:rPr>
        <w:t xml:space="preserve">mediante certificado vigente emitido por la institución </w:t>
      </w:r>
      <w:r w:rsidR="000E6254">
        <w:rPr>
          <w:rFonts w:cs="Arial"/>
          <w:sz w:val="24"/>
          <w:szCs w:val="24"/>
        </w:rPr>
        <w:t xml:space="preserve">de educación superior </w:t>
      </w:r>
      <w:r w:rsidRPr="00750B71">
        <w:rPr>
          <w:rFonts w:cs="Arial"/>
          <w:sz w:val="24"/>
          <w:szCs w:val="24"/>
        </w:rPr>
        <w:t xml:space="preserve">respectiva. </w:t>
      </w:r>
    </w:p>
    <w:p w:rsidR="00750B71" w:rsidRDefault="00750B71" w:rsidP="00750B71">
      <w:pPr>
        <w:pStyle w:val="Prrafodelista"/>
        <w:numPr>
          <w:ilvl w:val="0"/>
          <w:numId w:val="29"/>
        </w:numPr>
        <w:spacing w:after="0" w:line="360" w:lineRule="auto"/>
        <w:ind w:left="1134" w:hanging="425"/>
        <w:jc w:val="both"/>
        <w:rPr>
          <w:rFonts w:cs="Arial"/>
          <w:sz w:val="24"/>
          <w:szCs w:val="24"/>
        </w:rPr>
      </w:pPr>
      <w:r w:rsidRPr="00750B71">
        <w:rPr>
          <w:rFonts w:cs="Arial"/>
          <w:sz w:val="24"/>
          <w:szCs w:val="24"/>
        </w:rPr>
        <w:t xml:space="preserve">Las instituciones de educación tendrán la obligación de emitir los certificados cuando sean solicitados por el estudiante para </w:t>
      </w:r>
      <w:r w:rsidR="000E6254">
        <w:rPr>
          <w:rFonts w:cs="Arial"/>
          <w:sz w:val="24"/>
          <w:szCs w:val="24"/>
        </w:rPr>
        <w:t>efecto de su contratación bajo esta modalidad, sin que puedan negarse a emitirlo</w:t>
      </w:r>
      <w:r w:rsidRPr="00750B71">
        <w:rPr>
          <w:rFonts w:cs="Arial"/>
          <w:sz w:val="24"/>
          <w:szCs w:val="24"/>
        </w:rPr>
        <w:t xml:space="preserve"> ni aun por encontrarse </w:t>
      </w:r>
      <w:r w:rsidR="000E6254">
        <w:rPr>
          <w:rFonts w:cs="Arial"/>
          <w:sz w:val="24"/>
          <w:szCs w:val="24"/>
        </w:rPr>
        <w:t>el estudiante</w:t>
      </w:r>
      <w:r w:rsidRPr="00750B71">
        <w:rPr>
          <w:rFonts w:cs="Arial"/>
          <w:sz w:val="24"/>
          <w:szCs w:val="24"/>
        </w:rPr>
        <w:t xml:space="preserve"> en mora o por cualquier otro concepto.</w:t>
      </w:r>
    </w:p>
    <w:p w:rsidR="00750B71" w:rsidRDefault="00750B71" w:rsidP="00750B71">
      <w:pPr>
        <w:pStyle w:val="Prrafodelista"/>
        <w:numPr>
          <w:ilvl w:val="0"/>
          <w:numId w:val="29"/>
        </w:numPr>
        <w:spacing w:after="0" w:line="360" w:lineRule="auto"/>
        <w:ind w:left="1134" w:hanging="425"/>
        <w:jc w:val="both"/>
        <w:rPr>
          <w:rFonts w:cs="Arial"/>
          <w:sz w:val="24"/>
          <w:szCs w:val="24"/>
        </w:rPr>
      </w:pPr>
      <w:r w:rsidRPr="00750B71">
        <w:rPr>
          <w:rFonts w:cs="Arial"/>
          <w:sz w:val="24"/>
          <w:szCs w:val="24"/>
        </w:rPr>
        <w:t xml:space="preserve">Esta obligación se entenderá </w:t>
      </w:r>
      <w:r w:rsidR="000E6254">
        <w:rPr>
          <w:rFonts w:cs="Arial"/>
          <w:sz w:val="24"/>
          <w:szCs w:val="24"/>
        </w:rPr>
        <w:t>temporalmente</w:t>
      </w:r>
      <w:r w:rsidRPr="00750B71">
        <w:rPr>
          <w:rFonts w:cs="Arial"/>
          <w:sz w:val="24"/>
          <w:szCs w:val="24"/>
        </w:rPr>
        <w:t xml:space="preserve"> cumplida si es que el estudiante presenta al empleador un comprobante que indique que el respectivo certificado </w:t>
      </w:r>
      <w:r w:rsidR="000E6254">
        <w:rPr>
          <w:rFonts w:cs="Arial"/>
          <w:sz w:val="24"/>
          <w:szCs w:val="24"/>
        </w:rPr>
        <w:t>está</w:t>
      </w:r>
      <w:r w:rsidRPr="00750B71">
        <w:rPr>
          <w:rFonts w:cs="Arial"/>
          <w:sz w:val="24"/>
          <w:szCs w:val="24"/>
        </w:rPr>
        <w:t xml:space="preserve"> en trámite. </w:t>
      </w:r>
    </w:p>
    <w:p w:rsidR="00750B71" w:rsidRPr="00750B71" w:rsidRDefault="00750B71" w:rsidP="00750B71">
      <w:pPr>
        <w:pStyle w:val="Prrafodelista"/>
        <w:numPr>
          <w:ilvl w:val="0"/>
          <w:numId w:val="29"/>
        </w:numPr>
        <w:spacing w:after="0" w:line="360" w:lineRule="auto"/>
        <w:ind w:left="1134" w:hanging="425"/>
        <w:jc w:val="both"/>
        <w:rPr>
          <w:rFonts w:cs="Arial"/>
          <w:sz w:val="24"/>
          <w:szCs w:val="24"/>
        </w:rPr>
      </w:pPr>
      <w:r w:rsidRPr="00750B71">
        <w:rPr>
          <w:rFonts w:cs="Arial"/>
          <w:sz w:val="24"/>
          <w:szCs w:val="24"/>
        </w:rPr>
        <w:t xml:space="preserve">Los certificados entregados </w:t>
      </w:r>
      <w:r w:rsidR="000E6254">
        <w:rPr>
          <w:rFonts w:cs="Arial"/>
          <w:sz w:val="24"/>
          <w:szCs w:val="24"/>
        </w:rPr>
        <w:t>estarán incluidos</w:t>
      </w:r>
      <w:r w:rsidRPr="00750B71">
        <w:rPr>
          <w:rFonts w:cs="Arial"/>
          <w:sz w:val="24"/>
          <w:szCs w:val="24"/>
        </w:rPr>
        <w:t xml:space="preserve"> en un registro que deberá mantener el empleador. En este registro también </w:t>
      </w:r>
      <w:r w:rsidR="000E6254">
        <w:rPr>
          <w:rFonts w:cs="Arial"/>
          <w:sz w:val="24"/>
          <w:szCs w:val="24"/>
        </w:rPr>
        <w:t>se dejara constancia de</w:t>
      </w:r>
      <w:r w:rsidR="000E6254" w:rsidRPr="00750B71">
        <w:rPr>
          <w:rFonts w:cs="Arial"/>
          <w:sz w:val="24"/>
          <w:szCs w:val="24"/>
        </w:rPr>
        <w:t xml:space="preserve"> </w:t>
      </w:r>
      <w:r w:rsidRPr="00750B71">
        <w:rPr>
          <w:rFonts w:cs="Arial"/>
          <w:sz w:val="24"/>
          <w:szCs w:val="24"/>
        </w:rPr>
        <w:t>la circunstancia de no presentarse el certificado en la época debida.</w:t>
      </w:r>
    </w:p>
    <w:p w:rsidR="00750B71" w:rsidRDefault="00750B71" w:rsidP="00B12671">
      <w:pPr>
        <w:spacing w:after="0" w:line="360" w:lineRule="auto"/>
        <w:ind w:firstLine="708"/>
        <w:jc w:val="both"/>
        <w:rPr>
          <w:rFonts w:cs="Arial"/>
          <w:sz w:val="24"/>
          <w:szCs w:val="24"/>
        </w:rPr>
      </w:pPr>
    </w:p>
    <w:p w:rsidR="00F52667" w:rsidRDefault="00F52667" w:rsidP="00B12671">
      <w:pPr>
        <w:spacing w:after="0" w:line="360" w:lineRule="auto"/>
        <w:ind w:firstLine="708"/>
        <w:jc w:val="both"/>
        <w:rPr>
          <w:rFonts w:cs="Arial"/>
          <w:sz w:val="24"/>
          <w:szCs w:val="24"/>
        </w:rPr>
      </w:pPr>
      <w:r>
        <w:rPr>
          <w:rFonts w:cs="Arial"/>
          <w:sz w:val="24"/>
          <w:szCs w:val="24"/>
        </w:rPr>
        <w:t>Otro de los puntos de debate en torno al proyecto tuvo relación con el tratamiento de los contratos según la extensión de su duración, especialmente en los casos que el estudiante empleado dejaba de cumplir los requisitos para mantenerse bajo la modalidad de contratación propuesta en el proyecto.</w:t>
      </w:r>
    </w:p>
    <w:p w:rsidR="003D28B0" w:rsidRDefault="00F52667" w:rsidP="00F52667">
      <w:pPr>
        <w:spacing w:after="0" w:line="360" w:lineRule="auto"/>
        <w:ind w:firstLine="708"/>
        <w:jc w:val="both"/>
        <w:rPr>
          <w:rFonts w:cs="Arial"/>
          <w:sz w:val="24"/>
          <w:szCs w:val="24"/>
        </w:rPr>
      </w:pPr>
      <w:r>
        <w:rPr>
          <w:rFonts w:cs="Arial"/>
          <w:sz w:val="24"/>
          <w:szCs w:val="24"/>
        </w:rPr>
        <w:t>Frente a esto, las modificaciones apuntaron a establecer</w:t>
      </w:r>
      <w:r w:rsidR="000E6254">
        <w:rPr>
          <w:rFonts w:cs="Arial"/>
          <w:sz w:val="24"/>
          <w:szCs w:val="24"/>
        </w:rPr>
        <w:t>,</w:t>
      </w:r>
      <w:r>
        <w:rPr>
          <w:rFonts w:cs="Arial"/>
          <w:sz w:val="24"/>
          <w:szCs w:val="24"/>
        </w:rPr>
        <w:t xml:space="preserve"> en primera instancia</w:t>
      </w:r>
      <w:r w:rsidR="000E6254">
        <w:rPr>
          <w:rFonts w:cs="Arial"/>
          <w:sz w:val="24"/>
          <w:szCs w:val="24"/>
        </w:rPr>
        <w:t>,</w:t>
      </w:r>
      <w:r>
        <w:rPr>
          <w:rFonts w:cs="Arial"/>
          <w:sz w:val="24"/>
          <w:szCs w:val="24"/>
        </w:rPr>
        <w:t xml:space="preserve"> </w:t>
      </w:r>
      <w:r w:rsidRPr="00F52667">
        <w:rPr>
          <w:rFonts w:cs="Arial"/>
          <w:sz w:val="24"/>
          <w:szCs w:val="24"/>
        </w:rPr>
        <w:t>que</w:t>
      </w:r>
      <w:r>
        <w:rPr>
          <w:rFonts w:cs="Arial"/>
          <w:sz w:val="24"/>
          <w:szCs w:val="24"/>
        </w:rPr>
        <w:t xml:space="preserve"> al momento que</w:t>
      </w:r>
      <w:r w:rsidRPr="00F52667">
        <w:rPr>
          <w:rFonts w:cs="Arial"/>
          <w:sz w:val="24"/>
          <w:szCs w:val="24"/>
        </w:rPr>
        <w:t xml:space="preserve"> el </w:t>
      </w:r>
      <w:r>
        <w:rPr>
          <w:rFonts w:cs="Arial"/>
          <w:sz w:val="24"/>
          <w:szCs w:val="24"/>
        </w:rPr>
        <w:t xml:space="preserve">estudiante deje de seguir </w:t>
      </w:r>
      <w:r w:rsidRPr="00F52667">
        <w:rPr>
          <w:rFonts w:cs="Arial"/>
          <w:sz w:val="24"/>
          <w:szCs w:val="24"/>
        </w:rPr>
        <w:t xml:space="preserve">estudios regulares en </w:t>
      </w:r>
      <w:r>
        <w:rPr>
          <w:rFonts w:cs="Arial"/>
          <w:sz w:val="24"/>
          <w:szCs w:val="24"/>
        </w:rPr>
        <w:t>una</w:t>
      </w:r>
      <w:r w:rsidRPr="00F52667">
        <w:rPr>
          <w:rFonts w:cs="Arial"/>
          <w:sz w:val="24"/>
          <w:szCs w:val="24"/>
        </w:rPr>
        <w:t xml:space="preserve"> institución de educación superior o cumpla 29 años de edad, la relación laboral dejará de regirse por las </w:t>
      </w:r>
      <w:r w:rsidRPr="00F52667">
        <w:rPr>
          <w:rFonts w:cs="Arial"/>
          <w:sz w:val="24"/>
          <w:szCs w:val="24"/>
        </w:rPr>
        <w:lastRenderedPageBreak/>
        <w:t xml:space="preserve">normas </w:t>
      </w:r>
      <w:r>
        <w:rPr>
          <w:rFonts w:cs="Arial"/>
          <w:sz w:val="24"/>
          <w:szCs w:val="24"/>
        </w:rPr>
        <w:t>especiales de la iniciativa</w:t>
      </w:r>
      <w:r w:rsidRPr="00F52667">
        <w:rPr>
          <w:rFonts w:cs="Arial"/>
          <w:sz w:val="24"/>
          <w:szCs w:val="24"/>
        </w:rPr>
        <w:t xml:space="preserve"> y </w:t>
      </w:r>
      <w:r>
        <w:rPr>
          <w:rFonts w:cs="Arial"/>
          <w:sz w:val="24"/>
          <w:szCs w:val="24"/>
        </w:rPr>
        <w:t>le serán aplicables</w:t>
      </w:r>
      <w:r w:rsidRPr="00F52667">
        <w:rPr>
          <w:rFonts w:cs="Arial"/>
          <w:sz w:val="24"/>
          <w:szCs w:val="24"/>
        </w:rPr>
        <w:t xml:space="preserve"> de pleno derecho las normas generales </w:t>
      </w:r>
      <w:r>
        <w:rPr>
          <w:rFonts w:cs="Arial"/>
          <w:sz w:val="24"/>
          <w:szCs w:val="24"/>
        </w:rPr>
        <w:t>contenidas en el</w:t>
      </w:r>
      <w:r w:rsidRPr="00F52667">
        <w:rPr>
          <w:rFonts w:cs="Arial"/>
          <w:sz w:val="24"/>
          <w:szCs w:val="24"/>
        </w:rPr>
        <w:t xml:space="preserve"> Código. </w:t>
      </w:r>
    </w:p>
    <w:p w:rsidR="00F52667" w:rsidRPr="00F52667" w:rsidRDefault="003D28B0" w:rsidP="00F52667">
      <w:pPr>
        <w:spacing w:after="0" w:line="360" w:lineRule="auto"/>
        <w:ind w:firstLine="708"/>
        <w:jc w:val="both"/>
        <w:rPr>
          <w:rFonts w:cs="Arial"/>
          <w:sz w:val="24"/>
          <w:szCs w:val="24"/>
        </w:rPr>
      </w:pPr>
      <w:r>
        <w:rPr>
          <w:rFonts w:cs="Arial"/>
          <w:sz w:val="24"/>
          <w:szCs w:val="24"/>
        </w:rPr>
        <w:t xml:space="preserve">En cuanto a la continuidad de extensión del contrato, si el estudiante estaba contratado a </w:t>
      </w:r>
      <w:r w:rsidR="00F52667" w:rsidRPr="00F52667">
        <w:rPr>
          <w:rFonts w:cs="Arial"/>
          <w:sz w:val="24"/>
          <w:szCs w:val="24"/>
        </w:rPr>
        <w:t xml:space="preserve">plazo fijo, el plazo </w:t>
      </w:r>
      <w:r>
        <w:rPr>
          <w:rFonts w:cs="Arial"/>
          <w:sz w:val="24"/>
          <w:szCs w:val="24"/>
        </w:rPr>
        <w:t>seguirá siendo el mismo que el estipulado en el contrato original</w:t>
      </w:r>
      <w:r w:rsidR="00F52667" w:rsidRPr="00F52667">
        <w:rPr>
          <w:rFonts w:cs="Arial"/>
          <w:sz w:val="24"/>
          <w:szCs w:val="24"/>
        </w:rPr>
        <w:t xml:space="preserve">. Si el contrato era indefinido, el tiempo trabajado bajo el régimen de trabajador </w:t>
      </w:r>
      <w:r>
        <w:rPr>
          <w:rFonts w:cs="Arial"/>
          <w:sz w:val="24"/>
          <w:szCs w:val="24"/>
        </w:rPr>
        <w:t>estudiante deberá sumarse como trabajado</w:t>
      </w:r>
      <w:r w:rsidR="00F52667" w:rsidRPr="00F52667">
        <w:rPr>
          <w:rFonts w:cs="Arial"/>
          <w:sz w:val="24"/>
          <w:szCs w:val="24"/>
        </w:rPr>
        <w:t xml:space="preserve"> para efectos de las indemnizaciones </w:t>
      </w:r>
      <w:r>
        <w:rPr>
          <w:rFonts w:cs="Arial"/>
          <w:sz w:val="24"/>
          <w:szCs w:val="24"/>
        </w:rPr>
        <w:t xml:space="preserve">contempladas en </w:t>
      </w:r>
      <w:r w:rsidR="00F52667" w:rsidRPr="00F52667">
        <w:rPr>
          <w:rFonts w:cs="Arial"/>
          <w:sz w:val="24"/>
          <w:szCs w:val="24"/>
        </w:rPr>
        <w:t xml:space="preserve">las reglas </w:t>
      </w:r>
      <w:r>
        <w:rPr>
          <w:rFonts w:cs="Arial"/>
          <w:sz w:val="24"/>
          <w:szCs w:val="24"/>
        </w:rPr>
        <w:t xml:space="preserve">laborales </w:t>
      </w:r>
      <w:r w:rsidR="00F52667" w:rsidRPr="00F52667">
        <w:rPr>
          <w:rFonts w:cs="Arial"/>
          <w:sz w:val="24"/>
          <w:szCs w:val="24"/>
        </w:rPr>
        <w:t>generales.</w:t>
      </w:r>
    </w:p>
    <w:p w:rsidR="00F52667" w:rsidRPr="00F52667" w:rsidRDefault="00B45A4D" w:rsidP="00F52667">
      <w:pPr>
        <w:spacing w:after="0" w:line="360" w:lineRule="auto"/>
        <w:ind w:firstLine="708"/>
        <w:jc w:val="both"/>
        <w:rPr>
          <w:rFonts w:cs="Arial"/>
          <w:sz w:val="24"/>
          <w:szCs w:val="24"/>
        </w:rPr>
      </w:pPr>
      <w:r>
        <w:rPr>
          <w:rFonts w:cs="Arial"/>
          <w:sz w:val="24"/>
          <w:szCs w:val="24"/>
        </w:rPr>
        <w:t>También</w:t>
      </w:r>
      <w:r w:rsidR="003D28B0">
        <w:rPr>
          <w:rFonts w:cs="Arial"/>
          <w:sz w:val="24"/>
          <w:szCs w:val="24"/>
        </w:rPr>
        <w:t xml:space="preserve"> se </w:t>
      </w:r>
      <w:r>
        <w:rPr>
          <w:rFonts w:cs="Arial"/>
          <w:sz w:val="24"/>
          <w:szCs w:val="24"/>
        </w:rPr>
        <w:t>incluyó</w:t>
      </w:r>
      <w:r w:rsidR="003D28B0">
        <w:rPr>
          <w:rFonts w:cs="Arial"/>
          <w:sz w:val="24"/>
          <w:szCs w:val="24"/>
        </w:rPr>
        <w:t xml:space="preserve"> una mención </w:t>
      </w:r>
      <w:r>
        <w:rPr>
          <w:rFonts w:cs="Arial"/>
          <w:sz w:val="24"/>
          <w:szCs w:val="24"/>
        </w:rPr>
        <w:t>específica</w:t>
      </w:r>
      <w:r w:rsidR="003D28B0">
        <w:rPr>
          <w:rFonts w:cs="Arial"/>
          <w:sz w:val="24"/>
          <w:szCs w:val="24"/>
        </w:rPr>
        <w:t xml:space="preserve"> al caso </w:t>
      </w:r>
      <w:r>
        <w:rPr>
          <w:rFonts w:cs="Arial"/>
          <w:sz w:val="24"/>
          <w:szCs w:val="24"/>
        </w:rPr>
        <w:t>de renovación automática del contrato a plazo fijo, en el caso de que cumplido el plazo</w:t>
      </w:r>
      <w:r w:rsidR="00F52667" w:rsidRPr="00F52667">
        <w:rPr>
          <w:rFonts w:cs="Arial"/>
          <w:sz w:val="24"/>
          <w:szCs w:val="24"/>
        </w:rPr>
        <w:t xml:space="preserve"> el </w:t>
      </w:r>
      <w:r>
        <w:rPr>
          <w:rFonts w:cs="Arial"/>
          <w:sz w:val="24"/>
          <w:szCs w:val="24"/>
        </w:rPr>
        <w:t>estudiante continúe</w:t>
      </w:r>
      <w:r w:rsidR="00F52667" w:rsidRPr="00F52667">
        <w:rPr>
          <w:rFonts w:cs="Arial"/>
          <w:sz w:val="24"/>
          <w:szCs w:val="24"/>
        </w:rPr>
        <w:t xml:space="preserve"> </w:t>
      </w:r>
      <w:r>
        <w:rPr>
          <w:rFonts w:cs="Arial"/>
          <w:sz w:val="24"/>
          <w:szCs w:val="24"/>
        </w:rPr>
        <w:t xml:space="preserve">en sus funciones y ninguna de las partes </w:t>
      </w:r>
      <w:r w:rsidR="0098089B">
        <w:rPr>
          <w:rFonts w:cs="Arial"/>
          <w:sz w:val="24"/>
          <w:szCs w:val="24"/>
        </w:rPr>
        <w:t>involucradas manifieste</w:t>
      </w:r>
      <w:r w:rsidR="00F52667" w:rsidRPr="00F52667">
        <w:rPr>
          <w:rFonts w:cs="Arial"/>
          <w:sz w:val="24"/>
          <w:szCs w:val="24"/>
        </w:rPr>
        <w:t xml:space="preserve"> la voluntad de poner término al contrato, </w:t>
      </w:r>
      <w:r>
        <w:rPr>
          <w:rFonts w:cs="Arial"/>
          <w:sz w:val="24"/>
          <w:szCs w:val="24"/>
        </w:rPr>
        <w:t>en tanto se cumplan</w:t>
      </w:r>
      <w:r w:rsidR="00F52667" w:rsidRPr="00F52667">
        <w:rPr>
          <w:rFonts w:cs="Arial"/>
          <w:sz w:val="24"/>
          <w:szCs w:val="24"/>
        </w:rPr>
        <w:t xml:space="preserve"> los requisitos establecidos </w:t>
      </w:r>
      <w:r>
        <w:rPr>
          <w:rFonts w:cs="Arial"/>
          <w:sz w:val="24"/>
          <w:szCs w:val="24"/>
        </w:rPr>
        <w:t>para mantenerse en esta modalidad de contratación. Además, se agregó el hecho de que s</w:t>
      </w:r>
      <w:r w:rsidR="00F52667" w:rsidRPr="00F52667">
        <w:rPr>
          <w:rFonts w:cs="Arial"/>
          <w:sz w:val="24"/>
          <w:szCs w:val="24"/>
        </w:rPr>
        <w:t xml:space="preserve">i renovado el plazo por tercera vez el </w:t>
      </w:r>
      <w:r>
        <w:rPr>
          <w:rFonts w:cs="Arial"/>
          <w:sz w:val="24"/>
          <w:szCs w:val="24"/>
        </w:rPr>
        <w:t>estudiante</w:t>
      </w:r>
      <w:r w:rsidR="00F52667" w:rsidRPr="00F52667">
        <w:rPr>
          <w:rFonts w:cs="Arial"/>
          <w:sz w:val="24"/>
          <w:szCs w:val="24"/>
        </w:rPr>
        <w:t xml:space="preserve"> continúa prestando </w:t>
      </w:r>
      <w:r>
        <w:rPr>
          <w:rFonts w:cs="Arial"/>
          <w:sz w:val="24"/>
          <w:szCs w:val="24"/>
        </w:rPr>
        <w:t xml:space="preserve">las mismas </w:t>
      </w:r>
      <w:r w:rsidR="00F52667" w:rsidRPr="00F52667">
        <w:rPr>
          <w:rFonts w:cs="Arial"/>
          <w:sz w:val="24"/>
          <w:szCs w:val="24"/>
        </w:rPr>
        <w:t>funciones, el contrato pasará a ser indefinido.</w:t>
      </w:r>
    </w:p>
    <w:p w:rsidR="00F52667" w:rsidRDefault="00230107" w:rsidP="00B12671">
      <w:pPr>
        <w:spacing w:after="0" w:line="360" w:lineRule="auto"/>
        <w:ind w:firstLine="708"/>
        <w:jc w:val="both"/>
        <w:rPr>
          <w:rFonts w:cs="Arial"/>
          <w:sz w:val="24"/>
          <w:szCs w:val="24"/>
        </w:rPr>
      </w:pPr>
      <w:r>
        <w:rPr>
          <w:rFonts w:cs="Arial"/>
          <w:sz w:val="24"/>
          <w:szCs w:val="24"/>
        </w:rPr>
        <w:t xml:space="preserve">Otro de los puntos en estudio que fue objeto de modificaciones dice relación con la precisión de la norma relativa a las modificaciones en la jornada laboral en los periodos de vacaciones de los estudiantes. En este punto, la Comisión de Trabajo y Seguridad Social </w:t>
      </w:r>
      <w:r w:rsidR="0098089B">
        <w:rPr>
          <w:rFonts w:cs="Arial"/>
          <w:sz w:val="24"/>
          <w:szCs w:val="24"/>
        </w:rPr>
        <w:t>reemplazó</w:t>
      </w:r>
      <w:r>
        <w:rPr>
          <w:rFonts w:cs="Arial"/>
          <w:sz w:val="24"/>
          <w:szCs w:val="24"/>
        </w:rPr>
        <w:t xml:space="preserve"> la norma original y aprobó </w:t>
      </w:r>
      <w:r w:rsidR="0098089B">
        <w:rPr>
          <w:rFonts w:cs="Arial"/>
          <w:sz w:val="24"/>
          <w:szCs w:val="24"/>
        </w:rPr>
        <w:t xml:space="preserve">una en </w:t>
      </w:r>
      <w:r>
        <w:rPr>
          <w:rFonts w:cs="Arial"/>
          <w:sz w:val="24"/>
          <w:szCs w:val="24"/>
        </w:rPr>
        <w:t>la que el estudiante y el empleador estarán facultados para acordar lo siguiente:</w:t>
      </w:r>
    </w:p>
    <w:p w:rsidR="00230107" w:rsidRDefault="00230107" w:rsidP="00331282">
      <w:pPr>
        <w:spacing w:after="0" w:line="360" w:lineRule="auto"/>
        <w:ind w:left="1413" w:hanging="705"/>
        <w:jc w:val="both"/>
        <w:rPr>
          <w:rFonts w:cs="Arial"/>
          <w:sz w:val="24"/>
          <w:szCs w:val="24"/>
        </w:rPr>
      </w:pPr>
      <w:r>
        <w:rPr>
          <w:rFonts w:cs="Arial"/>
          <w:sz w:val="24"/>
          <w:szCs w:val="24"/>
        </w:rPr>
        <w:t>-</w:t>
      </w:r>
      <w:r>
        <w:rPr>
          <w:rFonts w:cs="Arial"/>
          <w:sz w:val="24"/>
          <w:szCs w:val="24"/>
        </w:rPr>
        <w:tab/>
        <w:t>S</w:t>
      </w:r>
      <w:r w:rsidRPr="00230107">
        <w:rPr>
          <w:rFonts w:cs="Arial"/>
          <w:sz w:val="24"/>
          <w:szCs w:val="24"/>
        </w:rPr>
        <w:t>uspender el contrato de</w:t>
      </w:r>
      <w:r>
        <w:rPr>
          <w:rFonts w:cs="Arial"/>
          <w:sz w:val="24"/>
          <w:szCs w:val="24"/>
        </w:rPr>
        <w:t xml:space="preserve"> trabajo</w:t>
      </w:r>
      <w:r w:rsidR="00331282">
        <w:rPr>
          <w:rFonts w:cs="Arial"/>
          <w:sz w:val="24"/>
          <w:szCs w:val="24"/>
        </w:rPr>
        <w:t xml:space="preserve">, lo que dará lugar a </w:t>
      </w:r>
      <w:r w:rsidR="00331282" w:rsidRPr="00230107">
        <w:rPr>
          <w:rFonts w:cs="Arial"/>
          <w:sz w:val="24"/>
          <w:szCs w:val="24"/>
        </w:rPr>
        <w:t xml:space="preserve">la interrupción de las obligaciones </w:t>
      </w:r>
      <w:r w:rsidR="00331282">
        <w:rPr>
          <w:rFonts w:cs="Arial"/>
          <w:sz w:val="24"/>
          <w:szCs w:val="24"/>
        </w:rPr>
        <w:t xml:space="preserve">derivadas </w:t>
      </w:r>
      <w:r w:rsidR="00331282" w:rsidRPr="00230107">
        <w:rPr>
          <w:rFonts w:cs="Arial"/>
          <w:sz w:val="24"/>
          <w:szCs w:val="24"/>
        </w:rPr>
        <w:t xml:space="preserve">del mismo, pero </w:t>
      </w:r>
      <w:r w:rsidR="00331282">
        <w:rPr>
          <w:rFonts w:cs="Arial"/>
          <w:sz w:val="24"/>
          <w:szCs w:val="24"/>
        </w:rPr>
        <w:t>manteniendo su existencia para</w:t>
      </w:r>
      <w:r w:rsidR="00331282" w:rsidRPr="00230107">
        <w:rPr>
          <w:rFonts w:cs="Arial"/>
          <w:sz w:val="24"/>
          <w:szCs w:val="24"/>
        </w:rPr>
        <w:t xml:space="preserve"> contabilizar la antigüedad del trabajador. </w:t>
      </w:r>
      <w:r w:rsidR="00331282">
        <w:rPr>
          <w:rFonts w:cs="Arial"/>
          <w:sz w:val="24"/>
          <w:szCs w:val="24"/>
        </w:rPr>
        <w:t xml:space="preserve"> </w:t>
      </w:r>
    </w:p>
    <w:p w:rsidR="00230107" w:rsidRDefault="00230107" w:rsidP="00230107">
      <w:pPr>
        <w:spacing w:after="0" w:line="360" w:lineRule="auto"/>
        <w:ind w:firstLine="708"/>
        <w:jc w:val="both"/>
        <w:rPr>
          <w:rFonts w:cs="Arial"/>
          <w:sz w:val="24"/>
          <w:szCs w:val="24"/>
        </w:rPr>
      </w:pPr>
      <w:r>
        <w:rPr>
          <w:rFonts w:cs="Arial"/>
          <w:sz w:val="24"/>
          <w:szCs w:val="24"/>
        </w:rPr>
        <w:t>-</w:t>
      </w:r>
      <w:r>
        <w:rPr>
          <w:rFonts w:cs="Arial"/>
          <w:sz w:val="24"/>
          <w:szCs w:val="24"/>
        </w:rPr>
        <w:tab/>
        <w:t>M</w:t>
      </w:r>
      <w:r w:rsidRPr="00230107">
        <w:rPr>
          <w:rFonts w:cs="Arial"/>
          <w:sz w:val="24"/>
          <w:szCs w:val="24"/>
        </w:rPr>
        <w:t>antener la prestación de servicios e</w:t>
      </w:r>
      <w:r>
        <w:rPr>
          <w:rFonts w:cs="Arial"/>
          <w:sz w:val="24"/>
          <w:szCs w:val="24"/>
        </w:rPr>
        <w:t>n las mismas condiciones</w:t>
      </w:r>
    </w:p>
    <w:p w:rsidR="00331282" w:rsidRDefault="00230107" w:rsidP="00331282">
      <w:pPr>
        <w:spacing w:after="0" w:line="360" w:lineRule="auto"/>
        <w:ind w:left="1413" w:hanging="705"/>
        <w:jc w:val="both"/>
        <w:rPr>
          <w:rFonts w:cs="Arial"/>
          <w:sz w:val="24"/>
          <w:szCs w:val="24"/>
        </w:rPr>
      </w:pPr>
      <w:r>
        <w:rPr>
          <w:rFonts w:cs="Arial"/>
          <w:sz w:val="24"/>
          <w:szCs w:val="24"/>
        </w:rPr>
        <w:t>-</w:t>
      </w:r>
      <w:r>
        <w:rPr>
          <w:rFonts w:cs="Arial"/>
          <w:sz w:val="24"/>
          <w:szCs w:val="24"/>
        </w:rPr>
        <w:tab/>
        <w:t>P</w:t>
      </w:r>
      <w:r w:rsidRPr="00230107">
        <w:rPr>
          <w:rFonts w:cs="Arial"/>
          <w:sz w:val="24"/>
          <w:szCs w:val="24"/>
        </w:rPr>
        <w:t xml:space="preserve">actar una jornada hasta por el máximo de 45 horas semanales, según las reglas generales durante dicho periodo, no pudiendo la remuneración ser inferior a un ingreso mínimo mensual. </w:t>
      </w:r>
    </w:p>
    <w:p w:rsidR="00750B71" w:rsidRDefault="00750B71" w:rsidP="00331282">
      <w:pPr>
        <w:spacing w:after="0" w:line="360" w:lineRule="auto"/>
        <w:jc w:val="both"/>
        <w:rPr>
          <w:rFonts w:cs="Arial"/>
          <w:sz w:val="24"/>
          <w:szCs w:val="24"/>
        </w:rPr>
      </w:pPr>
    </w:p>
    <w:p w:rsidR="0026469D" w:rsidRDefault="00214DEB" w:rsidP="00214DEB">
      <w:pPr>
        <w:spacing w:after="0" w:line="360" w:lineRule="auto"/>
        <w:ind w:firstLine="708"/>
        <w:jc w:val="both"/>
        <w:rPr>
          <w:rFonts w:cs="Arial"/>
          <w:sz w:val="24"/>
          <w:szCs w:val="24"/>
        </w:rPr>
      </w:pPr>
      <w:r>
        <w:rPr>
          <w:rFonts w:cs="Arial"/>
          <w:sz w:val="24"/>
          <w:szCs w:val="24"/>
        </w:rPr>
        <w:lastRenderedPageBreak/>
        <w:t xml:space="preserve">Las demás modificaciones acordadas por ambas comisiones son de carácter </w:t>
      </w:r>
      <w:r w:rsidR="00353270">
        <w:rPr>
          <w:rFonts w:cs="Arial"/>
          <w:sz w:val="24"/>
          <w:szCs w:val="24"/>
        </w:rPr>
        <w:t>más</w:t>
      </w:r>
      <w:r>
        <w:rPr>
          <w:rFonts w:cs="Arial"/>
          <w:sz w:val="24"/>
          <w:szCs w:val="24"/>
        </w:rPr>
        <w:t xml:space="preserve"> bien formal y de precisión respecto a diversas materias, pero que en definitiva mantienen el espíritu general de la iniciativa.</w:t>
      </w:r>
    </w:p>
    <w:p w:rsidR="00353270" w:rsidRPr="0026469D" w:rsidRDefault="00353270" w:rsidP="00214DEB">
      <w:pPr>
        <w:spacing w:after="0" w:line="360" w:lineRule="auto"/>
        <w:ind w:firstLine="708"/>
        <w:jc w:val="both"/>
        <w:rPr>
          <w:rFonts w:cs="Arial"/>
          <w:sz w:val="24"/>
          <w:szCs w:val="24"/>
        </w:rPr>
      </w:pPr>
      <w:r>
        <w:rPr>
          <w:rFonts w:cs="Arial"/>
          <w:sz w:val="24"/>
          <w:szCs w:val="24"/>
        </w:rPr>
        <w:t>De este modo, se presenta a continuación un  cuadro resumen respecto a los principales contenidos del proyecto de ley que se despacho a la Sala de la Cámara de Diputados, la que en definitiva acogió en los mismos términos lo propuesto por las comisiones De trabajo y Seguridad y Social y de Hacienda.</w:t>
      </w:r>
    </w:p>
    <w:p w:rsidR="0026469D" w:rsidRDefault="0026469D" w:rsidP="00A82DC3">
      <w:pPr>
        <w:spacing w:after="0" w:line="360" w:lineRule="auto"/>
        <w:jc w:val="both"/>
        <w:rPr>
          <w:rFonts w:cs="Arial"/>
          <w:sz w:val="24"/>
          <w:szCs w:val="24"/>
        </w:rPr>
      </w:pPr>
    </w:p>
    <w:tbl>
      <w:tblPr>
        <w:tblStyle w:val="Tablaconcuadrcula1"/>
        <w:tblW w:w="0" w:type="auto"/>
        <w:jc w:val="center"/>
        <w:tblLook w:val="04A0"/>
      </w:tblPr>
      <w:tblGrid>
        <w:gridCol w:w="1980"/>
        <w:gridCol w:w="6848"/>
      </w:tblGrid>
      <w:tr w:rsidR="0062420C" w:rsidRPr="0062420C" w:rsidTr="00353270">
        <w:trPr>
          <w:trHeight w:val="20"/>
          <w:jc w:val="center"/>
        </w:trPr>
        <w:tc>
          <w:tcPr>
            <w:tcW w:w="1980" w:type="dxa"/>
            <w:shd w:val="clear" w:color="auto" w:fill="auto"/>
          </w:tcPr>
          <w:p w:rsidR="0062420C" w:rsidRPr="0062420C" w:rsidRDefault="0062420C" w:rsidP="0062420C">
            <w:pPr>
              <w:spacing w:line="360" w:lineRule="auto"/>
              <w:jc w:val="center"/>
              <w:rPr>
                <w:rFonts w:cs="Arial"/>
                <w:b/>
                <w:color w:val="000000" w:themeColor="text1"/>
                <w:sz w:val="24"/>
                <w:szCs w:val="24"/>
              </w:rPr>
            </w:pPr>
            <w:r w:rsidRPr="0062420C">
              <w:rPr>
                <w:rFonts w:cs="Arial"/>
                <w:b/>
                <w:color w:val="000000" w:themeColor="text1"/>
                <w:sz w:val="24"/>
                <w:szCs w:val="24"/>
              </w:rPr>
              <w:t>ITEM</w:t>
            </w:r>
          </w:p>
        </w:tc>
        <w:tc>
          <w:tcPr>
            <w:tcW w:w="6848" w:type="dxa"/>
            <w:shd w:val="clear" w:color="auto" w:fill="auto"/>
          </w:tcPr>
          <w:p w:rsidR="0062420C" w:rsidRPr="0062420C" w:rsidRDefault="0062420C" w:rsidP="0062420C">
            <w:pPr>
              <w:spacing w:line="360" w:lineRule="auto"/>
              <w:jc w:val="center"/>
              <w:rPr>
                <w:rFonts w:cs="Arial"/>
                <w:b/>
                <w:color w:val="000000" w:themeColor="text1"/>
                <w:sz w:val="24"/>
                <w:szCs w:val="24"/>
              </w:rPr>
            </w:pPr>
            <w:r w:rsidRPr="0062420C">
              <w:rPr>
                <w:rFonts w:cs="Arial"/>
                <w:b/>
                <w:color w:val="000000" w:themeColor="text1"/>
                <w:sz w:val="24"/>
                <w:szCs w:val="24"/>
              </w:rPr>
              <w:t>DETALLE</w:t>
            </w:r>
          </w:p>
        </w:tc>
      </w:tr>
      <w:tr w:rsidR="005A26EB" w:rsidRPr="00336344" w:rsidTr="00353270">
        <w:trPr>
          <w:trHeight w:val="20"/>
          <w:jc w:val="center"/>
        </w:trPr>
        <w:tc>
          <w:tcPr>
            <w:tcW w:w="1980" w:type="dxa"/>
            <w:shd w:val="clear" w:color="auto" w:fill="auto"/>
          </w:tcPr>
          <w:p w:rsidR="005A26EB" w:rsidRPr="00336344" w:rsidRDefault="00175B72" w:rsidP="007C6D5C">
            <w:pPr>
              <w:spacing w:line="360" w:lineRule="auto"/>
              <w:jc w:val="both"/>
              <w:rPr>
                <w:rFonts w:cs="Arial"/>
                <w:b/>
                <w:color w:val="000000" w:themeColor="text1"/>
                <w:sz w:val="24"/>
                <w:szCs w:val="24"/>
              </w:rPr>
            </w:pPr>
            <w:r>
              <w:rPr>
                <w:rFonts w:cs="Arial"/>
                <w:b/>
                <w:color w:val="000000" w:themeColor="text1"/>
                <w:sz w:val="24"/>
                <w:szCs w:val="24"/>
              </w:rPr>
              <w:t>A</w:t>
            </w:r>
            <w:r w:rsidR="005A26EB" w:rsidRPr="00336344">
              <w:rPr>
                <w:rFonts w:cs="Arial"/>
                <w:b/>
                <w:color w:val="000000" w:themeColor="text1"/>
                <w:sz w:val="24"/>
                <w:szCs w:val="24"/>
              </w:rPr>
              <w:t xml:space="preserve">plicación </w:t>
            </w:r>
          </w:p>
        </w:tc>
        <w:tc>
          <w:tcPr>
            <w:tcW w:w="6848" w:type="dxa"/>
            <w:shd w:val="clear" w:color="auto" w:fill="auto"/>
          </w:tcPr>
          <w:p w:rsidR="005A26EB" w:rsidRPr="00336344" w:rsidRDefault="005A26EB" w:rsidP="0062420C">
            <w:pPr>
              <w:pStyle w:val="Prrafodelista"/>
              <w:numPr>
                <w:ilvl w:val="0"/>
                <w:numId w:val="28"/>
              </w:numPr>
              <w:spacing w:line="360" w:lineRule="auto"/>
              <w:ind w:left="430"/>
              <w:jc w:val="both"/>
              <w:rPr>
                <w:rFonts w:cs="Arial"/>
                <w:color w:val="000000" w:themeColor="text1"/>
                <w:sz w:val="24"/>
                <w:szCs w:val="24"/>
              </w:rPr>
            </w:pPr>
            <w:r w:rsidRPr="00336344">
              <w:rPr>
                <w:rFonts w:cs="Arial"/>
                <w:color w:val="000000" w:themeColor="text1"/>
                <w:sz w:val="24"/>
                <w:szCs w:val="24"/>
              </w:rPr>
              <w:t xml:space="preserve">Trabajadores estudiantes </w:t>
            </w:r>
            <w:r w:rsidRPr="00336344">
              <w:rPr>
                <w:rFonts w:cs="Arial"/>
                <w:color w:val="000000" w:themeColor="text1"/>
                <w:sz w:val="24"/>
                <w:szCs w:val="24"/>
                <w:lang w:val="es-ES"/>
              </w:rPr>
              <w:t>entre 18 y 28 años de edad inclusive, que se encuentren cursando estudios regulares o en vías de titulación en instituciones de educación superior; o en programas de nivelación de estudios.</w:t>
            </w:r>
          </w:p>
          <w:p w:rsidR="005A26EB" w:rsidRPr="00336344" w:rsidRDefault="005A26EB" w:rsidP="0062420C">
            <w:pPr>
              <w:pStyle w:val="Prrafodelista"/>
              <w:numPr>
                <w:ilvl w:val="0"/>
                <w:numId w:val="28"/>
              </w:numPr>
              <w:spacing w:line="360" w:lineRule="auto"/>
              <w:ind w:left="430"/>
              <w:jc w:val="both"/>
              <w:rPr>
                <w:rFonts w:cs="Arial"/>
                <w:color w:val="000000" w:themeColor="text1"/>
                <w:sz w:val="24"/>
                <w:szCs w:val="24"/>
              </w:rPr>
            </w:pPr>
            <w:r w:rsidRPr="00336344">
              <w:rPr>
                <w:rFonts w:cs="Arial"/>
                <w:color w:val="000000" w:themeColor="text1"/>
                <w:sz w:val="24"/>
                <w:szCs w:val="24"/>
                <w:lang w:val="es-ES"/>
              </w:rPr>
              <w:t xml:space="preserve">Quedan exceptuados del límite superior los trabajadores </w:t>
            </w:r>
            <w:r w:rsidRPr="00336344">
              <w:rPr>
                <w:rFonts w:cs="Arial"/>
                <w:color w:val="000000" w:themeColor="text1"/>
                <w:sz w:val="24"/>
                <w:szCs w:val="24"/>
                <w:lang w:val="es-MX"/>
              </w:rPr>
              <w:t>estudiantes con discapacidad de acuerdo a la ley N° 21.015.</w:t>
            </w:r>
          </w:p>
          <w:p w:rsidR="005A26EB" w:rsidRDefault="0098089B" w:rsidP="0062420C">
            <w:pPr>
              <w:pStyle w:val="Prrafodelista"/>
              <w:numPr>
                <w:ilvl w:val="0"/>
                <w:numId w:val="28"/>
              </w:numPr>
              <w:spacing w:line="360" w:lineRule="auto"/>
              <w:ind w:left="430"/>
              <w:jc w:val="both"/>
              <w:rPr>
                <w:rFonts w:cs="Arial"/>
                <w:color w:val="000000" w:themeColor="text1"/>
                <w:sz w:val="24"/>
                <w:szCs w:val="24"/>
              </w:rPr>
            </w:pPr>
            <w:r>
              <w:rPr>
                <w:rFonts w:cs="Arial"/>
                <w:color w:val="000000" w:themeColor="text1"/>
                <w:sz w:val="24"/>
                <w:szCs w:val="24"/>
              </w:rPr>
              <w:t>La celebración de esta modalidad de contrato es voluntaria y no impide que los estudiantes puedan optar por</w:t>
            </w:r>
            <w:r w:rsidR="005A26EB" w:rsidRPr="00336344">
              <w:rPr>
                <w:rFonts w:cs="Arial"/>
                <w:color w:val="000000" w:themeColor="text1"/>
                <w:sz w:val="24"/>
                <w:szCs w:val="24"/>
              </w:rPr>
              <w:t xml:space="preserve"> la celebración de contratos de trabajo de acuerdo a las reglas generales.</w:t>
            </w:r>
          </w:p>
          <w:p w:rsidR="00353270" w:rsidRPr="00336344" w:rsidRDefault="00353270" w:rsidP="00353270">
            <w:pPr>
              <w:pStyle w:val="Prrafodelista"/>
              <w:spacing w:line="360" w:lineRule="auto"/>
              <w:ind w:left="430"/>
              <w:jc w:val="both"/>
              <w:rPr>
                <w:rFonts w:cs="Arial"/>
                <w:color w:val="000000" w:themeColor="text1"/>
                <w:sz w:val="24"/>
                <w:szCs w:val="24"/>
              </w:rPr>
            </w:pPr>
          </w:p>
        </w:tc>
      </w:tr>
      <w:tr w:rsidR="005A26EB" w:rsidRPr="00336344" w:rsidTr="00353270">
        <w:trPr>
          <w:trHeight w:val="20"/>
          <w:jc w:val="center"/>
        </w:trPr>
        <w:tc>
          <w:tcPr>
            <w:tcW w:w="1980" w:type="dxa"/>
            <w:shd w:val="clear" w:color="auto" w:fill="auto"/>
          </w:tcPr>
          <w:p w:rsidR="005A26EB" w:rsidRPr="00336344" w:rsidRDefault="005A26EB" w:rsidP="00175B72">
            <w:pPr>
              <w:spacing w:line="360" w:lineRule="auto"/>
              <w:jc w:val="both"/>
              <w:rPr>
                <w:rFonts w:cs="Arial"/>
                <w:b/>
                <w:color w:val="000000" w:themeColor="text1"/>
                <w:sz w:val="24"/>
                <w:szCs w:val="24"/>
              </w:rPr>
            </w:pPr>
            <w:r w:rsidRPr="00336344">
              <w:rPr>
                <w:rFonts w:cs="Arial"/>
                <w:b/>
                <w:color w:val="000000" w:themeColor="text1"/>
                <w:sz w:val="24"/>
                <w:szCs w:val="24"/>
              </w:rPr>
              <w:t xml:space="preserve">Empresas </w:t>
            </w:r>
            <w:r w:rsidR="00175B72">
              <w:rPr>
                <w:rFonts w:cs="Arial"/>
                <w:b/>
                <w:color w:val="000000" w:themeColor="text1"/>
                <w:sz w:val="24"/>
                <w:szCs w:val="24"/>
              </w:rPr>
              <w:t>inhabilitadas</w:t>
            </w:r>
          </w:p>
        </w:tc>
        <w:tc>
          <w:tcPr>
            <w:tcW w:w="6848" w:type="dxa"/>
            <w:shd w:val="clear" w:color="auto" w:fill="auto"/>
          </w:tcPr>
          <w:p w:rsidR="005A26EB" w:rsidRDefault="005A26EB" w:rsidP="0062420C">
            <w:pPr>
              <w:pStyle w:val="Prrafodelista"/>
              <w:numPr>
                <w:ilvl w:val="0"/>
                <w:numId w:val="28"/>
              </w:numPr>
              <w:spacing w:line="360" w:lineRule="auto"/>
              <w:ind w:left="430"/>
              <w:jc w:val="both"/>
              <w:rPr>
                <w:rFonts w:cs="Arial"/>
                <w:color w:val="000000" w:themeColor="text1"/>
                <w:sz w:val="24"/>
                <w:szCs w:val="24"/>
              </w:rPr>
            </w:pPr>
            <w:r w:rsidRPr="0062420C">
              <w:rPr>
                <w:rFonts w:cs="Arial"/>
                <w:color w:val="000000" w:themeColor="text1"/>
                <w:sz w:val="24"/>
                <w:szCs w:val="24"/>
              </w:rPr>
              <w:t>No podrán celebrar este contrato las empresas que durante el año calendario anterior registren accidentes graves o fatales en los que el empleador hubiere sido condenado por culpa o negligencia.</w:t>
            </w:r>
          </w:p>
          <w:p w:rsidR="00353270" w:rsidRPr="00336344" w:rsidRDefault="00353270" w:rsidP="00353270">
            <w:pPr>
              <w:pStyle w:val="Prrafodelista"/>
              <w:spacing w:line="360" w:lineRule="auto"/>
              <w:ind w:left="430"/>
              <w:jc w:val="both"/>
              <w:rPr>
                <w:rFonts w:cs="Arial"/>
                <w:color w:val="000000" w:themeColor="text1"/>
                <w:sz w:val="24"/>
                <w:szCs w:val="24"/>
              </w:rPr>
            </w:pPr>
          </w:p>
        </w:tc>
      </w:tr>
      <w:tr w:rsidR="005A26EB" w:rsidRPr="00336344" w:rsidTr="00353270">
        <w:trPr>
          <w:trHeight w:val="20"/>
          <w:jc w:val="center"/>
        </w:trPr>
        <w:tc>
          <w:tcPr>
            <w:tcW w:w="1980" w:type="dxa"/>
            <w:shd w:val="clear" w:color="auto" w:fill="auto"/>
          </w:tcPr>
          <w:p w:rsidR="005A26EB" w:rsidRPr="00336344" w:rsidRDefault="005A26EB" w:rsidP="007C6D5C">
            <w:pPr>
              <w:spacing w:line="360" w:lineRule="auto"/>
              <w:jc w:val="both"/>
              <w:rPr>
                <w:rFonts w:cs="Arial"/>
                <w:b/>
                <w:color w:val="000000" w:themeColor="text1"/>
                <w:sz w:val="24"/>
                <w:szCs w:val="24"/>
              </w:rPr>
            </w:pPr>
            <w:r w:rsidRPr="00336344">
              <w:rPr>
                <w:rFonts w:cs="Arial"/>
                <w:b/>
                <w:color w:val="000000" w:themeColor="text1"/>
                <w:sz w:val="24"/>
                <w:szCs w:val="24"/>
              </w:rPr>
              <w:t xml:space="preserve">Acreditación </w:t>
            </w:r>
          </w:p>
        </w:tc>
        <w:tc>
          <w:tcPr>
            <w:tcW w:w="6848" w:type="dxa"/>
            <w:shd w:val="clear" w:color="auto" w:fill="auto"/>
          </w:tcPr>
          <w:p w:rsidR="005A26EB" w:rsidRPr="00336344" w:rsidRDefault="005A26EB" w:rsidP="0062420C">
            <w:pPr>
              <w:pStyle w:val="Prrafodelista"/>
              <w:numPr>
                <w:ilvl w:val="0"/>
                <w:numId w:val="28"/>
              </w:numPr>
              <w:spacing w:line="360" w:lineRule="auto"/>
              <w:ind w:left="430"/>
              <w:jc w:val="both"/>
              <w:rPr>
                <w:rFonts w:cs="Arial"/>
                <w:color w:val="000000" w:themeColor="text1"/>
                <w:sz w:val="24"/>
                <w:szCs w:val="24"/>
              </w:rPr>
            </w:pPr>
            <w:r w:rsidRPr="00336344">
              <w:rPr>
                <w:rFonts w:cs="Arial"/>
                <w:color w:val="000000" w:themeColor="text1"/>
                <w:sz w:val="24"/>
                <w:szCs w:val="24"/>
              </w:rPr>
              <w:t>Obligación de acreditar dentro de los 120 días siguientes a celebrado el contrato y, en lo sucesivo, cada un año, la calidad de alumno regular mediante certificado emitido por la institución educacional, la cual no podrá negarse a entregar el certificado.</w:t>
            </w:r>
          </w:p>
          <w:p w:rsidR="005A26EB" w:rsidRPr="00336344" w:rsidRDefault="005A26EB" w:rsidP="0062420C">
            <w:pPr>
              <w:pStyle w:val="Prrafodelista"/>
              <w:numPr>
                <w:ilvl w:val="0"/>
                <w:numId w:val="28"/>
              </w:numPr>
              <w:spacing w:line="360" w:lineRule="auto"/>
              <w:ind w:left="430"/>
              <w:jc w:val="both"/>
              <w:rPr>
                <w:rFonts w:cs="Arial"/>
                <w:color w:val="000000" w:themeColor="text1"/>
                <w:sz w:val="24"/>
                <w:szCs w:val="24"/>
              </w:rPr>
            </w:pPr>
            <w:r w:rsidRPr="00336344">
              <w:rPr>
                <w:rFonts w:cs="Arial"/>
                <w:color w:val="000000" w:themeColor="text1"/>
                <w:sz w:val="24"/>
                <w:szCs w:val="24"/>
              </w:rPr>
              <w:lastRenderedPageBreak/>
              <w:t>La obligación se entiende provisionalmente cumplida presentando comprobante de certificado en trámite.</w:t>
            </w:r>
          </w:p>
          <w:p w:rsidR="005A26EB" w:rsidRDefault="005A26EB" w:rsidP="0062420C">
            <w:pPr>
              <w:pStyle w:val="Prrafodelista"/>
              <w:numPr>
                <w:ilvl w:val="0"/>
                <w:numId w:val="28"/>
              </w:numPr>
              <w:spacing w:line="360" w:lineRule="auto"/>
              <w:ind w:left="430"/>
              <w:jc w:val="both"/>
              <w:rPr>
                <w:rFonts w:cs="Arial"/>
                <w:color w:val="000000" w:themeColor="text1"/>
                <w:sz w:val="24"/>
                <w:szCs w:val="24"/>
              </w:rPr>
            </w:pPr>
            <w:r w:rsidRPr="00336344">
              <w:rPr>
                <w:rFonts w:cs="Arial"/>
                <w:color w:val="000000" w:themeColor="text1"/>
                <w:sz w:val="24"/>
                <w:szCs w:val="24"/>
              </w:rPr>
              <w:t>El certificado debe anexarse al contrato de trabajo y debe constar en un registro del empleador.</w:t>
            </w:r>
          </w:p>
          <w:p w:rsidR="00353270" w:rsidRPr="00336344" w:rsidRDefault="00353270" w:rsidP="00353270">
            <w:pPr>
              <w:pStyle w:val="Prrafodelista"/>
              <w:spacing w:line="360" w:lineRule="auto"/>
              <w:ind w:left="430"/>
              <w:jc w:val="both"/>
              <w:rPr>
                <w:rFonts w:cs="Arial"/>
                <w:color w:val="000000" w:themeColor="text1"/>
                <w:sz w:val="24"/>
                <w:szCs w:val="24"/>
              </w:rPr>
            </w:pPr>
          </w:p>
        </w:tc>
      </w:tr>
      <w:tr w:rsidR="005A26EB" w:rsidRPr="00336344" w:rsidTr="00353270">
        <w:trPr>
          <w:trHeight w:val="20"/>
          <w:jc w:val="center"/>
        </w:trPr>
        <w:tc>
          <w:tcPr>
            <w:tcW w:w="1980" w:type="dxa"/>
            <w:shd w:val="clear" w:color="auto" w:fill="auto"/>
          </w:tcPr>
          <w:p w:rsidR="005A26EB" w:rsidRPr="00336344" w:rsidRDefault="00214DEB" w:rsidP="007C6D5C">
            <w:pPr>
              <w:spacing w:line="360" w:lineRule="auto"/>
              <w:jc w:val="both"/>
              <w:rPr>
                <w:rFonts w:cs="Arial"/>
                <w:b/>
                <w:color w:val="000000" w:themeColor="text1"/>
                <w:sz w:val="24"/>
                <w:szCs w:val="24"/>
              </w:rPr>
            </w:pPr>
            <w:r>
              <w:rPr>
                <w:rFonts w:cs="Arial"/>
                <w:b/>
                <w:color w:val="000000" w:themeColor="text1"/>
                <w:sz w:val="24"/>
                <w:szCs w:val="24"/>
              </w:rPr>
              <w:lastRenderedPageBreak/>
              <w:t>Cambio en la modalidad de contratación al desaparecer los requisitos</w:t>
            </w:r>
          </w:p>
        </w:tc>
        <w:tc>
          <w:tcPr>
            <w:tcW w:w="6848" w:type="dxa"/>
            <w:shd w:val="clear" w:color="auto" w:fill="auto"/>
          </w:tcPr>
          <w:p w:rsidR="005A26EB" w:rsidRPr="00336344" w:rsidRDefault="005A26EB" w:rsidP="0062420C">
            <w:pPr>
              <w:pStyle w:val="Prrafodelista"/>
              <w:numPr>
                <w:ilvl w:val="0"/>
                <w:numId w:val="28"/>
              </w:numPr>
              <w:spacing w:line="360" w:lineRule="auto"/>
              <w:ind w:left="430"/>
              <w:jc w:val="both"/>
              <w:rPr>
                <w:rFonts w:cs="Arial"/>
                <w:color w:val="000000" w:themeColor="text1"/>
                <w:sz w:val="24"/>
                <w:szCs w:val="24"/>
              </w:rPr>
            </w:pPr>
            <w:r w:rsidRPr="0062420C">
              <w:rPr>
                <w:rFonts w:cs="Arial"/>
                <w:color w:val="000000" w:themeColor="text1"/>
                <w:sz w:val="24"/>
                <w:szCs w:val="24"/>
              </w:rPr>
              <w:t>En caso que el trabajador estudiante pierda la calidad de estudiante o cumpla 29 años de edad, la relación laboral dejará de regirse por las normas del contrato especial y se aplicarán en ese momento y de pleno derecho las normas generales del Código del Trabajo. En tal caso:</w:t>
            </w:r>
          </w:p>
          <w:p w:rsidR="005A26EB" w:rsidRPr="00336344" w:rsidRDefault="005A26EB" w:rsidP="0062420C">
            <w:pPr>
              <w:pStyle w:val="Prrafodelista"/>
              <w:numPr>
                <w:ilvl w:val="2"/>
                <w:numId w:val="28"/>
              </w:numPr>
              <w:spacing w:line="360" w:lineRule="auto"/>
              <w:ind w:left="855"/>
              <w:jc w:val="both"/>
              <w:rPr>
                <w:rFonts w:cs="Arial"/>
                <w:color w:val="000000" w:themeColor="text1"/>
                <w:sz w:val="24"/>
                <w:szCs w:val="24"/>
              </w:rPr>
            </w:pPr>
            <w:r w:rsidRPr="0062420C">
              <w:rPr>
                <w:rFonts w:cs="Arial"/>
                <w:color w:val="000000" w:themeColor="text1"/>
                <w:sz w:val="24"/>
                <w:szCs w:val="24"/>
              </w:rPr>
              <w:t xml:space="preserve">si el contrato era a plazo fijo, el plazo se mantendrá vigente. </w:t>
            </w:r>
          </w:p>
          <w:p w:rsidR="005A26EB" w:rsidRDefault="005A26EB" w:rsidP="0062420C">
            <w:pPr>
              <w:pStyle w:val="Prrafodelista"/>
              <w:numPr>
                <w:ilvl w:val="2"/>
                <w:numId w:val="28"/>
              </w:numPr>
              <w:spacing w:line="360" w:lineRule="auto"/>
              <w:ind w:left="855"/>
              <w:jc w:val="both"/>
              <w:rPr>
                <w:rFonts w:cs="Arial"/>
                <w:color w:val="000000" w:themeColor="text1"/>
                <w:sz w:val="24"/>
                <w:szCs w:val="24"/>
              </w:rPr>
            </w:pPr>
            <w:r w:rsidRPr="00336344">
              <w:rPr>
                <w:rFonts w:cs="Arial"/>
                <w:color w:val="000000" w:themeColor="text1"/>
                <w:sz w:val="24"/>
                <w:szCs w:val="24"/>
              </w:rPr>
              <w:t>s</w:t>
            </w:r>
            <w:r w:rsidRPr="0062420C">
              <w:rPr>
                <w:rFonts w:cs="Arial"/>
                <w:color w:val="000000" w:themeColor="text1"/>
                <w:sz w:val="24"/>
                <w:szCs w:val="24"/>
              </w:rPr>
              <w:t>i el contrato era indefinido, continuará la relación laboral de acuerdo a las reglas generales y el tiempo trabajado bajo el régimen de trabajador estudiante se considerará para efectos de las indemnizaciones.</w:t>
            </w:r>
          </w:p>
          <w:p w:rsidR="00353270" w:rsidRPr="00336344" w:rsidRDefault="00353270" w:rsidP="00353270">
            <w:pPr>
              <w:pStyle w:val="Prrafodelista"/>
              <w:spacing w:line="360" w:lineRule="auto"/>
              <w:ind w:left="855"/>
              <w:jc w:val="both"/>
              <w:rPr>
                <w:rFonts w:cs="Arial"/>
                <w:color w:val="000000" w:themeColor="text1"/>
                <w:sz w:val="24"/>
                <w:szCs w:val="24"/>
              </w:rPr>
            </w:pPr>
          </w:p>
        </w:tc>
      </w:tr>
      <w:tr w:rsidR="005A26EB" w:rsidRPr="00336344" w:rsidTr="00353270">
        <w:trPr>
          <w:trHeight w:val="20"/>
          <w:jc w:val="center"/>
        </w:trPr>
        <w:tc>
          <w:tcPr>
            <w:tcW w:w="1980" w:type="dxa"/>
            <w:shd w:val="clear" w:color="auto" w:fill="auto"/>
          </w:tcPr>
          <w:p w:rsidR="005A26EB" w:rsidRPr="00336344" w:rsidRDefault="00214DEB" w:rsidP="007C6D5C">
            <w:pPr>
              <w:spacing w:line="360" w:lineRule="auto"/>
              <w:jc w:val="both"/>
              <w:rPr>
                <w:rFonts w:cs="Arial"/>
                <w:b/>
                <w:color w:val="000000" w:themeColor="text1"/>
                <w:sz w:val="24"/>
                <w:szCs w:val="24"/>
              </w:rPr>
            </w:pPr>
            <w:r>
              <w:rPr>
                <w:rFonts w:cs="Arial"/>
                <w:b/>
                <w:color w:val="000000" w:themeColor="text1"/>
                <w:sz w:val="24"/>
                <w:szCs w:val="24"/>
              </w:rPr>
              <w:t>Renovación de los contratos</w:t>
            </w:r>
          </w:p>
        </w:tc>
        <w:tc>
          <w:tcPr>
            <w:tcW w:w="6848" w:type="dxa"/>
            <w:shd w:val="clear" w:color="auto" w:fill="auto"/>
          </w:tcPr>
          <w:p w:rsidR="005A26EB" w:rsidRPr="0062420C" w:rsidRDefault="005A26EB" w:rsidP="0062420C">
            <w:pPr>
              <w:pStyle w:val="Prrafodelista"/>
              <w:numPr>
                <w:ilvl w:val="0"/>
                <w:numId w:val="28"/>
              </w:numPr>
              <w:spacing w:line="360" w:lineRule="auto"/>
              <w:ind w:left="430"/>
              <w:jc w:val="both"/>
              <w:rPr>
                <w:rFonts w:cs="Arial"/>
                <w:color w:val="000000" w:themeColor="text1"/>
                <w:sz w:val="24"/>
                <w:szCs w:val="24"/>
              </w:rPr>
            </w:pPr>
            <w:r w:rsidRPr="00336344">
              <w:rPr>
                <w:rFonts w:cs="Arial"/>
                <w:color w:val="000000" w:themeColor="text1"/>
                <w:sz w:val="24"/>
                <w:szCs w:val="24"/>
              </w:rPr>
              <w:t xml:space="preserve">Si el </w:t>
            </w:r>
            <w:r w:rsidRPr="0062420C">
              <w:rPr>
                <w:rFonts w:cs="Arial"/>
                <w:color w:val="000000" w:themeColor="text1"/>
                <w:sz w:val="24"/>
                <w:szCs w:val="24"/>
              </w:rPr>
              <w:t xml:space="preserve">contrato especial fue celebrado a plazo fijo, se renovará automáticamente si, cumplido el plazo, el trabajador continúa prestando funciones; ninguna de las partes expresa la voluntad de poner término al contrato, y se siguen cumpliendo los requisitos establecidos en el artículo 152 </w:t>
            </w:r>
            <w:proofErr w:type="spellStart"/>
            <w:r w:rsidRPr="0062420C">
              <w:rPr>
                <w:rFonts w:cs="Arial"/>
                <w:color w:val="000000" w:themeColor="text1"/>
                <w:sz w:val="24"/>
                <w:szCs w:val="24"/>
              </w:rPr>
              <w:t>quáter</w:t>
            </w:r>
            <w:proofErr w:type="spellEnd"/>
            <w:r w:rsidRPr="0062420C">
              <w:rPr>
                <w:rFonts w:cs="Arial"/>
                <w:color w:val="000000" w:themeColor="text1"/>
                <w:sz w:val="24"/>
                <w:szCs w:val="24"/>
              </w:rPr>
              <w:t xml:space="preserve">. </w:t>
            </w:r>
          </w:p>
          <w:p w:rsidR="005A26EB" w:rsidRDefault="005A26EB" w:rsidP="0062420C">
            <w:pPr>
              <w:pStyle w:val="Prrafodelista"/>
              <w:numPr>
                <w:ilvl w:val="0"/>
                <w:numId w:val="28"/>
              </w:numPr>
              <w:spacing w:line="360" w:lineRule="auto"/>
              <w:ind w:left="430"/>
              <w:jc w:val="both"/>
              <w:rPr>
                <w:rFonts w:cs="Arial"/>
                <w:color w:val="000000" w:themeColor="text1"/>
                <w:sz w:val="24"/>
                <w:szCs w:val="24"/>
              </w:rPr>
            </w:pPr>
            <w:r w:rsidRPr="0062420C">
              <w:rPr>
                <w:rFonts w:cs="Arial"/>
                <w:color w:val="000000" w:themeColor="text1"/>
                <w:sz w:val="24"/>
                <w:szCs w:val="24"/>
              </w:rPr>
              <w:t>La renovación automática del plazo por tercera vez y la continuación de la prestación de servicios por parte del trabajador, producirá la transformación automática del contrato plazo en un contrato indefinido.</w:t>
            </w:r>
          </w:p>
          <w:p w:rsidR="00353270" w:rsidRPr="0062420C" w:rsidRDefault="00353270" w:rsidP="00353270">
            <w:pPr>
              <w:pStyle w:val="Prrafodelista"/>
              <w:spacing w:line="360" w:lineRule="auto"/>
              <w:ind w:left="430"/>
              <w:jc w:val="both"/>
              <w:rPr>
                <w:rFonts w:cs="Arial"/>
                <w:color w:val="000000" w:themeColor="text1"/>
                <w:sz w:val="24"/>
                <w:szCs w:val="24"/>
              </w:rPr>
            </w:pPr>
          </w:p>
        </w:tc>
      </w:tr>
      <w:tr w:rsidR="005A26EB" w:rsidRPr="00336344" w:rsidTr="00353270">
        <w:trPr>
          <w:jc w:val="center"/>
        </w:trPr>
        <w:tc>
          <w:tcPr>
            <w:tcW w:w="1980" w:type="dxa"/>
            <w:shd w:val="clear" w:color="auto" w:fill="auto"/>
          </w:tcPr>
          <w:p w:rsidR="005A26EB" w:rsidRPr="00336344" w:rsidRDefault="005A26EB" w:rsidP="007C6D5C">
            <w:pPr>
              <w:spacing w:line="360" w:lineRule="auto"/>
              <w:jc w:val="both"/>
              <w:rPr>
                <w:rFonts w:cs="Arial"/>
                <w:b/>
                <w:color w:val="000000" w:themeColor="text1"/>
                <w:sz w:val="24"/>
                <w:szCs w:val="24"/>
              </w:rPr>
            </w:pPr>
            <w:r w:rsidRPr="00336344">
              <w:rPr>
                <w:rFonts w:cs="Arial"/>
                <w:b/>
                <w:color w:val="000000" w:themeColor="text1"/>
                <w:sz w:val="24"/>
                <w:szCs w:val="24"/>
              </w:rPr>
              <w:t xml:space="preserve">Jornada </w:t>
            </w:r>
            <w:r w:rsidR="00214DEB">
              <w:rPr>
                <w:rFonts w:cs="Arial"/>
                <w:b/>
                <w:color w:val="000000" w:themeColor="text1"/>
                <w:sz w:val="24"/>
                <w:szCs w:val="24"/>
              </w:rPr>
              <w:t>laboral</w:t>
            </w:r>
          </w:p>
        </w:tc>
        <w:tc>
          <w:tcPr>
            <w:tcW w:w="6848" w:type="dxa"/>
            <w:shd w:val="clear" w:color="auto" w:fill="auto"/>
          </w:tcPr>
          <w:p w:rsidR="005A26EB" w:rsidRPr="0062420C" w:rsidRDefault="005A26EB" w:rsidP="0062420C">
            <w:pPr>
              <w:pStyle w:val="Prrafodelista"/>
              <w:numPr>
                <w:ilvl w:val="0"/>
                <w:numId w:val="28"/>
              </w:numPr>
              <w:spacing w:line="360" w:lineRule="auto"/>
              <w:ind w:left="430"/>
              <w:jc w:val="both"/>
              <w:rPr>
                <w:rFonts w:cs="Arial"/>
                <w:color w:val="000000" w:themeColor="text1"/>
                <w:sz w:val="24"/>
                <w:szCs w:val="24"/>
              </w:rPr>
            </w:pPr>
            <w:r w:rsidRPr="0062420C">
              <w:rPr>
                <w:rFonts w:cs="Arial"/>
                <w:color w:val="000000" w:themeColor="text1"/>
                <w:sz w:val="24"/>
                <w:szCs w:val="24"/>
              </w:rPr>
              <w:t xml:space="preserve">No podrá exceder de 30 horas semanales, ni distribuirse en más de 6 días. </w:t>
            </w:r>
          </w:p>
          <w:p w:rsidR="005A26EB" w:rsidRPr="0062420C" w:rsidRDefault="005A26EB" w:rsidP="0062420C">
            <w:pPr>
              <w:pStyle w:val="Prrafodelista"/>
              <w:numPr>
                <w:ilvl w:val="0"/>
                <w:numId w:val="28"/>
              </w:numPr>
              <w:spacing w:line="360" w:lineRule="auto"/>
              <w:ind w:left="430"/>
              <w:jc w:val="both"/>
              <w:rPr>
                <w:rFonts w:cs="Arial"/>
                <w:color w:val="000000" w:themeColor="text1"/>
                <w:sz w:val="24"/>
                <w:szCs w:val="24"/>
              </w:rPr>
            </w:pPr>
            <w:r w:rsidRPr="0062420C">
              <w:rPr>
                <w:rFonts w:cs="Arial"/>
                <w:color w:val="000000" w:themeColor="text1"/>
                <w:sz w:val="24"/>
                <w:szCs w:val="24"/>
              </w:rPr>
              <w:lastRenderedPageBreak/>
              <w:t>Duración diaria podrá ser continua o discontinua.</w:t>
            </w:r>
          </w:p>
          <w:p w:rsidR="005A26EB" w:rsidRPr="0062420C" w:rsidRDefault="005A26EB" w:rsidP="0062420C">
            <w:pPr>
              <w:pStyle w:val="Prrafodelista"/>
              <w:numPr>
                <w:ilvl w:val="0"/>
                <w:numId w:val="28"/>
              </w:numPr>
              <w:spacing w:line="360" w:lineRule="auto"/>
              <w:ind w:left="430"/>
              <w:jc w:val="both"/>
              <w:rPr>
                <w:rFonts w:cs="Arial"/>
                <w:color w:val="000000" w:themeColor="text1"/>
                <w:sz w:val="24"/>
                <w:szCs w:val="24"/>
              </w:rPr>
            </w:pPr>
            <w:r w:rsidRPr="0062420C">
              <w:rPr>
                <w:rFonts w:cs="Arial"/>
                <w:color w:val="000000" w:themeColor="text1"/>
                <w:sz w:val="24"/>
                <w:szCs w:val="24"/>
              </w:rPr>
              <w:t xml:space="preserve">Las horas trabajadas no podrán exceder de 10 horas diarias. </w:t>
            </w:r>
          </w:p>
          <w:p w:rsidR="005A26EB" w:rsidRPr="0062420C" w:rsidRDefault="005A26EB" w:rsidP="0062420C">
            <w:pPr>
              <w:pStyle w:val="Prrafodelista"/>
              <w:numPr>
                <w:ilvl w:val="0"/>
                <w:numId w:val="28"/>
              </w:numPr>
              <w:spacing w:line="360" w:lineRule="auto"/>
              <w:ind w:left="430"/>
              <w:jc w:val="both"/>
              <w:rPr>
                <w:rFonts w:cs="Arial"/>
                <w:color w:val="000000" w:themeColor="text1"/>
                <w:sz w:val="24"/>
                <w:szCs w:val="24"/>
              </w:rPr>
            </w:pPr>
            <w:r w:rsidRPr="0062420C">
              <w:rPr>
                <w:rFonts w:cs="Arial"/>
                <w:color w:val="000000" w:themeColor="text1"/>
                <w:sz w:val="24"/>
                <w:szCs w:val="24"/>
              </w:rPr>
              <w:t>No se podrán pactar horas extraordinarias.</w:t>
            </w:r>
          </w:p>
          <w:p w:rsidR="005A26EB" w:rsidRDefault="005A26EB" w:rsidP="0062420C">
            <w:pPr>
              <w:pStyle w:val="Prrafodelista"/>
              <w:numPr>
                <w:ilvl w:val="0"/>
                <w:numId w:val="28"/>
              </w:numPr>
              <w:spacing w:line="360" w:lineRule="auto"/>
              <w:ind w:left="430"/>
              <w:jc w:val="both"/>
              <w:rPr>
                <w:rFonts w:cs="Arial"/>
                <w:color w:val="000000" w:themeColor="text1"/>
                <w:sz w:val="24"/>
                <w:szCs w:val="24"/>
              </w:rPr>
            </w:pPr>
            <w:r w:rsidRPr="0062420C">
              <w:rPr>
                <w:rFonts w:cs="Arial"/>
                <w:color w:val="000000" w:themeColor="text1"/>
                <w:sz w:val="24"/>
                <w:szCs w:val="24"/>
              </w:rPr>
              <w:t>En caso de receso de las actividades académicas por vacaciones, podrá pactarse: (a) suspender el contrato; (b) continuar con el régimen especial del contrato alternativo para trabajadores estudiantes; o bien, (c) aumentar la jornada hasta por 45 horas semanales, pudiendo acordarse horas extraordinarias, no pudiendo en este caso ser la remuneración inferior a un ingreso mínimo mensual.</w:t>
            </w:r>
          </w:p>
          <w:p w:rsidR="00353270" w:rsidRPr="0062420C" w:rsidRDefault="00353270" w:rsidP="00353270">
            <w:pPr>
              <w:pStyle w:val="Prrafodelista"/>
              <w:spacing w:line="360" w:lineRule="auto"/>
              <w:ind w:left="430"/>
              <w:jc w:val="both"/>
              <w:rPr>
                <w:rFonts w:cs="Arial"/>
                <w:color w:val="000000" w:themeColor="text1"/>
                <w:sz w:val="24"/>
                <w:szCs w:val="24"/>
              </w:rPr>
            </w:pPr>
          </w:p>
        </w:tc>
      </w:tr>
      <w:tr w:rsidR="005A26EB" w:rsidRPr="00336344" w:rsidTr="00353270">
        <w:trPr>
          <w:trHeight w:val="454"/>
          <w:jc w:val="center"/>
        </w:trPr>
        <w:tc>
          <w:tcPr>
            <w:tcW w:w="1980" w:type="dxa"/>
            <w:shd w:val="clear" w:color="auto" w:fill="auto"/>
          </w:tcPr>
          <w:p w:rsidR="005A26EB" w:rsidRPr="00336344" w:rsidRDefault="00214DEB" w:rsidP="007C6D5C">
            <w:pPr>
              <w:spacing w:line="360" w:lineRule="auto"/>
              <w:jc w:val="both"/>
              <w:rPr>
                <w:rFonts w:cs="Arial"/>
                <w:b/>
                <w:color w:val="000000" w:themeColor="text1"/>
                <w:sz w:val="24"/>
                <w:szCs w:val="24"/>
              </w:rPr>
            </w:pPr>
            <w:r>
              <w:rPr>
                <w:rFonts w:cs="Arial"/>
                <w:b/>
                <w:color w:val="000000" w:themeColor="text1"/>
                <w:sz w:val="24"/>
                <w:szCs w:val="24"/>
              </w:rPr>
              <w:lastRenderedPageBreak/>
              <w:t>Cotización</w:t>
            </w:r>
            <w:r w:rsidR="005A26EB" w:rsidRPr="00336344">
              <w:rPr>
                <w:rFonts w:cs="Arial"/>
                <w:b/>
                <w:color w:val="000000" w:themeColor="text1"/>
                <w:sz w:val="24"/>
                <w:szCs w:val="24"/>
              </w:rPr>
              <w:t xml:space="preserve"> para salud</w:t>
            </w:r>
          </w:p>
        </w:tc>
        <w:tc>
          <w:tcPr>
            <w:tcW w:w="6848" w:type="dxa"/>
            <w:shd w:val="clear" w:color="auto" w:fill="auto"/>
          </w:tcPr>
          <w:p w:rsidR="005A26EB" w:rsidRPr="00336344" w:rsidRDefault="005A26EB" w:rsidP="0062420C">
            <w:pPr>
              <w:pStyle w:val="Prrafodelista"/>
              <w:numPr>
                <w:ilvl w:val="0"/>
                <w:numId w:val="28"/>
              </w:numPr>
              <w:spacing w:line="360" w:lineRule="auto"/>
              <w:ind w:left="430"/>
              <w:jc w:val="both"/>
              <w:rPr>
                <w:rFonts w:cs="Arial"/>
                <w:color w:val="000000" w:themeColor="text1"/>
                <w:sz w:val="24"/>
                <w:szCs w:val="24"/>
              </w:rPr>
            </w:pPr>
            <w:r w:rsidRPr="00336344">
              <w:rPr>
                <w:rFonts w:cs="Arial"/>
                <w:color w:val="000000" w:themeColor="text1"/>
                <w:sz w:val="24"/>
                <w:szCs w:val="24"/>
              </w:rPr>
              <w:t>Los trabajadores podrán optar por no cotizar para salud, manteniendo su calidad de carga legal/médica hasta los 24 años.</w:t>
            </w:r>
          </w:p>
          <w:p w:rsidR="005A26EB" w:rsidRDefault="005A26EB" w:rsidP="0062420C">
            <w:pPr>
              <w:pStyle w:val="Prrafodelista"/>
              <w:numPr>
                <w:ilvl w:val="0"/>
                <w:numId w:val="28"/>
              </w:numPr>
              <w:spacing w:line="360" w:lineRule="auto"/>
              <w:ind w:left="430"/>
              <w:jc w:val="both"/>
              <w:rPr>
                <w:rFonts w:cs="Arial"/>
                <w:color w:val="000000" w:themeColor="text1"/>
                <w:sz w:val="24"/>
                <w:szCs w:val="24"/>
              </w:rPr>
            </w:pPr>
            <w:r w:rsidRPr="00336344">
              <w:rPr>
                <w:rFonts w:cs="Arial"/>
                <w:color w:val="000000" w:themeColor="text1"/>
                <w:sz w:val="24"/>
                <w:szCs w:val="24"/>
              </w:rPr>
              <w:t>Con todo, el empleador</w:t>
            </w:r>
            <w:r w:rsidRPr="0062420C">
              <w:rPr>
                <w:rFonts w:cs="Arial"/>
                <w:color w:val="000000" w:themeColor="text1"/>
                <w:sz w:val="24"/>
                <w:szCs w:val="24"/>
              </w:rPr>
              <w:t xml:space="preserve"> estará obligado a declarar y pagar las cotizaciones para pensiones, para el seguro de cesantía y para accidentes del trabajo y enfermedades profesionales.</w:t>
            </w:r>
          </w:p>
          <w:p w:rsidR="00353270" w:rsidRPr="00336344" w:rsidRDefault="00353270" w:rsidP="00353270">
            <w:pPr>
              <w:pStyle w:val="Prrafodelista"/>
              <w:spacing w:line="360" w:lineRule="auto"/>
              <w:ind w:left="430"/>
              <w:jc w:val="both"/>
              <w:rPr>
                <w:rFonts w:cs="Arial"/>
                <w:color w:val="000000" w:themeColor="text1"/>
                <w:sz w:val="24"/>
                <w:szCs w:val="24"/>
              </w:rPr>
            </w:pPr>
          </w:p>
        </w:tc>
      </w:tr>
      <w:tr w:rsidR="005A26EB" w:rsidRPr="00336344" w:rsidTr="00353270">
        <w:trPr>
          <w:trHeight w:val="474"/>
          <w:jc w:val="center"/>
        </w:trPr>
        <w:tc>
          <w:tcPr>
            <w:tcW w:w="1980" w:type="dxa"/>
            <w:shd w:val="clear" w:color="auto" w:fill="auto"/>
          </w:tcPr>
          <w:p w:rsidR="005A26EB" w:rsidRPr="00336344" w:rsidRDefault="005A26EB" w:rsidP="007C6D5C">
            <w:pPr>
              <w:spacing w:line="360" w:lineRule="auto"/>
              <w:jc w:val="both"/>
              <w:rPr>
                <w:rFonts w:cs="Arial"/>
                <w:b/>
                <w:color w:val="000000" w:themeColor="text1"/>
                <w:sz w:val="24"/>
                <w:szCs w:val="24"/>
              </w:rPr>
            </w:pPr>
            <w:r w:rsidRPr="00336344">
              <w:rPr>
                <w:rFonts w:cs="Arial"/>
                <w:b/>
                <w:color w:val="000000" w:themeColor="text1"/>
                <w:sz w:val="24"/>
                <w:szCs w:val="24"/>
              </w:rPr>
              <w:t xml:space="preserve">Calidad de causantes de asignación familiar </w:t>
            </w:r>
          </w:p>
        </w:tc>
        <w:tc>
          <w:tcPr>
            <w:tcW w:w="6848" w:type="dxa"/>
            <w:shd w:val="clear" w:color="auto" w:fill="auto"/>
          </w:tcPr>
          <w:p w:rsidR="005A26EB" w:rsidRPr="00336344" w:rsidRDefault="005A26EB" w:rsidP="0062420C">
            <w:pPr>
              <w:pStyle w:val="Prrafodelista"/>
              <w:numPr>
                <w:ilvl w:val="0"/>
                <w:numId w:val="28"/>
              </w:numPr>
              <w:spacing w:line="360" w:lineRule="auto"/>
              <w:ind w:left="430"/>
              <w:jc w:val="both"/>
              <w:rPr>
                <w:rFonts w:cs="Arial"/>
                <w:color w:val="000000" w:themeColor="text1"/>
                <w:sz w:val="24"/>
                <w:szCs w:val="24"/>
              </w:rPr>
            </w:pPr>
            <w:r w:rsidRPr="00336344">
              <w:rPr>
                <w:rFonts w:cs="Arial"/>
                <w:color w:val="000000" w:themeColor="text1"/>
                <w:sz w:val="24"/>
                <w:szCs w:val="24"/>
              </w:rPr>
              <w:t>Los trabajadores estudiantes mantendrán su calidad de causantes de asignación familiar no obstante las rentas percibidas en virtud del contrato</w:t>
            </w:r>
            <w:r w:rsidRPr="0062420C">
              <w:rPr>
                <w:rFonts w:cs="Arial"/>
                <w:color w:val="000000" w:themeColor="text1"/>
                <w:sz w:val="24"/>
                <w:szCs w:val="24"/>
              </w:rPr>
              <w:t xml:space="preserve"> hasta los 24 años.</w:t>
            </w:r>
          </w:p>
        </w:tc>
      </w:tr>
      <w:tr w:rsidR="005A26EB" w:rsidRPr="00336344" w:rsidTr="00353270">
        <w:trPr>
          <w:jc w:val="center"/>
        </w:trPr>
        <w:tc>
          <w:tcPr>
            <w:tcW w:w="1980" w:type="dxa"/>
            <w:shd w:val="clear" w:color="auto" w:fill="auto"/>
          </w:tcPr>
          <w:p w:rsidR="005A26EB" w:rsidRPr="00336344" w:rsidRDefault="005A26EB" w:rsidP="007C6D5C">
            <w:pPr>
              <w:spacing w:line="360" w:lineRule="auto"/>
              <w:jc w:val="both"/>
              <w:rPr>
                <w:rFonts w:cs="Arial"/>
                <w:b/>
                <w:color w:val="000000" w:themeColor="text1"/>
                <w:sz w:val="24"/>
                <w:szCs w:val="24"/>
              </w:rPr>
            </w:pPr>
            <w:r w:rsidRPr="00336344">
              <w:rPr>
                <w:rFonts w:cs="Arial"/>
                <w:b/>
                <w:color w:val="000000" w:themeColor="text1"/>
                <w:sz w:val="24"/>
                <w:szCs w:val="24"/>
              </w:rPr>
              <w:t xml:space="preserve">Beneficios sociales </w:t>
            </w:r>
          </w:p>
        </w:tc>
        <w:tc>
          <w:tcPr>
            <w:tcW w:w="6848" w:type="dxa"/>
            <w:shd w:val="clear" w:color="auto" w:fill="auto"/>
          </w:tcPr>
          <w:p w:rsidR="005A26EB" w:rsidRPr="00336344" w:rsidRDefault="005A26EB" w:rsidP="0062420C">
            <w:pPr>
              <w:pStyle w:val="Prrafodelista"/>
              <w:numPr>
                <w:ilvl w:val="0"/>
                <w:numId w:val="28"/>
              </w:numPr>
              <w:spacing w:line="360" w:lineRule="auto"/>
              <w:ind w:left="430"/>
              <w:jc w:val="both"/>
              <w:rPr>
                <w:rFonts w:cs="Arial"/>
                <w:color w:val="000000" w:themeColor="text1"/>
                <w:sz w:val="24"/>
                <w:szCs w:val="24"/>
              </w:rPr>
            </w:pPr>
            <w:r w:rsidRPr="00336344">
              <w:rPr>
                <w:rFonts w:cs="Arial"/>
                <w:color w:val="000000" w:themeColor="text1"/>
                <w:sz w:val="24"/>
                <w:szCs w:val="24"/>
              </w:rPr>
              <w:t>Las cantidades que el trabajador estudiante perciba, no se considerarán renta para:</w:t>
            </w:r>
          </w:p>
          <w:p w:rsidR="005A26EB" w:rsidRPr="00336344" w:rsidRDefault="005A26EB" w:rsidP="0062420C">
            <w:pPr>
              <w:pStyle w:val="Prrafodelista"/>
              <w:numPr>
                <w:ilvl w:val="2"/>
                <w:numId w:val="28"/>
              </w:numPr>
              <w:spacing w:line="360" w:lineRule="auto"/>
              <w:ind w:left="855"/>
              <w:jc w:val="both"/>
              <w:rPr>
                <w:rFonts w:cs="Arial"/>
                <w:color w:val="000000" w:themeColor="text1"/>
                <w:sz w:val="24"/>
                <w:szCs w:val="24"/>
              </w:rPr>
            </w:pPr>
            <w:r w:rsidRPr="00336344">
              <w:rPr>
                <w:rFonts w:cs="Arial"/>
                <w:color w:val="000000" w:themeColor="text1"/>
                <w:sz w:val="24"/>
                <w:szCs w:val="24"/>
              </w:rPr>
              <w:t>Registro social de hogares.</w:t>
            </w:r>
          </w:p>
          <w:p w:rsidR="005A26EB" w:rsidRPr="00336344" w:rsidRDefault="005A26EB" w:rsidP="0062420C">
            <w:pPr>
              <w:pStyle w:val="Prrafodelista"/>
              <w:numPr>
                <w:ilvl w:val="2"/>
                <w:numId w:val="28"/>
              </w:numPr>
              <w:spacing w:line="360" w:lineRule="auto"/>
              <w:ind w:left="855"/>
              <w:jc w:val="both"/>
              <w:rPr>
                <w:rFonts w:cs="Arial"/>
                <w:color w:val="000000" w:themeColor="text1"/>
                <w:sz w:val="24"/>
                <w:szCs w:val="24"/>
              </w:rPr>
            </w:pPr>
            <w:r w:rsidRPr="00336344">
              <w:rPr>
                <w:rFonts w:cs="Arial"/>
                <w:color w:val="000000" w:themeColor="text1"/>
                <w:sz w:val="24"/>
                <w:szCs w:val="24"/>
              </w:rPr>
              <w:t xml:space="preserve">Fondo Solidario; </w:t>
            </w:r>
          </w:p>
          <w:p w:rsidR="005A26EB" w:rsidRPr="00336344" w:rsidRDefault="005A26EB" w:rsidP="0062420C">
            <w:pPr>
              <w:pStyle w:val="Prrafodelista"/>
              <w:numPr>
                <w:ilvl w:val="2"/>
                <w:numId w:val="28"/>
              </w:numPr>
              <w:spacing w:line="360" w:lineRule="auto"/>
              <w:ind w:left="855"/>
              <w:jc w:val="both"/>
              <w:rPr>
                <w:rFonts w:cs="Arial"/>
                <w:color w:val="000000" w:themeColor="text1"/>
                <w:sz w:val="24"/>
                <w:szCs w:val="24"/>
              </w:rPr>
            </w:pPr>
            <w:r w:rsidRPr="00336344">
              <w:rPr>
                <w:rFonts w:cs="Arial"/>
                <w:color w:val="000000" w:themeColor="text1"/>
                <w:sz w:val="24"/>
                <w:szCs w:val="24"/>
              </w:rPr>
              <w:t xml:space="preserve">Crédito fiscal universitario y crédito con garantía estatal; </w:t>
            </w:r>
          </w:p>
          <w:p w:rsidR="005A26EB" w:rsidRPr="00336344" w:rsidRDefault="005A26EB" w:rsidP="0062420C">
            <w:pPr>
              <w:pStyle w:val="Prrafodelista"/>
              <w:numPr>
                <w:ilvl w:val="2"/>
                <w:numId w:val="28"/>
              </w:numPr>
              <w:spacing w:line="360" w:lineRule="auto"/>
              <w:ind w:left="855"/>
              <w:jc w:val="both"/>
              <w:rPr>
                <w:rFonts w:cs="Arial"/>
                <w:color w:val="000000" w:themeColor="text1"/>
                <w:sz w:val="24"/>
                <w:szCs w:val="24"/>
              </w:rPr>
            </w:pPr>
            <w:r w:rsidRPr="0062420C">
              <w:rPr>
                <w:rFonts w:cs="Arial"/>
                <w:color w:val="000000" w:themeColor="text1"/>
                <w:sz w:val="24"/>
                <w:szCs w:val="24"/>
              </w:rPr>
              <w:t>Financiamiento del acceso gratuito a las instituciones de educación superior</w:t>
            </w:r>
            <w:r w:rsidRPr="00336344">
              <w:rPr>
                <w:rFonts w:cs="Arial"/>
                <w:color w:val="000000" w:themeColor="text1"/>
                <w:sz w:val="24"/>
                <w:szCs w:val="24"/>
              </w:rPr>
              <w:t xml:space="preserve"> y </w:t>
            </w:r>
          </w:p>
          <w:p w:rsidR="005A26EB" w:rsidRDefault="005A26EB" w:rsidP="0062420C">
            <w:pPr>
              <w:pStyle w:val="Prrafodelista"/>
              <w:numPr>
                <w:ilvl w:val="2"/>
                <w:numId w:val="28"/>
              </w:numPr>
              <w:spacing w:line="360" w:lineRule="auto"/>
              <w:ind w:left="855"/>
              <w:jc w:val="both"/>
              <w:rPr>
                <w:rFonts w:cs="Arial"/>
                <w:color w:val="000000" w:themeColor="text1"/>
                <w:sz w:val="24"/>
                <w:szCs w:val="24"/>
              </w:rPr>
            </w:pPr>
            <w:r w:rsidRPr="00336344">
              <w:rPr>
                <w:rFonts w:cs="Arial"/>
                <w:color w:val="000000" w:themeColor="text1"/>
                <w:sz w:val="24"/>
                <w:szCs w:val="24"/>
              </w:rPr>
              <w:lastRenderedPageBreak/>
              <w:t>Cualquier otro sistema de crédito, subsidio o beneficio que tenga por objeto financiar estudios en una institución de educación superior o gastos asociados a ellos.</w:t>
            </w:r>
          </w:p>
          <w:p w:rsidR="00353270" w:rsidRPr="00336344" w:rsidRDefault="00353270" w:rsidP="00353270">
            <w:pPr>
              <w:pStyle w:val="Prrafodelista"/>
              <w:spacing w:line="360" w:lineRule="auto"/>
              <w:ind w:left="855"/>
              <w:jc w:val="both"/>
              <w:rPr>
                <w:rFonts w:cs="Arial"/>
                <w:color w:val="000000" w:themeColor="text1"/>
                <w:sz w:val="24"/>
                <w:szCs w:val="24"/>
              </w:rPr>
            </w:pPr>
          </w:p>
        </w:tc>
      </w:tr>
      <w:tr w:rsidR="005A26EB" w:rsidRPr="00336344" w:rsidTr="00353270">
        <w:trPr>
          <w:trHeight w:val="528"/>
          <w:jc w:val="center"/>
        </w:trPr>
        <w:tc>
          <w:tcPr>
            <w:tcW w:w="1980" w:type="dxa"/>
            <w:shd w:val="clear" w:color="auto" w:fill="auto"/>
          </w:tcPr>
          <w:p w:rsidR="005A26EB" w:rsidRPr="00336344" w:rsidRDefault="005A26EB" w:rsidP="00214DEB">
            <w:pPr>
              <w:spacing w:line="360" w:lineRule="auto"/>
              <w:jc w:val="both"/>
              <w:rPr>
                <w:rFonts w:cs="Arial"/>
                <w:b/>
                <w:color w:val="000000" w:themeColor="text1"/>
                <w:sz w:val="24"/>
                <w:szCs w:val="24"/>
              </w:rPr>
            </w:pPr>
            <w:r w:rsidRPr="00336344">
              <w:rPr>
                <w:rFonts w:cs="Arial"/>
                <w:b/>
                <w:color w:val="000000" w:themeColor="text1"/>
                <w:sz w:val="24"/>
                <w:szCs w:val="24"/>
              </w:rPr>
              <w:lastRenderedPageBreak/>
              <w:t xml:space="preserve">Incompatibilidad </w:t>
            </w:r>
          </w:p>
        </w:tc>
        <w:tc>
          <w:tcPr>
            <w:tcW w:w="6848" w:type="dxa"/>
            <w:shd w:val="clear" w:color="auto" w:fill="auto"/>
          </w:tcPr>
          <w:p w:rsidR="005A26EB" w:rsidRDefault="005A26EB" w:rsidP="0062420C">
            <w:pPr>
              <w:pStyle w:val="Prrafodelista"/>
              <w:numPr>
                <w:ilvl w:val="0"/>
                <w:numId w:val="28"/>
              </w:numPr>
              <w:spacing w:line="360" w:lineRule="auto"/>
              <w:ind w:left="430"/>
              <w:jc w:val="both"/>
              <w:rPr>
                <w:rFonts w:cs="Arial"/>
                <w:color w:val="000000" w:themeColor="text1"/>
                <w:sz w:val="24"/>
                <w:szCs w:val="24"/>
              </w:rPr>
            </w:pPr>
            <w:r w:rsidRPr="0062420C">
              <w:rPr>
                <w:rFonts w:cs="Arial"/>
                <w:color w:val="000000" w:themeColor="text1"/>
                <w:sz w:val="24"/>
                <w:szCs w:val="24"/>
              </w:rPr>
              <w:t>Si los servicios realizados por los estudiantes trabajadores corresponden a alguna de las actividades descritas en los otros contratos especiales, no se aplicarán las normas de este contrato especial en la medida que sean incompatibles.</w:t>
            </w:r>
          </w:p>
          <w:p w:rsidR="00353270" w:rsidRPr="0062420C" w:rsidRDefault="00353270" w:rsidP="00353270">
            <w:pPr>
              <w:pStyle w:val="Prrafodelista"/>
              <w:spacing w:line="360" w:lineRule="auto"/>
              <w:ind w:left="430"/>
              <w:jc w:val="both"/>
              <w:rPr>
                <w:rFonts w:cs="Arial"/>
                <w:color w:val="000000" w:themeColor="text1"/>
                <w:sz w:val="24"/>
                <w:szCs w:val="24"/>
              </w:rPr>
            </w:pPr>
          </w:p>
        </w:tc>
      </w:tr>
      <w:tr w:rsidR="005A26EB" w:rsidRPr="00336344" w:rsidTr="00353270">
        <w:trPr>
          <w:jc w:val="center"/>
        </w:trPr>
        <w:tc>
          <w:tcPr>
            <w:tcW w:w="1980" w:type="dxa"/>
            <w:shd w:val="clear" w:color="auto" w:fill="auto"/>
          </w:tcPr>
          <w:p w:rsidR="005A26EB" w:rsidRPr="00336344" w:rsidRDefault="005A26EB" w:rsidP="007C6D5C">
            <w:pPr>
              <w:spacing w:line="360" w:lineRule="auto"/>
              <w:jc w:val="both"/>
              <w:rPr>
                <w:rFonts w:cs="Arial"/>
                <w:b/>
                <w:color w:val="000000" w:themeColor="text1"/>
                <w:sz w:val="24"/>
                <w:szCs w:val="24"/>
              </w:rPr>
            </w:pPr>
            <w:proofErr w:type="spellStart"/>
            <w:r w:rsidRPr="00336344">
              <w:rPr>
                <w:rFonts w:cs="Arial"/>
                <w:b/>
                <w:color w:val="000000" w:themeColor="text1"/>
                <w:sz w:val="24"/>
                <w:szCs w:val="24"/>
              </w:rPr>
              <w:t>Supletoriedad</w:t>
            </w:r>
            <w:proofErr w:type="spellEnd"/>
            <w:r w:rsidRPr="00336344">
              <w:rPr>
                <w:rFonts w:cs="Arial"/>
                <w:b/>
                <w:color w:val="000000" w:themeColor="text1"/>
                <w:sz w:val="24"/>
                <w:szCs w:val="24"/>
              </w:rPr>
              <w:t xml:space="preserve"> del Código del Trabajo</w:t>
            </w:r>
          </w:p>
        </w:tc>
        <w:tc>
          <w:tcPr>
            <w:tcW w:w="6848" w:type="dxa"/>
            <w:shd w:val="clear" w:color="auto" w:fill="auto"/>
          </w:tcPr>
          <w:p w:rsidR="005A26EB" w:rsidRDefault="005A26EB" w:rsidP="0062420C">
            <w:pPr>
              <w:pStyle w:val="Prrafodelista"/>
              <w:numPr>
                <w:ilvl w:val="0"/>
                <w:numId w:val="28"/>
              </w:numPr>
              <w:spacing w:line="360" w:lineRule="auto"/>
              <w:ind w:left="430"/>
              <w:jc w:val="both"/>
              <w:rPr>
                <w:rFonts w:cs="Arial"/>
                <w:color w:val="000000" w:themeColor="text1"/>
                <w:sz w:val="24"/>
                <w:szCs w:val="24"/>
              </w:rPr>
            </w:pPr>
            <w:r w:rsidRPr="0062420C">
              <w:rPr>
                <w:rFonts w:cs="Arial"/>
                <w:color w:val="000000" w:themeColor="text1"/>
                <w:sz w:val="24"/>
                <w:szCs w:val="24"/>
              </w:rPr>
              <w:t xml:space="preserve">En todo lo no regulado, los estudiantes trabajadores gozarán de todos los derechos del Código del Trabajo y se aplicarán las normas generales establecidas en el mismo, en tanto no sean incompatibles. </w:t>
            </w:r>
          </w:p>
          <w:p w:rsidR="00353270" w:rsidRPr="0062420C" w:rsidRDefault="00353270" w:rsidP="00353270">
            <w:pPr>
              <w:pStyle w:val="Prrafodelista"/>
              <w:spacing w:line="360" w:lineRule="auto"/>
              <w:ind w:left="430"/>
              <w:jc w:val="both"/>
              <w:rPr>
                <w:rFonts w:cs="Arial"/>
                <w:color w:val="000000" w:themeColor="text1"/>
                <w:sz w:val="24"/>
                <w:szCs w:val="24"/>
              </w:rPr>
            </w:pPr>
          </w:p>
        </w:tc>
      </w:tr>
      <w:tr w:rsidR="005A26EB" w:rsidRPr="00336344" w:rsidTr="00353270">
        <w:trPr>
          <w:jc w:val="center"/>
        </w:trPr>
        <w:tc>
          <w:tcPr>
            <w:tcW w:w="1980" w:type="dxa"/>
            <w:shd w:val="clear" w:color="auto" w:fill="auto"/>
          </w:tcPr>
          <w:p w:rsidR="005A26EB" w:rsidRPr="00336344" w:rsidRDefault="005A26EB" w:rsidP="007C6D5C">
            <w:pPr>
              <w:spacing w:line="360" w:lineRule="auto"/>
              <w:jc w:val="both"/>
              <w:rPr>
                <w:rFonts w:cs="Arial"/>
                <w:b/>
                <w:color w:val="000000" w:themeColor="text1"/>
                <w:sz w:val="24"/>
                <w:szCs w:val="24"/>
              </w:rPr>
            </w:pPr>
            <w:r w:rsidRPr="00336344">
              <w:rPr>
                <w:rFonts w:cs="Arial"/>
                <w:b/>
                <w:color w:val="000000" w:themeColor="text1"/>
                <w:sz w:val="24"/>
                <w:szCs w:val="24"/>
              </w:rPr>
              <w:t>Entrada en vigencia</w:t>
            </w:r>
          </w:p>
        </w:tc>
        <w:tc>
          <w:tcPr>
            <w:tcW w:w="6848" w:type="dxa"/>
            <w:shd w:val="clear" w:color="auto" w:fill="auto"/>
          </w:tcPr>
          <w:p w:rsidR="005A26EB" w:rsidRDefault="005A26EB" w:rsidP="0062420C">
            <w:pPr>
              <w:pStyle w:val="Prrafodelista"/>
              <w:numPr>
                <w:ilvl w:val="0"/>
                <w:numId w:val="28"/>
              </w:numPr>
              <w:spacing w:line="360" w:lineRule="auto"/>
              <w:ind w:left="430"/>
              <w:jc w:val="both"/>
              <w:rPr>
                <w:rFonts w:cs="Arial"/>
                <w:color w:val="000000" w:themeColor="text1"/>
                <w:sz w:val="24"/>
                <w:szCs w:val="24"/>
              </w:rPr>
            </w:pPr>
            <w:r w:rsidRPr="0062420C">
              <w:rPr>
                <w:rFonts w:cs="Arial"/>
                <w:color w:val="000000" w:themeColor="text1"/>
                <w:sz w:val="24"/>
                <w:szCs w:val="24"/>
              </w:rPr>
              <w:t>Primer día del mes subsiguiente al de su publicación en el Diario Oficial.</w:t>
            </w:r>
          </w:p>
          <w:p w:rsidR="00353270" w:rsidRPr="0062420C" w:rsidRDefault="00353270" w:rsidP="00353270">
            <w:pPr>
              <w:pStyle w:val="Prrafodelista"/>
              <w:spacing w:line="360" w:lineRule="auto"/>
              <w:ind w:left="430"/>
              <w:jc w:val="both"/>
              <w:rPr>
                <w:rFonts w:cs="Arial"/>
                <w:color w:val="000000" w:themeColor="text1"/>
                <w:sz w:val="24"/>
                <w:szCs w:val="24"/>
              </w:rPr>
            </w:pPr>
          </w:p>
        </w:tc>
      </w:tr>
      <w:tr w:rsidR="005A26EB" w:rsidRPr="00336344" w:rsidTr="00353270">
        <w:trPr>
          <w:jc w:val="center"/>
        </w:trPr>
        <w:tc>
          <w:tcPr>
            <w:tcW w:w="1980" w:type="dxa"/>
            <w:shd w:val="clear" w:color="auto" w:fill="auto"/>
          </w:tcPr>
          <w:p w:rsidR="005A26EB" w:rsidRPr="00336344" w:rsidRDefault="005A26EB" w:rsidP="007C6D5C">
            <w:pPr>
              <w:spacing w:line="360" w:lineRule="auto"/>
              <w:jc w:val="both"/>
              <w:rPr>
                <w:rFonts w:cs="Arial"/>
                <w:b/>
                <w:color w:val="000000" w:themeColor="text1"/>
                <w:sz w:val="24"/>
                <w:szCs w:val="24"/>
              </w:rPr>
            </w:pPr>
            <w:r w:rsidRPr="00336344">
              <w:rPr>
                <w:rFonts w:cs="Arial"/>
                <w:b/>
                <w:color w:val="000000" w:themeColor="text1"/>
                <w:sz w:val="24"/>
                <w:szCs w:val="24"/>
              </w:rPr>
              <w:t>Evaluación Consejo Laboral Superior</w:t>
            </w:r>
          </w:p>
        </w:tc>
        <w:tc>
          <w:tcPr>
            <w:tcW w:w="6848" w:type="dxa"/>
            <w:shd w:val="clear" w:color="auto" w:fill="auto"/>
          </w:tcPr>
          <w:p w:rsidR="005A26EB" w:rsidRDefault="005A26EB" w:rsidP="0062420C">
            <w:pPr>
              <w:pStyle w:val="Prrafodelista"/>
              <w:numPr>
                <w:ilvl w:val="0"/>
                <w:numId w:val="28"/>
              </w:numPr>
              <w:spacing w:line="360" w:lineRule="auto"/>
              <w:ind w:left="430"/>
              <w:jc w:val="both"/>
              <w:rPr>
                <w:rFonts w:cs="Arial"/>
                <w:color w:val="000000" w:themeColor="text1"/>
                <w:sz w:val="24"/>
                <w:szCs w:val="24"/>
              </w:rPr>
            </w:pPr>
            <w:r w:rsidRPr="0062420C">
              <w:rPr>
                <w:rFonts w:cs="Arial"/>
                <w:color w:val="000000" w:themeColor="text1"/>
                <w:sz w:val="24"/>
                <w:szCs w:val="24"/>
              </w:rPr>
              <w:t>Durante los primeros tres años de vigencia el estatuto especial deberá ser evaluado anualmente por el Consejo Superior Laboral.</w:t>
            </w:r>
          </w:p>
          <w:p w:rsidR="00353270" w:rsidRPr="00336344" w:rsidRDefault="00353270" w:rsidP="00353270">
            <w:pPr>
              <w:pStyle w:val="Prrafodelista"/>
              <w:spacing w:line="360" w:lineRule="auto"/>
              <w:ind w:left="430"/>
              <w:jc w:val="both"/>
              <w:rPr>
                <w:rFonts w:cs="Arial"/>
                <w:color w:val="000000" w:themeColor="text1"/>
                <w:sz w:val="24"/>
                <w:szCs w:val="24"/>
              </w:rPr>
            </w:pPr>
          </w:p>
        </w:tc>
      </w:tr>
    </w:tbl>
    <w:p w:rsidR="005A26EB" w:rsidRDefault="005A26EB" w:rsidP="005A26EB">
      <w:pPr>
        <w:spacing w:after="0" w:line="360" w:lineRule="auto"/>
        <w:jc w:val="both"/>
        <w:rPr>
          <w:rFonts w:cs="Arial"/>
          <w:sz w:val="24"/>
          <w:szCs w:val="24"/>
        </w:rPr>
      </w:pPr>
    </w:p>
    <w:p w:rsidR="0026469D" w:rsidRDefault="0026469D" w:rsidP="00A82DC3">
      <w:pPr>
        <w:spacing w:after="0" w:line="360" w:lineRule="auto"/>
        <w:jc w:val="both"/>
        <w:rPr>
          <w:rFonts w:cs="Arial"/>
          <w:sz w:val="24"/>
          <w:szCs w:val="24"/>
        </w:rPr>
      </w:pPr>
    </w:p>
    <w:p w:rsidR="0098089B" w:rsidRDefault="0098089B" w:rsidP="00A82DC3">
      <w:pPr>
        <w:spacing w:after="0" w:line="360" w:lineRule="auto"/>
        <w:jc w:val="both"/>
        <w:rPr>
          <w:rFonts w:cs="Arial"/>
          <w:sz w:val="24"/>
          <w:szCs w:val="24"/>
        </w:rPr>
      </w:pPr>
    </w:p>
    <w:p w:rsidR="0098089B" w:rsidRDefault="0098089B" w:rsidP="00A82DC3">
      <w:pPr>
        <w:spacing w:after="0" w:line="360" w:lineRule="auto"/>
        <w:jc w:val="both"/>
        <w:rPr>
          <w:rFonts w:cs="Arial"/>
          <w:sz w:val="24"/>
          <w:szCs w:val="24"/>
        </w:rPr>
      </w:pPr>
    </w:p>
    <w:p w:rsidR="0098089B" w:rsidRDefault="0098089B" w:rsidP="00A82DC3">
      <w:pPr>
        <w:spacing w:after="0" w:line="360" w:lineRule="auto"/>
        <w:jc w:val="both"/>
        <w:rPr>
          <w:rFonts w:cs="Arial"/>
          <w:sz w:val="24"/>
          <w:szCs w:val="24"/>
        </w:rPr>
      </w:pPr>
    </w:p>
    <w:p w:rsidR="0098089B" w:rsidRDefault="0098089B" w:rsidP="00A82DC3">
      <w:pPr>
        <w:spacing w:after="0" w:line="360" w:lineRule="auto"/>
        <w:jc w:val="both"/>
        <w:rPr>
          <w:rFonts w:cs="Arial"/>
          <w:sz w:val="24"/>
          <w:szCs w:val="24"/>
        </w:rPr>
      </w:pPr>
    </w:p>
    <w:p w:rsidR="0098089B" w:rsidRPr="0026469D" w:rsidRDefault="0098089B" w:rsidP="00A82DC3">
      <w:pPr>
        <w:spacing w:after="0" w:line="360" w:lineRule="auto"/>
        <w:jc w:val="both"/>
        <w:rPr>
          <w:rFonts w:cs="Arial"/>
          <w:sz w:val="24"/>
          <w:szCs w:val="24"/>
        </w:rPr>
      </w:pPr>
    </w:p>
    <w:p w:rsidR="000C3C1E" w:rsidRDefault="000C3C1E" w:rsidP="00A82DC3">
      <w:pPr>
        <w:spacing w:after="0" w:line="360" w:lineRule="auto"/>
        <w:jc w:val="both"/>
        <w:rPr>
          <w:rFonts w:cs="Arial"/>
          <w:b/>
          <w:sz w:val="24"/>
          <w:szCs w:val="24"/>
        </w:rPr>
      </w:pPr>
      <w:r>
        <w:rPr>
          <w:rFonts w:cs="Arial"/>
          <w:b/>
          <w:sz w:val="24"/>
          <w:szCs w:val="24"/>
        </w:rPr>
        <w:lastRenderedPageBreak/>
        <w:t>I</w:t>
      </w:r>
      <w:r w:rsidR="0026469D">
        <w:rPr>
          <w:rFonts w:cs="Arial"/>
          <w:b/>
          <w:sz w:val="24"/>
          <w:szCs w:val="24"/>
        </w:rPr>
        <w:t>I.4</w:t>
      </w:r>
      <w:r>
        <w:rPr>
          <w:rFonts w:cs="Arial"/>
          <w:b/>
          <w:sz w:val="24"/>
          <w:szCs w:val="24"/>
        </w:rPr>
        <w:tab/>
        <w:t>Detalle de las votaciones a las que fue sometido el proyecto de ley durante el primer trámite constitucional</w:t>
      </w:r>
    </w:p>
    <w:p w:rsidR="000C3C1E" w:rsidRDefault="000C3C1E" w:rsidP="00A82DC3">
      <w:pPr>
        <w:spacing w:after="0" w:line="360" w:lineRule="auto"/>
        <w:jc w:val="both"/>
        <w:rPr>
          <w:rFonts w:cs="Arial"/>
          <w:b/>
          <w:sz w:val="24"/>
          <w:szCs w:val="24"/>
        </w:rPr>
      </w:pPr>
    </w:p>
    <w:p w:rsidR="000C3C1E" w:rsidRPr="000C3C1E" w:rsidRDefault="000C3C1E" w:rsidP="006B77D2">
      <w:pPr>
        <w:spacing w:after="0" w:line="360" w:lineRule="auto"/>
        <w:jc w:val="both"/>
        <w:rPr>
          <w:rFonts w:cs="Arial"/>
          <w:b/>
          <w:sz w:val="24"/>
          <w:szCs w:val="24"/>
        </w:rPr>
      </w:pPr>
      <w:r>
        <w:rPr>
          <w:rFonts w:cs="Arial"/>
          <w:b/>
          <w:sz w:val="24"/>
          <w:szCs w:val="24"/>
        </w:rPr>
        <w:t>a)</w:t>
      </w:r>
      <w:r>
        <w:rPr>
          <w:rFonts w:cs="Arial"/>
          <w:b/>
          <w:sz w:val="24"/>
          <w:szCs w:val="24"/>
        </w:rPr>
        <w:tab/>
        <w:t>Comisió</w:t>
      </w:r>
      <w:r w:rsidR="0026469D">
        <w:rPr>
          <w:rFonts w:cs="Arial"/>
          <w:b/>
          <w:sz w:val="24"/>
          <w:szCs w:val="24"/>
        </w:rPr>
        <w:t>n de Trabajo y Seguridad Social</w:t>
      </w:r>
      <w:r w:rsidR="0026469D">
        <w:rPr>
          <w:rStyle w:val="Refdenotaalpie"/>
          <w:rFonts w:cs="Arial"/>
          <w:b/>
          <w:sz w:val="24"/>
          <w:szCs w:val="24"/>
        </w:rPr>
        <w:footnoteReference w:id="6"/>
      </w:r>
    </w:p>
    <w:p w:rsidR="006B77D2" w:rsidRDefault="006B77D2" w:rsidP="006B77D2">
      <w:pPr>
        <w:spacing w:after="0" w:line="360" w:lineRule="auto"/>
        <w:ind w:firstLine="708"/>
        <w:jc w:val="both"/>
        <w:rPr>
          <w:rFonts w:cs="Arial"/>
          <w:sz w:val="24"/>
          <w:szCs w:val="24"/>
        </w:rPr>
      </w:pPr>
    </w:p>
    <w:p w:rsidR="0018038D" w:rsidRPr="000157E9" w:rsidRDefault="0018038D" w:rsidP="006B77D2">
      <w:pPr>
        <w:spacing w:after="0" w:line="360" w:lineRule="auto"/>
        <w:ind w:firstLine="708"/>
        <w:jc w:val="both"/>
        <w:rPr>
          <w:rFonts w:cs="Arial"/>
          <w:b/>
          <w:sz w:val="24"/>
          <w:szCs w:val="24"/>
        </w:rPr>
      </w:pPr>
      <w:r w:rsidRPr="0018038D">
        <w:rPr>
          <w:rFonts w:cs="Arial"/>
          <w:sz w:val="24"/>
          <w:szCs w:val="24"/>
        </w:rPr>
        <w:t xml:space="preserve">En la tramitación en esta comisión, el proyecto fue aprobado en general </w:t>
      </w:r>
      <w:r w:rsidRPr="000157E9">
        <w:rPr>
          <w:rFonts w:cs="Arial"/>
          <w:sz w:val="24"/>
          <w:szCs w:val="24"/>
        </w:rPr>
        <w:t>con 12 votos a favor, ninguno en contra y ninguna abstención, en sesión del 28 de mayo recién pasado. Las normas que no fueron</w:t>
      </w:r>
      <w:r w:rsidR="005D6DC4">
        <w:rPr>
          <w:rFonts w:cs="Arial"/>
          <w:sz w:val="24"/>
          <w:szCs w:val="24"/>
        </w:rPr>
        <w:t xml:space="preserve"> sometidas a indicaciones se dieron</w:t>
      </w:r>
      <w:r w:rsidRPr="000157E9">
        <w:rPr>
          <w:rFonts w:cs="Arial"/>
          <w:sz w:val="24"/>
          <w:szCs w:val="24"/>
        </w:rPr>
        <w:t xml:space="preserve"> por aprobadas por igual votación.</w:t>
      </w:r>
    </w:p>
    <w:p w:rsidR="0018038D" w:rsidRPr="000157E9" w:rsidRDefault="0018038D" w:rsidP="006B77D2">
      <w:pPr>
        <w:spacing w:after="0" w:line="360" w:lineRule="auto"/>
        <w:ind w:firstLine="708"/>
        <w:jc w:val="both"/>
        <w:rPr>
          <w:rFonts w:cs="Arial"/>
          <w:sz w:val="24"/>
          <w:szCs w:val="24"/>
        </w:rPr>
      </w:pPr>
      <w:r w:rsidRPr="000157E9">
        <w:rPr>
          <w:rFonts w:cs="Arial"/>
          <w:sz w:val="24"/>
          <w:szCs w:val="24"/>
        </w:rPr>
        <w:t xml:space="preserve">Los votos favorables corresponden a las diputadas M. </w:t>
      </w:r>
      <w:proofErr w:type="spellStart"/>
      <w:r w:rsidRPr="000157E9">
        <w:rPr>
          <w:rFonts w:cs="Arial"/>
          <w:sz w:val="24"/>
          <w:szCs w:val="24"/>
        </w:rPr>
        <w:t>Orsini</w:t>
      </w:r>
      <w:proofErr w:type="spellEnd"/>
      <w:r w:rsidRPr="000157E9">
        <w:rPr>
          <w:rFonts w:cs="Arial"/>
          <w:sz w:val="24"/>
          <w:szCs w:val="24"/>
        </w:rPr>
        <w:t xml:space="preserve">, A. Sepúlveda y G. </w:t>
      </w:r>
      <w:proofErr w:type="spellStart"/>
      <w:r w:rsidRPr="000157E9">
        <w:rPr>
          <w:rFonts w:cs="Arial"/>
          <w:sz w:val="24"/>
          <w:szCs w:val="24"/>
        </w:rPr>
        <w:t>Yeomans</w:t>
      </w:r>
      <w:proofErr w:type="spellEnd"/>
      <w:r w:rsidRPr="000157E9">
        <w:rPr>
          <w:rFonts w:cs="Arial"/>
          <w:sz w:val="24"/>
          <w:szCs w:val="24"/>
        </w:rPr>
        <w:t xml:space="preserve"> y a los diputados R. Barros, E. Durán, F. </w:t>
      </w:r>
      <w:proofErr w:type="spellStart"/>
      <w:r w:rsidRPr="000157E9">
        <w:rPr>
          <w:rFonts w:cs="Arial"/>
          <w:sz w:val="24"/>
          <w:szCs w:val="24"/>
        </w:rPr>
        <w:t>Eguiguren</w:t>
      </w:r>
      <w:proofErr w:type="spellEnd"/>
      <w:r w:rsidRPr="000157E9">
        <w:rPr>
          <w:rFonts w:cs="Arial"/>
          <w:sz w:val="24"/>
          <w:szCs w:val="24"/>
        </w:rPr>
        <w:t xml:space="preserve">, T. Jiménez, P. Melero, G. </w:t>
      </w:r>
      <w:proofErr w:type="spellStart"/>
      <w:r w:rsidRPr="000157E9">
        <w:rPr>
          <w:rFonts w:cs="Arial"/>
          <w:sz w:val="24"/>
          <w:szCs w:val="24"/>
        </w:rPr>
        <w:t>Ramirez</w:t>
      </w:r>
      <w:proofErr w:type="spellEnd"/>
      <w:r w:rsidRPr="000157E9">
        <w:rPr>
          <w:rFonts w:cs="Arial"/>
          <w:sz w:val="24"/>
          <w:szCs w:val="24"/>
        </w:rPr>
        <w:t xml:space="preserve">, G. Saavedra, F. </w:t>
      </w:r>
      <w:proofErr w:type="spellStart"/>
      <w:r w:rsidRPr="000157E9">
        <w:rPr>
          <w:rFonts w:cs="Arial"/>
          <w:sz w:val="24"/>
          <w:szCs w:val="24"/>
        </w:rPr>
        <w:t>Sauerbaum</w:t>
      </w:r>
      <w:proofErr w:type="spellEnd"/>
      <w:r w:rsidRPr="000157E9">
        <w:rPr>
          <w:rFonts w:cs="Arial"/>
          <w:sz w:val="24"/>
          <w:szCs w:val="24"/>
        </w:rPr>
        <w:t xml:space="preserve">, </w:t>
      </w:r>
      <w:proofErr w:type="spellStart"/>
      <w:r w:rsidRPr="000157E9">
        <w:rPr>
          <w:rFonts w:cs="Arial"/>
          <w:sz w:val="24"/>
          <w:szCs w:val="24"/>
        </w:rPr>
        <w:t>R.Soto</w:t>
      </w:r>
      <w:proofErr w:type="spellEnd"/>
      <w:r w:rsidRPr="000157E9">
        <w:rPr>
          <w:rFonts w:cs="Arial"/>
          <w:sz w:val="24"/>
          <w:szCs w:val="24"/>
        </w:rPr>
        <w:t>.</w:t>
      </w:r>
    </w:p>
    <w:p w:rsidR="0018038D" w:rsidRPr="000157E9" w:rsidRDefault="0018038D" w:rsidP="006B77D2">
      <w:pPr>
        <w:spacing w:after="0" w:line="360" w:lineRule="auto"/>
        <w:ind w:firstLine="708"/>
        <w:jc w:val="both"/>
        <w:rPr>
          <w:rFonts w:cs="Arial"/>
          <w:sz w:val="24"/>
          <w:szCs w:val="24"/>
        </w:rPr>
      </w:pPr>
      <w:r w:rsidRPr="000157E9">
        <w:rPr>
          <w:rFonts w:cs="Arial"/>
          <w:sz w:val="24"/>
          <w:szCs w:val="24"/>
        </w:rPr>
        <w:t>En particular, l</w:t>
      </w:r>
      <w:r w:rsidR="00DC1E78" w:rsidRPr="000157E9">
        <w:rPr>
          <w:rFonts w:cs="Arial"/>
          <w:sz w:val="24"/>
          <w:szCs w:val="24"/>
        </w:rPr>
        <w:t>a Comisión acordó</w:t>
      </w:r>
      <w:r w:rsidRPr="000157E9">
        <w:rPr>
          <w:rFonts w:cs="Arial"/>
          <w:sz w:val="24"/>
          <w:szCs w:val="24"/>
        </w:rPr>
        <w:t xml:space="preserve"> introducir una serie de modificaciones al proyecto</w:t>
      </w:r>
      <w:r w:rsidR="005D6DC4">
        <w:rPr>
          <w:rFonts w:cs="Arial"/>
          <w:sz w:val="24"/>
          <w:szCs w:val="24"/>
        </w:rPr>
        <w:t>.</w:t>
      </w:r>
      <w:r w:rsidRPr="000157E9">
        <w:rPr>
          <w:rFonts w:cs="Arial"/>
          <w:sz w:val="24"/>
          <w:szCs w:val="24"/>
        </w:rPr>
        <w:t xml:space="preserve"> Casi la totalidad de </w:t>
      </w:r>
      <w:r w:rsidR="000157E9">
        <w:rPr>
          <w:rFonts w:cs="Arial"/>
          <w:sz w:val="24"/>
          <w:szCs w:val="24"/>
        </w:rPr>
        <w:t>dichas</w:t>
      </w:r>
      <w:r w:rsidRPr="000157E9">
        <w:rPr>
          <w:rFonts w:cs="Arial"/>
          <w:sz w:val="24"/>
          <w:szCs w:val="24"/>
        </w:rPr>
        <w:t xml:space="preserve"> enmiendas se resolvieron con el apoyo unánime de los diputados miembros de la comisión.</w:t>
      </w:r>
    </w:p>
    <w:p w:rsidR="00DC1E78" w:rsidRDefault="00DC1E78" w:rsidP="00DC1E78">
      <w:pPr>
        <w:spacing w:after="0" w:line="360" w:lineRule="auto"/>
        <w:jc w:val="both"/>
        <w:rPr>
          <w:rFonts w:cs="Arial"/>
          <w:b/>
          <w:sz w:val="24"/>
          <w:szCs w:val="24"/>
        </w:rPr>
      </w:pPr>
    </w:p>
    <w:p w:rsidR="000C3C1E" w:rsidRDefault="000C3C1E" w:rsidP="006B77D2">
      <w:pPr>
        <w:spacing w:after="0" w:line="360" w:lineRule="auto"/>
        <w:jc w:val="both"/>
        <w:rPr>
          <w:rFonts w:cs="Arial"/>
          <w:b/>
          <w:sz w:val="24"/>
          <w:szCs w:val="24"/>
        </w:rPr>
      </w:pPr>
      <w:r>
        <w:rPr>
          <w:rFonts w:cs="Arial"/>
          <w:b/>
          <w:sz w:val="24"/>
          <w:szCs w:val="24"/>
        </w:rPr>
        <w:t>b)</w:t>
      </w:r>
      <w:r>
        <w:rPr>
          <w:rFonts w:cs="Arial"/>
          <w:b/>
          <w:sz w:val="24"/>
          <w:szCs w:val="24"/>
        </w:rPr>
        <w:tab/>
        <w:t>Comisión de Hacienda</w:t>
      </w:r>
      <w:r w:rsidR="008B3D9A" w:rsidRPr="006B77D2">
        <w:footnoteReference w:id="7"/>
      </w:r>
    </w:p>
    <w:p w:rsidR="006B77D2" w:rsidRDefault="006B77D2" w:rsidP="006B77D2">
      <w:pPr>
        <w:spacing w:after="0" w:line="360" w:lineRule="auto"/>
        <w:ind w:firstLine="708"/>
        <w:jc w:val="both"/>
        <w:rPr>
          <w:rFonts w:cs="Arial"/>
          <w:sz w:val="24"/>
          <w:szCs w:val="24"/>
        </w:rPr>
      </w:pPr>
    </w:p>
    <w:p w:rsidR="008B571B" w:rsidRDefault="008B571B" w:rsidP="006B77D2">
      <w:pPr>
        <w:spacing w:after="0" w:line="360" w:lineRule="auto"/>
        <w:ind w:firstLine="708"/>
        <w:jc w:val="both"/>
        <w:rPr>
          <w:rFonts w:cs="Arial"/>
          <w:sz w:val="24"/>
          <w:szCs w:val="24"/>
        </w:rPr>
      </w:pPr>
      <w:r w:rsidRPr="008B571B">
        <w:rPr>
          <w:rFonts w:cs="Arial"/>
          <w:sz w:val="24"/>
          <w:szCs w:val="24"/>
        </w:rPr>
        <w:t xml:space="preserve">De conformidad a lo resuelto por la comisión técnica, a la comisión de Hacienda le correspondió pronunciarse solo sobre el artículo 152 </w:t>
      </w:r>
      <w:proofErr w:type="spellStart"/>
      <w:r w:rsidRPr="008B571B">
        <w:rPr>
          <w:rFonts w:cs="Arial"/>
          <w:sz w:val="24"/>
          <w:szCs w:val="24"/>
        </w:rPr>
        <w:t>quater</w:t>
      </w:r>
      <w:proofErr w:type="spellEnd"/>
      <w:r w:rsidRPr="008B571B">
        <w:rPr>
          <w:rFonts w:cs="Arial"/>
          <w:sz w:val="24"/>
          <w:szCs w:val="24"/>
        </w:rPr>
        <w:t xml:space="preserve"> E y sobre el segundo artículo transitorio.</w:t>
      </w:r>
    </w:p>
    <w:p w:rsidR="008B571B" w:rsidRDefault="008B571B" w:rsidP="006B77D2">
      <w:pPr>
        <w:spacing w:after="0" w:line="360" w:lineRule="auto"/>
        <w:ind w:firstLine="708"/>
        <w:jc w:val="both"/>
        <w:rPr>
          <w:rFonts w:cs="Arial"/>
          <w:sz w:val="24"/>
          <w:szCs w:val="24"/>
        </w:rPr>
      </w:pPr>
      <w:r w:rsidRPr="008B571B">
        <w:rPr>
          <w:rFonts w:cs="Arial"/>
          <w:sz w:val="24"/>
          <w:szCs w:val="24"/>
        </w:rPr>
        <w:t xml:space="preserve">Al respecto, ambos artículos fueron aprobados con 12 votos favorables, de la diputada G. </w:t>
      </w:r>
      <w:proofErr w:type="spellStart"/>
      <w:r w:rsidRPr="008B571B">
        <w:rPr>
          <w:rFonts w:cs="Arial"/>
          <w:sz w:val="24"/>
          <w:szCs w:val="24"/>
        </w:rPr>
        <w:t>Yeomans</w:t>
      </w:r>
      <w:proofErr w:type="spellEnd"/>
      <w:r w:rsidRPr="008B571B">
        <w:rPr>
          <w:rFonts w:cs="Arial"/>
          <w:sz w:val="24"/>
          <w:szCs w:val="24"/>
        </w:rPr>
        <w:t xml:space="preserve"> y los diputados P. </w:t>
      </w:r>
      <w:proofErr w:type="spellStart"/>
      <w:r w:rsidRPr="008B571B">
        <w:rPr>
          <w:rFonts w:cs="Arial"/>
          <w:sz w:val="24"/>
          <w:szCs w:val="24"/>
        </w:rPr>
        <w:t>Auth</w:t>
      </w:r>
      <w:proofErr w:type="spellEnd"/>
      <w:r w:rsidRPr="008B571B">
        <w:rPr>
          <w:rFonts w:cs="Arial"/>
          <w:sz w:val="24"/>
          <w:szCs w:val="24"/>
        </w:rPr>
        <w:t xml:space="preserve">, </w:t>
      </w:r>
      <w:proofErr w:type="spellStart"/>
      <w:r w:rsidRPr="008B571B">
        <w:rPr>
          <w:rFonts w:cs="Arial"/>
          <w:sz w:val="24"/>
          <w:szCs w:val="24"/>
        </w:rPr>
        <w:t>Kuschel</w:t>
      </w:r>
      <w:proofErr w:type="spellEnd"/>
      <w:r w:rsidRPr="008B571B">
        <w:rPr>
          <w:rFonts w:cs="Arial"/>
          <w:sz w:val="24"/>
          <w:szCs w:val="24"/>
        </w:rPr>
        <w:t xml:space="preserve">, P. </w:t>
      </w:r>
      <w:proofErr w:type="spellStart"/>
      <w:r w:rsidRPr="008B571B">
        <w:rPr>
          <w:rFonts w:cs="Arial"/>
          <w:sz w:val="24"/>
          <w:szCs w:val="24"/>
        </w:rPr>
        <w:t>Lorenzini</w:t>
      </w:r>
      <w:proofErr w:type="spellEnd"/>
      <w:r w:rsidRPr="008B571B">
        <w:rPr>
          <w:rFonts w:cs="Arial"/>
          <w:sz w:val="24"/>
          <w:szCs w:val="24"/>
        </w:rPr>
        <w:t xml:space="preserve">, P. Melero, Monsalve, J.M. Ortiz, L. Pérez, G. Ramírez, A. Santana, M. Schilling, G. Von </w:t>
      </w:r>
      <w:proofErr w:type="spellStart"/>
      <w:r w:rsidRPr="008B571B">
        <w:rPr>
          <w:rFonts w:cs="Arial"/>
          <w:sz w:val="24"/>
          <w:szCs w:val="24"/>
        </w:rPr>
        <w:t>Muhlenbrock</w:t>
      </w:r>
      <w:proofErr w:type="spellEnd"/>
      <w:r w:rsidRPr="008B571B">
        <w:rPr>
          <w:rFonts w:cs="Arial"/>
          <w:sz w:val="24"/>
          <w:szCs w:val="24"/>
        </w:rPr>
        <w:t xml:space="preserve">. El diputado D. Núñez se abstuvo en ambos artículos. Se </w:t>
      </w:r>
      <w:r w:rsidR="003E77CF" w:rsidRPr="008B571B">
        <w:rPr>
          <w:rFonts w:cs="Arial"/>
          <w:sz w:val="24"/>
          <w:szCs w:val="24"/>
        </w:rPr>
        <w:t>realizó</w:t>
      </w:r>
      <w:r w:rsidR="003E77CF">
        <w:rPr>
          <w:rFonts w:cs="Arial"/>
          <w:sz w:val="24"/>
          <w:szCs w:val="24"/>
        </w:rPr>
        <w:t xml:space="preserve"> una modificación</w:t>
      </w:r>
      <w:r w:rsidRPr="008B571B">
        <w:rPr>
          <w:rFonts w:cs="Arial"/>
          <w:sz w:val="24"/>
          <w:szCs w:val="24"/>
        </w:rPr>
        <w:t xml:space="preserve"> de precisión en el artículo segundo transitorio, que fue respaldada por igual votación.</w:t>
      </w:r>
    </w:p>
    <w:p w:rsidR="008B571B" w:rsidRDefault="008B571B" w:rsidP="008B571B">
      <w:pPr>
        <w:spacing w:after="0" w:line="360" w:lineRule="auto"/>
        <w:jc w:val="both"/>
        <w:rPr>
          <w:rFonts w:cs="Arial"/>
          <w:sz w:val="24"/>
          <w:szCs w:val="24"/>
        </w:rPr>
      </w:pPr>
    </w:p>
    <w:p w:rsidR="008B571B" w:rsidRPr="003E77CF" w:rsidRDefault="008B571B" w:rsidP="008B571B">
      <w:pPr>
        <w:spacing w:after="0" w:line="360" w:lineRule="auto"/>
        <w:jc w:val="both"/>
        <w:rPr>
          <w:rFonts w:cs="Arial"/>
          <w:b/>
          <w:sz w:val="24"/>
          <w:szCs w:val="24"/>
        </w:rPr>
      </w:pPr>
      <w:r w:rsidRPr="003E77CF">
        <w:rPr>
          <w:rFonts w:cs="Arial"/>
          <w:b/>
          <w:sz w:val="24"/>
          <w:szCs w:val="24"/>
        </w:rPr>
        <w:lastRenderedPageBreak/>
        <w:t>c)</w:t>
      </w:r>
      <w:r w:rsidR="00214F20" w:rsidRPr="003E77CF">
        <w:rPr>
          <w:rFonts w:cs="Arial"/>
          <w:b/>
          <w:sz w:val="24"/>
          <w:szCs w:val="24"/>
        </w:rPr>
        <w:tab/>
        <w:t>Sala de la Cámara</w:t>
      </w:r>
      <w:r w:rsidR="003E77CF" w:rsidRPr="003E77CF">
        <w:rPr>
          <w:rFonts w:cs="Arial"/>
          <w:b/>
          <w:sz w:val="24"/>
          <w:szCs w:val="24"/>
        </w:rPr>
        <w:t xml:space="preserve"> </w:t>
      </w:r>
      <w:r w:rsidR="00214DEB">
        <w:rPr>
          <w:rFonts w:cs="Arial"/>
          <w:b/>
          <w:sz w:val="24"/>
          <w:szCs w:val="24"/>
        </w:rPr>
        <w:t>de Diputados</w:t>
      </w:r>
      <w:r w:rsidR="00214DEB">
        <w:rPr>
          <w:rStyle w:val="Refdenotaalpie"/>
          <w:rFonts w:cs="Arial"/>
          <w:sz w:val="24"/>
          <w:szCs w:val="24"/>
        </w:rPr>
        <w:footnoteReference w:id="8"/>
      </w:r>
    </w:p>
    <w:p w:rsidR="006B77D2" w:rsidRDefault="006B77D2" w:rsidP="000C3C1E">
      <w:pPr>
        <w:spacing w:after="0" w:line="360" w:lineRule="auto"/>
        <w:jc w:val="both"/>
        <w:rPr>
          <w:rFonts w:cs="Arial"/>
          <w:sz w:val="24"/>
          <w:szCs w:val="24"/>
        </w:rPr>
      </w:pPr>
    </w:p>
    <w:p w:rsidR="00B80CC1" w:rsidRDefault="003E77CF" w:rsidP="000C3C1E">
      <w:pPr>
        <w:spacing w:after="0" w:line="360" w:lineRule="auto"/>
        <w:jc w:val="both"/>
        <w:rPr>
          <w:rFonts w:cs="Arial"/>
          <w:sz w:val="24"/>
          <w:szCs w:val="24"/>
        </w:rPr>
      </w:pPr>
      <w:r>
        <w:rPr>
          <w:rFonts w:cs="Arial"/>
          <w:sz w:val="24"/>
          <w:szCs w:val="24"/>
        </w:rPr>
        <w:tab/>
      </w:r>
      <w:r w:rsidR="00B80CC1">
        <w:rPr>
          <w:rFonts w:cs="Arial"/>
          <w:sz w:val="24"/>
          <w:szCs w:val="24"/>
        </w:rPr>
        <w:t xml:space="preserve">El proyecto se votó en la sesión </w:t>
      </w:r>
      <w:r w:rsidR="00C72040">
        <w:rPr>
          <w:rFonts w:cs="Arial"/>
          <w:sz w:val="24"/>
          <w:szCs w:val="24"/>
        </w:rPr>
        <w:t xml:space="preserve">de Sala </w:t>
      </w:r>
      <w:r w:rsidR="00B80CC1">
        <w:rPr>
          <w:rFonts w:cs="Arial"/>
          <w:sz w:val="24"/>
          <w:szCs w:val="24"/>
        </w:rPr>
        <w:t xml:space="preserve">celebrada el pasado 12 de julio, siendo aprobado en </w:t>
      </w:r>
      <w:r w:rsidR="0041692F">
        <w:rPr>
          <w:rFonts w:cs="Arial"/>
          <w:sz w:val="24"/>
          <w:szCs w:val="24"/>
        </w:rPr>
        <w:t>general</w:t>
      </w:r>
      <w:r w:rsidR="00C72040">
        <w:rPr>
          <w:rFonts w:cs="Arial"/>
          <w:sz w:val="24"/>
          <w:szCs w:val="24"/>
        </w:rPr>
        <w:t>,</w:t>
      </w:r>
      <w:r w:rsidR="00B80CC1">
        <w:rPr>
          <w:rFonts w:cs="Arial"/>
          <w:sz w:val="24"/>
          <w:szCs w:val="24"/>
        </w:rPr>
        <w:t xml:space="preserve"> por </w:t>
      </w:r>
      <w:r w:rsidR="0041692F">
        <w:rPr>
          <w:rFonts w:cs="Arial"/>
          <w:sz w:val="24"/>
          <w:szCs w:val="24"/>
        </w:rPr>
        <w:t xml:space="preserve">83 </w:t>
      </w:r>
      <w:r w:rsidR="00B80CC1">
        <w:rPr>
          <w:rFonts w:cs="Arial"/>
          <w:sz w:val="24"/>
          <w:szCs w:val="24"/>
        </w:rPr>
        <w:t xml:space="preserve">votos a favor, </w:t>
      </w:r>
      <w:r w:rsidR="0041692F">
        <w:rPr>
          <w:rFonts w:cs="Arial"/>
          <w:sz w:val="24"/>
          <w:szCs w:val="24"/>
        </w:rPr>
        <w:t xml:space="preserve">51 </w:t>
      </w:r>
      <w:r w:rsidR="00B80CC1">
        <w:rPr>
          <w:rFonts w:cs="Arial"/>
          <w:sz w:val="24"/>
          <w:szCs w:val="24"/>
        </w:rPr>
        <w:t xml:space="preserve">en contra y </w:t>
      </w:r>
      <w:r w:rsidR="0041692F">
        <w:rPr>
          <w:rFonts w:cs="Arial"/>
          <w:sz w:val="24"/>
          <w:szCs w:val="24"/>
        </w:rPr>
        <w:t xml:space="preserve">4 </w:t>
      </w:r>
      <w:r w:rsidR="00B80CC1">
        <w:rPr>
          <w:rFonts w:cs="Arial"/>
          <w:sz w:val="24"/>
          <w:szCs w:val="24"/>
        </w:rPr>
        <w:t xml:space="preserve">abstenciones. El detalle de la votación por diputado se presenta </w:t>
      </w:r>
      <w:r w:rsidR="0041692F">
        <w:rPr>
          <w:rFonts w:cs="Arial"/>
          <w:sz w:val="24"/>
          <w:szCs w:val="24"/>
        </w:rPr>
        <w:t>a continuación</w:t>
      </w:r>
      <w:r w:rsidR="00B80CC1">
        <w:rPr>
          <w:rFonts w:cs="Arial"/>
          <w:sz w:val="24"/>
          <w:szCs w:val="24"/>
        </w:rPr>
        <w:t>:</w:t>
      </w:r>
    </w:p>
    <w:p w:rsidR="00B80CC1" w:rsidRDefault="00B80CC1" w:rsidP="000C3C1E">
      <w:pPr>
        <w:spacing w:after="0" w:line="360" w:lineRule="auto"/>
        <w:jc w:val="both"/>
        <w:rPr>
          <w:rFonts w:cs="Arial"/>
          <w:sz w:val="24"/>
          <w:szCs w:val="24"/>
        </w:rPr>
      </w:pPr>
    </w:p>
    <w:p w:rsidR="0041692F" w:rsidRDefault="0041692F" w:rsidP="002E0E4F">
      <w:pPr>
        <w:pStyle w:val="Prrafodelista"/>
        <w:numPr>
          <w:ilvl w:val="0"/>
          <w:numId w:val="19"/>
        </w:numPr>
        <w:spacing w:after="0" w:line="360" w:lineRule="auto"/>
        <w:jc w:val="both"/>
        <w:rPr>
          <w:rFonts w:cs="Arial"/>
          <w:i/>
          <w:sz w:val="24"/>
          <w:szCs w:val="24"/>
          <w:u w:val="single"/>
        </w:rPr>
      </w:pPr>
      <w:r w:rsidRPr="002E0E4F">
        <w:rPr>
          <w:rFonts w:cs="Arial"/>
          <w:i/>
          <w:sz w:val="24"/>
          <w:szCs w:val="24"/>
          <w:u w:val="single"/>
        </w:rPr>
        <w:t xml:space="preserve">Votaron </w:t>
      </w:r>
      <w:r w:rsidR="002E0E4F" w:rsidRPr="002E0E4F">
        <w:rPr>
          <w:rFonts w:cs="Arial"/>
          <w:i/>
          <w:sz w:val="24"/>
          <w:szCs w:val="24"/>
          <w:u w:val="single"/>
        </w:rPr>
        <w:t>a favor</w:t>
      </w:r>
    </w:p>
    <w:p w:rsidR="0098089B" w:rsidRPr="0098089B" w:rsidRDefault="0098089B" w:rsidP="0098089B">
      <w:pPr>
        <w:spacing w:after="0" w:line="360" w:lineRule="auto"/>
        <w:jc w:val="both"/>
        <w:rPr>
          <w:rFonts w:cs="Arial"/>
          <w:i/>
          <w:sz w:val="24"/>
          <w:szCs w:val="24"/>
          <w:u w:val="single"/>
        </w:rPr>
      </w:pPr>
    </w:p>
    <w:p w:rsidR="0041692F" w:rsidRDefault="0041692F" w:rsidP="0041692F">
      <w:pPr>
        <w:spacing w:after="0" w:line="360" w:lineRule="auto"/>
        <w:jc w:val="both"/>
        <w:rPr>
          <w:rFonts w:cs="Arial"/>
          <w:sz w:val="24"/>
          <w:szCs w:val="24"/>
        </w:rPr>
      </w:pPr>
      <w:r w:rsidRPr="0041692F">
        <w:rPr>
          <w:rFonts w:cs="Arial"/>
          <w:sz w:val="24"/>
          <w:szCs w:val="24"/>
        </w:rPr>
        <w:t>Alessandri</w:t>
      </w:r>
      <w:r w:rsidR="002E0E4F">
        <w:rPr>
          <w:rFonts w:cs="Arial"/>
          <w:sz w:val="24"/>
          <w:szCs w:val="24"/>
        </w:rPr>
        <w:t>,</w:t>
      </w:r>
      <w:r w:rsidRPr="0041692F">
        <w:rPr>
          <w:rFonts w:cs="Arial"/>
          <w:sz w:val="24"/>
          <w:szCs w:val="24"/>
        </w:rPr>
        <w:t xml:space="preserve"> </w:t>
      </w:r>
      <w:r w:rsidR="002E0E4F">
        <w:rPr>
          <w:rFonts w:cs="Arial"/>
          <w:sz w:val="24"/>
          <w:szCs w:val="24"/>
        </w:rPr>
        <w:t>Jorge</w:t>
      </w:r>
      <w:r w:rsidR="00842960">
        <w:rPr>
          <w:rFonts w:cs="Arial"/>
          <w:sz w:val="24"/>
          <w:szCs w:val="24"/>
        </w:rPr>
        <w:t xml:space="preserve">; </w:t>
      </w:r>
      <w:proofErr w:type="spellStart"/>
      <w:r w:rsidRPr="0041692F">
        <w:rPr>
          <w:rFonts w:cs="Arial"/>
          <w:sz w:val="24"/>
          <w:szCs w:val="24"/>
        </w:rPr>
        <w:t>Alinco</w:t>
      </w:r>
      <w:proofErr w:type="spellEnd"/>
      <w:r w:rsidR="002E0E4F">
        <w:rPr>
          <w:rFonts w:cs="Arial"/>
          <w:sz w:val="24"/>
          <w:szCs w:val="24"/>
        </w:rPr>
        <w:t>, René</w:t>
      </w:r>
      <w:r w:rsidR="00842960">
        <w:rPr>
          <w:rFonts w:cs="Arial"/>
          <w:sz w:val="24"/>
          <w:szCs w:val="24"/>
        </w:rPr>
        <w:t xml:space="preserve">; </w:t>
      </w:r>
      <w:r w:rsidRPr="0041692F">
        <w:rPr>
          <w:rFonts w:cs="Arial"/>
          <w:sz w:val="24"/>
          <w:szCs w:val="24"/>
        </w:rPr>
        <w:t>Álvarez</w:t>
      </w:r>
      <w:r w:rsidR="002E0E4F">
        <w:rPr>
          <w:rFonts w:cs="Arial"/>
          <w:sz w:val="24"/>
          <w:szCs w:val="24"/>
        </w:rPr>
        <w:t>, Sebastián</w:t>
      </w:r>
      <w:r w:rsidR="00842960">
        <w:rPr>
          <w:rFonts w:cs="Arial"/>
          <w:sz w:val="24"/>
          <w:szCs w:val="24"/>
        </w:rPr>
        <w:t xml:space="preserve">; </w:t>
      </w:r>
      <w:r w:rsidR="002E0E4F" w:rsidRPr="0041692F">
        <w:rPr>
          <w:rFonts w:cs="Arial"/>
          <w:sz w:val="24"/>
          <w:szCs w:val="24"/>
        </w:rPr>
        <w:t>Álvarez</w:t>
      </w:r>
      <w:r w:rsidR="002E0E4F">
        <w:rPr>
          <w:rFonts w:cs="Arial"/>
          <w:sz w:val="24"/>
          <w:szCs w:val="24"/>
        </w:rPr>
        <w:t>-</w:t>
      </w:r>
      <w:r w:rsidRPr="0041692F">
        <w:rPr>
          <w:rFonts w:cs="Arial"/>
          <w:sz w:val="24"/>
          <w:szCs w:val="24"/>
        </w:rPr>
        <w:t>Salamanca</w:t>
      </w:r>
      <w:r w:rsidR="002E0E4F">
        <w:rPr>
          <w:rFonts w:cs="Arial"/>
          <w:sz w:val="24"/>
          <w:szCs w:val="24"/>
        </w:rPr>
        <w:t>, Pedro Pablo</w:t>
      </w:r>
      <w:r w:rsidR="00842960">
        <w:rPr>
          <w:rFonts w:cs="Arial"/>
          <w:sz w:val="24"/>
          <w:szCs w:val="24"/>
        </w:rPr>
        <w:t xml:space="preserve">; </w:t>
      </w:r>
      <w:r w:rsidRPr="0041692F">
        <w:rPr>
          <w:rFonts w:cs="Arial"/>
          <w:sz w:val="24"/>
          <w:szCs w:val="24"/>
        </w:rPr>
        <w:t>Amar</w:t>
      </w:r>
      <w:r w:rsidR="002E0E4F">
        <w:rPr>
          <w:rFonts w:cs="Arial"/>
          <w:sz w:val="24"/>
          <w:szCs w:val="24"/>
        </w:rPr>
        <w:t>, Sandra</w:t>
      </w:r>
      <w:r w:rsidR="00842960">
        <w:rPr>
          <w:rFonts w:cs="Arial"/>
          <w:sz w:val="24"/>
          <w:szCs w:val="24"/>
        </w:rPr>
        <w:t xml:space="preserve">; </w:t>
      </w:r>
      <w:proofErr w:type="spellStart"/>
      <w:r w:rsidRPr="0041692F">
        <w:rPr>
          <w:rFonts w:cs="Arial"/>
          <w:sz w:val="24"/>
          <w:szCs w:val="24"/>
        </w:rPr>
        <w:t>Ascencio</w:t>
      </w:r>
      <w:proofErr w:type="spellEnd"/>
      <w:r w:rsidR="002E0E4F">
        <w:rPr>
          <w:rFonts w:cs="Arial"/>
          <w:sz w:val="24"/>
          <w:szCs w:val="24"/>
        </w:rPr>
        <w:t>, Gabriel</w:t>
      </w:r>
      <w:r w:rsidR="00842960">
        <w:rPr>
          <w:rFonts w:cs="Arial"/>
          <w:sz w:val="24"/>
          <w:szCs w:val="24"/>
        </w:rPr>
        <w:t xml:space="preserve">; </w:t>
      </w:r>
      <w:proofErr w:type="spellStart"/>
      <w:r w:rsidRPr="0041692F">
        <w:rPr>
          <w:rFonts w:cs="Arial"/>
          <w:sz w:val="24"/>
          <w:szCs w:val="24"/>
        </w:rPr>
        <w:t>Auth</w:t>
      </w:r>
      <w:proofErr w:type="spellEnd"/>
      <w:r w:rsidR="00842960">
        <w:rPr>
          <w:rFonts w:cs="Arial"/>
          <w:sz w:val="24"/>
          <w:szCs w:val="24"/>
        </w:rPr>
        <w:t xml:space="preserve">, Pepe; </w:t>
      </w:r>
      <w:proofErr w:type="spellStart"/>
      <w:r w:rsidRPr="0041692F">
        <w:rPr>
          <w:rFonts w:cs="Arial"/>
          <w:sz w:val="24"/>
          <w:szCs w:val="24"/>
        </w:rPr>
        <w:t>Baltolu</w:t>
      </w:r>
      <w:proofErr w:type="spellEnd"/>
      <w:r w:rsidR="002E0E4F">
        <w:rPr>
          <w:rFonts w:cs="Arial"/>
          <w:sz w:val="24"/>
          <w:szCs w:val="24"/>
        </w:rPr>
        <w:t xml:space="preserve">, Nino; </w:t>
      </w:r>
      <w:r w:rsidRPr="0041692F">
        <w:rPr>
          <w:rFonts w:cs="Arial"/>
          <w:sz w:val="24"/>
          <w:szCs w:val="24"/>
        </w:rPr>
        <w:t xml:space="preserve">Barros, Ramón; Berger, Bernardo; Bianchi, </w:t>
      </w:r>
      <w:proofErr w:type="spellStart"/>
      <w:r w:rsidRPr="0041692F">
        <w:rPr>
          <w:rFonts w:cs="Arial"/>
          <w:sz w:val="24"/>
          <w:szCs w:val="24"/>
        </w:rPr>
        <w:t>Karim</w:t>
      </w:r>
      <w:proofErr w:type="spellEnd"/>
      <w:r w:rsidRPr="0041692F">
        <w:rPr>
          <w:rFonts w:cs="Arial"/>
          <w:sz w:val="24"/>
          <w:szCs w:val="24"/>
        </w:rPr>
        <w:t>; Bobadilla, Sergio; Calisto</w:t>
      </w:r>
      <w:r w:rsidR="002E0E4F">
        <w:rPr>
          <w:rFonts w:cs="Arial"/>
          <w:sz w:val="24"/>
          <w:szCs w:val="24"/>
        </w:rPr>
        <w:t>, Miguel Ángel; Carter</w:t>
      </w:r>
      <w:r w:rsidRPr="0041692F">
        <w:rPr>
          <w:rFonts w:cs="Arial"/>
          <w:sz w:val="24"/>
          <w:szCs w:val="24"/>
        </w:rPr>
        <w:t xml:space="preserve">, Álvaro; Castro, José Miguel; </w:t>
      </w:r>
      <w:proofErr w:type="spellStart"/>
      <w:r w:rsidRPr="0041692F">
        <w:rPr>
          <w:rFonts w:cs="Arial"/>
          <w:sz w:val="24"/>
          <w:szCs w:val="24"/>
        </w:rPr>
        <w:t>Celis</w:t>
      </w:r>
      <w:proofErr w:type="spellEnd"/>
      <w:r w:rsidRPr="0041692F">
        <w:rPr>
          <w:rFonts w:cs="Arial"/>
          <w:sz w:val="24"/>
          <w:szCs w:val="24"/>
        </w:rPr>
        <w:t xml:space="preserve">, Ricardo; </w:t>
      </w:r>
      <w:proofErr w:type="spellStart"/>
      <w:r w:rsidRPr="0041692F">
        <w:rPr>
          <w:rFonts w:cs="Arial"/>
          <w:sz w:val="24"/>
          <w:szCs w:val="24"/>
        </w:rPr>
        <w:t>Celis</w:t>
      </w:r>
      <w:proofErr w:type="spellEnd"/>
      <w:r w:rsidRPr="0041692F">
        <w:rPr>
          <w:rFonts w:cs="Arial"/>
          <w:sz w:val="24"/>
          <w:szCs w:val="24"/>
        </w:rPr>
        <w:t>,</w:t>
      </w:r>
      <w:r w:rsidR="002E0E4F">
        <w:rPr>
          <w:rFonts w:cs="Arial"/>
          <w:sz w:val="24"/>
          <w:szCs w:val="24"/>
        </w:rPr>
        <w:t xml:space="preserve"> </w:t>
      </w:r>
      <w:r w:rsidRPr="0041692F">
        <w:rPr>
          <w:rFonts w:cs="Arial"/>
          <w:sz w:val="24"/>
          <w:szCs w:val="24"/>
        </w:rPr>
        <w:t>Andrés; Cid, Sofía; Coloma, Juan Antonio; Cruz-</w:t>
      </w:r>
      <w:proofErr w:type="spellStart"/>
      <w:r w:rsidRPr="0041692F">
        <w:rPr>
          <w:rFonts w:cs="Arial"/>
          <w:sz w:val="24"/>
          <w:szCs w:val="24"/>
        </w:rPr>
        <w:t>Coke</w:t>
      </w:r>
      <w:proofErr w:type="spellEnd"/>
      <w:r w:rsidRPr="0041692F">
        <w:rPr>
          <w:rFonts w:cs="Arial"/>
          <w:sz w:val="24"/>
          <w:szCs w:val="24"/>
        </w:rPr>
        <w:t>, Luciano;</w:t>
      </w:r>
      <w:r w:rsidR="002E0E4F">
        <w:rPr>
          <w:rFonts w:cs="Arial"/>
          <w:sz w:val="24"/>
          <w:szCs w:val="24"/>
        </w:rPr>
        <w:t xml:space="preserve"> </w:t>
      </w:r>
      <w:r w:rsidRPr="0041692F">
        <w:rPr>
          <w:rFonts w:cs="Arial"/>
          <w:sz w:val="24"/>
          <w:szCs w:val="24"/>
        </w:rPr>
        <w:t>Del Real, Catalina; Desbordes, Mario; Durán</w:t>
      </w:r>
      <w:r w:rsidR="002E0E4F">
        <w:rPr>
          <w:rFonts w:cs="Arial"/>
          <w:sz w:val="24"/>
          <w:szCs w:val="24"/>
        </w:rPr>
        <w:t xml:space="preserve">, Eduardo; </w:t>
      </w:r>
      <w:proofErr w:type="spellStart"/>
      <w:r w:rsidRPr="0041692F">
        <w:rPr>
          <w:rFonts w:cs="Arial"/>
          <w:sz w:val="24"/>
          <w:szCs w:val="24"/>
        </w:rPr>
        <w:t>Eguiguren</w:t>
      </w:r>
      <w:proofErr w:type="spellEnd"/>
      <w:r w:rsidRPr="0041692F">
        <w:rPr>
          <w:rFonts w:cs="Arial"/>
          <w:sz w:val="24"/>
          <w:szCs w:val="24"/>
        </w:rPr>
        <w:t xml:space="preserve">, Francisco; Flores, Iván; Flores, Camila; </w:t>
      </w:r>
      <w:proofErr w:type="spellStart"/>
      <w:r w:rsidRPr="0041692F">
        <w:rPr>
          <w:rFonts w:cs="Arial"/>
          <w:sz w:val="24"/>
          <w:szCs w:val="24"/>
        </w:rPr>
        <w:t>Fuenzalida</w:t>
      </w:r>
      <w:proofErr w:type="spellEnd"/>
      <w:r w:rsidR="002E0E4F">
        <w:rPr>
          <w:rFonts w:cs="Arial"/>
          <w:sz w:val="24"/>
          <w:szCs w:val="24"/>
        </w:rPr>
        <w:t xml:space="preserve">, </w:t>
      </w:r>
      <w:r w:rsidRPr="0041692F">
        <w:rPr>
          <w:rFonts w:cs="Arial"/>
          <w:sz w:val="24"/>
          <w:szCs w:val="24"/>
        </w:rPr>
        <w:t xml:space="preserve">Juan; </w:t>
      </w:r>
      <w:proofErr w:type="spellStart"/>
      <w:r w:rsidRPr="0041692F">
        <w:rPr>
          <w:rFonts w:cs="Arial"/>
          <w:sz w:val="24"/>
          <w:szCs w:val="24"/>
        </w:rPr>
        <w:t>Fuenzalida</w:t>
      </w:r>
      <w:proofErr w:type="spellEnd"/>
      <w:r w:rsidRPr="0041692F">
        <w:rPr>
          <w:rFonts w:cs="Arial"/>
          <w:sz w:val="24"/>
          <w:szCs w:val="24"/>
        </w:rPr>
        <w:t>, Gonzalo; Gahona, Sergio; Galleguillos</w:t>
      </w:r>
      <w:r w:rsidR="002E0E4F">
        <w:rPr>
          <w:rFonts w:cs="Arial"/>
          <w:sz w:val="24"/>
          <w:szCs w:val="24"/>
        </w:rPr>
        <w:t xml:space="preserve">, Ramón; </w:t>
      </w:r>
      <w:r w:rsidRPr="0041692F">
        <w:rPr>
          <w:rFonts w:cs="Arial"/>
          <w:sz w:val="24"/>
          <w:szCs w:val="24"/>
        </w:rPr>
        <w:t xml:space="preserve">González, Rodrigo; Hernández, Javier; </w:t>
      </w:r>
      <w:proofErr w:type="spellStart"/>
      <w:r w:rsidRPr="0041692F">
        <w:rPr>
          <w:rFonts w:cs="Arial"/>
          <w:sz w:val="24"/>
          <w:szCs w:val="24"/>
        </w:rPr>
        <w:t>Hoffmann</w:t>
      </w:r>
      <w:proofErr w:type="spellEnd"/>
      <w:r w:rsidR="002E0E4F">
        <w:rPr>
          <w:rFonts w:cs="Arial"/>
          <w:sz w:val="24"/>
          <w:szCs w:val="24"/>
        </w:rPr>
        <w:t xml:space="preserve">, María José; </w:t>
      </w:r>
      <w:proofErr w:type="spellStart"/>
      <w:r w:rsidRPr="002E0E4F">
        <w:rPr>
          <w:rFonts w:cs="Arial"/>
          <w:sz w:val="24"/>
          <w:szCs w:val="24"/>
        </w:rPr>
        <w:t>Jarpa</w:t>
      </w:r>
      <w:proofErr w:type="spellEnd"/>
      <w:r w:rsidRPr="002E0E4F">
        <w:rPr>
          <w:rFonts w:cs="Arial"/>
          <w:sz w:val="24"/>
          <w:szCs w:val="24"/>
        </w:rPr>
        <w:t xml:space="preserve">, Carlos Abel; </w:t>
      </w:r>
      <w:proofErr w:type="spellStart"/>
      <w:r w:rsidRPr="002E0E4F">
        <w:rPr>
          <w:rFonts w:cs="Arial"/>
          <w:sz w:val="24"/>
          <w:szCs w:val="24"/>
        </w:rPr>
        <w:t>Jürgensen</w:t>
      </w:r>
      <w:proofErr w:type="spellEnd"/>
      <w:r w:rsidRPr="002E0E4F">
        <w:rPr>
          <w:rFonts w:cs="Arial"/>
          <w:sz w:val="24"/>
          <w:szCs w:val="24"/>
        </w:rPr>
        <w:t xml:space="preserve">, Harry; </w:t>
      </w:r>
      <w:proofErr w:type="spellStart"/>
      <w:r w:rsidRPr="002E0E4F">
        <w:rPr>
          <w:rFonts w:cs="Arial"/>
          <w:sz w:val="24"/>
          <w:szCs w:val="24"/>
        </w:rPr>
        <w:t>Kast</w:t>
      </w:r>
      <w:proofErr w:type="spellEnd"/>
      <w:r w:rsidR="002E0E4F">
        <w:rPr>
          <w:rFonts w:cs="Arial"/>
          <w:sz w:val="24"/>
          <w:szCs w:val="24"/>
        </w:rPr>
        <w:t xml:space="preserve">, Pablo; </w:t>
      </w:r>
      <w:proofErr w:type="spellStart"/>
      <w:r w:rsidR="002E0E4F">
        <w:rPr>
          <w:rFonts w:cs="Arial"/>
          <w:sz w:val="24"/>
          <w:szCs w:val="24"/>
        </w:rPr>
        <w:t>Keitel</w:t>
      </w:r>
      <w:proofErr w:type="spellEnd"/>
      <w:r w:rsidRPr="0041692F">
        <w:rPr>
          <w:rFonts w:cs="Arial"/>
          <w:sz w:val="24"/>
          <w:szCs w:val="24"/>
        </w:rPr>
        <w:t xml:space="preserve">, Sebastián; </w:t>
      </w:r>
      <w:proofErr w:type="spellStart"/>
      <w:r w:rsidRPr="0041692F">
        <w:rPr>
          <w:rFonts w:cs="Arial"/>
          <w:sz w:val="24"/>
          <w:szCs w:val="24"/>
        </w:rPr>
        <w:t>Kort</w:t>
      </w:r>
      <w:proofErr w:type="spellEnd"/>
      <w:r w:rsidRPr="0041692F">
        <w:rPr>
          <w:rFonts w:cs="Arial"/>
          <w:sz w:val="24"/>
          <w:szCs w:val="24"/>
        </w:rPr>
        <w:t xml:space="preserve">, </w:t>
      </w:r>
      <w:proofErr w:type="spellStart"/>
      <w:r w:rsidRPr="0041692F">
        <w:rPr>
          <w:rFonts w:cs="Arial"/>
          <w:sz w:val="24"/>
          <w:szCs w:val="24"/>
        </w:rPr>
        <w:t>Issa</w:t>
      </w:r>
      <w:proofErr w:type="spellEnd"/>
      <w:r w:rsidRPr="0041692F">
        <w:rPr>
          <w:rFonts w:cs="Arial"/>
          <w:sz w:val="24"/>
          <w:szCs w:val="24"/>
        </w:rPr>
        <w:t xml:space="preserve">; </w:t>
      </w:r>
      <w:proofErr w:type="spellStart"/>
      <w:r w:rsidRPr="0041692F">
        <w:rPr>
          <w:rFonts w:cs="Arial"/>
          <w:sz w:val="24"/>
          <w:szCs w:val="24"/>
        </w:rPr>
        <w:t>Kuschel</w:t>
      </w:r>
      <w:proofErr w:type="spellEnd"/>
      <w:r w:rsidRPr="0041692F">
        <w:rPr>
          <w:rFonts w:cs="Arial"/>
          <w:sz w:val="24"/>
          <w:szCs w:val="24"/>
        </w:rPr>
        <w:t>, Carlos; Lavín</w:t>
      </w:r>
      <w:r w:rsidR="002E0E4F">
        <w:rPr>
          <w:rFonts w:cs="Arial"/>
          <w:sz w:val="24"/>
          <w:szCs w:val="24"/>
        </w:rPr>
        <w:t xml:space="preserve">, Joaquín; </w:t>
      </w:r>
      <w:proofErr w:type="spellStart"/>
      <w:r w:rsidR="002E0E4F">
        <w:rPr>
          <w:rFonts w:cs="Arial"/>
          <w:sz w:val="24"/>
          <w:szCs w:val="24"/>
        </w:rPr>
        <w:t>Leuquén</w:t>
      </w:r>
      <w:proofErr w:type="spellEnd"/>
      <w:r w:rsidRPr="0041692F">
        <w:rPr>
          <w:rFonts w:cs="Arial"/>
          <w:sz w:val="24"/>
          <w:szCs w:val="24"/>
        </w:rPr>
        <w:t xml:space="preserve">, </w:t>
      </w:r>
      <w:proofErr w:type="spellStart"/>
      <w:r w:rsidRPr="0041692F">
        <w:rPr>
          <w:rFonts w:cs="Arial"/>
          <w:sz w:val="24"/>
          <w:szCs w:val="24"/>
        </w:rPr>
        <w:t>Aracely</w:t>
      </w:r>
      <w:proofErr w:type="spellEnd"/>
      <w:r w:rsidRPr="0041692F">
        <w:rPr>
          <w:rFonts w:cs="Arial"/>
          <w:sz w:val="24"/>
          <w:szCs w:val="24"/>
        </w:rPr>
        <w:t xml:space="preserve">; </w:t>
      </w:r>
      <w:proofErr w:type="spellStart"/>
      <w:r w:rsidRPr="0041692F">
        <w:rPr>
          <w:rFonts w:cs="Arial"/>
          <w:sz w:val="24"/>
          <w:szCs w:val="24"/>
        </w:rPr>
        <w:t>Longton</w:t>
      </w:r>
      <w:proofErr w:type="spellEnd"/>
      <w:r w:rsidRPr="0041692F">
        <w:rPr>
          <w:rFonts w:cs="Arial"/>
          <w:sz w:val="24"/>
          <w:szCs w:val="24"/>
        </w:rPr>
        <w:t xml:space="preserve">, Andrés; </w:t>
      </w:r>
      <w:proofErr w:type="spellStart"/>
      <w:r w:rsidRPr="0041692F">
        <w:rPr>
          <w:rFonts w:cs="Arial"/>
          <w:sz w:val="24"/>
          <w:szCs w:val="24"/>
        </w:rPr>
        <w:t>Lorenzini</w:t>
      </w:r>
      <w:proofErr w:type="spellEnd"/>
      <w:r w:rsidRPr="0041692F">
        <w:rPr>
          <w:rFonts w:cs="Arial"/>
          <w:sz w:val="24"/>
          <w:szCs w:val="24"/>
        </w:rPr>
        <w:t xml:space="preserve">, Pablo; </w:t>
      </w:r>
      <w:proofErr w:type="spellStart"/>
      <w:r w:rsidRPr="0041692F">
        <w:rPr>
          <w:rFonts w:cs="Arial"/>
          <w:sz w:val="24"/>
          <w:szCs w:val="24"/>
        </w:rPr>
        <w:t>Luck</w:t>
      </w:r>
      <w:proofErr w:type="spellEnd"/>
      <w:r w:rsidR="002E0E4F">
        <w:rPr>
          <w:rFonts w:cs="Arial"/>
          <w:sz w:val="24"/>
          <w:szCs w:val="24"/>
        </w:rPr>
        <w:t xml:space="preserve">, Karin; </w:t>
      </w:r>
      <w:proofErr w:type="spellStart"/>
      <w:r w:rsidR="002E0E4F">
        <w:rPr>
          <w:rFonts w:cs="Arial"/>
          <w:sz w:val="24"/>
          <w:szCs w:val="24"/>
        </w:rPr>
        <w:t>Macaya</w:t>
      </w:r>
      <w:proofErr w:type="spellEnd"/>
      <w:r w:rsidRPr="0041692F">
        <w:rPr>
          <w:rFonts w:cs="Arial"/>
          <w:sz w:val="24"/>
          <w:szCs w:val="24"/>
        </w:rPr>
        <w:t xml:space="preserve">, Javier; Melero, Patricio; Mellado, Miguel; </w:t>
      </w:r>
      <w:proofErr w:type="spellStart"/>
      <w:r w:rsidRPr="0041692F">
        <w:rPr>
          <w:rFonts w:cs="Arial"/>
          <w:sz w:val="24"/>
          <w:szCs w:val="24"/>
        </w:rPr>
        <w:t>Molina</w:t>
      </w:r>
      <w:r w:rsidR="002E0E4F">
        <w:rPr>
          <w:rFonts w:cs="Arial"/>
          <w:sz w:val="24"/>
          <w:szCs w:val="24"/>
        </w:rPr>
        <w:t>,</w:t>
      </w:r>
      <w:r w:rsidRPr="0041692F">
        <w:rPr>
          <w:rFonts w:cs="Arial"/>
          <w:sz w:val="24"/>
          <w:szCs w:val="24"/>
        </w:rPr>
        <w:t>Andrés</w:t>
      </w:r>
      <w:proofErr w:type="spellEnd"/>
      <w:r w:rsidRPr="0041692F">
        <w:rPr>
          <w:rFonts w:cs="Arial"/>
          <w:sz w:val="24"/>
          <w:szCs w:val="24"/>
        </w:rPr>
        <w:t xml:space="preserve">; Morales, Celso; Moreira, </w:t>
      </w:r>
      <w:proofErr w:type="spellStart"/>
      <w:r w:rsidRPr="0041692F">
        <w:rPr>
          <w:rFonts w:cs="Arial"/>
          <w:sz w:val="24"/>
          <w:szCs w:val="24"/>
        </w:rPr>
        <w:t>Cristhian</w:t>
      </w:r>
      <w:proofErr w:type="spellEnd"/>
      <w:r w:rsidRPr="0041692F">
        <w:rPr>
          <w:rFonts w:cs="Arial"/>
          <w:sz w:val="24"/>
          <w:szCs w:val="24"/>
        </w:rPr>
        <w:t>; Muñoz</w:t>
      </w:r>
      <w:r w:rsidR="002E0E4F">
        <w:rPr>
          <w:rFonts w:cs="Arial"/>
          <w:sz w:val="24"/>
          <w:szCs w:val="24"/>
        </w:rPr>
        <w:t xml:space="preserve">, Francesca; </w:t>
      </w:r>
      <w:proofErr w:type="spellStart"/>
      <w:r w:rsidRPr="0041692F">
        <w:rPr>
          <w:rFonts w:cs="Arial"/>
          <w:sz w:val="24"/>
          <w:szCs w:val="24"/>
        </w:rPr>
        <w:t>Noman</w:t>
      </w:r>
      <w:proofErr w:type="spellEnd"/>
      <w:r w:rsidRPr="0041692F">
        <w:rPr>
          <w:rFonts w:cs="Arial"/>
          <w:sz w:val="24"/>
          <w:szCs w:val="24"/>
        </w:rPr>
        <w:t xml:space="preserve">, Nicolás; </w:t>
      </w:r>
      <w:proofErr w:type="spellStart"/>
      <w:r w:rsidRPr="0041692F">
        <w:rPr>
          <w:rFonts w:cs="Arial"/>
          <w:sz w:val="24"/>
          <w:szCs w:val="24"/>
        </w:rPr>
        <w:t>Norambuena</w:t>
      </w:r>
      <w:proofErr w:type="spellEnd"/>
      <w:r w:rsidR="002E0E4F">
        <w:rPr>
          <w:rFonts w:cs="Arial"/>
          <w:sz w:val="24"/>
          <w:szCs w:val="24"/>
        </w:rPr>
        <w:t>, Iván; Olivera</w:t>
      </w:r>
      <w:r w:rsidRPr="0041692F">
        <w:rPr>
          <w:rFonts w:cs="Arial"/>
          <w:sz w:val="24"/>
          <w:szCs w:val="24"/>
        </w:rPr>
        <w:t>, Erika; Ortiz</w:t>
      </w:r>
      <w:r w:rsidR="002E0E4F">
        <w:rPr>
          <w:rFonts w:cs="Arial"/>
          <w:sz w:val="24"/>
          <w:szCs w:val="24"/>
        </w:rPr>
        <w:t xml:space="preserve">, </w:t>
      </w:r>
      <w:r w:rsidRPr="0041692F">
        <w:rPr>
          <w:rFonts w:cs="Arial"/>
          <w:sz w:val="24"/>
          <w:szCs w:val="24"/>
        </w:rPr>
        <w:t xml:space="preserve">José Miguel; </w:t>
      </w:r>
      <w:proofErr w:type="spellStart"/>
      <w:r w:rsidRPr="0041692F">
        <w:rPr>
          <w:rFonts w:cs="Arial"/>
          <w:sz w:val="24"/>
          <w:szCs w:val="24"/>
        </w:rPr>
        <w:t>Ossandón</w:t>
      </w:r>
      <w:proofErr w:type="spellEnd"/>
      <w:r w:rsidRPr="0041692F">
        <w:rPr>
          <w:rFonts w:cs="Arial"/>
          <w:sz w:val="24"/>
          <w:szCs w:val="24"/>
        </w:rPr>
        <w:t>, Ximena; Pardo, Luis; Parra</w:t>
      </w:r>
      <w:r w:rsidR="002E0E4F">
        <w:rPr>
          <w:rFonts w:cs="Arial"/>
          <w:sz w:val="24"/>
          <w:szCs w:val="24"/>
        </w:rPr>
        <w:t xml:space="preserve">, Andrea; </w:t>
      </w:r>
      <w:proofErr w:type="spellStart"/>
      <w:r w:rsidRPr="0041692F">
        <w:rPr>
          <w:rFonts w:cs="Arial"/>
          <w:sz w:val="24"/>
          <w:szCs w:val="24"/>
        </w:rPr>
        <w:t>Paulsen</w:t>
      </w:r>
      <w:proofErr w:type="spellEnd"/>
      <w:r w:rsidRPr="0041692F">
        <w:rPr>
          <w:rFonts w:cs="Arial"/>
          <w:sz w:val="24"/>
          <w:szCs w:val="24"/>
        </w:rPr>
        <w:t>, Diego; Pérez, Leopoldo; Prieto, Pablo; Ramírez</w:t>
      </w:r>
      <w:r w:rsidR="002E0E4F">
        <w:rPr>
          <w:rFonts w:cs="Arial"/>
          <w:sz w:val="24"/>
          <w:szCs w:val="24"/>
        </w:rPr>
        <w:t xml:space="preserve">, Guillermo; </w:t>
      </w:r>
      <w:proofErr w:type="spellStart"/>
      <w:r w:rsidRPr="0041692F">
        <w:rPr>
          <w:rFonts w:cs="Arial"/>
          <w:sz w:val="24"/>
          <w:szCs w:val="24"/>
        </w:rPr>
        <w:t>Rathgeb</w:t>
      </w:r>
      <w:proofErr w:type="spellEnd"/>
      <w:r w:rsidRPr="0041692F">
        <w:rPr>
          <w:rFonts w:cs="Arial"/>
          <w:sz w:val="24"/>
          <w:szCs w:val="24"/>
        </w:rPr>
        <w:t xml:space="preserve">, Jorge; Rey, Hugo; Romero, </w:t>
      </w:r>
      <w:proofErr w:type="spellStart"/>
      <w:r w:rsidRPr="0041692F">
        <w:rPr>
          <w:rFonts w:cs="Arial"/>
          <w:sz w:val="24"/>
          <w:szCs w:val="24"/>
        </w:rPr>
        <w:t>Leonidas</w:t>
      </w:r>
      <w:proofErr w:type="spellEnd"/>
      <w:r w:rsidRPr="0041692F">
        <w:rPr>
          <w:rFonts w:cs="Arial"/>
          <w:sz w:val="24"/>
          <w:szCs w:val="24"/>
        </w:rPr>
        <w:t xml:space="preserve">; </w:t>
      </w:r>
      <w:proofErr w:type="spellStart"/>
      <w:r w:rsidRPr="0041692F">
        <w:rPr>
          <w:rFonts w:cs="Arial"/>
          <w:sz w:val="24"/>
          <w:szCs w:val="24"/>
        </w:rPr>
        <w:t>Sabag</w:t>
      </w:r>
      <w:proofErr w:type="spellEnd"/>
      <w:r w:rsidR="002E0E4F">
        <w:rPr>
          <w:rFonts w:cs="Arial"/>
          <w:sz w:val="24"/>
          <w:szCs w:val="24"/>
        </w:rPr>
        <w:t xml:space="preserve">, </w:t>
      </w:r>
      <w:r w:rsidRPr="0041692F">
        <w:rPr>
          <w:rFonts w:cs="Arial"/>
          <w:sz w:val="24"/>
          <w:szCs w:val="24"/>
        </w:rPr>
        <w:t xml:space="preserve">Jorge; </w:t>
      </w:r>
      <w:proofErr w:type="spellStart"/>
      <w:r w:rsidRPr="0041692F">
        <w:rPr>
          <w:rFonts w:cs="Arial"/>
          <w:sz w:val="24"/>
          <w:szCs w:val="24"/>
        </w:rPr>
        <w:t>Sanhueza</w:t>
      </w:r>
      <w:proofErr w:type="spellEnd"/>
      <w:r w:rsidRPr="0041692F">
        <w:rPr>
          <w:rFonts w:cs="Arial"/>
          <w:sz w:val="24"/>
          <w:szCs w:val="24"/>
        </w:rPr>
        <w:t xml:space="preserve">, Gustavo; Santana, Alejandro; </w:t>
      </w:r>
      <w:proofErr w:type="spellStart"/>
      <w:r w:rsidRPr="0041692F">
        <w:rPr>
          <w:rFonts w:cs="Arial"/>
          <w:sz w:val="24"/>
          <w:szCs w:val="24"/>
        </w:rPr>
        <w:t>Sauerbaum</w:t>
      </w:r>
      <w:proofErr w:type="spellEnd"/>
      <w:r w:rsidR="002E0E4F">
        <w:rPr>
          <w:rFonts w:cs="Arial"/>
          <w:sz w:val="24"/>
          <w:szCs w:val="24"/>
        </w:rPr>
        <w:t xml:space="preserve">, </w:t>
      </w:r>
      <w:r w:rsidRPr="0041692F">
        <w:rPr>
          <w:rFonts w:cs="Arial"/>
          <w:sz w:val="24"/>
          <w:szCs w:val="24"/>
        </w:rPr>
        <w:t xml:space="preserve">Frank; </w:t>
      </w:r>
      <w:proofErr w:type="spellStart"/>
      <w:r w:rsidRPr="0041692F">
        <w:rPr>
          <w:rFonts w:cs="Arial"/>
          <w:sz w:val="24"/>
          <w:szCs w:val="24"/>
        </w:rPr>
        <w:t>Schalper</w:t>
      </w:r>
      <w:proofErr w:type="spellEnd"/>
      <w:r w:rsidRPr="0041692F">
        <w:rPr>
          <w:rFonts w:cs="Arial"/>
          <w:sz w:val="24"/>
          <w:szCs w:val="24"/>
        </w:rPr>
        <w:t xml:space="preserve">, Diego; </w:t>
      </w:r>
      <w:proofErr w:type="spellStart"/>
      <w:r w:rsidRPr="0041692F">
        <w:rPr>
          <w:rFonts w:cs="Arial"/>
          <w:sz w:val="24"/>
          <w:szCs w:val="24"/>
        </w:rPr>
        <w:t>Silber</w:t>
      </w:r>
      <w:proofErr w:type="spellEnd"/>
      <w:r w:rsidRPr="0041692F">
        <w:rPr>
          <w:rFonts w:cs="Arial"/>
          <w:sz w:val="24"/>
          <w:szCs w:val="24"/>
        </w:rPr>
        <w:t xml:space="preserve">, Gabriel; </w:t>
      </w:r>
      <w:proofErr w:type="spellStart"/>
      <w:r w:rsidRPr="0041692F">
        <w:rPr>
          <w:rFonts w:cs="Arial"/>
          <w:sz w:val="24"/>
          <w:szCs w:val="24"/>
        </w:rPr>
        <w:t>Trisotti</w:t>
      </w:r>
      <w:proofErr w:type="spellEnd"/>
      <w:r w:rsidR="002E0E4F">
        <w:rPr>
          <w:rFonts w:cs="Arial"/>
          <w:sz w:val="24"/>
          <w:szCs w:val="24"/>
        </w:rPr>
        <w:t>, Renzo; Troncoso</w:t>
      </w:r>
      <w:r w:rsidRPr="0041692F">
        <w:rPr>
          <w:rFonts w:cs="Arial"/>
          <w:sz w:val="24"/>
          <w:szCs w:val="24"/>
        </w:rPr>
        <w:t xml:space="preserve">, Virginia; </w:t>
      </w:r>
      <w:proofErr w:type="spellStart"/>
      <w:r w:rsidRPr="0041692F">
        <w:rPr>
          <w:rFonts w:cs="Arial"/>
          <w:sz w:val="24"/>
          <w:szCs w:val="24"/>
        </w:rPr>
        <w:t>Undurraga</w:t>
      </w:r>
      <w:proofErr w:type="spellEnd"/>
      <w:r w:rsidRPr="0041692F">
        <w:rPr>
          <w:rFonts w:cs="Arial"/>
          <w:sz w:val="24"/>
          <w:szCs w:val="24"/>
        </w:rPr>
        <w:t>, Francisco; Urrutia, Ignacio; Urrutia,</w:t>
      </w:r>
      <w:r w:rsidR="002E0E4F">
        <w:rPr>
          <w:rFonts w:cs="Arial"/>
          <w:sz w:val="24"/>
          <w:szCs w:val="24"/>
        </w:rPr>
        <w:t xml:space="preserve"> </w:t>
      </w:r>
      <w:r w:rsidRPr="0041692F">
        <w:rPr>
          <w:rFonts w:cs="Arial"/>
          <w:sz w:val="24"/>
          <w:szCs w:val="24"/>
        </w:rPr>
        <w:t xml:space="preserve">Osvaldo; </w:t>
      </w:r>
      <w:proofErr w:type="spellStart"/>
      <w:r w:rsidRPr="0041692F">
        <w:rPr>
          <w:rFonts w:cs="Arial"/>
          <w:sz w:val="24"/>
          <w:szCs w:val="24"/>
        </w:rPr>
        <w:t>Urruticoechea</w:t>
      </w:r>
      <w:proofErr w:type="spellEnd"/>
      <w:r w:rsidRPr="0041692F">
        <w:rPr>
          <w:rFonts w:cs="Arial"/>
          <w:sz w:val="24"/>
          <w:szCs w:val="24"/>
        </w:rPr>
        <w:t xml:space="preserve">, Cristóbal; Van </w:t>
      </w:r>
      <w:proofErr w:type="spellStart"/>
      <w:r w:rsidRPr="0041692F">
        <w:rPr>
          <w:rFonts w:cs="Arial"/>
          <w:sz w:val="24"/>
          <w:szCs w:val="24"/>
        </w:rPr>
        <w:t>Rysselberghe</w:t>
      </w:r>
      <w:proofErr w:type="spellEnd"/>
      <w:r w:rsidR="002E0E4F">
        <w:rPr>
          <w:rFonts w:cs="Arial"/>
          <w:sz w:val="24"/>
          <w:szCs w:val="24"/>
        </w:rPr>
        <w:t xml:space="preserve">, Enrique; Velásquez, </w:t>
      </w:r>
      <w:r w:rsidRPr="0041692F">
        <w:rPr>
          <w:rFonts w:cs="Arial"/>
          <w:sz w:val="24"/>
          <w:szCs w:val="24"/>
        </w:rPr>
        <w:t xml:space="preserve">Pedro; Venegas, Mario; </w:t>
      </w:r>
      <w:proofErr w:type="spellStart"/>
      <w:r w:rsidRPr="0041692F">
        <w:rPr>
          <w:rFonts w:cs="Arial"/>
          <w:sz w:val="24"/>
          <w:szCs w:val="24"/>
        </w:rPr>
        <w:t>Verdessi</w:t>
      </w:r>
      <w:proofErr w:type="spellEnd"/>
      <w:r w:rsidRPr="0041692F">
        <w:rPr>
          <w:rFonts w:cs="Arial"/>
          <w:sz w:val="24"/>
          <w:szCs w:val="24"/>
        </w:rPr>
        <w:t xml:space="preserve">, Daniel; Von </w:t>
      </w:r>
      <w:proofErr w:type="spellStart"/>
      <w:r w:rsidRPr="0041692F">
        <w:rPr>
          <w:rFonts w:cs="Arial"/>
          <w:sz w:val="24"/>
          <w:szCs w:val="24"/>
        </w:rPr>
        <w:t>Mühlenbrock</w:t>
      </w:r>
      <w:proofErr w:type="spellEnd"/>
      <w:r w:rsidR="002E0E4F">
        <w:rPr>
          <w:rFonts w:cs="Arial"/>
          <w:sz w:val="24"/>
          <w:szCs w:val="24"/>
        </w:rPr>
        <w:t xml:space="preserve">, </w:t>
      </w:r>
      <w:r w:rsidRPr="0041692F">
        <w:rPr>
          <w:rFonts w:cs="Arial"/>
          <w:sz w:val="24"/>
          <w:szCs w:val="24"/>
        </w:rPr>
        <w:t>Gastón; Walker, Matías.</w:t>
      </w:r>
    </w:p>
    <w:p w:rsidR="002E0E4F" w:rsidRDefault="002E0E4F" w:rsidP="0041692F">
      <w:pPr>
        <w:spacing w:after="0" w:line="360" w:lineRule="auto"/>
        <w:jc w:val="both"/>
        <w:rPr>
          <w:rFonts w:cs="Arial"/>
          <w:sz w:val="24"/>
          <w:szCs w:val="24"/>
        </w:rPr>
      </w:pPr>
    </w:p>
    <w:p w:rsidR="0098089B" w:rsidRPr="0041692F" w:rsidRDefault="0098089B" w:rsidP="0041692F">
      <w:pPr>
        <w:spacing w:after="0" w:line="360" w:lineRule="auto"/>
        <w:jc w:val="both"/>
        <w:rPr>
          <w:rFonts w:cs="Arial"/>
          <w:sz w:val="24"/>
          <w:szCs w:val="24"/>
        </w:rPr>
      </w:pPr>
    </w:p>
    <w:p w:rsidR="0041692F" w:rsidRDefault="00842960" w:rsidP="0041692F">
      <w:pPr>
        <w:spacing w:after="0" w:line="360" w:lineRule="auto"/>
        <w:jc w:val="both"/>
        <w:rPr>
          <w:rFonts w:cs="Arial"/>
          <w:i/>
          <w:sz w:val="24"/>
          <w:szCs w:val="24"/>
          <w:u w:val="single"/>
        </w:rPr>
      </w:pPr>
      <w:r w:rsidRPr="00842960">
        <w:rPr>
          <w:rFonts w:cs="Arial"/>
          <w:i/>
          <w:sz w:val="24"/>
          <w:szCs w:val="24"/>
          <w:u w:val="single"/>
        </w:rPr>
        <w:lastRenderedPageBreak/>
        <w:t>-Votaron en contra</w:t>
      </w:r>
      <w:r w:rsidR="0041692F" w:rsidRPr="00842960">
        <w:rPr>
          <w:rFonts w:cs="Arial"/>
          <w:i/>
          <w:sz w:val="24"/>
          <w:szCs w:val="24"/>
          <w:u w:val="single"/>
        </w:rPr>
        <w:t>:</w:t>
      </w:r>
    </w:p>
    <w:p w:rsidR="0098089B" w:rsidRPr="00842960" w:rsidRDefault="0098089B" w:rsidP="0041692F">
      <w:pPr>
        <w:spacing w:after="0" w:line="360" w:lineRule="auto"/>
        <w:jc w:val="both"/>
        <w:rPr>
          <w:rFonts w:cs="Arial"/>
          <w:i/>
          <w:sz w:val="24"/>
          <w:szCs w:val="24"/>
          <w:u w:val="single"/>
        </w:rPr>
      </w:pPr>
    </w:p>
    <w:p w:rsidR="0041692F" w:rsidRDefault="0041692F" w:rsidP="0041692F">
      <w:pPr>
        <w:spacing w:after="0" w:line="360" w:lineRule="auto"/>
        <w:jc w:val="both"/>
        <w:rPr>
          <w:rFonts w:cs="Arial"/>
          <w:sz w:val="24"/>
          <w:szCs w:val="24"/>
        </w:rPr>
      </w:pPr>
      <w:r w:rsidRPr="0041692F">
        <w:rPr>
          <w:rFonts w:cs="Arial"/>
          <w:sz w:val="24"/>
          <w:szCs w:val="24"/>
        </w:rPr>
        <w:t xml:space="preserve">Alarcón, Florcita; Álvarez, Jenny; Barrera, Boris; </w:t>
      </w:r>
      <w:proofErr w:type="spellStart"/>
      <w:r w:rsidRPr="0041692F">
        <w:rPr>
          <w:rFonts w:cs="Arial"/>
          <w:sz w:val="24"/>
          <w:szCs w:val="24"/>
        </w:rPr>
        <w:t>Bernales</w:t>
      </w:r>
      <w:proofErr w:type="spellEnd"/>
      <w:r w:rsidRPr="0041692F">
        <w:rPr>
          <w:rFonts w:cs="Arial"/>
          <w:sz w:val="24"/>
          <w:szCs w:val="24"/>
        </w:rPr>
        <w:t>,</w:t>
      </w:r>
      <w:r w:rsidR="00842960">
        <w:rPr>
          <w:rFonts w:cs="Arial"/>
          <w:sz w:val="24"/>
          <w:szCs w:val="24"/>
        </w:rPr>
        <w:t xml:space="preserve"> </w:t>
      </w:r>
      <w:r w:rsidRPr="0041692F">
        <w:rPr>
          <w:rFonts w:cs="Arial"/>
          <w:sz w:val="24"/>
          <w:szCs w:val="24"/>
        </w:rPr>
        <w:t xml:space="preserve">Alejandro; Brito, Jorge; </w:t>
      </w:r>
      <w:proofErr w:type="spellStart"/>
      <w:r w:rsidRPr="0041692F">
        <w:rPr>
          <w:rFonts w:cs="Arial"/>
          <w:sz w:val="24"/>
          <w:szCs w:val="24"/>
        </w:rPr>
        <w:t>Cariola</w:t>
      </w:r>
      <w:proofErr w:type="spellEnd"/>
      <w:r w:rsidRPr="0041692F">
        <w:rPr>
          <w:rFonts w:cs="Arial"/>
          <w:sz w:val="24"/>
          <w:szCs w:val="24"/>
        </w:rPr>
        <w:t xml:space="preserve">, </w:t>
      </w:r>
      <w:proofErr w:type="spellStart"/>
      <w:r w:rsidRPr="0041692F">
        <w:rPr>
          <w:rFonts w:cs="Arial"/>
          <w:sz w:val="24"/>
          <w:szCs w:val="24"/>
        </w:rPr>
        <w:t>Karol</w:t>
      </w:r>
      <w:proofErr w:type="spellEnd"/>
      <w:r w:rsidRPr="0041692F">
        <w:rPr>
          <w:rFonts w:cs="Arial"/>
          <w:sz w:val="24"/>
          <w:szCs w:val="24"/>
        </w:rPr>
        <w:t>; Carvajal</w:t>
      </w:r>
      <w:r w:rsidR="00842960">
        <w:rPr>
          <w:rFonts w:cs="Arial"/>
          <w:sz w:val="24"/>
          <w:szCs w:val="24"/>
        </w:rPr>
        <w:t>, Loreto; Castillo</w:t>
      </w:r>
      <w:r w:rsidRPr="0041692F">
        <w:rPr>
          <w:rFonts w:cs="Arial"/>
          <w:sz w:val="24"/>
          <w:szCs w:val="24"/>
        </w:rPr>
        <w:t xml:space="preserve">, Natalia; Castro, Juan Luis; </w:t>
      </w:r>
      <w:proofErr w:type="spellStart"/>
      <w:r w:rsidRPr="0041692F">
        <w:rPr>
          <w:rFonts w:cs="Arial"/>
          <w:sz w:val="24"/>
          <w:szCs w:val="24"/>
        </w:rPr>
        <w:t>Crispi</w:t>
      </w:r>
      <w:proofErr w:type="spellEnd"/>
      <w:r w:rsidRPr="0041692F">
        <w:rPr>
          <w:rFonts w:cs="Arial"/>
          <w:sz w:val="24"/>
          <w:szCs w:val="24"/>
        </w:rPr>
        <w:t>, Miguel; Díaz</w:t>
      </w:r>
      <w:r w:rsidR="00842960">
        <w:rPr>
          <w:rFonts w:cs="Arial"/>
          <w:sz w:val="24"/>
          <w:szCs w:val="24"/>
        </w:rPr>
        <w:t xml:space="preserve">, Marcelo; </w:t>
      </w:r>
      <w:r w:rsidRPr="0041692F">
        <w:rPr>
          <w:rFonts w:cs="Arial"/>
          <w:sz w:val="24"/>
          <w:szCs w:val="24"/>
        </w:rPr>
        <w:t>Espinoza, Fidel; Fernández, Maya; Garín</w:t>
      </w:r>
      <w:r w:rsidR="00842960">
        <w:rPr>
          <w:rFonts w:cs="Arial"/>
          <w:sz w:val="24"/>
          <w:szCs w:val="24"/>
        </w:rPr>
        <w:t>, Renato; González</w:t>
      </w:r>
      <w:r w:rsidRPr="0041692F">
        <w:rPr>
          <w:rFonts w:cs="Arial"/>
          <w:sz w:val="24"/>
          <w:szCs w:val="24"/>
        </w:rPr>
        <w:t xml:space="preserve">, Félix; Hernando, Marcela; </w:t>
      </w:r>
      <w:proofErr w:type="spellStart"/>
      <w:r w:rsidRPr="0041692F">
        <w:rPr>
          <w:rFonts w:cs="Arial"/>
          <w:sz w:val="24"/>
          <w:szCs w:val="24"/>
        </w:rPr>
        <w:t>Hertz</w:t>
      </w:r>
      <w:proofErr w:type="spellEnd"/>
      <w:r w:rsidRPr="0041692F">
        <w:rPr>
          <w:rFonts w:cs="Arial"/>
          <w:sz w:val="24"/>
          <w:szCs w:val="24"/>
        </w:rPr>
        <w:t xml:space="preserve">, Carmen; </w:t>
      </w:r>
      <w:proofErr w:type="spellStart"/>
      <w:r w:rsidRPr="0041692F">
        <w:rPr>
          <w:rFonts w:cs="Arial"/>
          <w:sz w:val="24"/>
          <w:szCs w:val="24"/>
        </w:rPr>
        <w:t>Hirsch</w:t>
      </w:r>
      <w:proofErr w:type="spellEnd"/>
      <w:r w:rsidR="00842960">
        <w:rPr>
          <w:rFonts w:cs="Arial"/>
          <w:sz w:val="24"/>
          <w:szCs w:val="24"/>
        </w:rPr>
        <w:t xml:space="preserve">, Tomás; </w:t>
      </w:r>
      <w:r w:rsidRPr="0041692F">
        <w:rPr>
          <w:rFonts w:cs="Arial"/>
          <w:sz w:val="24"/>
          <w:szCs w:val="24"/>
        </w:rPr>
        <w:t xml:space="preserve">Ibáñez, Diego; </w:t>
      </w:r>
      <w:proofErr w:type="spellStart"/>
      <w:r w:rsidRPr="0041692F">
        <w:rPr>
          <w:rFonts w:cs="Arial"/>
          <w:sz w:val="24"/>
          <w:szCs w:val="24"/>
        </w:rPr>
        <w:t>Ilabaca</w:t>
      </w:r>
      <w:proofErr w:type="spellEnd"/>
      <w:r w:rsidRPr="0041692F">
        <w:rPr>
          <w:rFonts w:cs="Arial"/>
          <w:sz w:val="24"/>
          <w:szCs w:val="24"/>
        </w:rPr>
        <w:t xml:space="preserve">, Marcos; Jackson, Giorgio; </w:t>
      </w:r>
      <w:proofErr w:type="spellStart"/>
      <w:r w:rsidRPr="0041692F">
        <w:rPr>
          <w:rFonts w:cs="Arial"/>
          <w:sz w:val="24"/>
          <w:szCs w:val="24"/>
        </w:rPr>
        <w:t>Jiles</w:t>
      </w:r>
      <w:proofErr w:type="spellEnd"/>
      <w:r w:rsidR="00842960">
        <w:rPr>
          <w:rFonts w:cs="Arial"/>
          <w:sz w:val="24"/>
          <w:szCs w:val="24"/>
        </w:rPr>
        <w:t xml:space="preserve">, Pamela; </w:t>
      </w:r>
      <w:r w:rsidRPr="0041692F">
        <w:rPr>
          <w:rFonts w:cs="Arial"/>
          <w:sz w:val="24"/>
          <w:szCs w:val="24"/>
        </w:rPr>
        <w:t xml:space="preserve">Labra, Amaro; Leiva, Raúl; </w:t>
      </w:r>
      <w:proofErr w:type="spellStart"/>
      <w:r w:rsidRPr="0041692F">
        <w:rPr>
          <w:rFonts w:cs="Arial"/>
          <w:sz w:val="24"/>
          <w:szCs w:val="24"/>
        </w:rPr>
        <w:t>Marzán</w:t>
      </w:r>
      <w:proofErr w:type="spellEnd"/>
      <w:r w:rsidRPr="0041692F">
        <w:rPr>
          <w:rFonts w:cs="Arial"/>
          <w:sz w:val="24"/>
          <w:szCs w:val="24"/>
        </w:rPr>
        <w:t xml:space="preserve">, Carolina; </w:t>
      </w:r>
      <w:proofErr w:type="spellStart"/>
      <w:r w:rsidRPr="0041692F">
        <w:rPr>
          <w:rFonts w:cs="Arial"/>
          <w:sz w:val="24"/>
          <w:szCs w:val="24"/>
        </w:rPr>
        <w:t>Mellado</w:t>
      </w:r>
      <w:r w:rsidR="00842960">
        <w:rPr>
          <w:rFonts w:cs="Arial"/>
          <w:sz w:val="24"/>
          <w:szCs w:val="24"/>
        </w:rPr>
        <w:t>,</w:t>
      </w:r>
      <w:r w:rsidRPr="0041692F">
        <w:rPr>
          <w:rFonts w:cs="Arial"/>
          <w:sz w:val="24"/>
          <w:szCs w:val="24"/>
        </w:rPr>
        <w:t>Cosme</w:t>
      </w:r>
      <w:proofErr w:type="spellEnd"/>
      <w:r w:rsidRPr="0041692F">
        <w:rPr>
          <w:rFonts w:cs="Arial"/>
          <w:sz w:val="24"/>
          <w:szCs w:val="24"/>
        </w:rPr>
        <w:t xml:space="preserve">; </w:t>
      </w:r>
      <w:proofErr w:type="spellStart"/>
      <w:r w:rsidRPr="0041692F">
        <w:rPr>
          <w:rFonts w:cs="Arial"/>
          <w:sz w:val="24"/>
          <w:szCs w:val="24"/>
        </w:rPr>
        <w:t>Mirosevic</w:t>
      </w:r>
      <w:proofErr w:type="spellEnd"/>
      <w:r w:rsidRPr="0041692F">
        <w:rPr>
          <w:rFonts w:cs="Arial"/>
          <w:sz w:val="24"/>
          <w:szCs w:val="24"/>
        </w:rPr>
        <w:t xml:space="preserve">, </w:t>
      </w:r>
      <w:proofErr w:type="spellStart"/>
      <w:r w:rsidRPr="0041692F">
        <w:rPr>
          <w:rFonts w:cs="Arial"/>
          <w:sz w:val="24"/>
          <w:szCs w:val="24"/>
        </w:rPr>
        <w:t>Vlado</w:t>
      </w:r>
      <w:proofErr w:type="spellEnd"/>
      <w:r w:rsidRPr="0041692F">
        <w:rPr>
          <w:rFonts w:cs="Arial"/>
          <w:sz w:val="24"/>
          <w:szCs w:val="24"/>
        </w:rPr>
        <w:t xml:space="preserve">; </w:t>
      </w:r>
      <w:proofErr w:type="spellStart"/>
      <w:r w:rsidRPr="0041692F">
        <w:rPr>
          <w:rFonts w:cs="Arial"/>
          <w:sz w:val="24"/>
          <w:szCs w:val="24"/>
        </w:rPr>
        <w:t>Mix</w:t>
      </w:r>
      <w:proofErr w:type="spellEnd"/>
      <w:r w:rsidRPr="0041692F">
        <w:rPr>
          <w:rFonts w:cs="Arial"/>
          <w:sz w:val="24"/>
          <w:szCs w:val="24"/>
        </w:rPr>
        <w:t>, Claudia; Monsalve</w:t>
      </w:r>
      <w:r w:rsidR="00842960">
        <w:rPr>
          <w:rFonts w:cs="Arial"/>
          <w:sz w:val="24"/>
          <w:szCs w:val="24"/>
        </w:rPr>
        <w:t xml:space="preserve">, Manuel; </w:t>
      </w:r>
      <w:r w:rsidRPr="0041692F">
        <w:rPr>
          <w:rFonts w:cs="Arial"/>
          <w:sz w:val="24"/>
          <w:szCs w:val="24"/>
        </w:rPr>
        <w:t xml:space="preserve">Naranjo, Jaime; Núñez, Daniel; </w:t>
      </w:r>
      <w:proofErr w:type="spellStart"/>
      <w:r w:rsidRPr="0041692F">
        <w:rPr>
          <w:rFonts w:cs="Arial"/>
          <w:sz w:val="24"/>
          <w:szCs w:val="24"/>
        </w:rPr>
        <w:t>Nuyado</w:t>
      </w:r>
      <w:proofErr w:type="spellEnd"/>
      <w:r w:rsidRPr="0041692F">
        <w:rPr>
          <w:rFonts w:cs="Arial"/>
          <w:sz w:val="24"/>
          <w:szCs w:val="24"/>
        </w:rPr>
        <w:t xml:space="preserve">, Emilia; </w:t>
      </w:r>
      <w:proofErr w:type="spellStart"/>
      <w:r w:rsidRPr="0041692F">
        <w:rPr>
          <w:rFonts w:cs="Arial"/>
          <w:sz w:val="24"/>
          <w:szCs w:val="24"/>
        </w:rPr>
        <w:t>Orsini</w:t>
      </w:r>
      <w:proofErr w:type="spellEnd"/>
      <w:r w:rsidRPr="0041692F">
        <w:rPr>
          <w:rFonts w:cs="Arial"/>
          <w:sz w:val="24"/>
          <w:szCs w:val="24"/>
        </w:rPr>
        <w:t>,</w:t>
      </w:r>
      <w:r w:rsidR="00842960">
        <w:rPr>
          <w:rFonts w:cs="Arial"/>
          <w:sz w:val="24"/>
          <w:szCs w:val="24"/>
        </w:rPr>
        <w:t xml:space="preserve"> </w:t>
      </w:r>
      <w:r w:rsidRPr="0041692F">
        <w:rPr>
          <w:rFonts w:cs="Arial"/>
          <w:sz w:val="24"/>
          <w:szCs w:val="24"/>
        </w:rPr>
        <w:t xml:space="preserve">Maite; Pérez, Catalina; </w:t>
      </w:r>
      <w:proofErr w:type="spellStart"/>
      <w:r w:rsidRPr="0041692F">
        <w:rPr>
          <w:rFonts w:cs="Arial"/>
          <w:sz w:val="24"/>
          <w:szCs w:val="24"/>
        </w:rPr>
        <w:t>Rocafull</w:t>
      </w:r>
      <w:proofErr w:type="spellEnd"/>
      <w:r w:rsidRPr="0041692F">
        <w:rPr>
          <w:rFonts w:cs="Arial"/>
          <w:sz w:val="24"/>
          <w:szCs w:val="24"/>
        </w:rPr>
        <w:t>, Luis; Rojas, Camila; Rosas</w:t>
      </w:r>
      <w:r w:rsidR="00842960">
        <w:rPr>
          <w:rFonts w:cs="Arial"/>
          <w:sz w:val="24"/>
          <w:szCs w:val="24"/>
        </w:rPr>
        <w:t xml:space="preserve">, </w:t>
      </w:r>
      <w:r w:rsidRPr="0041692F">
        <w:rPr>
          <w:rFonts w:cs="Arial"/>
          <w:sz w:val="24"/>
          <w:szCs w:val="24"/>
        </w:rPr>
        <w:t xml:space="preserve">Patricio; </w:t>
      </w:r>
      <w:proofErr w:type="spellStart"/>
      <w:r w:rsidRPr="0041692F">
        <w:rPr>
          <w:rFonts w:cs="Arial"/>
          <w:sz w:val="24"/>
          <w:szCs w:val="24"/>
        </w:rPr>
        <w:t>Saffirio</w:t>
      </w:r>
      <w:proofErr w:type="spellEnd"/>
      <w:r w:rsidRPr="0041692F">
        <w:rPr>
          <w:rFonts w:cs="Arial"/>
          <w:sz w:val="24"/>
          <w:szCs w:val="24"/>
        </w:rPr>
        <w:t xml:space="preserve">, René; </w:t>
      </w:r>
      <w:proofErr w:type="spellStart"/>
      <w:r w:rsidRPr="0041692F">
        <w:rPr>
          <w:rFonts w:cs="Arial"/>
          <w:sz w:val="24"/>
          <w:szCs w:val="24"/>
        </w:rPr>
        <w:t>Saldívar</w:t>
      </w:r>
      <w:proofErr w:type="spellEnd"/>
      <w:r w:rsidRPr="0041692F">
        <w:rPr>
          <w:rFonts w:cs="Arial"/>
          <w:sz w:val="24"/>
          <w:szCs w:val="24"/>
        </w:rPr>
        <w:t>, Raúl; Santana</w:t>
      </w:r>
      <w:r w:rsidR="00842960">
        <w:rPr>
          <w:rFonts w:cs="Arial"/>
          <w:sz w:val="24"/>
          <w:szCs w:val="24"/>
        </w:rPr>
        <w:t xml:space="preserve">, Juan; </w:t>
      </w:r>
      <w:r w:rsidRPr="0041692F">
        <w:rPr>
          <w:rFonts w:cs="Arial"/>
          <w:sz w:val="24"/>
          <w:szCs w:val="24"/>
        </w:rPr>
        <w:t>Santibáñez, Marisela; Schilling, Marcelo; Sepúlveda</w:t>
      </w:r>
      <w:r w:rsidR="00842960">
        <w:rPr>
          <w:rFonts w:cs="Arial"/>
          <w:sz w:val="24"/>
          <w:szCs w:val="24"/>
        </w:rPr>
        <w:t>, Alexis; Soto</w:t>
      </w:r>
      <w:r w:rsidRPr="0041692F">
        <w:rPr>
          <w:rFonts w:cs="Arial"/>
          <w:sz w:val="24"/>
          <w:szCs w:val="24"/>
        </w:rPr>
        <w:t xml:space="preserve">, Leonardo; </w:t>
      </w:r>
      <w:proofErr w:type="spellStart"/>
      <w:r w:rsidRPr="0041692F">
        <w:rPr>
          <w:rFonts w:cs="Arial"/>
          <w:sz w:val="24"/>
          <w:szCs w:val="24"/>
        </w:rPr>
        <w:t>Tohá</w:t>
      </w:r>
      <w:proofErr w:type="spellEnd"/>
      <w:r w:rsidRPr="0041692F">
        <w:rPr>
          <w:rFonts w:cs="Arial"/>
          <w:sz w:val="24"/>
          <w:szCs w:val="24"/>
        </w:rPr>
        <w:t>, Jaime; Torres, Víctor; Vallejo</w:t>
      </w:r>
      <w:r w:rsidR="00842960">
        <w:rPr>
          <w:rFonts w:cs="Arial"/>
          <w:sz w:val="24"/>
          <w:szCs w:val="24"/>
        </w:rPr>
        <w:t xml:space="preserve">, Camila; </w:t>
      </w:r>
      <w:r w:rsidRPr="0041692F">
        <w:rPr>
          <w:rFonts w:cs="Arial"/>
          <w:sz w:val="24"/>
          <w:szCs w:val="24"/>
        </w:rPr>
        <w:t xml:space="preserve">Velásquez, Esteban; Vidal, Pablo; Winter, Gonzalo; </w:t>
      </w:r>
      <w:proofErr w:type="spellStart"/>
      <w:r w:rsidRPr="0041692F">
        <w:rPr>
          <w:rFonts w:cs="Arial"/>
          <w:sz w:val="24"/>
          <w:szCs w:val="24"/>
        </w:rPr>
        <w:t>Yeomans</w:t>
      </w:r>
      <w:proofErr w:type="spellEnd"/>
      <w:r w:rsidR="00842960">
        <w:rPr>
          <w:rFonts w:cs="Arial"/>
          <w:sz w:val="24"/>
          <w:szCs w:val="24"/>
        </w:rPr>
        <w:t xml:space="preserve">, </w:t>
      </w:r>
      <w:proofErr w:type="spellStart"/>
      <w:r w:rsidRPr="0041692F">
        <w:rPr>
          <w:rFonts w:cs="Arial"/>
          <w:sz w:val="24"/>
          <w:szCs w:val="24"/>
        </w:rPr>
        <w:t>Gael</w:t>
      </w:r>
      <w:proofErr w:type="spellEnd"/>
      <w:r w:rsidRPr="0041692F">
        <w:rPr>
          <w:rFonts w:cs="Arial"/>
          <w:sz w:val="24"/>
          <w:szCs w:val="24"/>
        </w:rPr>
        <w:t>.</w:t>
      </w:r>
    </w:p>
    <w:p w:rsidR="00842960" w:rsidRPr="0041692F" w:rsidRDefault="00842960" w:rsidP="0041692F">
      <w:pPr>
        <w:spacing w:after="0" w:line="360" w:lineRule="auto"/>
        <w:jc w:val="both"/>
        <w:rPr>
          <w:rFonts w:cs="Arial"/>
          <w:sz w:val="24"/>
          <w:szCs w:val="24"/>
        </w:rPr>
      </w:pPr>
    </w:p>
    <w:p w:rsidR="0041692F" w:rsidRDefault="00842960" w:rsidP="0041692F">
      <w:pPr>
        <w:spacing w:after="0" w:line="360" w:lineRule="auto"/>
        <w:jc w:val="both"/>
        <w:rPr>
          <w:rFonts w:cs="Arial"/>
          <w:i/>
          <w:sz w:val="24"/>
          <w:szCs w:val="24"/>
          <w:u w:val="single"/>
        </w:rPr>
      </w:pPr>
      <w:r>
        <w:rPr>
          <w:rFonts w:cs="Arial"/>
          <w:i/>
          <w:sz w:val="24"/>
          <w:szCs w:val="24"/>
          <w:u w:val="single"/>
        </w:rPr>
        <w:t>-Votaron abstención</w:t>
      </w:r>
      <w:r w:rsidR="0041692F" w:rsidRPr="00842960">
        <w:rPr>
          <w:rFonts w:cs="Arial"/>
          <w:i/>
          <w:sz w:val="24"/>
          <w:szCs w:val="24"/>
          <w:u w:val="single"/>
        </w:rPr>
        <w:t>:</w:t>
      </w:r>
    </w:p>
    <w:p w:rsidR="0098089B" w:rsidRPr="00842960" w:rsidRDefault="0098089B" w:rsidP="0041692F">
      <w:pPr>
        <w:spacing w:after="0" w:line="360" w:lineRule="auto"/>
        <w:jc w:val="both"/>
        <w:rPr>
          <w:rFonts w:cs="Arial"/>
          <w:i/>
          <w:sz w:val="24"/>
          <w:szCs w:val="24"/>
          <w:u w:val="single"/>
        </w:rPr>
      </w:pPr>
    </w:p>
    <w:p w:rsidR="00B80CC1" w:rsidRDefault="0041692F" w:rsidP="0041692F">
      <w:pPr>
        <w:spacing w:after="0" w:line="360" w:lineRule="auto"/>
        <w:jc w:val="both"/>
        <w:rPr>
          <w:rFonts w:cs="Arial"/>
          <w:sz w:val="24"/>
          <w:szCs w:val="24"/>
        </w:rPr>
      </w:pPr>
      <w:r w:rsidRPr="0041692F">
        <w:rPr>
          <w:rFonts w:cs="Arial"/>
          <w:sz w:val="24"/>
          <w:szCs w:val="24"/>
        </w:rPr>
        <w:t xml:space="preserve">Jiménez, </w:t>
      </w:r>
      <w:proofErr w:type="spellStart"/>
      <w:r w:rsidRPr="0041692F">
        <w:rPr>
          <w:rFonts w:cs="Arial"/>
          <w:sz w:val="24"/>
          <w:szCs w:val="24"/>
        </w:rPr>
        <w:t>Tucapel</w:t>
      </w:r>
      <w:proofErr w:type="spellEnd"/>
      <w:r w:rsidRPr="0041692F">
        <w:rPr>
          <w:rFonts w:cs="Arial"/>
          <w:sz w:val="24"/>
          <w:szCs w:val="24"/>
        </w:rPr>
        <w:t>; Pérez, Joanna; Sepúlveda, Alejandra; Soto, Raúl.</w:t>
      </w:r>
    </w:p>
    <w:p w:rsidR="00B80CC1" w:rsidRDefault="00B80CC1" w:rsidP="000C3C1E">
      <w:pPr>
        <w:spacing w:after="0" w:line="360" w:lineRule="auto"/>
        <w:jc w:val="both"/>
        <w:rPr>
          <w:rFonts w:cs="Arial"/>
          <w:sz w:val="24"/>
          <w:szCs w:val="24"/>
        </w:rPr>
      </w:pPr>
    </w:p>
    <w:p w:rsidR="00B80CC1" w:rsidRDefault="00C72040" w:rsidP="000C3C1E">
      <w:pPr>
        <w:spacing w:after="0" w:line="360" w:lineRule="auto"/>
        <w:jc w:val="both"/>
        <w:rPr>
          <w:rFonts w:cs="Arial"/>
          <w:sz w:val="24"/>
          <w:szCs w:val="24"/>
        </w:rPr>
      </w:pPr>
      <w:r>
        <w:rPr>
          <w:rFonts w:cs="Arial"/>
          <w:sz w:val="24"/>
          <w:szCs w:val="24"/>
        </w:rPr>
        <w:t>Respecto a la votación en particular, se presenta en el siguiente cuadro el resumen de los resultados de las normas que se votaron por separado:</w:t>
      </w:r>
      <w:r>
        <w:rPr>
          <w:rStyle w:val="Refdenotaalpie"/>
          <w:rFonts w:cs="Arial"/>
          <w:sz w:val="24"/>
          <w:szCs w:val="24"/>
        </w:rPr>
        <w:footnoteReference w:id="9"/>
      </w:r>
    </w:p>
    <w:p w:rsidR="00B80CC1" w:rsidRPr="003E77CF" w:rsidRDefault="00B80CC1" w:rsidP="000C3C1E">
      <w:pPr>
        <w:spacing w:after="0" w:line="360" w:lineRule="auto"/>
        <w:jc w:val="both"/>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3"/>
        <w:gridCol w:w="4137"/>
        <w:gridCol w:w="521"/>
        <w:gridCol w:w="397"/>
        <w:gridCol w:w="427"/>
        <w:gridCol w:w="1383"/>
      </w:tblGrid>
      <w:tr w:rsidR="00D647EE" w:rsidRPr="00D647EE" w:rsidTr="00D647EE">
        <w:trPr>
          <w:trHeight w:val="305"/>
        </w:trPr>
        <w:tc>
          <w:tcPr>
            <w:tcW w:w="1177" w:type="pct"/>
          </w:tcPr>
          <w:p w:rsidR="00D647EE" w:rsidRPr="00D647EE" w:rsidRDefault="00D647EE" w:rsidP="00D647EE">
            <w:pPr>
              <w:autoSpaceDE w:val="0"/>
              <w:autoSpaceDN w:val="0"/>
              <w:adjustRightInd w:val="0"/>
              <w:spacing w:after="0" w:line="240" w:lineRule="auto"/>
              <w:rPr>
                <w:rFonts w:ascii="Calibri" w:hAnsi="Calibri" w:cs="Calibri"/>
                <w:b/>
                <w:color w:val="000000"/>
                <w:sz w:val="24"/>
                <w:szCs w:val="24"/>
              </w:rPr>
            </w:pPr>
            <w:r w:rsidRPr="00D647EE">
              <w:rPr>
                <w:rFonts w:ascii="Calibri" w:hAnsi="Calibri" w:cs="Calibri"/>
                <w:b/>
                <w:color w:val="000000"/>
                <w:sz w:val="24"/>
                <w:szCs w:val="24"/>
              </w:rPr>
              <w:t>TIPO VOTACION</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b/>
                <w:color w:val="000000"/>
                <w:sz w:val="24"/>
                <w:szCs w:val="24"/>
              </w:rPr>
            </w:pPr>
            <w:r w:rsidRPr="00D647EE">
              <w:rPr>
                <w:rFonts w:ascii="Calibri" w:hAnsi="Calibri" w:cs="Calibri"/>
                <w:b/>
                <w:color w:val="000000"/>
                <w:sz w:val="24"/>
                <w:szCs w:val="24"/>
              </w:rPr>
              <w:t xml:space="preserve">NORMA EN VOTACION </w:t>
            </w:r>
          </w:p>
        </w:tc>
        <w:tc>
          <w:tcPr>
            <w:tcW w:w="290" w:type="pct"/>
          </w:tcPr>
          <w:p w:rsidR="00D647EE" w:rsidRPr="00D647EE" w:rsidRDefault="00D647EE" w:rsidP="00D647EE">
            <w:pPr>
              <w:autoSpaceDE w:val="0"/>
              <w:autoSpaceDN w:val="0"/>
              <w:adjustRightInd w:val="0"/>
              <w:spacing w:after="0" w:line="240" w:lineRule="auto"/>
              <w:rPr>
                <w:rFonts w:ascii="Calibri" w:hAnsi="Calibri" w:cs="Calibri"/>
                <w:b/>
                <w:color w:val="000000"/>
                <w:sz w:val="24"/>
                <w:szCs w:val="24"/>
              </w:rPr>
            </w:pPr>
            <w:r w:rsidRPr="00D647EE">
              <w:rPr>
                <w:rFonts w:ascii="Calibri" w:hAnsi="Calibri" w:cs="Calibri"/>
                <w:b/>
                <w:color w:val="000000"/>
                <w:sz w:val="24"/>
                <w:szCs w:val="24"/>
              </w:rPr>
              <w:t>AF</w:t>
            </w:r>
          </w:p>
        </w:tc>
        <w:tc>
          <w:tcPr>
            <w:tcW w:w="221" w:type="pct"/>
          </w:tcPr>
          <w:p w:rsidR="00D647EE" w:rsidRPr="00D647EE" w:rsidRDefault="00D647EE" w:rsidP="00D647EE">
            <w:pPr>
              <w:autoSpaceDE w:val="0"/>
              <w:autoSpaceDN w:val="0"/>
              <w:adjustRightInd w:val="0"/>
              <w:spacing w:after="0" w:line="240" w:lineRule="auto"/>
              <w:rPr>
                <w:rFonts w:ascii="Calibri" w:hAnsi="Calibri" w:cs="Calibri"/>
                <w:b/>
                <w:color w:val="000000"/>
                <w:sz w:val="24"/>
                <w:szCs w:val="24"/>
              </w:rPr>
            </w:pPr>
            <w:r w:rsidRPr="00D647EE">
              <w:rPr>
                <w:rFonts w:ascii="Calibri" w:hAnsi="Calibri" w:cs="Calibri"/>
                <w:b/>
                <w:color w:val="000000"/>
                <w:sz w:val="24"/>
                <w:szCs w:val="24"/>
              </w:rPr>
              <w:t>EC</w:t>
            </w:r>
          </w:p>
        </w:tc>
        <w:tc>
          <w:tcPr>
            <w:tcW w:w="238" w:type="pct"/>
          </w:tcPr>
          <w:p w:rsidR="00D647EE" w:rsidRPr="00D647EE" w:rsidRDefault="00D647EE" w:rsidP="00D647EE">
            <w:pPr>
              <w:autoSpaceDE w:val="0"/>
              <w:autoSpaceDN w:val="0"/>
              <w:adjustRightInd w:val="0"/>
              <w:spacing w:after="0" w:line="240" w:lineRule="auto"/>
              <w:rPr>
                <w:rFonts w:ascii="Calibri" w:hAnsi="Calibri" w:cs="Calibri"/>
                <w:b/>
                <w:color w:val="000000"/>
                <w:sz w:val="24"/>
                <w:szCs w:val="24"/>
              </w:rPr>
            </w:pPr>
            <w:r w:rsidRPr="00D647EE">
              <w:rPr>
                <w:rFonts w:ascii="Calibri" w:hAnsi="Calibri" w:cs="Calibri"/>
                <w:b/>
                <w:color w:val="000000"/>
                <w:sz w:val="24"/>
                <w:szCs w:val="24"/>
              </w:rPr>
              <w:t>A</w:t>
            </w:r>
            <w:r>
              <w:rPr>
                <w:rFonts w:ascii="Calibri" w:hAnsi="Calibri" w:cs="Calibri"/>
                <w:b/>
                <w:color w:val="000000"/>
                <w:sz w:val="24"/>
                <w:szCs w:val="24"/>
              </w:rPr>
              <w:t>b</w:t>
            </w:r>
          </w:p>
        </w:tc>
        <w:tc>
          <w:tcPr>
            <w:tcW w:w="770" w:type="pct"/>
          </w:tcPr>
          <w:p w:rsidR="00D647EE" w:rsidRPr="00D647EE" w:rsidRDefault="00D647EE" w:rsidP="00D647EE">
            <w:pPr>
              <w:autoSpaceDE w:val="0"/>
              <w:autoSpaceDN w:val="0"/>
              <w:adjustRightInd w:val="0"/>
              <w:spacing w:after="0" w:line="240" w:lineRule="auto"/>
              <w:rPr>
                <w:rFonts w:ascii="Calibri" w:hAnsi="Calibri" w:cs="Calibri"/>
                <w:b/>
                <w:color w:val="000000"/>
                <w:sz w:val="24"/>
                <w:szCs w:val="24"/>
              </w:rPr>
            </w:pPr>
            <w:r w:rsidRPr="00D647EE">
              <w:rPr>
                <w:rFonts w:ascii="Calibri" w:hAnsi="Calibri" w:cs="Calibri"/>
                <w:b/>
                <w:color w:val="000000"/>
                <w:sz w:val="24"/>
                <w:szCs w:val="24"/>
              </w:rPr>
              <w:t>RESULTADO</w:t>
            </w:r>
          </w:p>
        </w:tc>
      </w:tr>
      <w:tr w:rsidR="00D647EE" w:rsidRPr="00D647EE" w:rsidTr="00D647EE">
        <w:trPr>
          <w:trHeight w:val="624"/>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contenido en el artículo 1° del proyecto </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78</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59</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624"/>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A, contenido en el artículo 1° del proyecto </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80</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57</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624"/>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B, contenido en el artículo 1° del proyecto </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81</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57</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Indicación renovada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Sustituye el inciso primero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C,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72</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60</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6</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lastRenderedPageBreak/>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Segunda oración del inciso segundo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C, contenido en el artículo 1° del proyecto </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64</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71</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3</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Rechazado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jc w:val="right"/>
              <w:rPr>
                <w:rFonts w:ascii="Calibri" w:hAnsi="Calibri" w:cs="Calibri"/>
                <w:color w:val="000000"/>
                <w:sz w:val="24"/>
                <w:szCs w:val="24"/>
              </w:rPr>
            </w:pP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Resto del inciso segundo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C,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68</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69</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Rechazado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Indicación renovada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Sustituye el inciso tercero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C,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78</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55</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5</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Letra a)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D,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138</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Letra b)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D,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82</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55</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624"/>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Indicación renovada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Reemplazar el literal c)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D.</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59</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76</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3</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Rechazado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jc w:val="right"/>
              <w:rPr>
                <w:rFonts w:ascii="Calibri" w:hAnsi="Calibri" w:cs="Calibri"/>
                <w:color w:val="000000"/>
                <w:sz w:val="24"/>
                <w:szCs w:val="24"/>
              </w:rPr>
            </w:pP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Letra c)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D,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74</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63</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Letra d)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D,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79</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58</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Letra e)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D,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81</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3</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54</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Letra f)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D,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78</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59</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Número i) del literal g)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D,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137</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Número </w:t>
            </w:r>
            <w:proofErr w:type="spellStart"/>
            <w:r w:rsidRPr="00D647EE">
              <w:rPr>
                <w:rFonts w:ascii="Calibri" w:hAnsi="Calibri" w:cs="Calibri"/>
                <w:color w:val="000000"/>
                <w:sz w:val="24"/>
                <w:szCs w:val="24"/>
              </w:rPr>
              <w:t>ii</w:t>
            </w:r>
            <w:proofErr w:type="spellEnd"/>
            <w:r w:rsidRPr="00D647EE">
              <w:rPr>
                <w:rFonts w:ascii="Calibri" w:hAnsi="Calibri" w:cs="Calibri"/>
                <w:color w:val="000000"/>
                <w:sz w:val="24"/>
                <w:szCs w:val="24"/>
              </w:rPr>
              <w:t xml:space="preserve">) del literal g)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D,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80</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57</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Número </w:t>
            </w:r>
            <w:proofErr w:type="spellStart"/>
            <w:r w:rsidRPr="00D647EE">
              <w:rPr>
                <w:rFonts w:ascii="Calibri" w:hAnsi="Calibri" w:cs="Calibri"/>
                <w:color w:val="000000"/>
                <w:sz w:val="24"/>
                <w:szCs w:val="24"/>
              </w:rPr>
              <w:t>iii</w:t>
            </w:r>
            <w:proofErr w:type="spellEnd"/>
            <w:r w:rsidRPr="00D647EE">
              <w:rPr>
                <w:rFonts w:ascii="Calibri" w:hAnsi="Calibri" w:cs="Calibri"/>
                <w:color w:val="000000"/>
                <w:sz w:val="24"/>
                <w:szCs w:val="24"/>
              </w:rPr>
              <w:t xml:space="preserve">) del literal g)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D,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137</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Resto del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D,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138</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624"/>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lastRenderedPageBreak/>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E,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79</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58</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624"/>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F, contenido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138</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1234"/>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Inadmisibilidad</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 xml:space="preserve">Declaración de inadmisibilidad formulada por la Mesa de indicación que agrega un artículo 152 </w:t>
            </w:r>
            <w:proofErr w:type="spellStart"/>
            <w:r w:rsidRPr="00D647EE">
              <w:rPr>
                <w:rFonts w:ascii="Calibri" w:hAnsi="Calibri" w:cs="Calibri"/>
                <w:color w:val="000000"/>
                <w:sz w:val="24"/>
                <w:szCs w:val="24"/>
              </w:rPr>
              <w:t>quáter</w:t>
            </w:r>
            <w:proofErr w:type="spellEnd"/>
            <w:r w:rsidRPr="00D647EE">
              <w:rPr>
                <w:rFonts w:ascii="Calibri" w:hAnsi="Calibri" w:cs="Calibri"/>
                <w:color w:val="000000"/>
                <w:sz w:val="24"/>
                <w:szCs w:val="24"/>
              </w:rPr>
              <w:t xml:space="preserve"> G en el artículo 1°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78</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58</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319"/>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Artículo 2°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135</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624"/>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Artículo primero transitorio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138</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929"/>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Artículo segundo transitorio del proyecto, con la modificación formal de la Comisión de Hacienda.</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138</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r w:rsidR="00D647EE" w:rsidRPr="00D647EE" w:rsidTr="00D647EE">
        <w:trPr>
          <w:trHeight w:val="624"/>
        </w:trPr>
        <w:tc>
          <w:tcPr>
            <w:tcW w:w="1177"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Votación separada</w:t>
            </w:r>
          </w:p>
        </w:tc>
        <w:tc>
          <w:tcPr>
            <w:tcW w:w="2304"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Artículo tercero transitorio del proyecto.</w:t>
            </w:r>
          </w:p>
        </w:tc>
        <w:tc>
          <w:tcPr>
            <w:tcW w:w="29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138</w:t>
            </w:r>
          </w:p>
        </w:tc>
        <w:tc>
          <w:tcPr>
            <w:tcW w:w="221"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238"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0</w:t>
            </w:r>
          </w:p>
        </w:tc>
        <w:tc>
          <w:tcPr>
            <w:tcW w:w="770" w:type="pct"/>
          </w:tcPr>
          <w:p w:rsidR="00D647EE" w:rsidRPr="00D647EE" w:rsidRDefault="00D647EE" w:rsidP="00D647EE">
            <w:pPr>
              <w:autoSpaceDE w:val="0"/>
              <w:autoSpaceDN w:val="0"/>
              <w:adjustRightInd w:val="0"/>
              <w:spacing w:after="0" w:line="240" w:lineRule="auto"/>
              <w:rPr>
                <w:rFonts w:ascii="Calibri" w:hAnsi="Calibri" w:cs="Calibri"/>
                <w:color w:val="000000"/>
                <w:sz w:val="24"/>
                <w:szCs w:val="24"/>
              </w:rPr>
            </w:pPr>
            <w:r w:rsidRPr="00D647EE">
              <w:rPr>
                <w:rFonts w:ascii="Calibri" w:hAnsi="Calibri" w:cs="Calibri"/>
                <w:color w:val="000000"/>
                <w:sz w:val="24"/>
                <w:szCs w:val="24"/>
              </w:rPr>
              <w:t>Aprobado</w:t>
            </w:r>
          </w:p>
        </w:tc>
      </w:tr>
    </w:tbl>
    <w:p w:rsidR="00615D85" w:rsidRDefault="00615D85" w:rsidP="00A82DC3">
      <w:pPr>
        <w:spacing w:after="0" w:line="360" w:lineRule="auto"/>
        <w:jc w:val="both"/>
        <w:rPr>
          <w:rFonts w:cs="Arial"/>
          <w:sz w:val="24"/>
          <w:szCs w:val="24"/>
        </w:rPr>
      </w:pPr>
    </w:p>
    <w:p w:rsidR="005A26EB" w:rsidRDefault="005A26EB" w:rsidP="00A82DC3">
      <w:pPr>
        <w:spacing w:after="0" w:line="360" w:lineRule="auto"/>
        <w:jc w:val="both"/>
        <w:rPr>
          <w:rFonts w:cs="Arial"/>
          <w:sz w:val="24"/>
          <w:szCs w:val="24"/>
        </w:rPr>
      </w:pPr>
    </w:p>
    <w:p w:rsidR="005A26EB" w:rsidRDefault="005A26EB" w:rsidP="005A26EB">
      <w:pPr>
        <w:pStyle w:val="Prrafodelista"/>
        <w:spacing w:after="0" w:line="360" w:lineRule="auto"/>
        <w:ind w:left="567" w:hanging="567"/>
        <w:jc w:val="both"/>
        <w:rPr>
          <w:rFonts w:cs="Arial"/>
          <w:b/>
          <w:sz w:val="24"/>
          <w:szCs w:val="24"/>
        </w:rPr>
        <w:sectPr w:rsidR="005A26EB" w:rsidSect="0050534B">
          <w:footerReference w:type="default" r:id="rId8"/>
          <w:pgSz w:w="12240" w:h="15840" w:code="1"/>
          <w:pgMar w:top="1418" w:right="1701" w:bottom="1418" w:left="1701" w:header="709" w:footer="709" w:gutter="0"/>
          <w:cols w:space="708"/>
          <w:docGrid w:linePitch="360"/>
        </w:sectPr>
      </w:pPr>
    </w:p>
    <w:p w:rsidR="005A26EB" w:rsidRPr="00A82DC3" w:rsidRDefault="005A26EB" w:rsidP="005A26EB">
      <w:pPr>
        <w:pStyle w:val="Prrafodelista"/>
        <w:spacing w:after="0" w:line="360" w:lineRule="auto"/>
        <w:ind w:left="567" w:hanging="567"/>
        <w:jc w:val="both"/>
        <w:rPr>
          <w:rFonts w:cs="Arial"/>
          <w:b/>
          <w:sz w:val="24"/>
          <w:szCs w:val="24"/>
        </w:rPr>
      </w:pPr>
      <w:r>
        <w:rPr>
          <w:rFonts w:cs="Arial"/>
          <w:b/>
          <w:sz w:val="24"/>
          <w:szCs w:val="24"/>
        </w:rPr>
        <w:lastRenderedPageBreak/>
        <w:t>II.5</w:t>
      </w:r>
      <w:r>
        <w:rPr>
          <w:rFonts w:cs="Arial"/>
          <w:b/>
          <w:sz w:val="24"/>
          <w:szCs w:val="24"/>
        </w:rPr>
        <w:tab/>
      </w:r>
      <w:r w:rsidR="007C5975">
        <w:rPr>
          <w:rFonts w:cs="Arial"/>
          <w:b/>
          <w:sz w:val="24"/>
          <w:szCs w:val="24"/>
        </w:rPr>
        <w:t>Comparado del texto del proyecto original y del texto despachado por la Sala de la Cámara de Diputados</w:t>
      </w:r>
    </w:p>
    <w:p w:rsidR="005A26EB" w:rsidRDefault="005A26EB" w:rsidP="005A26EB">
      <w:pPr>
        <w:spacing w:after="0" w:line="360" w:lineRule="auto"/>
        <w:jc w:val="both"/>
        <w:rPr>
          <w:sz w:val="24"/>
          <w:szCs w:val="24"/>
        </w:rPr>
      </w:pPr>
    </w:p>
    <w:tbl>
      <w:tblPr>
        <w:tblStyle w:val="Tablaconcuadrcula"/>
        <w:tblW w:w="5000" w:type="pct"/>
        <w:tblLook w:val="04A0"/>
      </w:tblPr>
      <w:tblGrid>
        <w:gridCol w:w="6610"/>
        <w:gridCol w:w="6610"/>
      </w:tblGrid>
      <w:tr w:rsidR="005A26EB" w:rsidRPr="00A82DC3" w:rsidTr="00FC3F00">
        <w:trPr>
          <w:tblHeader/>
        </w:trPr>
        <w:tc>
          <w:tcPr>
            <w:tcW w:w="2500" w:type="pct"/>
            <w:shd w:val="clear" w:color="auto" w:fill="auto"/>
          </w:tcPr>
          <w:p w:rsidR="005A26EB" w:rsidRPr="00A82DC3" w:rsidRDefault="005A26EB" w:rsidP="007C6D5C">
            <w:pPr>
              <w:jc w:val="center"/>
              <w:rPr>
                <w:rFonts w:eastAsia="Times New Roman" w:cs="Arial"/>
                <w:b/>
                <w:sz w:val="24"/>
                <w:szCs w:val="24"/>
                <w:lang w:val="es-ES_tradnl" w:eastAsia="es-ES"/>
              </w:rPr>
            </w:pPr>
            <w:r w:rsidRPr="00A82DC3">
              <w:rPr>
                <w:rFonts w:eastAsia="Times New Roman" w:cs="Arial"/>
                <w:b/>
                <w:sz w:val="24"/>
                <w:szCs w:val="24"/>
                <w:lang w:val="es-ES_tradnl" w:eastAsia="es-ES"/>
              </w:rPr>
              <w:t>TEXTO ORIGINAL DEL PROYECTO</w:t>
            </w:r>
          </w:p>
        </w:tc>
        <w:tc>
          <w:tcPr>
            <w:tcW w:w="2500" w:type="pct"/>
            <w:shd w:val="clear" w:color="auto" w:fill="auto"/>
          </w:tcPr>
          <w:p w:rsidR="005A26EB" w:rsidRPr="00A82DC3" w:rsidRDefault="005A26EB" w:rsidP="007C6D5C">
            <w:pPr>
              <w:jc w:val="center"/>
              <w:rPr>
                <w:rFonts w:eastAsia="Times New Roman" w:cs="Arial"/>
                <w:b/>
                <w:sz w:val="24"/>
                <w:szCs w:val="24"/>
                <w:lang w:val="es-ES_tradnl" w:eastAsia="es-ES"/>
              </w:rPr>
            </w:pPr>
            <w:r>
              <w:rPr>
                <w:rFonts w:eastAsia="Times New Roman" w:cs="Arial"/>
                <w:b/>
                <w:sz w:val="24"/>
                <w:szCs w:val="24"/>
                <w:lang w:val="es-ES_tradnl" w:eastAsia="es-ES"/>
              </w:rPr>
              <w:t>TEXTO DEL PROYECTO APROBADO POR LA</w:t>
            </w:r>
            <w:r w:rsidRPr="00A82DC3">
              <w:rPr>
                <w:rFonts w:eastAsia="Times New Roman" w:cs="Arial"/>
                <w:b/>
                <w:sz w:val="24"/>
                <w:szCs w:val="24"/>
                <w:lang w:val="es-ES_tradnl" w:eastAsia="es-ES"/>
              </w:rPr>
              <w:t xml:space="preserve"> SALA DE LA CAMARA DE DIPUTADOS</w:t>
            </w:r>
          </w:p>
        </w:tc>
      </w:tr>
      <w:tr w:rsidR="005A26EB" w:rsidRPr="00A82DC3" w:rsidTr="00FC3F00">
        <w:tc>
          <w:tcPr>
            <w:tcW w:w="2500" w:type="pct"/>
          </w:tcPr>
          <w:p w:rsidR="005A26EB" w:rsidRPr="00A82DC3" w:rsidRDefault="005A26EB" w:rsidP="007C6D5C">
            <w:pPr>
              <w:jc w:val="both"/>
              <w:rPr>
                <w:rFonts w:eastAsia="Times New Roman" w:cs="Arial"/>
                <w:sz w:val="24"/>
                <w:szCs w:val="24"/>
                <w:lang w:val="es-ES_tradnl" w:eastAsia="es-ES"/>
              </w:rPr>
            </w:pPr>
            <w:r w:rsidRPr="00A82DC3">
              <w:rPr>
                <w:rFonts w:eastAsia="Times New Roman" w:cs="Arial"/>
                <w:sz w:val="24"/>
                <w:szCs w:val="24"/>
                <w:lang w:val="es-ES_tradnl" w:eastAsia="es-ES"/>
              </w:rPr>
              <w:t>Artículo 1°.- Introdúzcase el siguiente capítulo VIII, nuevo, al Título II del Libro I del Código del Trabajo, cuyo texto refundido, coordinado y sistematizado fue fijado por el decreto con fuerza de ley N° 1, de 2002, del Ministerio del Trabajo y Previsión Social:</w:t>
            </w:r>
          </w:p>
          <w:p w:rsidR="005A26EB" w:rsidRPr="00A82DC3" w:rsidRDefault="005A26EB" w:rsidP="007C6D5C">
            <w:pPr>
              <w:jc w:val="both"/>
              <w:rPr>
                <w:rFonts w:eastAsia="Times New Roman" w:cs="Arial"/>
                <w:sz w:val="24"/>
                <w:szCs w:val="24"/>
                <w:lang w:val="es-ES_tradnl" w:eastAsia="es-ES"/>
              </w:rPr>
            </w:pPr>
          </w:p>
          <w:p w:rsidR="005A26EB" w:rsidRPr="00A82DC3" w:rsidRDefault="005A26EB" w:rsidP="007C6D5C">
            <w:pPr>
              <w:jc w:val="center"/>
              <w:rPr>
                <w:rFonts w:eastAsia="Times New Roman" w:cs="Arial"/>
                <w:sz w:val="24"/>
                <w:szCs w:val="24"/>
                <w:lang w:val="es-ES_tradnl" w:eastAsia="es-ES"/>
              </w:rPr>
            </w:pPr>
            <w:r w:rsidRPr="00A82DC3">
              <w:rPr>
                <w:rFonts w:eastAsia="Times New Roman" w:cs="Arial"/>
                <w:sz w:val="24"/>
                <w:szCs w:val="24"/>
                <w:lang w:val="es-ES_tradnl" w:eastAsia="es-ES"/>
              </w:rPr>
              <w:t>“Capítulo VIII</w:t>
            </w:r>
          </w:p>
          <w:p w:rsidR="005A26EB" w:rsidRPr="00A82DC3" w:rsidRDefault="005A26EB" w:rsidP="007C6D5C">
            <w:pPr>
              <w:jc w:val="center"/>
              <w:rPr>
                <w:rFonts w:eastAsia="Times New Roman" w:cs="Arial"/>
                <w:sz w:val="24"/>
                <w:szCs w:val="24"/>
                <w:lang w:val="es-ES_tradnl" w:eastAsia="es-ES"/>
              </w:rPr>
            </w:pPr>
            <w:r w:rsidRPr="00A82DC3">
              <w:rPr>
                <w:rFonts w:eastAsia="Times New Roman" w:cs="Arial"/>
                <w:sz w:val="24"/>
                <w:szCs w:val="24"/>
                <w:lang w:val="es-ES_tradnl" w:eastAsia="es-ES"/>
              </w:rPr>
              <w:t>Del contrato alternativo del estudiante trabajador</w:t>
            </w:r>
          </w:p>
          <w:p w:rsidR="005A26EB" w:rsidRPr="00A82DC3" w:rsidRDefault="005A26EB" w:rsidP="007C6D5C">
            <w:pPr>
              <w:jc w:val="both"/>
              <w:rPr>
                <w:rFonts w:eastAsia="Times New Roman" w:cs="Arial"/>
                <w:sz w:val="24"/>
                <w:szCs w:val="24"/>
                <w:lang w:val="es-ES_tradnl" w:eastAsia="es-ES"/>
              </w:rPr>
            </w:pPr>
          </w:p>
          <w:p w:rsidR="00AB22F5" w:rsidRDefault="005A26EB" w:rsidP="00AB22F5">
            <w:pPr>
              <w:jc w:val="both"/>
              <w:rPr>
                <w:rFonts w:eastAsia="Times New Roman" w:cs="Arial"/>
                <w:sz w:val="24"/>
                <w:szCs w:val="24"/>
                <w:lang w:val="es-ES_tradnl" w:eastAsia="es-ES"/>
              </w:rPr>
            </w:pPr>
            <w:r w:rsidRPr="00A82DC3">
              <w:rPr>
                <w:rFonts w:eastAsia="Times New Roman" w:cs="Arial"/>
                <w:b/>
                <w:sz w:val="24"/>
                <w:szCs w:val="24"/>
                <w:lang w:val="es-ES_tradnl" w:eastAsia="es-ES"/>
              </w:rPr>
              <w:t xml:space="preserve">Artículo 152 </w:t>
            </w:r>
            <w:proofErr w:type="spellStart"/>
            <w:r w:rsidRPr="00A82DC3">
              <w:rPr>
                <w:rFonts w:eastAsia="Times New Roman" w:cs="Arial"/>
                <w:b/>
                <w:sz w:val="24"/>
                <w:szCs w:val="24"/>
                <w:lang w:val="es-ES_tradnl" w:eastAsia="es-ES"/>
              </w:rPr>
              <w:t>quáter</w:t>
            </w:r>
            <w:proofErr w:type="spellEnd"/>
            <w:r w:rsidRPr="00A82DC3">
              <w:rPr>
                <w:rFonts w:eastAsia="Times New Roman" w:cs="Arial"/>
                <w:b/>
                <w:sz w:val="24"/>
                <w:szCs w:val="24"/>
                <w:lang w:val="es-ES_tradnl" w:eastAsia="es-ES"/>
              </w:rPr>
              <w:t>.-</w:t>
            </w:r>
            <w:r w:rsidRPr="00A82DC3">
              <w:rPr>
                <w:rFonts w:eastAsia="Times New Roman" w:cs="Arial"/>
                <w:sz w:val="24"/>
                <w:szCs w:val="24"/>
                <w:lang w:val="es-ES_tradnl" w:eastAsia="es-ES"/>
              </w:rPr>
              <w:t xml:space="preserve"> </w:t>
            </w:r>
            <w:r w:rsidR="00AB22F5" w:rsidRPr="00AB22F5">
              <w:rPr>
                <w:rFonts w:eastAsia="Times New Roman" w:cs="Arial"/>
                <w:sz w:val="24"/>
                <w:szCs w:val="24"/>
                <w:lang w:val="es-ES_tradnl" w:eastAsia="es-ES"/>
              </w:rPr>
              <w:tab/>
              <w:t>Las normas de este capítulo se aplicarán a los trabajadores estudiantes, entendiéndose por tales, toda persona que tenga entre 18 y 24 años de edad inclusive, que se encuentre cursando estudios regulares en alguna institución de educación superior reconocida por el Estado. Sin perjuicio de lo anterior, los trabajadores estudiantes que cumplan con los requisitos antes señalados, podrán celebrar contratos de trabajo de conformidad a las reglas de aplicación general establecidas en este Código.</w:t>
            </w:r>
          </w:p>
          <w:p w:rsidR="00AB22F5" w:rsidRDefault="00AB22F5" w:rsidP="00AB22F5">
            <w:pPr>
              <w:jc w:val="both"/>
              <w:rPr>
                <w:rFonts w:eastAsia="Times New Roman" w:cs="Arial"/>
                <w:sz w:val="24"/>
                <w:szCs w:val="24"/>
                <w:lang w:val="es-ES_tradnl" w:eastAsia="es-ES"/>
              </w:rPr>
            </w:pPr>
          </w:p>
          <w:p w:rsidR="00AB22F5" w:rsidRDefault="00AB22F5" w:rsidP="00AB22F5">
            <w:pPr>
              <w:jc w:val="both"/>
              <w:rPr>
                <w:rFonts w:eastAsia="Times New Roman" w:cs="Arial"/>
                <w:sz w:val="24"/>
                <w:szCs w:val="24"/>
                <w:lang w:val="es-ES_tradnl" w:eastAsia="es-ES"/>
              </w:rPr>
            </w:pPr>
          </w:p>
          <w:p w:rsidR="00AB22F5" w:rsidRDefault="00AB22F5" w:rsidP="00AB22F5">
            <w:pPr>
              <w:jc w:val="both"/>
              <w:rPr>
                <w:rFonts w:eastAsia="Times New Roman" w:cs="Arial"/>
                <w:sz w:val="24"/>
                <w:szCs w:val="24"/>
                <w:lang w:val="es-ES_tradnl" w:eastAsia="es-ES"/>
              </w:rPr>
            </w:pPr>
          </w:p>
          <w:p w:rsidR="00AB22F5" w:rsidRDefault="00AB22F5" w:rsidP="00AB22F5">
            <w:pPr>
              <w:jc w:val="both"/>
              <w:rPr>
                <w:rFonts w:eastAsia="Times New Roman" w:cs="Arial"/>
                <w:sz w:val="24"/>
                <w:szCs w:val="24"/>
                <w:lang w:val="es-ES_tradnl" w:eastAsia="es-ES"/>
              </w:rPr>
            </w:pPr>
          </w:p>
          <w:p w:rsidR="00AB22F5" w:rsidRDefault="00AB22F5" w:rsidP="00AB22F5">
            <w:pPr>
              <w:jc w:val="both"/>
              <w:rPr>
                <w:rFonts w:eastAsia="Times New Roman" w:cs="Arial"/>
                <w:sz w:val="24"/>
                <w:szCs w:val="24"/>
                <w:lang w:val="es-ES_tradnl" w:eastAsia="es-ES"/>
              </w:rPr>
            </w:pPr>
          </w:p>
          <w:p w:rsidR="00AB22F5" w:rsidRDefault="00AB22F5" w:rsidP="00AB22F5">
            <w:pPr>
              <w:jc w:val="both"/>
              <w:rPr>
                <w:rFonts w:eastAsia="Times New Roman" w:cs="Arial"/>
                <w:sz w:val="24"/>
                <w:szCs w:val="24"/>
                <w:lang w:val="es-ES_tradnl" w:eastAsia="es-ES"/>
              </w:rPr>
            </w:pPr>
          </w:p>
          <w:p w:rsidR="00AB22F5" w:rsidRDefault="00AB22F5" w:rsidP="00AB22F5">
            <w:pPr>
              <w:jc w:val="both"/>
              <w:rPr>
                <w:rFonts w:eastAsia="Times New Roman" w:cs="Arial"/>
                <w:sz w:val="24"/>
                <w:szCs w:val="24"/>
                <w:lang w:val="es-ES_tradnl" w:eastAsia="es-ES"/>
              </w:rPr>
            </w:pPr>
          </w:p>
          <w:p w:rsidR="00AB22F5" w:rsidRDefault="00AB22F5" w:rsidP="00AB22F5">
            <w:pPr>
              <w:jc w:val="both"/>
              <w:rPr>
                <w:rFonts w:eastAsia="Times New Roman" w:cs="Arial"/>
                <w:sz w:val="24"/>
                <w:szCs w:val="24"/>
                <w:lang w:val="es-ES_tradnl" w:eastAsia="es-ES"/>
              </w:rPr>
            </w:pPr>
          </w:p>
          <w:p w:rsidR="00AB22F5" w:rsidRDefault="00AB22F5" w:rsidP="00AB22F5">
            <w:pPr>
              <w:jc w:val="both"/>
              <w:rPr>
                <w:rFonts w:eastAsia="Times New Roman" w:cs="Arial"/>
                <w:sz w:val="24"/>
                <w:szCs w:val="24"/>
                <w:lang w:val="es-ES_tradnl" w:eastAsia="es-ES"/>
              </w:rPr>
            </w:pPr>
          </w:p>
          <w:p w:rsidR="00AB22F5" w:rsidRPr="00AB22F5" w:rsidRDefault="00AB22F5" w:rsidP="00AB22F5">
            <w:pPr>
              <w:jc w:val="both"/>
              <w:rPr>
                <w:rFonts w:eastAsia="Times New Roman" w:cs="Arial"/>
                <w:sz w:val="24"/>
                <w:szCs w:val="24"/>
                <w:lang w:val="es-ES_tradnl" w:eastAsia="es-ES"/>
              </w:rPr>
            </w:pPr>
          </w:p>
          <w:p w:rsidR="00AB22F5" w:rsidRDefault="00AB22F5" w:rsidP="00AB22F5">
            <w:pPr>
              <w:jc w:val="both"/>
              <w:rPr>
                <w:rFonts w:eastAsia="Times New Roman" w:cs="Arial"/>
                <w:sz w:val="24"/>
                <w:szCs w:val="24"/>
                <w:lang w:val="es-ES_tradnl" w:eastAsia="es-ES"/>
              </w:rPr>
            </w:pPr>
            <w:r w:rsidRPr="00AB22F5">
              <w:rPr>
                <w:rFonts w:eastAsia="Times New Roman" w:cs="Arial"/>
                <w:sz w:val="24"/>
                <w:szCs w:val="24"/>
                <w:lang w:val="es-ES_tradnl" w:eastAsia="es-ES"/>
              </w:rPr>
              <w:t>Si los servicios realizados por los trabajadores estudiantes definidos en el inciso anterior, correspondieren a alguna de las actividades descritas en los contratos especiales regulados en el presente título, prevalecerán dichas normas por sobre las de este capítulo.</w:t>
            </w:r>
          </w:p>
          <w:p w:rsidR="00AB22F5" w:rsidRDefault="00AB22F5" w:rsidP="00AB22F5">
            <w:pPr>
              <w:jc w:val="both"/>
              <w:rPr>
                <w:rFonts w:eastAsia="Times New Roman" w:cs="Arial"/>
                <w:sz w:val="24"/>
                <w:szCs w:val="24"/>
                <w:lang w:val="es-ES_tradnl" w:eastAsia="es-ES"/>
              </w:rPr>
            </w:pPr>
          </w:p>
          <w:p w:rsidR="00AB22F5" w:rsidRPr="00AB22F5" w:rsidRDefault="00AB22F5" w:rsidP="00AB22F5">
            <w:pPr>
              <w:jc w:val="both"/>
              <w:rPr>
                <w:rFonts w:eastAsia="Times New Roman" w:cs="Arial"/>
                <w:sz w:val="24"/>
                <w:szCs w:val="24"/>
                <w:lang w:val="es-ES_tradnl" w:eastAsia="es-ES"/>
              </w:rPr>
            </w:pPr>
          </w:p>
          <w:p w:rsidR="005A26EB" w:rsidRPr="00A82DC3" w:rsidRDefault="00AB22F5" w:rsidP="00AB22F5">
            <w:pPr>
              <w:jc w:val="both"/>
              <w:rPr>
                <w:rFonts w:eastAsia="Times New Roman" w:cs="Arial"/>
                <w:sz w:val="24"/>
                <w:szCs w:val="24"/>
                <w:lang w:val="es-ES_tradnl" w:eastAsia="es-ES"/>
              </w:rPr>
            </w:pPr>
            <w:r w:rsidRPr="00AB22F5">
              <w:rPr>
                <w:rFonts w:eastAsia="Times New Roman" w:cs="Arial"/>
                <w:sz w:val="24"/>
                <w:szCs w:val="24"/>
                <w:lang w:val="es-ES_tradnl" w:eastAsia="es-ES"/>
              </w:rPr>
              <w:t>En todas aquellas materias que no se encuentren reguladas e</w:t>
            </w:r>
            <w:r w:rsidR="00A24F0B">
              <w:rPr>
                <w:rFonts w:eastAsia="Times New Roman" w:cs="Arial"/>
                <w:sz w:val="24"/>
                <w:szCs w:val="24"/>
                <w:lang w:val="es-ES_tradnl" w:eastAsia="es-ES"/>
              </w:rPr>
              <w:t>n el presente capítulo, se apli</w:t>
            </w:r>
            <w:r w:rsidRPr="00AB22F5">
              <w:rPr>
                <w:rFonts w:eastAsia="Times New Roman" w:cs="Arial"/>
                <w:sz w:val="24"/>
                <w:szCs w:val="24"/>
                <w:lang w:val="es-ES_tradnl" w:eastAsia="es-ES"/>
              </w:rPr>
              <w:t>carán las normas generales establecidas en este Código, en tanto ellas no sean incompatibles.</w:t>
            </w:r>
          </w:p>
          <w:p w:rsidR="005A26EB" w:rsidRPr="00A82DC3" w:rsidRDefault="005A26EB" w:rsidP="007C6D5C">
            <w:pPr>
              <w:jc w:val="both"/>
              <w:rPr>
                <w:rFonts w:eastAsia="Times New Roman" w:cs="Arial"/>
                <w:sz w:val="24"/>
                <w:szCs w:val="24"/>
                <w:lang w:val="es-ES_tradnl" w:eastAsia="es-ES"/>
              </w:rPr>
            </w:pPr>
          </w:p>
        </w:tc>
        <w:tc>
          <w:tcPr>
            <w:tcW w:w="2500" w:type="pct"/>
          </w:tcPr>
          <w:p w:rsidR="005A26EB" w:rsidRPr="00A82DC3" w:rsidRDefault="005A26EB" w:rsidP="00FC3F00">
            <w:pPr>
              <w:jc w:val="both"/>
              <w:rPr>
                <w:rFonts w:eastAsia="Times New Roman" w:cs="Arial"/>
                <w:sz w:val="24"/>
                <w:szCs w:val="24"/>
                <w:lang w:val="es-ES_tradnl" w:eastAsia="es-ES"/>
              </w:rPr>
            </w:pPr>
            <w:r w:rsidRPr="00A82DC3">
              <w:rPr>
                <w:rFonts w:eastAsia="Times New Roman" w:cs="Arial"/>
                <w:sz w:val="24"/>
                <w:szCs w:val="24"/>
                <w:lang w:val="es-ES_tradnl" w:eastAsia="es-ES"/>
              </w:rPr>
              <w:lastRenderedPageBreak/>
              <w:t xml:space="preserve">Artículo 1.- </w:t>
            </w:r>
            <w:proofErr w:type="spellStart"/>
            <w:r w:rsidRPr="00A82DC3">
              <w:rPr>
                <w:rFonts w:eastAsia="Times New Roman" w:cs="Arial"/>
                <w:sz w:val="24"/>
                <w:szCs w:val="24"/>
                <w:lang w:val="es-ES_tradnl" w:eastAsia="es-ES"/>
              </w:rPr>
              <w:t>Introdúcese</w:t>
            </w:r>
            <w:proofErr w:type="spellEnd"/>
            <w:r w:rsidRPr="00A82DC3">
              <w:rPr>
                <w:rFonts w:eastAsia="Times New Roman" w:cs="Arial"/>
                <w:sz w:val="24"/>
                <w:szCs w:val="24"/>
                <w:lang w:val="es-ES_tradnl" w:eastAsia="es-ES"/>
              </w:rPr>
              <w:t xml:space="preserve"> el siguiente Capítulo VIII en el Título II del Libro I del Código del Trabajo, cuyo texto refundido, coordinado y sistematizado fue fijado por el decreto con fuerza de ley N° 1, de 2002, del Ministerio del Trabajo y Previsión Social:</w:t>
            </w:r>
          </w:p>
          <w:p w:rsidR="005A26EB" w:rsidRPr="00A82DC3" w:rsidRDefault="005A26EB" w:rsidP="00FC3F00">
            <w:pPr>
              <w:jc w:val="both"/>
              <w:rPr>
                <w:rFonts w:eastAsia="Times New Roman" w:cs="Arial"/>
                <w:sz w:val="24"/>
                <w:szCs w:val="24"/>
                <w:lang w:val="es-ES_tradnl" w:eastAsia="es-ES"/>
              </w:rPr>
            </w:pPr>
          </w:p>
          <w:p w:rsidR="00FC3F00" w:rsidRPr="00FC3F00" w:rsidRDefault="00FC3F00" w:rsidP="00FC3F00">
            <w:pPr>
              <w:jc w:val="center"/>
              <w:rPr>
                <w:rFonts w:eastAsia="Times New Roman" w:cs="Arial"/>
                <w:sz w:val="24"/>
                <w:szCs w:val="24"/>
                <w:lang w:val="es-ES_tradnl" w:eastAsia="es-ES"/>
              </w:rPr>
            </w:pPr>
            <w:r w:rsidRPr="00FC3F00">
              <w:rPr>
                <w:rFonts w:eastAsia="Times New Roman" w:cs="Arial"/>
                <w:sz w:val="24"/>
                <w:szCs w:val="24"/>
                <w:lang w:val="es-ES_tradnl" w:eastAsia="es-ES"/>
              </w:rPr>
              <w:t>“Capítulo VIII</w:t>
            </w:r>
          </w:p>
          <w:p w:rsidR="00FC3F00" w:rsidRPr="00FC3F00" w:rsidRDefault="00FC3F00" w:rsidP="00FC3F00">
            <w:pPr>
              <w:jc w:val="center"/>
              <w:rPr>
                <w:rFonts w:eastAsia="Times New Roman" w:cs="Arial"/>
                <w:sz w:val="24"/>
                <w:szCs w:val="24"/>
                <w:lang w:val="es-ES_tradnl" w:eastAsia="es-ES"/>
              </w:rPr>
            </w:pPr>
            <w:r w:rsidRPr="00FC3F00">
              <w:rPr>
                <w:rFonts w:eastAsia="Times New Roman" w:cs="Arial"/>
                <w:sz w:val="24"/>
                <w:szCs w:val="24"/>
                <w:lang w:val="es-ES_tradnl" w:eastAsia="es-ES"/>
              </w:rPr>
              <w:t>Del contrato alternativo del estudiante trabajador</w:t>
            </w:r>
          </w:p>
          <w:p w:rsidR="00FC3F00" w:rsidRPr="00FC3F00" w:rsidRDefault="00FC3F00" w:rsidP="00FC3F00">
            <w:pPr>
              <w:jc w:val="both"/>
              <w:rPr>
                <w:rFonts w:eastAsia="Times New Roman" w:cs="Arial"/>
                <w:sz w:val="24"/>
                <w:szCs w:val="24"/>
                <w:lang w:val="es-ES_tradnl" w:eastAsia="es-ES"/>
              </w:rPr>
            </w:pPr>
          </w:p>
          <w:p w:rsidR="00FC3F00" w:rsidRPr="00A24F0B" w:rsidRDefault="00FC3F00" w:rsidP="00FC3F00">
            <w:pPr>
              <w:jc w:val="both"/>
              <w:rPr>
                <w:rFonts w:eastAsia="Times New Roman" w:cs="Arial"/>
                <w:b/>
                <w:sz w:val="24"/>
                <w:szCs w:val="24"/>
                <w:lang w:val="es-ES_tradnl" w:eastAsia="es-ES"/>
              </w:rPr>
            </w:pPr>
            <w:r w:rsidRPr="00A24F0B">
              <w:rPr>
                <w:rFonts w:eastAsia="Times New Roman" w:cs="Arial"/>
                <w:b/>
                <w:sz w:val="24"/>
                <w:szCs w:val="24"/>
                <w:lang w:val="es-ES_tradnl" w:eastAsia="es-ES"/>
              </w:rPr>
              <w:t xml:space="preserve">Artículo 152 </w:t>
            </w:r>
            <w:proofErr w:type="spellStart"/>
            <w:r w:rsidRPr="00A24F0B">
              <w:rPr>
                <w:rFonts w:eastAsia="Times New Roman" w:cs="Arial"/>
                <w:b/>
                <w:sz w:val="24"/>
                <w:szCs w:val="24"/>
                <w:lang w:val="es-ES_tradnl" w:eastAsia="es-ES"/>
              </w:rPr>
              <w:t>quáter</w:t>
            </w:r>
            <w:proofErr w:type="spellEnd"/>
            <w:r w:rsidRPr="00A24F0B">
              <w:rPr>
                <w:rFonts w:eastAsia="Times New Roman" w:cs="Arial"/>
                <w:b/>
                <w:sz w:val="24"/>
                <w:szCs w:val="24"/>
                <w:lang w:val="es-ES_tradnl" w:eastAsia="es-ES"/>
              </w:rPr>
              <w:t xml:space="preserve">.- Se podrá pactar un contrato especial y alternativo de trabajo con estudiantes trabajadores. Se entiende por estudiante trabajador toda persona que tenga entre 18 y 28 años de edad inclusive, quedando exceptuados del rango superior aquellos estudiantes con discapacidad de acuerdo a la ley N° 21.015, que se encuentre cursando estudios regulares o en vías de titulación, en alguna institución de educación superior universitaria o técnica reconocida por el Estado o en entidades ejecutoras de programas de nivelación de estudios. No podrán celebrar este contrato aquellas empresas que durante el año calendario anterior registren accidentes graves o fatales en los que el empleador hubiere sido condenado por culpa o negligencia. </w:t>
            </w:r>
          </w:p>
          <w:p w:rsidR="00FC3F00" w:rsidRPr="00A24F0B" w:rsidRDefault="00FC3F00" w:rsidP="00FC3F00">
            <w:pPr>
              <w:jc w:val="both"/>
              <w:rPr>
                <w:rFonts w:eastAsia="Times New Roman" w:cs="Arial"/>
                <w:b/>
                <w:sz w:val="24"/>
                <w:szCs w:val="24"/>
                <w:lang w:val="es-ES_tradnl" w:eastAsia="es-ES"/>
              </w:rPr>
            </w:pPr>
          </w:p>
          <w:p w:rsidR="00FC3F00" w:rsidRPr="00A24F0B" w:rsidRDefault="00FC3F00" w:rsidP="00FC3F00">
            <w:pPr>
              <w:jc w:val="both"/>
              <w:rPr>
                <w:rFonts w:eastAsia="Times New Roman" w:cs="Arial"/>
                <w:b/>
                <w:sz w:val="24"/>
                <w:szCs w:val="24"/>
                <w:lang w:val="es-ES_tradnl" w:eastAsia="es-ES"/>
              </w:rPr>
            </w:pPr>
            <w:r w:rsidRPr="00A24F0B">
              <w:rPr>
                <w:rFonts w:eastAsia="Times New Roman" w:cs="Arial"/>
                <w:b/>
                <w:sz w:val="24"/>
                <w:szCs w:val="24"/>
                <w:lang w:val="es-ES_tradnl" w:eastAsia="es-ES"/>
              </w:rPr>
              <w:t xml:space="preserve">Sin perjuicio de lo anterior, los estudiantes trabajadores que cumplan con los requisitos antes señalados podrán celebrar contratos de trabajo de conformidad con las reglas de </w:t>
            </w:r>
            <w:r w:rsidRPr="00A24F0B">
              <w:rPr>
                <w:rFonts w:eastAsia="Times New Roman" w:cs="Arial"/>
                <w:b/>
                <w:sz w:val="24"/>
                <w:szCs w:val="24"/>
                <w:lang w:val="es-ES_tradnl" w:eastAsia="es-ES"/>
              </w:rPr>
              <w:lastRenderedPageBreak/>
              <w:t>aplicación general establecidas en este Código.</w:t>
            </w:r>
          </w:p>
          <w:p w:rsidR="00FC3F00" w:rsidRPr="00FC3F00" w:rsidRDefault="00FC3F00" w:rsidP="00FC3F00">
            <w:pPr>
              <w:jc w:val="both"/>
              <w:rPr>
                <w:rFonts w:eastAsia="Times New Roman" w:cs="Arial"/>
                <w:sz w:val="24"/>
                <w:szCs w:val="24"/>
                <w:lang w:val="es-ES_tradnl" w:eastAsia="es-ES"/>
              </w:rPr>
            </w:pPr>
          </w:p>
          <w:p w:rsidR="00FC3F00" w:rsidRPr="00FC3F00" w:rsidRDefault="00FC3F00" w:rsidP="00FC3F00">
            <w:pPr>
              <w:jc w:val="both"/>
              <w:rPr>
                <w:rFonts w:eastAsia="Times New Roman" w:cs="Arial"/>
                <w:sz w:val="24"/>
                <w:szCs w:val="24"/>
                <w:lang w:val="es-ES_tradnl" w:eastAsia="es-ES"/>
              </w:rPr>
            </w:pPr>
            <w:r w:rsidRPr="00FC3F00">
              <w:rPr>
                <w:rFonts w:eastAsia="Times New Roman" w:cs="Arial"/>
                <w:sz w:val="24"/>
                <w:szCs w:val="24"/>
                <w:lang w:val="es-ES_tradnl" w:eastAsia="es-ES"/>
              </w:rPr>
              <w:t xml:space="preserve">Si los servicios realizados por los estudiantes trabajadores definidos en el inciso </w:t>
            </w:r>
            <w:r w:rsidRPr="00A24F0B">
              <w:rPr>
                <w:rFonts w:eastAsia="Times New Roman" w:cs="Arial"/>
                <w:b/>
                <w:sz w:val="24"/>
                <w:szCs w:val="24"/>
                <w:lang w:val="es-ES_tradnl" w:eastAsia="es-ES"/>
              </w:rPr>
              <w:t>primero</w:t>
            </w:r>
            <w:r w:rsidRPr="00FC3F00">
              <w:rPr>
                <w:rFonts w:eastAsia="Times New Roman" w:cs="Arial"/>
                <w:sz w:val="24"/>
                <w:szCs w:val="24"/>
                <w:lang w:val="es-ES_tradnl" w:eastAsia="es-ES"/>
              </w:rPr>
              <w:t xml:space="preserve"> correspondieren a alguna de las actividades descritas en los contratos especiales regulados en el presente título</w:t>
            </w:r>
            <w:r w:rsidRPr="00A24F0B">
              <w:rPr>
                <w:rFonts w:eastAsia="Times New Roman" w:cs="Arial"/>
                <w:b/>
                <w:sz w:val="24"/>
                <w:szCs w:val="24"/>
                <w:lang w:val="es-ES_tradnl" w:eastAsia="es-ES"/>
              </w:rPr>
              <w:t>, no se aplicarán las normas relativas a este contrato especial en la medida que sean incompatibles.</w:t>
            </w:r>
          </w:p>
          <w:p w:rsidR="00FC3F00" w:rsidRDefault="00FC3F00" w:rsidP="00FC3F00">
            <w:pPr>
              <w:jc w:val="both"/>
              <w:rPr>
                <w:rFonts w:eastAsia="Times New Roman" w:cs="Arial"/>
                <w:sz w:val="24"/>
                <w:szCs w:val="24"/>
                <w:lang w:val="es-ES_tradnl" w:eastAsia="es-ES"/>
              </w:rPr>
            </w:pPr>
          </w:p>
          <w:p w:rsidR="00FC3F00" w:rsidRPr="00FC3F00" w:rsidRDefault="00FC3F00" w:rsidP="00FC3F00">
            <w:pPr>
              <w:jc w:val="both"/>
              <w:rPr>
                <w:rFonts w:eastAsia="Times New Roman" w:cs="Arial"/>
                <w:sz w:val="24"/>
                <w:szCs w:val="24"/>
                <w:lang w:val="es-ES_tradnl" w:eastAsia="es-ES"/>
              </w:rPr>
            </w:pPr>
          </w:p>
          <w:p w:rsidR="005A26EB" w:rsidRDefault="00FC3F00" w:rsidP="00FC3F00">
            <w:pPr>
              <w:jc w:val="both"/>
              <w:rPr>
                <w:rFonts w:eastAsia="Times New Roman" w:cs="Arial"/>
                <w:sz w:val="24"/>
                <w:szCs w:val="24"/>
                <w:lang w:val="es-ES_tradnl" w:eastAsia="es-ES"/>
              </w:rPr>
            </w:pPr>
            <w:r w:rsidRPr="00FC3F00">
              <w:rPr>
                <w:rFonts w:eastAsia="Times New Roman" w:cs="Arial"/>
                <w:sz w:val="24"/>
                <w:szCs w:val="24"/>
                <w:lang w:val="es-ES_tradnl" w:eastAsia="es-ES"/>
              </w:rPr>
              <w:t xml:space="preserve">En todas aquellas materias que no se encuentren reguladas en el presente capítulo, </w:t>
            </w:r>
            <w:r w:rsidRPr="00A24F0B">
              <w:rPr>
                <w:rFonts w:eastAsia="Times New Roman" w:cs="Arial"/>
                <w:b/>
                <w:sz w:val="24"/>
                <w:szCs w:val="24"/>
                <w:lang w:val="es-ES_tradnl" w:eastAsia="es-ES"/>
              </w:rPr>
              <w:t>los estudiantes trabajadores gozarán de todos los derechos que consagra este Código,</w:t>
            </w:r>
            <w:r w:rsidRPr="00FC3F00">
              <w:rPr>
                <w:rFonts w:eastAsia="Times New Roman" w:cs="Arial"/>
                <w:sz w:val="24"/>
                <w:szCs w:val="24"/>
                <w:lang w:val="es-ES_tradnl" w:eastAsia="es-ES"/>
              </w:rPr>
              <w:t xml:space="preserve"> y se aplicarán las normas generales establecidas en el mismo, en tanto ellas no sean incompatibles.</w:t>
            </w:r>
          </w:p>
          <w:p w:rsidR="00D17E1B" w:rsidRPr="00A82DC3" w:rsidRDefault="00D17E1B" w:rsidP="00FC3F00">
            <w:pPr>
              <w:jc w:val="both"/>
              <w:rPr>
                <w:rFonts w:eastAsia="Times New Roman" w:cs="Arial"/>
                <w:sz w:val="24"/>
                <w:szCs w:val="24"/>
                <w:lang w:val="es-ES_tradnl" w:eastAsia="es-ES"/>
              </w:rPr>
            </w:pPr>
          </w:p>
        </w:tc>
      </w:tr>
      <w:tr w:rsidR="005A26EB" w:rsidRPr="00A82DC3" w:rsidTr="00FC3F00">
        <w:tc>
          <w:tcPr>
            <w:tcW w:w="2500" w:type="pct"/>
          </w:tcPr>
          <w:p w:rsidR="005A26EB" w:rsidRPr="00A82DC3" w:rsidRDefault="005A26EB" w:rsidP="007C6D5C">
            <w:pPr>
              <w:jc w:val="both"/>
              <w:rPr>
                <w:rFonts w:eastAsia="Times New Roman" w:cs="Arial"/>
                <w:sz w:val="24"/>
                <w:szCs w:val="24"/>
                <w:lang w:val="es-ES_tradnl" w:eastAsia="es-ES"/>
              </w:rPr>
            </w:pPr>
            <w:r w:rsidRPr="00A82DC3">
              <w:rPr>
                <w:rFonts w:eastAsia="Times New Roman" w:cs="Arial"/>
                <w:b/>
                <w:sz w:val="24"/>
                <w:szCs w:val="24"/>
                <w:lang w:val="es-ES_tradnl" w:eastAsia="es-ES"/>
              </w:rPr>
              <w:lastRenderedPageBreak/>
              <w:t xml:space="preserve">Artículo 152 </w:t>
            </w:r>
            <w:proofErr w:type="spellStart"/>
            <w:r w:rsidRPr="00A82DC3">
              <w:rPr>
                <w:rFonts w:eastAsia="Times New Roman" w:cs="Arial"/>
                <w:b/>
                <w:sz w:val="24"/>
                <w:szCs w:val="24"/>
                <w:lang w:val="es-ES_tradnl" w:eastAsia="es-ES"/>
              </w:rPr>
              <w:t>quáter</w:t>
            </w:r>
            <w:proofErr w:type="spellEnd"/>
            <w:r w:rsidRPr="00A82DC3">
              <w:rPr>
                <w:rFonts w:eastAsia="Times New Roman" w:cs="Arial"/>
                <w:b/>
                <w:sz w:val="24"/>
                <w:szCs w:val="24"/>
                <w:lang w:val="es-ES_tradnl" w:eastAsia="es-ES"/>
              </w:rPr>
              <w:t xml:space="preserve"> A.-</w:t>
            </w:r>
            <w:r w:rsidRPr="00A82DC3">
              <w:rPr>
                <w:rFonts w:eastAsia="Times New Roman" w:cs="Arial"/>
                <w:sz w:val="24"/>
                <w:szCs w:val="24"/>
                <w:lang w:val="es-ES_tradnl" w:eastAsia="es-ES"/>
              </w:rPr>
              <w:t xml:space="preserve"> </w:t>
            </w:r>
            <w:r w:rsidR="00AB22F5" w:rsidRPr="00AB22F5">
              <w:rPr>
                <w:rFonts w:eastAsia="Times New Roman" w:cs="Arial"/>
                <w:sz w:val="24"/>
                <w:szCs w:val="24"/>
                <w:lang w:val="es-ES_tradnl" w:eastAsia="es-ES"/>
              </w:rPr>
              <w:t>El trabajador estudiante estará obligado a acreditar al empleador cada seis meses su calidad de alumno regular, mediante certificado vigente para el respectivo semestre o año académico, emitido por la institución de educación superior reconocida por el Estado en la que se encuentra cursando sus estudios. Dicho certificado deberá anexarse al contrato individual de trabajo, considerándose como parte integrante del mismo.</w:t>
            </w:r>
          </w:p>
          <w:p w:rsidR="005A26EB" w:rsidRPr="00A82DC3" w:rsidRDefault="005A26EB" w:rsidP="007C6D5C">
            <w:pPr>
              <w:jc w:val="both"/>
              <w:rPr>
                <w:rFonts w:eastAsia="Times New Roman" w:cs="Arial"/>
                <w:sz w:val="24"/>
                <w:szCs w:val="24"/>
                <w:lang w:val="es-ES_tradnl" w:eastAsia="es-ES"/>
              </w:rPr>
            </w:pPr>
          </w:p>
        </w:tc>
        <w:tc>
          <w:tcPr>
            <w:tcW w:w="2500" w:type="pct"/>
          </w:tcPr>
          <w:p w:rsidR="005A26EB" w:rsidRPr="00A82DC3" w:rsidRDefault="005A26EB" w:rsidP="007C6D5C">
            <w:pPr>
              <w:jc w:val="both"/>
              <w:rPr>
                <w:rFonts w:eastAsia="Times New Roman" w:cs="Arial"/>
                <w:sz w:val="24"/>
                <w:szCs w:val="24"/>
                <w:lang w:val="es-ES_tradnl" w:eastAsia="es-ES"/>
              </w:rPr>
            </w:pPr>
            <w:r w:rsidRPr="00A82DC3">
              <w:rPr>
                <w:rFonts w:eastAsia="Times New Roman" w:cs="Arial"/>
                <w:b/>
                <w:sz w:val="24"/>
                <w:szCs w:val="24"/>
                <w:lang w:val="es-ES_tradnl" w:eastAsia="es-ES"/>
              </w:rPr>
              <w:t xml:space="preserve">Artículo 152 </w:t>
            </w:r>
            <w:proofErr w:type="spellStart"/>
            <w:r w:rsidRPr="00A82DC3">
              <w:rPr>
                <w:rFonts w:eastAsia="Times New Roman" w:cs="Arial"/>
                <w:b/>
                <w:sz w:val="24"/>
                <w:szCs w:val="24"/>
                <w:lang w:val="es-ES_tradnl" w:eastAsia="es-ES"/>
              </w:rPr>
              <w:t>quáter</w:t>
            </w:r>
            <w:proofErr w:type="spellEnd"/>
            <w:r w:rsidRPr="00A82DC3">
              <w:rPr>
                <w:rFonts w:eastAsia="Times New Roman" w:cs="Arial"/>
                <w:b/>
                <w:sz w:val="24"/>
                <w:szCs w:val="24"/>
                <w:lang w:val="es-ES_tradnl" w:eastAsia="es-ES"/>
              </w:rPr>
              <w:t xml:space="preserve"> A.-</w:t>
            </w:r>
            <w:r w:rsidRPr="00A82DC3">
              <w:rPr>
                <w:rFonts w:eastAsia="Times New Roman" w:cs="Arial"/>
                <w:sz w:val="24"/>
                <w:szCs w:val="24"/>
                <w:lang w:val="es-ES_tradnl" w:eastAsia="es-ES"/>
              </w:rPr>
              <w:t xml:space="preserve"> El estudiante trabajador estará obligado a acreditar </w:t>
            </w:r>
            <w:r w:rsidRPr="00A24F0B">
              <w:rPr>
                <w:rFonts w:eastAsia="Times New Roman" w:cs="Arial"/>
                <w:b/>
                <w:sz w:val="24"/>
                <w:szCs w:val="24"/>
                <w:lang w:val="es-ES_tradnl" w:eastAsia="es-ES"/>
              </w:rPr>
              <w:t>su calidad de alumno regular o de estudiante en vías de titulación, dentro de los ciento veinte días de celebrado el contrato de trabajo y, en lo sucesivo, una vez cada año en que se mantenga la relación laboral,</w:t>
            </w:r>
            <w:r w:rsidRPr="00A82DC3">
              <w:rPr>
                <w:rFonts w:eastAsia="Times New Roman" w:cs="Arial"/>
                <w:sz w:val="24"/>
                <w:szCs w:val="24"/>
                <w:lang w:val="es-ES_tradnl" w:eastAsia="es-ES"/>
              </w:rPr>
              <w:t xml:space="preserve"> mediante certificado vigente </w:t>
            </w:r>
            <w:r w:rsidRPr="00A24F0B">
              <w:rPr>
                <w:rFonts w:eastAsia="Times New Roman" w:cs="Arial"/>
                <w:b/>
                <w:sz w:val="24"/>
                <w:szCs w:val="24"/>
                <w:lang w:val="es-ES_tradnl" w:eastAsia="es-ES"/>
              </w:rPr>
              <w:t>emitido por la institución respectiva.</w:t>
            </w:r>
            <w:r w:rsidRPr="00A82DC3">
              <w:rPr>
                <w:rFonts w:eastAsia="Times New Roman" w:cs="Arial"/>
                <w:sz w:val="24"/>
                <w:szCs w:val="24"/>
                <w:lang w:val="es-ES_tradnl" w:eastAsia="es-ES"/>
              </w:rPr>
              <w:t xml:space="preserve"> Las instituciones de educación tendrán la obligación de emitir los certificados cuando sean solicitados por el estudiante para estos efectos, sin que puedan negarse a ello ni aun por encontrarse éste en mora o por cualquier otro concepto.</w:t>
            </w:r>
          </w:p>
          <w:p w:rsidR="005A26EB" w:rsidRPr="00A82DC3" w:rsidRDefault="005A26EB" w:rsidP="007C6D5C">
            <w:pPr>
              <w:jc w:val="both"/>
              <w:rPr>
                <w:rFonts w:eastAsia="Times New Roman" w:cs="Arial"/>
                <w:sz w:val="24"/>
                <w:szCs w:val="24"/>
                <w:lang w:val="es-ES_tradnl" w:eastAsia="es-ES"/>
              </w:rPr>
            </w:pPr>
          </w:p>
          <w:p w:rsidR="005A26EB" w:rsidRPr="00A24F0B" w:rsidRDefault="005A26EB" w:rsidP="007C6D5C">
            <w:pPr>
              <w:jc w:val="both"/>
              <w:rPr>
                <w:rFonts w:eastAsia="Times New Roman" w:cs="Arial"/>
                <w:b/>
                <w:sz w:val="24"/>
                <w:szCs w:val="24"/>
                <w:lang w:val="es-ES_tradnl" w:eastAsia="es-ES"/>
              </w:rPr>
            </w:pPr>
            <w:r w:rsidRPr="00A24F0B">
              <w:rPr>
                <w:rFonts w:eastAsia="Times New Roman" w:cs="Arial"/>
                <w:b/>
                <w:sz w:val="24"/>
                <w:szCs w:val="24"/>
                <w:lang w:val="es-ES_tradnl" w:eastAsia="es-ES"/>
              </w:rPr>
              <w:t xml:space="preserve">Esta obligación se entenderá provisionalmente cumplida si es que el estudiante trabajador presenta al empleador un </w:t>
            </w:r>
            <w:r w:rsidRPr="00A24F0B">
              <w:rPr>
                <w:rFonts w:eastAsia="Times New Roman" w:cs="Arial"/>
                <w:b/>
                <w:sz w:val="24"/>
                <w:szCs w:val="24"/>
                <w:lang w:val="es-ES_tradnl" w:eastAsia="es-ES"/>
              </w:rPr>
              <w:lastRenderedPageBreak/>
              <w:t>comprobante que indique que el respectivo certificado se encuentra en trámite. En este caso, el estudiante trabajador deberá presentar el certificado a más tardar en el plazo de tres meses, contado desde el vencimiento del plazo a que alude el inciso anterior.</w:t>
            </w:r>
          </w:p>
          <w:p w:rsidR="005A26EB" w:rsidRPr="00A82DC3" w:rsidRDefault="005A26EB" w:rsidP="007C6D5C">
            <w:pPr>
              <w:jc w:val="both"/>
              <w:rPr>
                <w:rFonts w:eastAsia="Times New Roman" w:cs="Arial"/>
                <w:sz w:val="24"/>
                <w:szCs w:val="24"/>
                <w:lang w:val="es-ES_tradnl" w:eastAsia="es-ES"/>
              </w:rPr>
            </w:pPr>
          </w:p>
          <w:p w:rsidR="005A26EB" w:rsidRPr="00A82DC3" w:rsidRDefault="005A26EB" w:rsidP="007C6D5C">
            <w:pPr>
              <w:jc w:val="both"/>
              <w:rPr>
                <w:rFonts w:eastAsia="Times New Roman" w:cs="Arial"/>
                <w:sz w:val="24"/>
                <w:szCs w:val="24"/>
                <w:lang w:val="es-ES_tradnl" w:eastAsia="es-ES"/>
              </w:rPr>
            </w:pPr>
            <w:r w:rsidRPr="00A82DC3">
              <w:rPr>
                <w:rFonts w:eastAsia="Times New Roman" w:cs="Arial"/>
                <w:sz w:val="24"/>
                <w:szCs w:val="24"/>
                <w:lang w:val="es-ES_tradnl" w:eastAsia="es-ES"/>
              </w:rPr>
              <w:t>El certificado respectivo deberá anexarse al contrato individual de trabajo, y se considerará como parte integrante del mismo.</w:t>
            </w:r>
          </w:p>
          <w:p w:rsidR="005A26EB" w:rsidRPr="00A82DC3" w:rsidRDefault="005A26EB" w:rsidP="007C6D5C">
            <w:pPr>
              <w:jc w:val="both"/>
              <w:rPr>
                <w:rFonts w:eastAsia="Times New Roman" w:cs="Arial"/>
                <w:sz w:val="24"/>
                <w:szCs w:val="24"/>
                <w:lang w:val="es-ES_tradnl" w:eastAsia="es-ES"/>
              </w:rPr>
            </w:pPr>
          </w:p>
          <w:p w:rsidR="005A26EB" w:rsidRDefault="005A26EB" w:rsidP="007C6D5C">
            <w:pPr>
              <w:jc w:val="both"/>
              <w:rPr>
                <w:rFonts w:eastAsia="Times New Roman" w:cs="Arial"/>
                <w:b/>
                <w:sz w:val="24"/>
                <w:szCs w:val="24"/>
                <w:lang w:val="es-ES_tradnl" w:eastAsia="es-ES"/>
              </w:rPr>
            </w:pPr>
            <w:r w:rsidRPr="00146192">
              <w:rPr>
                <w:rFonts w:eastAsia="Times New Roman" w:cs="Arial"/>
                <w:b/>
                <w:sz w:val="24"/>
                <w:szCs w:val="24"/>
                <w:lang w:val="es-ES_tradnl" w:eastAsia="es-ES"/>
              </w:rPr>
              <w:t>Los certificados entregados según lo establecido en este artículo constarán en un registro que deberá mantener el empleador. En este registro constará también la circunstancia de no presentarse el certificado en la época debida.</w:t>
            </w:r>
          </w:p>
          <w:p w:rsidR="00D17E1B" w:rsidRPr="00146192" w:rsidRDefault="00D17E1B" w:rsidP="007C6D5C">
            <w:pPr>
              <w:jc w:val="both"/>
              <w:rPr>
                <w:rFonts w:eastAsia="Times New Roman" w:cs="Arial"/>
                <w:b/>
                <w:sz w:val="24"/>
                <w:szCs w:val="24"/>
                <w:lang w:val="es-ES_tradnl" w:eastAsia="es-ES"/>
              </w:rPr>
            </w:pPr>
          </w:p>
        </w:tc>
      </w:tr>
      <w:tr w:rsidR="007C5975" w:rsidRPr="00A82DC3" w:rsidTr="00FC3F00">
        <w:tc>
          <w:tcPr>
            <w:tcW w:w="2500" w:type="pct"/>
          </w:tcPr>
          <w:p w:rsidR="007C5975" w:rsidRDefault="007C5975" w:rsidP="007C5975">
            <w:pPr>
              <w:jc w:val="both"/>
              <w:rPr>
                <w:rFonts w:eastAsia="Times New Roman" w:cs="Arial"/>
                <w:sz w:val="24"/>
                <w:szCs w:val="24"/>
                <w:lang w:val="es-ES_tradnl" w:eastAsia="es-ES"/>
              </w:rPr>
            </w:pPr>
            <w:r w:rsidRPr="00A82DC3">
              <w:rPr>
                <w:rFonts w:eastAsia="Times New Roman" w:cs="Arial"/>
                <w:b/>
                <w:sz w:val="24"/>
                <w:szCs w:val="24"/>
                <w:lang w:val="es-ES_tradnl" w:eastAsia="es-ES"/>
              </w:rPr>
              <w:lastRenderedPageBreak/>
              <w:t xml:space="preserve">Artículo 152 </w:t>
            </w:r>
            <w:proofErr w:type="spellStart"/>
            <w:r w:rsidRPr="00A82DC3">
              <w:rPr>
                <w:rFonts w:eastAsia="Times New Roman" w:cs="Arial"/>
                <w:b/>
                <w:sz w:val="24"/>
                <w:szCs w:val="24"/>
                <w:lang w:val="es-ES_tradnl" w:eastAsia="es-ES"/>
              </w:rPr>
              <w:t>quáter</w:t>
            </w:r>
            <w:proofErr w:type="spellEnd"/>
            <w:r w:rsidRPr="00A82DC3">
              <w:rPr>
                <w:rFonts w:eastAsia="Times New Roman" w:cs="Arial"/>
                <w:b/>
                <w:sz w:val="24"/>
                <w:szCs w:val="24"/>
                <w:lang w:val="es-ES_tradnl" w:eastAsia="es-ES"/>
              </w:rPr>
              <w:t xml:space="preserve"> B.-</w:t>
            </w:r>
            <w:r w:rsidRPr="00A82DC3">
              <w:rPr>
                <w:rFonts w:eastAsia="Times New Roman" w:cs="Arial"/>
                <w:sz w:val="24"/>
                <w:szCs w:val="24"/>
                <w:lang w:val="es-ES_tradnl" w:eastAsia="es-ES"/>
              </w:rPr>
              <w:t xml:space="preserve"> </w:t>
            </w:r>
            <w:r w:rsidR="00AB22F5" w:rsidRPr="00AB22F5">
              <w:rPr>
                <w:rFonts w:eastAsia="Times New Roman" w:cs="Arial"/>
                <w:sz w:val="24"/>
                <w:szCs w:val="24"/>
                <w:lang w:val="es-ES_tradnl" w:eastAsia="es-ES"/>
              </w:rPr>
              <w:t>Además de las estipulaciones señaladas en el artículo 10 de este Código, el contrato de trabajo deberá consignar la calidad de estudiante de educación superior del trabajador estudiante.</w:t>
            </w:r>
          </w:p>
          <w:p w:rsidR="007C5975" w:rsidRPr="00A82DC3" w:rsidRDefault="007C5975" w:rsidP="007C6D5C">
            <w:pPr>
              <w:jc w:val="both"/>
              <w:rPr>
                <w:rFonts w:eastAsia="Times New Roman" w:cs="Arial"/>
                <w:b/>
                <w:sz w:val="24"/>
                <w:szCs w:val="24"/>
                <w:lang w:val="es-ES_tradnl" w:eastAsia="es-ES"/>
              </w:rPr>
            </w:pPr>
          </w:p>
        </w:tc>
        <w:tc>
          <w:tcPr>
            <w:tcW w:w="2500" w:type="pct"/>
          </w:tcPr>
          <w:p w:rsidR="007C5975" w:rsidRDefault="007C5975" w:rsidP="007C5975">
            <w:pPr>
              <w:jc w:val="both"/>
              <w:rPr>
                <w:rFonts w:eastAsia="Times New Roman" w:cs="Arial"/>
                <w:sz w:val="24"/>
                <w:szCs w:val="24"/>
                <w:lang w:val="es-ES_tradnl" w:eastAsia="es-ES"/>
              </w:rPr>
            </w:pPr>
            <w:r w:rsidRPr="00A82DC3">
              <w:rPr>
                <w:rFonts w:eastAsia="Times New Roman" w:cs="Arial"/>
                <w:b/>
                <w:sz w:val="24"/>
                <w:szCs w:val="24"/>
                <w:lang w:val="es-ES_tradnl" w:eastAsia="es-ES"/>
              </w:rPr>
              <w:t xml:space="preserve">Artículo 152 </w:t>
            </w:r>
            <w:proofErr w:type="spellStart"/>
            <w:r w:rsidRPr="00A82DC3">
              <w:rPr>
                <w:rFonts w:eastAsia="Times New Roman" w:cs="Arial"/>
                <w:b/>
                <w:sz w:val="24"/>
                <w:szCs w:val="24"/>
                <w:lang w:val="es-ES_tradnl" w:eastAsia="es-ES"/>
              </w:rPr>
              <w:t>quáter</w:t>
            </w:r>
            <w:proofErr w:type="spellEnd"/>
            <w:r w:rsidRPr="00A82DC3">
              <w:rPr>
                <w:rFonts w:eastAsia="Times New Roman" w:cs="Arial"/>
                <w:b/>
                <w:sz w:val="24"/>
                <w:szCs w:val="24"/>
                <w:lang w:val="es-ES_tradnl" w:eastAsia="es-ES"/>
              </w:rPr>
              <w:t xml:space="preserve"> B.-</w:t>
            </w:r>
            <w:r w:rsidRPr="00A82DC3">
              <w:rPr>
                <w:rFonts w:eastAsia="Times New Roman" w:cs="Arial"/>
                <w:sz w:val="24"/>
                <w:szCs w:val="24"/>
                <w:lang w:val="es-ES_tradnl" w:eastAsia="es-ES"/>
              </w:rPr>
              <w:t xml:space="preserve"> Además de las estipulaciones señaladas en el artículo 10, el contrato de trabajo deberá consignar</w:t>
            </w:r>
            <w:r w:rsidRPr="00262594">
              <w:rPr>
                <w:rFonts w:eastAsia="Times New Roman" w:cs="Arial"/>
                <w:b/>
                <w:sz w:val="24"/>
                <w:szCs w:val="24"/>
                <w:lang w:val="es-ES_tradnl" w:eastAsia="es-ES"/>
              </w:rPr>
              <w:t xml:space="preserve"> la circunstancia de regirse por las normas de este capítulo </w:t>
            </w:r>
            <w:r w:rsidRPr="00A82DC3">
              <w:rPr>
                <w:rFonts w:eastAsia="Times New Roman" w:cs="Arial"/>
                <w:sz w:val="24"/>
                <w:szCs w:val="24"/>
                <w:lang w:val="es-ES_tradnl" w:eastAsia="es-ES"/>
              </w:rPr>
              <w:t>y la calidad de estudiante de educación superior del estudiante trabajador.</w:t>
            </w:r>
          </w:p>
          <w:p w:rsidR="007C5975" w:rsidRPr="00A82DC3" w:rsidRDefault="007C5975" w:rsidP="007C6D5C">
            <w:pPr>
              <w:jc w:val="both"/>
              <w:rPr>
                <w:rFonts w:eastAsia="Times New Roman" w:cs="Arial"/>
                <w:b/>
                <w:sz w:val="24"/>
                <w:szCs w:val="24"/>
                <w:lang w:val="es-ES_tradnl" w:eastAsia="es-ES"/>
              </w:rPr>
            </w:pPr>
          </w:p>
        </w:tc>
      </w:tr>
      <w:tr w:rsidR="005A26EB" w:rsidRPr="00A82DC3" w:rsidTr="00FC3F00">
        <w:tc>
          <w:tcPr>
            <w:tcW w:w="2500" w:type="pct"/>
          </w:tcPr>
          <w:p w:rsidR="007C5975" w:rsidRPr="00A82DC3" w:rsidRDefault="007C5975" w:rsidP="007C6D5C">
            <w:pPr>
              <w:jc w:val="both"/>
              <w:rPr>
                <w:rFonts w:eastAsia="Times New Roman" w:cs="Arial"/>
                <w:sz w:val="24"/>
                <w:szCs w:val="24"/>
                <w:lang w:val="es-ES_tradnl" w:eastAsia="es-ES"/>
              </w:rPr>
            </w:pPr>
          </w:p>
          <w:p w:rsidR="00AB22F5" w:rsidRPr="00AB22F5" w:rsidRDefault="005A26EB" w:rsidP="00AB22F5">
            <w:pPr>
              <w:jc w:val="both"/>
              <w:rPr>
                <w:rFonts w:eastAsia="Times New Roman" w:cs="Arial"/>
                <w:sz w:val="24"/>
                <w:szCs w:val="24"/>
                <w:lang w:val="es-ES_tradnl" w:eastAsia="es-ES"/>
              </w:rPr>
            </w:pPr>
            <w:r w:rsidRPr="00A82DC3">
              <w:rPr>
                <w:rFonts w:eastAsia="Times New Roman" w:cs="Arial"/>
                <w:b/>
                <w:sz w:val="24"/>
                <w:szCs w:val="24"/>
                <w:lang w:val="es-ES_tradnl" w:eastAsia="es-ES"/>
              </w:rPr>
              <w:t xml:space="preserve">Artículo 152 </w:t>
            </w:r>
            <w:proofErr w:type="spellStart"/>
            <w:r w:rsidRPr="00A82DC3">
              <w:rPr>
                <w:rFonts w:eastAsia="Times New Roman" w:cs="Arial"/>
                <w:b/>
                <w:sz w:val="24"/>
                <w:szCs w:val="24"/>
                <w:lang w:val="es-ES_tradnl" w:eastAsia="es-ES"/>
              </w:rPr>
              <w:t>quáter</w:t>
            </w:r>
            <w:proofErr w:type="spellEnd"/>
            <w:r w:rsidRPr="00A82DC3">
              <w:rPr>
                <w:rFonts w:eastAsia="Times New Roman" w:cs="Arial"/>
                <w:b/>
                <w:sz w:val="24"/>
                <w:szCs w:val="24"/>
                <w:lang w:val="es-ES_tradnl" w:eastAsia="es-ES"/>
              </w:rPr>
              <w:t xml:space="preserve"> C.-</w:t>
            </w:r>
            <w:r w:rsidRPr="00A82DC3">
              <w:rPr>
                <w:rFonts w:eastAsia="Times New Roman" w:cs="Arial"/>
                <w:sz w:val="24"/>
                <w:szCs w:val="24"/>
                <w:lang w:val="es-ES_tradnl" w:eastAsia="es-ES"/>
              </w:rPr>
              <w:t xml:space="preserve"> </w:t>
            </w:r>
            <w:r w:rsidR="00AB22F5" w:rsidRPr="00AB22F5">
              <w:rPr>
                <w:rFonts w:eastAsia="Times New Roman" w:cs="Arial"/>
                <w:sz w:val="24"/>
                <w:szCs w:val="24"/>
                <w:lang w:val="es-ES_tradnl" w:eastAsia="es-ES"/>
              </w:rPr>
              <w:t xml:space="preserve">Cualquiera sea la modalidad en que se pacte el presente contrato, éste terminará por el solo ministerio de la ley si el trabajador estudiante deja de cumplir el requisito señalado en el artículo 152 </w:t>
            </w:r>
            <w:proofErr w:type="spellStart"/>
            <w:r w:rsidR="00AB22F5" w:rsidRPr="00AB22F5">
              <w:rPr>
                <w:rFonts w:eastAsia="Times New Roman" w:cs="Arial"/>
                <w:sz w:val="24"/>
                <w:szCs w:val="24"/>
                <w:lang w:val="es-ES_tradnl" w:eastAsia="es-ES"/>
              </w:rPr>
              <w:t>quáter</w:t>
            </w:r>
            <w:proofErr w:type="spellEnd"/>
            <w:r w:rsidR="00AB22F5" w:rsidRPr="00AB22F5">
              <w:rPr>
                <w:rFonts w:eastAsia="Times New Roman" w:cs="Arial"/>
                <w:sz w:val="24"/>
                <w:szCs w:val="24"/>
                <w:lang w:val="es-ES_tradnl" w:eastAsia="es-ES"/>
              </w:rPr>
              <w:t xml:space="preserve"> A o cumple 25 años de edad. Lo anterior, sin perjuicio de las demás causales de terminación establecidas en los artículos 159, 160 y 161 del presente Código. </w:t>
            </w:r>
            <w:r w:rsidR="00AB22F5" w:rsidRPr="00AB22F5">
              <w:rPr>
                <w:rFonts w:eastAsia="Times New Roman" w:cs="Arial"/>
                <w:sz w:val="24"/>
                <w:szCs w:val="24"/>
                <w:lang w:val="es-ES_tradnl" w:eastAsia="es-ES"/>
              </w:rPr>
              <w:lastRenderedPageBreak/>
              <w:t>Con todo, no podrán impetrarse las indemnizaciones establecidas en los artículos 161 y 163 de este Código.</w:t>
            </w:r>
          </w:p>
          <w:p w:rsidR="00262594" w:rsidRDefault="00262594" w:rsidP="00AB22F5">
            <w:pPr>
              <w:jc w:val="both"/>
              <w:rPr>
                <w:rFonts w:eastAsia="Times New Roman" w:cs="Arial"/>
                <w:sz w:val="24"/>
                <w:szCs w:val="24"/>
                <w:lang w:val="es-ES_tradnl" w:eastAsia="es-ES"/>
              </w:rPr>
            </w:pPr>
          </w:p>
          <w:p w:rsidR="00262594" w:rsidRDefault="00262594" w:rsidP="00AB22F5">
            <w:pPr>
              <w:jc w:val="both"/>
              <w:rPr>
                <w:rFonts w:eastAsia="Times New Roman" w:cs="Arial"/>
                <w:sz w:val="24"/>
                <w:szCs w:val="24"/>
                <w:lang w:val="es-ES_tradnl" w:eastAsia="es-ES"/>
              </w:rPr>
            </w:pPr>
          </w:p>
          <w:p w:rsidR="00262594" w:rsidRDefault="00262594" w:rsidP="00AB22F5">
            <w:pPr>
              <w:jc w:val="both"/>
              <w:rPr>
                <w:rFonts w:eastAsia="Times New Roman" w:cs="Arial"/>
                <w:sz w:val="24"/>
                <w:szCs w:val="24"/>
                <w:lang w:val="es-ES_tradnl" w:eastAsia="es-ES"/>
              </w:rPr>
            </w:pPr>
          </w:p>
          <w:p w:rsidR="00AB22F5" w:rsidRDefault="00AB22F5" w:rsidP="00AB22F5">
            <w:pPr>
              <w:jc w:val="both"/>
              <w:rPr>
                <w:rFonts w:eastAsia="Times New Roman" w:cs="Arial"/>
                <w:sz w:val="24"/>
                <w:szCs w:val="24"/>
                <w:lang w:val="es-ES_tradnl" w:eastAsia="es-ES"/>
              </w:rPr>
            </w:pPr>
            <w:r w:rsidRPr="00AB22F5">
              <w:rPr>
                <w:rFonts w:eastAsia="Times New Roman" w:cs="Arial"/>
                <w:sz w:val="24"/>
                <w:szCs w:val="24"/>
                <w:lang w:val="es-ES_tradnl" w:eastAsia="es-ES"/>
              </w:rPr>
              <w:t xml:space="preserve">El contrato regido por este capítulo, en caso de ser celebrado a plazo fijo, terminará por el vencimiento del término convenido y no le serán aplicables las limitaciones establecidas en el N° 4 del artículo 159, ni producirá los demás efectos señalados en dicho numeral. Tampoco se computará el tiempo trabajado en virtud de contratos suscritos al amparo de las normas de este capítulo, respecto de los contratos suscritos con posterioridad, cualquiera sea la naturaleza de éstos. </w:t>
            </w:r>
          </w:p>
          <w:p w:rsidR="00262594" w:rsidRPr="00AB22F5" w:rsidRDefault="00262594" w:rsidP="00AB22F5">
            <w:pPr>
              <w:jc w:val="both"/>
              <w:rPr>
                <w:rFonts w:eastAsia="Times New Roman" w:cs="Arial"/>
                <w:sz w:val="24"/>
                <w:szCs w:val="24"/>
                <w:lang w:val="es-ES_tradnl" w:eastAsia="es-ES"/>
              </w:rPr>
            </w:pPr>
          </w:p>
          <w:p w:rsidR="005A26EB" w:rsidRDefault="00262594" w:rsidP="00AB22F5">
            <w:pPr>
              <w:jc w:val="both"/>
              <w:rPr>
                <w:rFonts w:eastAsia="Times New Roman" w:cs="Arial"/>
                <w:sz w:val="24"/>
                <w:szCs w:val="24"/>
                <w:lang w:val="es-ES_tradnl" w:eastAsia="es-ES"/>
              </w:rPr>
            </w:pPr>
            <w:r>
              <w:rPr>
                <w:rFonts w:eastAsia="Times New Roman" w:cs="Arial"/>
                <w:sz w:val="24"/>
                <w:szCs w:val="24"/>
                <w:lang w:val="es-ES_tradnl" w:eastAsia="es-ES"/>
              </w:rPr>
              <w:t>Los trabajadores estudiantes go</w:t>
            </w:r>
            <w:r w:rsidR="00AB22F5" w:rsidRPr="00AB22F5">
              <w:rPr>
                <w:rFonts w:eastAsia="Times New Roman" w:cs="Arial"/>
                <w:sz w:val="24"/>
                <w:szCs w:val="24"/>
                <w:lang w:val="es-ES_tradnl" w:eastAsia="es-ES"/>
              </w:rPr>
              <w:t>zarán del fuero laboral establecido en este Código, sólo durante la vigencia del respectivo contrato, sin que para poner término a éste se requiera pedir la autorización previa al juez competente a la que hace referencia el artículo 174.</w:t>
            </w:r>
          </w:p>
          <w:p w:rsidR="00D17E1B" w:rsidRPr="00A82DC3" w:rsidRDefault="00D17E1B" w:rsidP="00AB22F5">
            <w:pPr>
              <w:jc w:val="both"/>
              <w:rPr>
                <w:rFonts w:eastAsia="Times New Roman" w:cs="Arial"/>
                <w:sz w:val="24"/>
                <w:szCs w:val="24"/>
                <w:lang w:val="es-ES_tradnl" w:eastAsia="es-ES"/>
              </w:rPr>
            </w:pPr>
          </w:p>
        </w:tc>
        <w:tc>
          <w:tcPr>
            <w:tcW w:w="2500" w:type="pct"/>
          </w:tcPr>
          <w:p w:rsidR="007C5975" w:rsidRPr="00A82DC3" w:rsidRDefault="007C5975" w:rsidP="007C6D5C">
            <w:pPr>
              <w:jc w:val="both"/>
              <w:rPr>
                <w:rFonts w:eastAsia="Times New Roman" w:cs="Arial"/>
                <w:sz w:val="24"/>
                <w:szCs w:val="24"/>
                <w:lang w:val="es-ES_tradnl" w:eastAsia="es-ES"/>
              </w:rPr>
            </w:pPr>
          </w:p>
          <w:p w:rsidR="005A26EB" w:rsidRPr="00A82DC3" w:rsidRDefault="005A26EB" w:rsidP="007C6D5C">
            <w:pPr>
              <w:jc w:val="both"/>
              <w:rPr>
                <w:rFonts w:eastAsia="Times New Roman" w:cs="Arial"/>
                <w:b/>
                <w:sz w:val="24"/>
                <w:szCs w:val="24"/>
                <w:lang w:val="es-ES_tradnl" w:eastAsia="es-ES"/>
              </w:rPr>
            </w:pPr>
            <w:r w:rsidRPr="00A82DC3">
              <w:rPr>
                <w:rFonts w:eastAsia="Times New Roman" w:cs="Arial"/>
                <w:b/>
                <w:sz w:val="24"/>
                <w:szCs w:val="24"/>
                <w:lang w:val="es-ES_tradnl" w:eastAsia="es-ES"/>
              </w:rPr>
              <w:t xml:space="preserve">Artículo 152 </w:t>
            </w:r>
            <w:proofErr w:type="spellStart"/>
            <w:r w:rsidRPr="00A82DC3">
              <w:rPr>
                <w:rFonts w:eastAsia="Times New Roman" w:cs="Arial"/>
                <w:b/>
                <w:sz w:val="24"/>
                <w:szCs w:val="24"/>
                <w:lang w:val="es-ES_tradnl" w:eastAsia="es-ES"/>
              </w:rPr>
              <w:t>quáter</w:t>
            </w:r>
            <w:proofErr w:type="spellEnd"/>
            <w:r w:rsidRPr="00A82DC3">
              <w:rPr>
                <w:rFonts w:eastAsia="Times New Roman" w:cs="Arial"/>
                <w:b/>
                <w:sz w:val="24"/>
                <w:szCs w:val="24"/>
                <w:lang w:val="es-ES_tradnl" w:eastAsia="es-ES"/>
              </w:rPr>
              <w:t xml:space="preserve"> C.-</w:t>
            </w:r>
            <w:r w:rsidRPr="00A82DC3">
              <w:rPr>
                <w:rFonts w:eastAsia="Times New Roman" w:cs="Arial"/>
                <w:sz w:val="24"/>
                <w:szCs w:val="24"/>
                <w:lang w:val="es-ES_tradnl" w:eastAsia="es-ES"/>
              </w:rPr>
              <w:t xml:space="preserve"> </w:t>
            </w:r>
            <w:r w:rsidRPr="00A82DC3">
              <w:rPr>
                <w:rFonts w:eastAsia="Times New Roman" w:cs="Arial"/>
                <w:b/>
                <w:sz w:val="24"/>
                <w:szCs w:val="24"/>
                <w:lang w:val="es-ES_tradnl" w:eastAsia="es-ES"/>
              </w:rPr>
              <w:t xml:space="preserve">En caso que el trabajador estudiante deje de cursar estudios regulares en alguna institución de educación superior reconocida por el Estado o cumpla 29 años de edad, la relación laboral dejará de regirse por las normas de este título y se aplicarán en ese momento y de pleno derecho las normas generales de este Código. En tal caso, si el </w:t>
            </w:r>
            <w:r w:rsidRPr="00A82DC3">
              <w:rPr>
                <w:rFonts w:eastAsia="Times New Roman" w:cs="Arial"/>
                <w:b/>
                <w:sz w:val="24"/>
                <w:szCs w:val="24"/>
                <w:lang w:val="es-ES_tradnl" w:eastAsia="es-ES"/>
              </w:rPr>
              <w:lastRenderedPageBreak/>
              <w:t>trabajador estaba contratado a plazo fijo, el plazo se mantendrá vigente. Si el contrato era indefinido, el tiempo trabajado bajo el régimen de trabajador estudiante se considerará para efectos de las indemnizaciones en virtud de las reglas generales.</w:t>
            </w:r>
          </w:p>
          <w:p w:rsidR="005A26EB" w:rsidRPr="00A82DC3" w:rsidRDefault="005A26EB" w:rsidP="007C6D5C">
            <w:pPr>
              <w:jc w:val="both"/>
              <w:rPr>
                <w:rFonts w:eastAsia="Times New Roman" w:cs="Arial"/>
                <w:b/>
                <w:sz w:val="24"/>
                <w:szCs w:val="24"/>
                <w:lang w:val="es-ES_tradnl" w:eastAsia="es-ES"/>
              </w:rPr>
            </w:pPr>
          </w:p>
          <w:p w:rsidR="005A26EB" w:rsidRPr="00A82DC3" w:rsidRDefault="005A26EB" w:rsidP="007C6D5C">
            <w:pPr>
              <w:jc w:val="both"/>
              <w:rPr>
                <w:rFonts w:eastAsia="Times New Roman" w:cs="Arial"/>
                <w:b/>
                <w:sz w:val="24"/>
                <w:szCs w:val="24"/>
                <w:lang w:val="es-ES_tradnl" w:eastAsia="es-ES"/>
              </w:rPr>
            </w:pPr>
            <w:r w:rsidRPr="00A82DC3">
              <w:rPr>
                <w:rFonts w:eastAsia="Times New Roman" w:cs="Arial"/>
                <w:b/>
                <w:sz w:val="24"/>
                <w:szCs w:val="24"/>
                <w:lang w:val="es-ES_tradnl" w:eastAsia="es-ES"/>
              </w:rPr>
              <w:t xml:space="preserve">El contrato especial de este capítulo que sea celebrado a plazo fijo se renovará automáticamente si, cumplido el plazo, el trabajador continúa prestando funciones; ninguna de las partes expresa la voluntad de poner término al contrato, y se siguen cumpliendo los requisitos establecidos en el artículo 152 </w:t>
            </w:r>
            <w:proofErr w:type="spellStart"/>
            <w:r w:rsidRPr="00A82DC3">
              <w:rPr>
                <w:rFonts w:eastAsia="Times New Roman" w:cs="Arial"/>
                <w:b/>
                <w:sz w:val="24"/>
                <w:szCs w:val="24"/>
                <w:lang w:val="es-ES_tradnl" w:eastAsia="es-ES"/>
              </w:rPr>
              <w:t>quáter</w:t>
            </w:r>
            <w:proofErr w:type="spellEnd"/>
            <w:r w:rsidRPr="00A82DC3">
              <w:rPr>
                <w:rFonts w:eastAsia="Times New Roman" w:cs="Arial"/>
                <w:b/>
                <w:sz w:val="24"/>
                <w:szCs w:val="24"/>
                <w:lang w:val="es-ES_tradnl" w:eastAsia="es-ES"/>
              </w:rPr>
              <w:t>. Si renovado el plazo por tercera vez el trabajador continúa prestando funciones, el contrato pasará a ser indefinido de pleno derecho.</w:t>
            </w:r>
          </w:p>
          <w:p w:rsidR="005A26EB" w:rsidRPr="00A82DC3" w:rsidRDefault="005A26EB" w:rsidP="007C6D5C">
            <w:pPr>
              <w:jc w:val="both"/>
              <w:rPr>
                <w:rFonts w:eastAsia="Times New Roman" w:cs="Arial"/>
                <w:sz w:val="24"/>
                <w:szCs w:val="24"/>
                <w:lang w:val="es-ES_tradnl" w:eastAsia="es-ES"/>
              </w:rPr>
            </w:pPr>
          </w:p>
        </w:tc>
      </w:tr>
      <w:tr w:rsidR="005A26EB" w:rsidRPr="00A82DC3" w:rsidTr="00FC3F00">
        <w:tc>
          <w:tcPr>
            <w:tcW w:w="2500" w:type="pct"/>
          </w:tcPr>
          <w:p w:rsidR="00A24F0B" w:rsidRDefault="005A26EB" w:rsidP="00A24F0B">
            <w:pPr>
              <w:jc w:val="both"/>
              <w:rPr>
                <w:rFonts w:eastAsia="Times New Roman" w:cs="Arial"/>
                <w:sz w:val="24"/>
                <w:szCs w:val="24"/>
                <w:lang w:val="es-ES_tradnl" w:eastAsia="es-ES"/>
              </w:rPr>
            </w:pPr>
            <w:r w:rsidRPr="00A82DC3">
              <w:rPr>
                <w:rFonts w:eastAsia="Times New Roman" w:cs="Arial"/>
                <w:b/>
                <w:sz w:val="24"/>
                <w:szCs w:val="24"/>
                <w:lang w:val="es-ES_tradnl" w:eastAsia="es-ES"/>
              </w:rPr>
              <w:lastRenderedPageBreak/>
              <w:t xml:space="preserve">Artículo 152 </w:t>
            </w:r>
            <w:proofErr w:type="spellStart"/>
            <w:r w:rsidRPr="00A82DC3">
              <w:rPr>
                <w:rFonts w:eastAsia="Times New Roman" w:cs="Arial"/>
                <w:b/>
                <w:sz w:val="24"/>
                <w:szCs w:val="24"/>
                <w:lang w:val="es-ES_tradnl" w:eastAsia="es-ES"/>
              </w:rPr>
              <w:t>quáter</w:t>
            </w:r>
            <w:proofErr w:type="spellEnd"/>
            <w:r w:rsidRPr="00A82DC3">
              <w:rPr>
                <w:rFonts w:eastAsia="Times New Roman" w:cs="Arial"/>
                <w:b/>
                <w:sz w:val="24"/>
                <w:szCs w:val="24"/>
                <w:lang w:val="es-ES_tradnl" w:eastAsia="es-ES"/>
              </w:rPr>
              <w:t xml:space="preserve"> D.-</w:t>
            </w:r>
            <w:r w:rsidRPr="00A82DC3">
              <w:rPr>
                <w:rFonts w:eastAsia="Times New Roman" w:cs="Arial"/>
                <w:sz w:val="24"/>
                <w:szCs w:val="24"/>
                <w:lang w:val="es-ES_tradnl" w:eastAsia="es-ES"/>
              </w:rPr>
              <w:t xml:space="preserve"> </w:t>
            </w:r>
            <w:r w:rsidR="00A24F0B" w:rsidRPr="00A24F0B">
              <w:rPr>
                <w:rFonts w:eastAsia="Times New Roman" w:cs="Arial"/>
                <w:sz w:val="24"/>
                <w:szCs w:val="24"/>
                <w:lang w:val="es-ES_tradnl" w:eastAsia="es-ES"/>
              </w:rPr>
              <w:t>La jornada de trabajo estará sujeta a las siguientes reglas:</w:t>
            </w:r>
          </w:p>
          <w:p w:rsidR="00130CB9" w:rsidRPr="00A24F0B" w:rsidRDefault="00130CB9" w:rsidP="00A24F0B">
            <w:pPr>
              <w:jc w:val="both"/>
              <w:rPr>
                <w:rFonts w:eastAsia="Times New Roman" w:cs="Arial"/>
                <w:sz w:val="24"/>
                <w:szCs w:val="24"/>
                <w:lang w:val="es-ES_tradnl" w:eastAsia="es-ES"/>
              </w:rPr>
            </w:pPr>
          </w:p>
          <w:p w:rsidR="00A24F0B" w:rsidRDefault="00A24F0B" w:rsidP="00A24F0B">
            <w:pPr>
              <w:jc w:val="both"/>
              <w:rPr>
                <w:rFonts w:eastAsia="Times New Roman" w:cs="Arial"/>
                <w:sz w:val="24"/>
                <w:szCs w:val="24"/>
                <w:lang w:val="es-ES_tradnl" w:eastAsia="es-ES"/>
              </w:rPr>
            </w:pPr>
            <w:r w:rsidRPr="00A24F0B">
              <w:rPr>
                <w:rFonts w:eastAsia="Times New Roman" w:cs="Arial"/>
                <w:sz w:val="24"/>
                <w:szCs w:val="24"/>
                <w:lang w:val="es-ES_tradnl" w:eastAsia="es-ES"/>
              </w:rPr>
              <w:t>a)</w:t>
            </w:r>
            <w:r w:rsidRPr="00A24F0B">
              <w:rPr>
                <w:rFonts w:eastAsia="Times New Roman" w:cs="Arial"/>
                <w:sz w:val="24"/>
                <w:szCs w:val="24"/>
                <w:lang w:val="es-ES_tradnl" w:eastAsia="es-ES"/>
              </w:rPr>
              <w:tab/>
              <w:t>No podrá exceder de 30 horas semanales;</w:t>
            </w:r>
          </w:p>
          <w:p w:rsidR="00130CB9" w:rsidRPr="00A24F0B" w:rsidRDefault="00130CB9" w:rsidP="00A24F0B">
            <w:pPr>
              <w:jc w:val="both"/>
              <w:rPr>
                <w:rFonts w:eastAsia="Times New Roman" w:cs="Arial"/>
                <w:sz w:val="24"/>
                <w:szCs w:val="24"/>
                <w:lang w:val="es-ES_tradnl" w:eastAsia="es-ES"/>
              </w:rPr>
            </w:pPr>
          </w:p>
          <w:p w:rsidR="00A24F0B" w:rsidRPr="00A24F0B" w:rsidRDefault="00A24F0B" w:rsidP="00A24F0B">
            <w:pPr>
              <w:jc w:val="both"/>
              <w:rPr>
                <w:rFonts w:eastAsia="Times New Roman" w:cs="Arial"/>
                <w:sz w:val="24"/>
                <w:szCs w:val="24"/>
                <w:lang w:val="es-ES_tradnl" w:eastAsia="es-ES"/>
              </w:rPr>
            </w:pPr>
            <w:r w:rsidRPr="00A24F0B">
              <w:rPr>
                <w:rFonts w:eastAsia="Times New Roman" w:cs="Arial"/>
                <w:sz w:val="24"/>
                <w:szCs w:val="24"/>
                <w:lang w:val="es-ES_tradnl" w:eastAsia="es-ES"/>
              </w:rPr>
              <w:t>b)</w:t>
            </w:r>
            <w:r w:rsidRPr="00A24F0B">
              <w:rPr>
                <w:rFonts w:eastAsia="Times New Roman" w:cs="Arial"/>
                <w:sz w:val="24"/>
                <w:szCs w:val="24"/>
                <w:lang w:val="es-ES_tradnl" w:eastAsia="es-ES"/>
              </w:rPr>
              <w:tab/>
              <w:t xml:space="preserve">La distribución de las horas de trabajo señaladas en la letra precedente deberá constar por escrito en el contrato de trabajo. Este acuerdo podrá establecer diferentes alternativas de </w:t>
            </w:r>
            <w:r w:rsidRPr="00A24F0B">
              <w:rPr>
                <w:rFonts w:eastAsia="Times New Roman" w:cs="Arial"/>
                <w:sz w:val="24"/>
                <w:szCs w:val="24"/>
                <w:lang w:val="es-ES_tradnl" w:eastAsia="es-ES"/>
              </w:rPr>
              <w:lastRenderedPageBreak/>
              <w:t xml:space="preserve">jornadas diarias y semanales. En caso que el empleador requiera adoptar alguna de las jornadas alternativamente pactadas, deberá comunicarlo por el medio que las partes convengan en el contrato, a lo menos con siete días corridos de anticipación a dicha jornada alternativa; </w:t>
            </w:r>
          </w:p>
          <w:p w:rsidR="00440FEA" w:rsidRDefault="00440FEA" w:rsidP="00A24F0B">
            <w:pPr>
              <w:jc w:val="both"/>
              <w:rPr>
                <w:rFonts w:eastAsia="Times New Roman" w:cs="Arial"/>
                <w:sz w:val="24"/>
                <w:szCs w:val="24"/>
                <w:lang w:val="es-ES_tradnl" w:eastAsia="es-ES"/>
              </w:rPr>
            </w:pPr>
          </w:p>
          <w:p w:rsidR="00440FEA" w:rsidRDefault="00440FEA" w:rsidP="00A24F0B">
            <w:pPr>
              <w:jc w:val="both"/>
              <w:rPr>
                <w:rFonts w:eastAsia="Times New Roman" w:cs="Arial"/>
                <w:sz w:val="24"/>
                <w:szCs w:val="24"/>
                <w:lang w:val="es-ES_tradnl" w:eastAsia="es-ES"/>
              </w:rPr>
            </w:pPr>
          </w:p>
          <w:p w:rsidR="00440FEA" w:rsidRDefault="00440FEA" w:rsidP="00A24F0B">
            <w:pPr>
              <w:jc w:val="both"/>
              <w:rPr>
                <w:rFonts w:eastAsia="Times New Roman" w:cs="Arial"/>
                <w:sz w:val="24"/>
                <w:szCs w:val="24"/>
                <w:lang w:val="es-ES_tradnl" w:eastAsia="es-ES"/>
              </w:rPr>
            </w:pPr>
          </w:p>
          <w:p w:rsidR="00440FEA" w:rsidRDefault="00440FEA" w:rsidP="00A24F0B">
            <w:pPr>
              <w:jc w:val="both"/>
              <w:rPr>
                <w:rFonts w:eastAsia="Times New Roman" w:cs="Arial"/>
                <w:sz w:val="24"/>
                <w:szCs w:val="24"/>
                <w:lang w:val="es-ES_tradnl" w:eastAsia="es-ES"/>
              </w:rPr>
            </w:pPr>
          </w:p>
          <w:p w:rsidR="00440FEA" w:rsidRDefault="00440FEA" w:rsidP="00A24F0B">
            <w:pPr>
              <w:jc w:val="both"/>
              <w:rPr>
                <w:rFonts w:eastAsia="Times New Roman" w:cs="Arial"/>
                <w:sz w:val="24"/>
                <w:szCs w:val="24"/>
                <w:lang w:val="es-ES_tradnl" w:eastAsia="es-ES"/>
              </w:rPr>
            </w:pPr>
          </w:p>
          <w:p w:rsidR="00130CB9" w:rsidRDefault="00130CB9" w:rsidP="00A24F0B">
            <w:pPr>
              <w:jc w:val="both"/>
              <w:rPr>
                <w:rFonts w:eastAsia="Times New Roman" w:cs="Arial"/>
                <w:sz w:val="24"/>
                <w:szCs w:val="24"/>
                <w:lang w:val="es-ES_tradnl" w:eastAsia="es-ES"/>
              </w:rPr>
            </w:pPr>
          </w:p>
          <w:p w:rsidR="00A24F0B" w:rsidRDefault="00A24F0B" w:rsidP="00A24F0B">
            <w:pPr>
              <w:jc w:val="both"/>
              <w:rPr>
                <w:rFonts w:eastAsia="Times New Roman" w:cs="Arial"/>
                <w:sz w:val="24"/>
                <w:szCs w:val="24"/>
                <w:lang w:val="es-ES_tradnl" w:eastAsia="es-ES"/>
              </w:rPr>
            </w:pPr>
            <w:r w:rsidRPr="00A24F0B">
              <w:rPr>
                <w:rFonts w:eastAsia="Times New Roman" w:cs="Arial"/>
                <w:sz w:val="24"/>
                <w:szCs w:val="24"/>
                <w:lang w:val="es-ES_tradnl" w:eastAsia="es-ES"/>
              </w:rPr>
              <w:t>c)</w:t>
            </w:r>
            <w:r w:rsidRPr="00A24F0B">
              <w:rPr>
                <w:rFonts w:eastAsia="Times New Roman" w:cs="Arial"/>
                <w:sz w:val="24"/>
                <w:szCs w:val="24"/>
                <w:lang w:val="es-ES_tradnl" w:eastAsia="es-ES"/>
              </w:rPr>
              <w:tab/>
              <w:t>Su duración diaria podrá ser continua o discontinua. No obstante, entre su inicio y su término no podrán transcurrir más de catorce horas, sumados los períodos trabajados y lo</w:t>
            </w:r>
            <w:r w:rsidR="00514AC3">
              <w:rPr>
                <w:rFonts w:eastAsia="Times New Roman" w:cs="Arial"/>
                <w:sz w:val="24"/>
                <w:szCs w:val="24"/>
                <w:lang w:val="es-ES_tradnl" w:eastAsia="es-ES"/>
              </w:rPr>
              <w:t>s períodos de interrupción, den</w:t>
            </w:r>
            <w:r w:rsidRPr="00A24F0B">
              <w:rPr>
                <w:rFonts w:eastAsia="Times New Roman" w:cs="Arial"/>
                <w:sz w:val="24"/>
                <w:szCs w:val="24"/>
                <w:lang w:val="es-ES_tradnl" w:eastAsia="es-ES"/>
              </w:rPr>
              <w:t>tro de un lapso de veinticuatro horas. Con todo, la suma de las horas trabajadas no podrá ser superior a doce horas diarias. Adicionalmente, el trabajador estudiante tendrá derecho a un descanso ininterrumpido de a lo menos diez horas dentro de un período de veinticuatro horas. Asimismo, cada cinco horas de trabajo continuo, el trabajador estudiante tendrá derecho a lo menos a media hora de descanso y colación, tiempo que no será imputable a la jornada;</w:t>
            </w:r>
          </w:p>
          <w:p w:rsidR="00130CB9" w:rsidRDefault="00130CB9" w:rsidP="00A24F0B">
            <w:pPr>
              <w:jc w:val="both"/>
              <w:rPr>
                <w:rFonts w:eastAsia="Times New Roman" w:cs="Arial"/>
                <w:sz w:val="24"/>
                <w:szCs w:val="24"/>
                <w:lang w:val="es-ES_tradnl" w:eastAsia="es-ES"/>
              </w:rPr>
            </w:pPr>
          </w:p>
          <w:p w:rsidR="00A24F0B" w:rsidRPr="00A24F0B" w:rsidRDefault="00514AC3" w:rsidP="00A24F0B">
            <w:pPr>
              <w:jc w:val="both"/>
              <w:rPr>
                <w:rFonts w:eastAsia="Times New Roman" w:cs="Arial"/>
                <w:sz w:val="24"/>
                <w:szCs w:val="24"/>
                <w:lang w:val="es-ES_tradnl" w:eastAsia="es-ES"/>
              </w:rPr>
            </w:pPr>
            <w:r>
              <w:rPr>
                <w:rFonts w:eastAsia="Times New Roman" w:cs="Arial"/>
                <w:sz w:val="24"/>
                <w:szCs w:val="24"/>
                <w:lang w:val="es-ES_tradnl" w:eastAsia="es-ES"/>
              </w:rPr>
              <w:t>d)</w:t>
            </w:r>
            <w:r>
              <w:rPr>
                <w:rFonts w:eastAsia="Times New Roman" w:cs="Arial"/>
                <w:sz w:val="24"/>
                <w:szCs w:val="24"/>
                <w:lang w:val="es-ES_tradnl" w:eastAsia="es-ES"/>
              </w:rPr>
              <w:tab/>
              <w:t>No se podrán pactar horas ex</w:t>
            </w:r>
            <w:r w:rsidR="00A24F0B" w:rsidRPr="00A24F0B">
              <w:rPr>
                <w:rFonts w:eastAsia="Times New Roman" w:cs="Arial"/>
                <w:sz w:val="24"/>
                <w:szCs w:val="24"/>
                <w:lang w:val="es-ES_tradnl" w:eastAsia="es-ES"/>
              </w:rPr>
              <w:t xml:space="preserve">traordinarias; </w:t>
            </w:r>
          </w:p>
          <w:p w:rsidR="00130CB9" w:rsidRDefault="00130CB9" w:rsidP="00A24F0B">
            <w:pPr>
              <w:jc w:val="both"/>
              <w:rPr>
                <w:rFonts w:eastAsia="Times New Roman" w:cs="Arial"/>
                <w:sz w:val="24"/>
                <w:szCs w:val="24"/>
                <w:lang w:val="es-ES_tradnl" w:eastAsia="es-ES"/>
              </w:rPr>
            </w:pPr>
          </w:p>
          <w:p w:rsidR="00A24F0B" w:rsidRPr="00A24F0B" w:rsidRDefault="00A24F0B" w:rsidP="00A24F0B">
            <w:pPr>
              <w:jc w:val="both"/>
              <w:rPr>
                <w:rFonts w:eastAsia="Times New Roman" w:cs="Arial"/>
                <w:sz w:val="24"/>
                <w:szCs w:val="24"/>
                <w:lang w:val="es-ES_tradnl" w:eastAsia="es-ES"/>
              </w:rPr>
            </w:pPr>
            <w:r w:rsidRPr="00A24F0B">
              <w:rPr>
                <w:rFonts w:eastAsia="Times New Roman" w:cs="Arial"/>
                <w:sz w:val="24"/>
                <w:szCs w:val="24"/>
                <w:lang w:val="es-ES_tradnl" w:eastAsia="es-ES"/>
              </w:rPr>
              <w:t>e)</w:t>
            </w:r>
            <w:r w:rsidRPr="00A24F0B">
              <w:rPr>
                <w:rFonts w:eastAsia="Times New Roman" w:cs="Arial"/>
                <w:sz w:val="24"/>
                <w:szCs w:val="24"/>
                <w:lang w:val="es-ES_tradnl" w:eastAsia="es-ES"/>
              </w:rPr>
              <w:tab/>
              <w:t xml:space="preserve">La jornada laboral establecida en la letra a) precedente no podrá distribuirse en más de seis días seguidos. Con todo, siempre deberá considerarse la limitación de jornada diaria </w:t>
            </w:r>
            <w:r w:rsidRPr="00A24F0B">
              <w:rPr>
                <w:rFonts w:eastAsia="Times New Roman" w:cs="Arial"/>
                <w:sz w:val="24"/>
                <w:szCs w:val="24"/>
                <w:lang w:val="es-ES_tradnl" w:eastAsia="es-ES"/>
              </w:rPr>
              <w:lastRenderedPageBreak/>
              <w:t>establecida en la letra c);</w:t>
            </w:r>
          </w:p>
          <w:p w:rsidR="00130CB9" w:rsidRDefault="00130CB9" w:rsidP="00A24F0B">
            <w:pPr>
              <w:jc w:val="both"/>
              <w:rPr>
                <w:rFonts w:eastAsia="Times New Roman" w:cs="Arial"/>
                <w:sz w:val="24"/>
                <w:szCs w:val="24"/>
                <w:lang w:val="es-ES_tradnl" w:eastAsia="es-ES"/>
              </w:rPr>
            </w:pPr>
          </w:p>
          <w:p w:rsidR="00A24F0B" w:rsidRDefault="00130CB9" w:rsidP="00A24F0B">
            <w:pPr>
              <w:jc w:val="both"/>
              <w:rPr>
                <w:rFonts w:eastAsia="Times New Roman" w:cs="Arial"/>
                <w:sz w:val="24"/>
                <w:szCs w:val="24"/>
                <w:lang w:val="es-ES_tradnl" w:eastAsia="es-ES"/>
              </w:rPr>
            </w:pPr>
            <w:r>
              <w:rPr>
                <w:rFonts w:eastAsia="Times New Roman" w:cs="Arial"/>
                <w:sz w:val="24"/>
                <w:szCs w:val="24"/>
                <w:lang w:val="es-ES_tradnl" w:eastAsia="es-ES"/>
              </w:rPr>
              <w:t>f</w:t>
            </w:r>
            <w:r w:rsidR="00A24F0B" w:rsidRPr="00A24F0B">
              <w:rPr>
                <w:rFonts w:eastAsia="Times New Roman" w:cs="Arial"/>
                <w:sz w:val="24"/>
                <w:szCs w:val="24"/>
                <w:lang w:val="es-ES_tradnl" w:eastAsia="es-ES"/>
              </w:rPr>
              <w:t>)</w:t>
            </w:r>
            <w:r w:rsidR="00A24F0B" w:rsidRPr="00A24F0B">
              <w:rPr>
                <w:rFonts w:eastAsia="Times New Roman" w:cs="Arial"/>
                <w:sz w:val="24"/>
                <w:szCs w:val="24"/>
                <w:lang w:val="es-ES_tradnl" w:eastAsia="es-ES"/>
              </w:rPr>
              <w:tab/>
              <w:t xml:space="preserve">Los trabajadores estudiantes cuyos contratos se rijan por el presente capítulo, podrán convenir con su empleador quedar exceptuados del descanso en días domingos y festivos, no siéndoles aplicable lo establecido en el inciso cuarto del artículo 38. Este acuerdo deberá consignarse en el respectivo contrato de trabajo, y </w:t>
            </w:r>
          </w:p>
          <w:p w:rsidR="00130CB9" w:rsidRPr="00A24F0B" w:rsidRDefault="00130CB9" w:rsidP="00A24F0B">
            <w:pPr>
              <w:jc w:val="both"/>
              <w:rPr>
                <w:rFonts w:eastAsia="Times New Roman" w:cs="Arial"/>
                <w:sz w:val="24"/>
                <w:szCs w:val="24"/>
                <w:lang w:val="es-ES_tradnl" w:eastAsia="es-ES"/>
              </w:rPr>
            </w:pPr>
          </w:p>
          <w:p w:rsidR="005A26EB" w:rsidRPr="00A82DC3" w:rsidRDefault="00130CB9" w:rsidP="00A24F0B">
            <w:pPr>
              <w:jc w:val="both"/>
              <w:rPr>
                <w:rFonts w:eastAsia="Times New Roman" w:cs="Arial"/>
                <w:sz w:val="24"/>
                <w:szCs w:val="24"/>
                <w:lang w:val="es-ES_tradnl" w:eastAsia="es-ES"/>
              </w:rPr>
            </w:pPr>
            <w:r>
              <w:rPr>
                <w:rFonts w:eastAsia="Times New Roman" w:cs="Arial"/>
                <w:sz w:val="24"/>
                <w:szCs w:val="24"/>
                <w:lang w:val="es-ES_tradnl" w:eastAsia="es-ES"/>
              </w:rPr>
              <w:t>g</w:t>
            </w:r>
            <w:r w:rsidR="00A24F0B" w:rsidRPr="00A24F0B">
              <w:rPr>
                <w:rFonts w:eastAsia="Times New Roman" w:cs="Arial"/>
                <w:sz w:val="24"/>
                <w:szCs w:val="24"/>
                <w:lang w:val="es-ES_tradnl" w:eastAsia="es-ES"/>
              </w:rPr>
              <w:t>)</w:t>
            </w:r>
            <w:r w:rsidR="00A24F0B" w:rsidRPr="00A24F0B">
              <w:rPr>
                <w:rFonts w:eastAsia="Times New Roman" w:cs="Arial"/>
                <w:sz w:val="24"/>
                <w:szCs w:val="24"/>
                <w:lang w:val="es-ES_tradnl" w:eastAsia="es-ES"/>
              </w:rPr>
              <w:tab/>
              <w:t>Durante los períodos en los que el trabajador estudiante se encuentre en receso de las actividades académicas por vacaciones, su jornada de trabajo podrá pactarse hasta por el máximo establecido en el artículo 22. En este caso podrán pactarse horas extraordinarias en la forma señalada en el artículo 31, no alterándose las demás reglas establecidas en el presente capítulo.</w:t>
            </w:r>
          </w:p>
          <w:p w:rsidR="005A26EB" w:rsidRPr="00A82DC3" w:rsidRDefault="005A26EB" w:rsidP="007C6D5C">
            <w:pPr>
              <w:jc w:val="both"/>
              <w:rPr>
                <w:rFonts w:eastAsia="Times New Roman" w:cs="Arial"/>
                <w:sz w:val="24"/>
                <w:szCs w:val="24"/>
                <w:lang w:val="es-ES_tradnl" w:eastAsia="es-ES"/>
              </w:rPr>
            </w:pPr>
          </w:p>
        </w:tc>
        <w:tc>
          <w:tcPr>
            <w:tcW w:w="2500" w:type="pct"/>
          </w:tcPr>
          <w:p w:rsidR="005A26EB" w:rsidRPr="00A82DC3" w:rsidRDefault="005A26EB" w:rsidP="007C6D5C">
            <w:pPr>
              <w:jc w:val="both"/>
              <w:rPr>
                <w:rFonts w:eastAsia="Times New Roman" w:cs="Arial"/>
                <w:sz w:val="24"/>
                <w:szCs w:val="24"/>
                <w:lang w:val="es-ES_tradnl" w:eastAsia="es-ES"/>
              </w:rPr>
            </w:pPr>
            <w:r w:rsidRPr="00A82DC3">
              <w:rPr>
                <w:rFonts w:eastAsia="Times New Roman" w:cs="Arial"/>
                <w:b/>
                <w:sz w:val="24"/>
                <w:szCs w:val="24"/>
                <w:lang w:val="es-ES_tradnl" w:eastAsia="es-ES"/>
              </w:rPr>
              <w:lastRenderedPageBreak/>
              <w:t xml:space="preserve">Artículo 152 </w:t>
            </w:r>
            <w:proofErr w:type="spellStart"/>
            <w:r w:rsidRPr="00A82DC3">
              <w:rPr>
                <w:rFonts w:eastAsia="Times New Roman" w:cs="Arial"/>
                <w:b/>
                <w:sz w:val="24"/>
                <w:szCs w:val="24"/>
                <w:lang w:val="es-ES_tradnl" w:eastAsia="es-ES"/>
              </w:rPr>
              <w:t>quáter</w:t>
            </w:r>
            <w:proofErr w:type="spellEnd"/>
            <w:r w:rsidRPr="00A82DC3">
              <w:rPr>
                <w:rFonts w:eastAsia="Times New Roman" w:cs="Arial"/>
                <w:b/>
                <w:sz w:val="24"/>
                <w:szCs w:val="24"/>
                <w:lang w:val="es-ES_tradnl" w:eastAsia="es-ES"/>
              </w:rPr>
              <w:t xml:space="preserve"> D.-</w:t>
            </w:r>
            <w:r w:rsidRPr="00A82DC3">
              <w:rPr>
                <w:rFonts w:eastAsia="Times New Roman" w:cs="Arial"/>
                <w:sz w:val="24"/>
                <w:szCs w:val="24"/>
                <w:lang w:val="es-ES_tradnl" w:eastAsia="es-ES"/>
              </w:rPr>
              <w:t xml:space="preserve"> La jornada de trabajo estará sujeta a las siguientes reglas:</w:t>
            </w:r>
          </w:p>
          <w:p w:rsidR="00130CB9" w:rsidRDefault="00130CB9" w:rsidP="007C6D5C">
            <w:pPr>
              <w:jc w:val="both"/>
              <w:rPr>
                <w:rFonts w:eastAsia="Times New Roman" w:cs="Arial"/>
                <w:sz w:val="24"/>
                <w:szCs w:val="24"/>
                <w:lang w:val="es-ES_tradnl" w:eastAsia="es-ES"/>
              </w:rPr>
            </w:pPr>
          </w:p>
          <w:p w:rsidR="005A26EB" w:rsidRPr="00A82DC3" w:rsidRDefault="005A26EB" w:rsidP="007C6D5C">
            <w:pPr>
              <w:jc w:val="both"/>
              <w:rPr>
                <w:rFonts w:eastAsia="Times New Roman" w:cs="Arial"/>
                <w:sz w:val="24"/>
                <w:szCs w:val="24"/>
                <w:lang w:val="es-ES_tradnl" w:eastAsia="es-ES"/>
              </w:rPr>
            </w:pPr>
            <w:r w:rsidRPr="00A82DC3">
              <w:rPr>
                <w:rFonts w:eastAsia="Times New Roman" w:cs="Arial"/>
                <w:sz w:val="24"/>
                <w:szCs w:val="24"/>
                <w:lang w:val="es-ES_tradnl" w:eastAsia="es-ES"/>
              </w:rPr>
              <w:t>a)</w:t>
            </w:r>
            <w:r w:rsidRPr="00A82DC3">
              <w:rPr>
                <w:rFonts w:eastAsia="Times New Roman" w:cs="Arial"/>
                <w:sz w:val="24"/>
                <w:szCs w:val="24"/>
                <w:lang w:val="es-ES_tradnl" w:eastAsia="es-ES"/>
              </w:rPr>
              <w:tab/>
              <w:t xml:space="preserve"> No podrá exceder de treinta horas semanales.</w:t>
            </w:r>
          </w:p>
          <w:p w:rsidR="00130CB9" w:rsidRDefault="00130CB9" w:rsidP="007C6D5C">
            <w:pPr>
              <w:jc w:val="both"/>
              <w:rPr>
                <w:rFonts w:eastAsia="Times New Roman" w:cs="Arial"/>
                <w:sz w:val="24"/>
                <w:szCs w:val="24"/>
                <w:lang w:val="es-ES_tradnl" w:eastAsia="es-ES"/>
              </w:rPr>
            </w:pPr>
          </w:p>
          <w:p w:rsidR="005A26EB" w:rsidRPr="00A82DC3" w:rsidRDefault="005A26EB" w:rsidP="007C6D5C">
            <w:pPr>
              <w:jc w:val="both"/>
              <w:rPr>
                <w:rFonts w:eastAsia="Times New Roman" w:cs="Arial"/>
                <w:sz w:val="24"/>
                <w:szCs w:val="24"/>
                <w:lang w:val="es-ES_tradnl" w:eastAsia="es-ES"/>
              </w:rPr>
            </w:pPr>
            <w:r w:rsidRPr="00A82DC3">
              <w:rPr>
                <w:rFonts w:eastAsia="Times New Roman" w:cs="Arial"/>
                <w:sz w:val="24"/>
                <w:szCs w:val="24"/>
                <w:lang w:val="es-ES_tradnl" w:eastAsia="es-ES"/>
              </w:rPr>
              <w:t>b)</w:t>
            </w:r>
            <w:r w:rsidRPr="00A82DC3">
              <w:rPr>
                <w:rFonts w:eastAsia="Times New Roman" w:cs="Arial"/>
                <w:sz w:val="24"/>
                <w:szCs w:val="24"/>
                <w:lang w:val="es-ES_tradnl" w:eastAsia="es-ES"/>
              </w:rPr>
              <w:tab/>
              <w:t xml:space="preserve"> La distribución de las horas de trabajo señaladas en la letra precedente deberá constar por escrito en el contrato de trabajo. Este acuerdo podrá establecer diferentes alternativas de </w:t>
            </w:r>
            <w:r w:rsidRPr="00A82DC3">
              <w:rPr>
                <w:rFonts w:eastAsia="Times New Roman" w:cs="Arial"/>
                <w:sz w:val="24"/>
                <w:szCs w:val="24"/>
                <w:lang w:val="es-ES_tradnl" w:eastAsia="es-ES"/>
              </w:rPr>
              <w:lastRenderedPageBreak/>
              <w:t xml:space="preserve">jornadas diarias y semanales, </w:t>
            </w:r>
            <w:r w:rsidRPr="00262594">
              <w:rPr>
                <w:rFonts w:eastAsia="Times New Roman" w:cs="Arial"/>
                <w:b/>
                <w:sz w:val="24"/>
                <w:szCs w:val="24"/>
                <w:lang w:val="es-ES_tradnl" w:eastAsia="es-ES"/>
              </w:rPr>
              <w:t>de forma mensual, para lo cual deberá contarse siempre con la aceptación del estudiante trabajador.</w:t>
            </w:r>
            <w:r w:rsidRPr="00A82DC3">
              <w:rPr>
                <w:rFonts w:eastAsia="Times New Roman" w:cs="Arial"/>
                <w:sz w:val="24"/>
                <w:szCs w:val="24"/>
                <w:lang w:val="es-ES_tradnl" w:eastAsia="es-ES"/>
              </w:rPr>
              <w:t xml:space="preserve"> En caso de que el empleador </w:t>
            </w:r>
            <w:r w:rsidRPr="00440FEA">
              <w:rPr>
                <w:rFonts w:eastAsia="Times New Roman" w:cs="Arial"/>
                <w:b/>
                <w:sz w:val="24"/>
                <w:szCs w:val="24"/>
                <w:lang w:val="es-ES_tradnl" w:eastAsia="es-ES"/>
              </w:rPr>
              <w:t xml:space="preserve">o el estudiante, para cumplir con sus deberes educativos, </w:t>
            </w:r>
            <w:r w:rsidRPr="00A82DC3">
              <w:rPr>
                <w:rFonts w:eastAsia="Times New Roman" w:cs="Arial"/>
                <w:sz w:val="24"/>
                <w:szCs w:val="24"/>
                <w:lang w:val="es-ES_tradnl" w:eastAsia="es-ES"/>
              </w:rPr>
              <w:t xml:space="preserve">requiera adoptar alguna de las jornadas alternativamente pactadas, deberá comunicarlo por el medio que las partes convengan en el contrato, a lo menos con siete días corridos de anticipación a la jornada alternativa. </w:t>
            </w:r>
            <w:r w:rsidRPr="00440FEA">
              <w:rPr>
                <w:rFonts w:eastAsia="Times New Roman" w:cs="Arial"/>
                <w:b/>
                <w:sz w:val="24"/>
                <w:szCs w:val="24"/>
                <w:lang w:val="es-ES_tradnl" w:eastAsia="es-ES"/>
              </w:rPr>
              <w:t>Con todo, el estudiante trabajador tendrá derecho a un permiso sin goce de remuneración con ocasión de rendir sus exámenes académicos.</w:t>
            </w:r>
            <w:r w:rsidRPr="00A82DC3">
              <w:rPr>
                <w:rFonts w:eastAsia="Times New Roman" w:cs="Arial"/>
                <w:sz w:val="24"/>
                <w:szCs w:val="24"/>
                <w:lang w:val="es-ES_tradnl" w:eastAsia="es-ES"/>
              </w:rPr>
              <w:t xml:space="preserve"> </w:t>
            </w:r>
          </w:p>
          <w:p w:rsidR="00130CB9" w:rsidRDefault="00130CB9" w:rsidP="007C6D5C">
            <w:pPr>
              <w:jc w:val="both"/>
              <w:rPr>
                <w:rFonts w:eastAsia="Times New Roman" w:cs="Arial"/>
                <w:sz w:val="24"/>
                <w:szCs w:val="24"/>
                <w:lang w:val="es-ES_tradnl" w:eastAsia="es-ES"/>
              </w:rPr>
            </w:pPr>
          </w:p>
          <w:p w:rsidR="005A26EB" w:rsidRPr="00A82DC3" w:rsidRDefault="00440FEA" w:rsidP="007C6D5C">
            <w:pPr>
              <w:jc w:val="both"/>
              <w:rPr>
                <w:rFonts w:eastAsia="Times New Roman" w:cs="Arial"/>
                <w:sz w:val="24"/>
                <w:szCs w:val="24"/>
                <w:lang w:val="es-ES_tradnl" w:eastAsia="es-ES"/>
              </w:rPr>
            </w:pPr>
            <w:r>
              <w:rPr>
                <w:rFonts w:eastAsia="Times New Roman" w:cs="Arial"/>
                <w:sz w:val="24"/>
                <w:szCs w:val="24"/>
                <w:lang w:val="es-ES_tradnl" w:eastAsia="es-ES"/>
              </w:rPr>
              <w:t>c)</w:t>
            </w:r>
            <w:r w:rsidR="005A26EB" w:rsidRPr="00A82DC3">
              <w:rPr>
                <w:rFonts w:eastAsia="Times New Roman" w:cs="Arial"/>
                <w:sz w:val="24"/>
                <w:szCs w:val="24"/>
                <w:lang w:val="es-ES_tradnl" w:eastAsia="es-ES"/>
              </w:rPr>
              <w:tab/>
              <w:t xml:space="preserve">Su </w:t>
            </w:r>
            <w:r w:rsidR="005A26EB" w:rsidRPr="00440FEA">
              <w:rPr>
                <w:rFonts w:eastAsia="Times New Roman" w:cs="Arial"/>
                <w:b/>
                <w:sz w:val="24"/>
                <w:szCs w:val="24"/>
                <w:lang w:val="es-ES_tradnl" w:eastAsia="es-ES"/>
              </w:rPr>
              <w:t>distribución</w:t>
            </w:r>
            <w:r w:rsidR="005A26EB" w:rsidRPr="00A82DC3">
              <w:rPr>
                <w:rFonts w:eastAsia="Times New Roman" w:cs="Arial"/>
                <w:sz w:val="24"/>
                <w:szCs w:val="24"/>
                <w:lang w:val="es-ES_tradnl" w:eastAsia="es-ES"/>
              </w:rPr>
              <w:t xml:space="preserve"> diaria podrá ser continua o discontinua. No obstante, entre su inicio y su término no podrán transcurrir más de </w:t>
            </w:r>
            <w:r w:rsidR="005A26EB" w:rsidRPr="00514AC3">
              <w:rPr>
                <w:rFonts w:eastAsia="Times New Roman" w:cs="Arial"/>
                <w:b/>
                <w:sz w:val="24"/>
                <w:szCs w:val="24"/>
                <w:lang w:val="es-ES_tradnl" w:eastAsia="es-ES"/>
              </w:rPr>
              <w:t>doce</w:t>
            </w:r>
            <w:r w:rsidR="005A26EB" w:rsidRPr="00A82DC3">
              <w:rPr>
                <w:rFonts w:eastAsia="Times New Roman" w:cs="Arial"/>
                <w:sz w:val="24"/>
                <w:szCs w:val="24"/>
                <w:lang w:val="es-ES_tradnl" w:eastAsia="es-ES"/>
              </w:rPr>
              <w:t xml:space="preserve"> horas, sumados los períodos trabajados y los períodos de interrupción, dentro de un lapso de veinticuatro horas. Con todo, la suma de las horas trabajadas no podrá ser superior a </w:t>
            </w:r>
            <w:r w:rsidR="005A26EB" w:rsidRPr="00514AC3">
              <w:rPr>
                <w:rFonts w:eastAsia="Times New Roman" w:cs="Arial"/>
                <w:b/>
                <w:sz w:val="24"/>
                <w:szCs w:val="24"/>
                <w:lang w:val="es-ES_tradnl" w:eastAsia="es-ES"/>
              </w:rPr>
              <w:t>diez</w:t>
            </w:r>
            <w:r w:rsidR="005A26EB" w:rsidRPr="00A82DC3">
              <w:rPr>
                <w:rFonts w:eastAsia="Times New Roman" w:cs="Arial"/>
                <w:sz w:val="24"/>
                <w:szCs w:val="24"/>
                <w:lang w:val="es-ES_tradnl" w:eastAsia="es-ES"/>
              </w:rPr>
              <w:t xml:space="preserve"> horas diarias. Adicionalmente, el estudiante trabajador tendrá derecho a un descanso ininterrumpido de a lo menos </w:t>
            </w:r>
            <w:r w:rsidR="005A26EB" w:rsidRPr="00514AC3">
              <w:rPr>
                <w:rFonts w:eastAsia="Times New Roman" w:cs="Arial"/>
                <w:b/>
                <w:sz w:val="24"/>
                <w:szCs w:val="24"/>
                <w:lang w:val="es-ES_tradnl" w:eastAsia="es-ES"/>
              </w:rPr>
              <w:t>doce</w:t>
            </w:r>
            <w:r w:rsidR="005A26EB" w:rsidRPr="00A82DC3">
              <w:rPr>
                <w:rFonts w:eastAsia="Times New Roman" w:cs="Arial"/>
                <w:sz w:val="24"/>
                <w:szCs w:val="24"/>
                <w:lang w:val="es-ES_tradnl" w:eastAsia="es-ES"/>
              </w:rPr>
              <w:t xml:space="preserve"> horas dentro de un período de veinticuatro horas. Asimismo, cada </w:t>
            </w:r>
            <w:r w:rsidR="005A26EB" w:rsidRPr="00514AC3">
              <w:rPr>
                <w:rFonts w:eastAsia="Times New Roman" w:cs="Arial"/>
                <w:b/>
                <w:sz w:val="24"/>
                <w:szCs w:val="24"/>
                <w:lang w:val="es-ES_tradnl" w:eastAsia="es-ES"/>
              </w:rPr>
              <w:t>cuatro</w:t>
            </w:r>
            <w:r w:rsidR="005A26EB" w:rsidRPr="00A82DC3">
              <w:rPr>
                <w:rFonts w:eastAsia="Times New Roman" w:cs="Arial"/>
                <w:sz w:val="24"/>
                <w:szCs w:val="24"/>
                <w:lang w:val="es-ES_tradnl" w:eastAsia="es-ES"/>
              </w:rPr>
              <w:t xml:space="preserve"> horas de trabajo continuo, el estudiante trabajador tendrá derecho a lo menos a media hora de descanso y colación, tiempo que no será imputable a la jornada.</w:t>
            </w:r>
          </w:p>
          <w:p w:rsidR="00130CB9" w:rsidRDefault="00130CB9" w:rsidP="007C6D5C">
            <w:pPr>
              <w:jc w:val="both"/>
              <w:rPr>
                <w:rFonts w:eastAsia="Times New Roman" w:cs="Arial"/>
                <w:sz w:val="24"/>
                <w:szCs w:val="24"/>
                <w:lang w:val="es-ES_tradnl" w:eastAsia="es-ES"/>
              </w:rPr>
            </w:pPr>
          </w:p>
          <w:p w:rsidR="005A26EB" w:rsidRPr="00A82DC3" w:rsidRDefault="005A26EB" w:rsidP="007C6D5C">
            <w:pPr>
              <w:jc w:val="both"/>
              <w:rPr>
                <w:rFonts w:eastAsia="Times New Roman" w:cs="Arial"/>
                <w:sz w:val="24"/>
                <w:szCs w:val="24"/>
                <w:lang w:val="es-ES_tradnl" w:eastAsia="es-ES"/>
              </w:rPr>
            </w:pPr>
            <w:r w:rsidRPr="00A82DC3">
              <w:rPr>
                <w:rFonts w:eastAsia="Times New Roman" w:cs="Arial"/>
                <w:sz w:val="24"/>
                <w:szCs w:val="24"/>
                <w:lang w:val="es-ES_tradnl" w:eastAsia="es-ES"/>
              </w:rPr>
              <w:t>d)</w:t>
            </w:r>
            <w:r w:rsidRPr="00A82DC3">
              <w:rPr>
                <w:rFonts w:eastAsia="Times New Roman" w:cs="Arial"/>
                <w:sz w:val="24"/>
                <w:szCs w:val="24"/>
                <w:lang w:val="es-ES_tradnl" w:eastAsia="es-ES"/>
              </w:rPr>
              <w:tab/>
              <w:t xml:space="preserve"> No se podrán pactar horas extraordinarias. </w:t>
            </w:r>
          </w:p>
          <w:p w:rsidR="00130CB9" w:rsidRDefault="00130CB9" w:rsidP="007C6D5C">
            <w:pPr>
              <w:jc w:val="both"/>
              <w:rPr>
                <w:rFonts w:eastAsia="Times New Roman" w:cs="Arial"/>
                <w:sz w:val="24"/>
                <w:szCs w:val="24"/>
                <w:lang w:val="es-ES_tradnl" w:eastAsia="es-ES"/>
              </w:rPr>
            </w:pPr>
          </w:p>
          <w:p w:rsidR="005A26EB" w:rsidRPr="00A82DC3" w:rsidRDefault="005A26EB" w:rsidP="007C6D5C">
            <w:pPr>
              <w:jc w:val="both"/>
              <w:rPr>
                <w:rFonts w:eastAsia="Times New Roman" w:cs="Arial"/>
                <w:sz w:val="24"/>
                <w:szCs w:val="24"/>
                <w:lang w:val="es-ES_tradnl" w:eastAsia="es-ES"/>
              </w:rPr>
            </w:pPr>
            <w:r w:rsidRPr="00A82DC3">
              <w:rPr>
                <w:rFonts w:eastAsia="Times New Roman" w:cs="Arial"/>
                <w:sz w:val="24"/>
                <w:szCs w:val="24"/>
                <w:lang w:val="es-ES_tradnl" w:eastAsia="es-ES"/>
              </w:rPr>
              <w:t>e)</w:t>
            </w:r>
            <w:r w:rsidRPr="00A82DC3">
              <w:rPr>
                <w:rFonts w:eastAsia="Times New Roman" w:cs="Arial"/>
                <w:sz w:val="24"/>
                <w:szCs w:val="24"/>
                <w:lang w:val="es-ES_tradnl" w:eastAsia="es-ES"/>
              </w:rPr>
              <w:tab/>
              <w:t xml:space="preserve"> La jornada laboral establecida en la letra a) precedente no podrá distribuirse en más de seis días seguidos. Con todo, siempre deberá considerarse la limitación de jornada diaria </w:t>
            </w:r>
            <w:r w:rsidRPr="00A82DC3">
              <w:rPr>
                <w:rFonts w:eastAsia="Times New Roman" w:cs="Arial"/>
                <w:sz w:val="24"/>
                <w:szCs w:val="24"/>
                <w:lang w:val="es-ES_tradnl" w:eastAsia="es-ES"/>
              </w:rPr>
              <w:lastRenderedPageBreak/>
              <w:t>establecida en la letra c).</w:t>
            </w:r>
          </w:p>
          <w:p w:rsidR="005A26EB" w:rsidRPr="00A82DC3" w:rsidRDefault="005A26EB" w:rsidP="007C6D5C">
            <w:pPr>
              <w:jc w:val="both"/>
              <w:rPr>
                <w:rFonts w:eastAsia="Times New Roman" w:cs="Arial"/>
                <w:sz w:val="24"/>
                <w:szCs w:val="24"/>
                <w:lang w:val="es-ES_tradnl" w:eastAsia="es-ES"/>
              </w:rPr>
            </w:pPr>
          </w:p>
          <w:p w:rsidR="005A26EB" w:rsidRPr="00A82DC3" w:rsidRDefault="005A26EB" w:rsidP="007C6D5C">
            <w:pPr>
              <w:jc w:val="both"/>
              <w:rPr>
                <w:rFonts w:eastAsia="Times New Roman" w:cs="Arial"/>
                <w:sz w:val="24"/>
                <w:szCs w:val="24"/>
                <w:lang w:val="es-ES_tradnl" w:eastAsia="es-ES"/>
              </w:rPr>
            </w:pPr>
            <w:r w:rsidRPr="00A82DC3">
              <w:rPr>
                <w:rFonts w:eastAsia="Times New Roman" w:cs="Arial"/>
                <w:sz w:val="24"/>
                <w:szCs w:val="24"/>
                <w:lang w:val="es-ES_tradnl" w:eastAsia="es-ES"/>
              </w:rPr>
              <w:t xml:space="preserve">f) </w:t>
            </w:r>
            <w:r w:rsidRPr="00A82DC3">
              <w:rPr>
                <w:rFonts w:eastAsia="Times New Roman" w:cs="Arial"/>
                <w:sz w:val="24"/>
                <w:szCs w:val="24"/>
                <w:lang w:val="es-ES_tradnl" w:eastAsia="es-ES"/>
              </w:rPr>
              <w:tab/>
              <w:t xml:space="preserve">Los estudiantes trabajadores cuyos contratos se rijan por el presente capítulo podrán convenir con su empleador quedar exceptuados del descanso en días domingos y festivos, y no les será aplicable lo establecido en el inciso cuarto del artículo 38. Este acuerdo deberá consignarse en el respectivo contrato de trabajo. </w:t>
            </w:r>
          </w:p>
          <w:p w:rsidR="005A26EB" w:rsidRPr="00A82DC3" w:rsidRDefault="005A26EB" w:rsidP="007C6D5C">
            <w:pPr>
              <w:jc w:val="both"/>
              <w:rPr>
                <w:rFonts w:eastAsia="Times New Roman" w:cs="Arial"/>
                <w:sz w:val="24"/>
                <w:szCs w:val="24"/>
                <w:lang w:val="es-ES_tradnl" w:eastAsia="es-ES"/>
              </w:rPr>
            </w:pPr>
          </w:p>
          <w:p w:rsidR="005A26EB" w:rsidRPr="00130CB9" w:rsidRDefault="005A26EB" w:rsidP="007C6D5C">
            <w:pPr>
              <w:jc w:val="both"/>
              <w:rPr>
                <w:rFonts w:eastAsia="Times New Roman" w:cs="Arial"/>
                <w:b/>
                <w:sz w:val="24"/>
                <w:szCs w:val="24"/>
                <w:lang w:val="es-ES_tradnl" w:eastAsia="es-ES"/>
              </w:rPr>
            </w:pPr>
            <w:r w:rsidRPr="00A82DC3">
              <w:rPr>
                <w:rFonts w:eastAsia="Times New Roman" w:cs="Arial"/>
                <w:sz w:val="24"/>
                <w:szCs w:val="24"/>
                <w:lang w:val="es-ES_tradnl" w:eastAsia="es-ES"/>
              </w:rPr>
              <w:t xml:space="preserve">g) </w:t>
            </w:r>
            <w:r w:rsidRPr="00A82DC3">
              <w:rPr>
                <w:rFonts w:eastAsia="Times New Roman" w:cs="Arial"/>
                <w:sz w:val="24"/>
                <w:szCs w:val="24"/>
                <w:lang w:val="es-ES_tradnl" w:eastAsia="es-ES"/>
              </w:rPr>
              <w:tab/>
              <w:t xml:space="preserve">Durante los períodos en los que el estudiante trabajador se encuentre en receso de las actividades académicas por vacaciones, </w:t>
            </w:r>
            <w:r w:rsidRPr="00130CB9">
              <w:rPr>
                <w:rFonts w:eastAsia="Times New Roman" w:cs="Arial"/>
                <w:b/>
                <w:sz w:val="24"/>
                <w:szCs w:val="24"/>
                <w:lang w:val="es-ES_tradnl" w:eastAsia="es-ES"/>
              </w:rPr>
              <w:t>las partes podrán acordar las siguientes alternativas:</w:t>
            </w:r>
          </w:p>
          <w:p w:rsidR="005A26EB" w:rsidRPr="00130CB9" w:rsidRDefault="005A26EB" w:rsidP="007C6D5C">
            <w:pPr>
              <w:jc w:val="both"/>
              <w:rPr>
                <w:rFonts w:eastAsia="Times New Roman" w:cs="Arial"/>
                <w:b/>
                <w:sz w:val="24"/>
                <w:szCs w:val="24"/>
                <w:lang w:val="es-ES_tradnl" w:eastAsia="es-ES"/>
              </w:rPr>
            </w:pPr>
          </w:p>
          <w:p w:rsidR="00CD5067" w:rsidRPr="00130CB9" w:rsidRDefault="00CD5067" w:rsidP="00CD5067">
            <w:pPr>
              <w:jc w:val="both"/>
              <w:rPr>
                <w:rFonts w:eastAsia="Times New Roman" w:cs="Arial"/>
                <w:b/>
                <w:sz w:val="24"/>
                <w:szCs w:val="24"/>
                <w:lang w:val="es-ES_tradnl" w:eastAsia="es-ES"/>
              </w:rPr>
            </w:pPr>
            <w:r w:rsidRPr="00130CB9">
              <w:rPr>
                <w:rFonts w:eastAsia="Times New Roman" w:cs="Arial"/>
                <w:b/>
                <w:sz w:val="24"/>
                <w:szCs w:val="24"/>
                <w:lang w:val="es-ES_tradnl" w:eastAsia="es-ES"/>
              </w:rPr>
              <w:t>(i)</w:t>
            </w:r>
            <w:r w:rsidRPr="00130CB9">
              <w:rPr>
                <w:rFonts w:eastAsia="Times New Roman" w:cs="Arial"/>
                <w:b/>
                <w:sz w:val="24"/>
                <w:szCs w:val="24"/>
                <w:lang w:val="es-ES_tradnl" w:eastAsia="es-ES"/>
              </w:rPr>
              <w:tab/>
            </w:r>
            <w:r w:rsidR="005A26EB" w:rsidRPr="00130CB9">
              <w:rPr>
                <w:rFonts w:eastAsia="Times New Roman" w:cs="Arial"/>
                <w:b/>
                <w:sz w:val="24"/>
                <w:szCs w:val="24"/>
                <w:lang w:val="es-ES_tradnl" w:eastAsia="es-ES"/>
              </w:rPr>
              <w:t>Suspender el contrato de trabajo hasta por un período máximo de dos meses. En este caso, se entenderá vigente la relación laboral, pero suspendida la obligación del trabajador de prestar servicios y la obligación del empleador de pagar cualquier remuneración que tenga su origen en el contrato de trabajo, salvo aquellas devengadas con anterioridad a la suspensión.</w:t>
            </w:r>
          </w:p>
          <w:p w:rsidR="00CD5067" w:rsidRPr="00130CB9" w:rsidRDefault="00CD5067" w:rsidP="00CD5067">
            <w:pPr>
              <w:jc w:val="both"/>
              <w:rPr>
                <w:rFonts w:eastAsia="Times New Roman" w:cs="Arial"/>
                <w:b/>
                <w:sz w:val="24"/>
                <w:szCs w:val="24"/>
                <w:lang w:val="es-ES_tradnl" w:eastAsia="es-ES"/>
              </w:rPr>
            </w:pPr>
          </w:p>
          <w:p w:rsidR="005A26EB" w:rsidRPr="00130CB9" w:rsidRDefault="00CD5067" w:rsidP="00CD5067">
            <w:pPr>
              <w:jc w:val="both"/>
              <w:rPr>
                <w:rFonts w:eastAsia="Times New Roman" w:cs="Arial"/>
                <w:b/>
                <w:sz w:val="24"/>
                <w:szCs w:val="24"/>
                <w:lang w:val="es-ES_tradnl" w:eastAsia="es-ES"/>
              </w:rPr>
            </w:pPr>
            <w:r w:rsidRPr="00130CB9">
              <w:rPr>
                <w:rFonts w:eastAsia="Times New Roman" w:cs="Arial"/>
                <w:b/>
                <w:sz w:val="24"/>
                <w:szCs w:val="24"/>
                <w:lang w:val="es-ES_tradnl" w:eastAsia="es-ES"/>
              </w:rPr>
              <w:t>(</w:t>
            </w:r>
            <w:proofErr w:type="spellStart"/>
            <w:r w:rsidRPr="00130CB9">
              <w:rPr>
                <w:rFonts w:eastAsia="Times New Roman" w:cs="Arial"/>
                <w:b/>
                <w:sz w:val="24"/>
                <w:szCs w:val="24"/>
                <w:lang w:val="es-ES_tradnl" w:eastAsia="es-ES"/>
              </w:rPr>
              <w:t>ii</w:t>
            </w:r>
            <w:proofErr w:type="spellEnd"/>
            <w:r w:rsidRPr="00130CB9">
              <w:rPr>
                <w:rFonts w:eastAsia="Times New Roman" w:cs="Arial"/>
                <w:b/>
                <w:sz w:val="24"/>
                <w:szCs w:val="24"/>
                <w:lang w:val="es-ES_tradnl" w:eastAsia="es-ES"/>
              </w:rPr>
              <w:t>)</w:t>
            </w:r>
            <w:r w:rsidRPr="00130CB9">
              <w:rPr>
                <w:rFonts w:eastAsia="Times New Roman" w:cs="Arial"/>
                <w:b/>
                <w:sz w:val="24"/>
                <w:szCs w:val="24"/>
                <w:lang w:val="es-ES_tradnl" w:eastAsia="es-ES"/>
              </w:rPr>
              <w:tab/>
            </w:r>
            <w:r w:rsidR="005A26EB" w:rsidRPr="00130CB9">
              <w:rPr>
                <w:rFonts w:eastAsia="Times New Roman" w:cs="Arial"/>
                <w:b/>
                <w:sz w:val="24"/>
                <w:szCs w:val="24"/>
                <w:lang w:val="es-ES_tradnl" w:eastAsia="es-ES"/>
              </w:rPr>
              <w:t>Mantener la prestación de servicios bajo las reglas establecidas en el presente capítulo.</w:t>
            </w:r>
          </w:p>
          <w:p w:rsidR="005A26EB" w:rsidRPr="00130CB9" w:rsidRDefault="005A26EB" w:rsidP="007C6D5C">
            <w:pPr>
              <w:jc w:val="both"/>
              <w:rPr>
                <w:rFonts w:eastAsia="Times New Roman" w:cs="Arial"/>
                <w:b/>
                <w:sz w:val="24"/>
                <w:szCs w:val="24"/>
                <w:lang w:val="es-ES_tradnl" w:eastAsia="es-ES"/>
              </w:rPr>
            </w:pPr>
          </w:p>
          <w:p w:rsidR="005A26EB" w:rsidRPr="00130CB9" w:rsidRDefault="00CD5067" w:rsidP="007C6D5C">
            <w:pPr>
              <w:jc w:val="both"/>
              <w:rPr>
                <w:rFonts w:eastAsia="Times New Roman" w:cs="Arial"/>
                <w:b/>
                <w:sz w:val="24"/>
                <w:szCs w:val="24"/>
                <w:lang w:val="es-ES_tradnl" w:eastAsia="es-ES"/>
              </w:rPr>
            </w:pPr>
            <w:r w:rsidRPr="00130CB9">
              <w:rPr>
                <w:rFonts w:eastAsia="Times New Roman" w:cs="Arial"/>
                <w:b/>
                <w:sz w:val="24"/>
                <w:szCs w:val="24"/>
                <w:lang w:val="es-ES_tradnl" w:eastAsia="es-ES"/>
              </w:rPr>
              <w:t>(</w:t>
            </w:r>
            <w:proofErr w:type="spellStart"/>
            <w:r w:rsidRPr="00130CB9">
              <w:rPr>
                <w:rFonts w:eastAsia="Times New Roman" w:cs="Arial"/>
                <w:b/>
                <w:sz w:val="24"/>
                <w:szCs w:val="24"/>
                <w:lang w:val="es-ES_tradnl" w:eastAsia="es-ES"/>
              </w:rPr>
              <w:t>iii</w:t>
            </w:r>
            <w:proofErr w:type="spellEnd"/>
            <w:r w:rsidRPr="00130CB9">
              <w:rPr>
                <w:rFonts w:eastAsia="Times New Roman" w:cs="Arial"/>
                <w:b/>
                <w:sz w:val="24"/>
                <w:szCs w:val="24"/>
                <w:lang w:val="es-ES_tradnl" w:eastAsia="es-ES"/>
              </w:rPr>
              <w:t>)</w:t>
            </w:r>
            <w:r w:rsidRPr="00130CB9">
              <w:rPr>
                <w:rFonts w:eastAsia="Times New Roman" w:cs="Arial"/>
                <w:b/>
                <w:sz w:val="24"/>
                <w:szCs w:val="24"/>
                <w:lang w:val="es-ES_tradnl" w:eastAsia="es-ES"/>
              </w:rPr>
              <w:tab/>
            </w:r>
            <w:r w:rsidR="005A26EB" w:rsidRPr="00130CB9">
              <w:rPr>
                <w:rFonts w:eastAsia="Times New Roman" w:cs="Arial"/>
                <w:b/>
                <w:sz w:val="24"/>
                <w:szCs w:val="24"/>
                <w:lang w:val="es-ES_tradnl" w:eastAsia="es-ES"/>
              </w:rPr>
              <w:t xml:space="preserve">Pactar una jornada hasta por el máximo de cuarenta y cinco horas ordinarias semanales, pudiendo acordarse también horas extraordinarias en la forma señalada en el artículo 31. En </w:t>
            </w:r>
            <w:r w:rsidR="005A26EB" w:rsidRPr="00130CB9">
              <w:rPr>
                <w:rFonts w:eastAsia="Times New Roman" w:cs="Arial"/>
                <w:b/>
                <w:sz w:val="24"/>
                <w:szCs w:val="24"/>
                <w:lang w:val="es-ES_tradnl" w:eastAsia="es-ES"/>
              </w:rPr>
              <w:lastRenderedPageBreak/>
              <w:t>este caso, la remuneración del estudiante trabajador no podrá ser inferior a un ingreso mínimo mensual.</w:t>
            </w:r>
          </w:p>
          <w:p w:rsidR="005A26EB" w:rsidRPr="00130CB9" w:rsidRDefault="005A26EB" w:rsidP="007C6D5C">
            <w:pPr>
              <w:jc w:val="both"/>
              <w:rPr>
                <w:rFonts w:eastAsia="Times New Roman" w:cs="Arial"/>
                <w:b/>
                <w:sz w:val="24"/>
                <w:szCs w:val="24"/>
                <w:lang w:val="es-ES_tradnl" w:eastAsia="es-ES"/>
              </w:rPr>
            </w:pPr>
          </w:p>
          <w:p w:rsidR="005A26EB" w:rsidRDefault="005A26EB" w:rsidP="007C6D5C">
            <w:pPr>
              <w:jc w:val="both"/>
              <w:rPr>
                <w:rFonts w:eastAsia="Times New Roman" w:cs="Arial"/>
                <w:b/>
                <w:sz w:val="24"/>
                <w:szCs w:val="24"/>
                <w:lang w:val="es-ES_tradnl" w:eastAsia="es-ES"/>
              </w:rPr>
            </w:pPr>
            <w:r w:rsidRPr="00130CB9">
              <w:rPr>
                <w:rFonts w:eastAsia="Times New Roman" w:cs="Arial"/>
                <w:b/>
                <w:sz w:val="24"/>
                <w:szCs w:val="24"/>
                <w:lang w:val="es-ES_tradnl" w:eastAsia="es-ES"/>
              </w:rPr>
              <w:t>El acuerdo sobre cualquiera de estas alternativas deberá constar por escrito.</w:t>
            </w:r>
          </w:p>
          <w:p w:rsidR="00D17E1B" w:rsidRPr="00A82DC3" w:rsidRDefault="00D17E1B" w:rsidP="007C6D5C">
            <w:pPr>
              <w:jc w:val="both"/>
              <w:rPr>
                <w:rFonts w:eastAsia="Times New Roman" w:cs="Arial"/>
                <w:sz w:val="24"/>
                <w:szCs w:val="24"/>
                <w:lang w:val="es-ES_tradnl" w:eastAsia="es-ES"/>
              </w:rPr>
            </w:pPr>
          </w:p>
        </w:tc>
      </w:tr>
      <w:tr w:rsidR="005A26EB" w:rsidRPr="00A82DC3" w:rsidTr="00FC3F00">
        <w:tc>
          <w:tcPr>
            <w:tcW w:w="2500" w:type="pct"/>
          </w:tcPr>
          <w:p w:rsidR="00A24F0B" w:rsidRDefault="005A26EB" w:rsidP="00A24F0B">
            <w:pPr>
              <w:jc w:val="both"/>
              <w:rPr>
                <w:rFonts w:eastAsia="Times New Roman" w:cs="Arial"/>
                <w:sz w:val="24"/>
                <w:szCs w:val="24"/>
                <w:lang w:val="es-ES_tradnl" w:eastAsia="es-ES"/>
              </w:rPr>
            </w:pPr>
            <w:r w:rsidRPr="00A82DC3">
              <w:rPr>
                <w:rFonts w:eastAsia="Times New Roman" w:cs="Arial"/>
                <w:b/>
                <w:sz w:val="24"/>
                <w:szCs w:val="24"/>
                <w:lang w:val="es-ES_tradnl" w:eastAsia="es-ES"/>
              </w:rPr>
              <w:lastRenderedPageBreak/>
              <w:t xml:space="preserve">Artículo 152 </w:t>
            </w:r>
            <w:proofErr w:type="spellStart"/>
            <w:r w:rsidRPr="00A82DC3">
              <w:rPr>
                <w:rFonts w:eastAsia="Times New Roman" w:cs="Arial"/>
                <w:b/>
                <w:sz w:val="24"/>
                <w:szCs w:val="24"/>
                <w:lang w:val="es-ES_tradnl" w:eastAsia="es-ES"/>
              </w:rPr>
              <w:t>quáter</w:t>
            </w:r>
            <w:proofErr w:type="spellEnd"/>
            <w:r w:rsidRPr="00A82DC3">
              <w:rPr>
                <w:rFonts w:eastAsia="Times New Roman" w:cs="Arial"/>
                <w:b/>
                <w:sz w:val="24"/>
                <w:szCs w:val="24"/>
                <w:lang w:val="es-ES_tradnl" w:eastAsia="es-ES"/>
              </w:rPr>
              <w:t xml:space="preserve"> E.-</w:t>
            </w:r>
            <w:r w:rsidRPr="00A82DC3">
              <w:rPr>
                <w:rFonts w:eastAsia="Times New Roman" w:cs="Arial"/>
                <w:sz w:val="24"/>
                <w:szCs w:val="24"/>
                <w:lang w:val="es-ES_tradnl" w:eastAsia="es-ES"/>
              </w:rPr>
              <w:t xml:space="preserve"> </w:t>
            </w:r>
            <w:r w:rsidR="00A24F0B" w:rsidRPr="00A24F0B">
              <w:rPr>
                <w:rFonts w:eastAsia="Times New Roman" w:cs="Arial"/>
                <w:sz w:val="24"/>
                <w:szCs w:val="24"/>
                <w:lang w:val="es-ES_tradnl" w:eastAsia="es-ES"/>
              </w:rPr>
              <w:t xml:space="preserve">Los trabajadores estudiantes contratados bajo el régimen de este capítulo, que sean causantes de asignación familiar o que hayan sido aceptados por una institución de salud previsional como beneficiarios de un contrato de salud, aun cuando no reúnan las calidades indicadas en las letras b) y c) del artículo 136 del decreto con fuerza de ley N° 1, de 2005, del Ministerio de Salud, podrán optar por no cotizar para salud. En dicho caso, su empleador estará exceptuado de la obligación de declarar y pagar las cotizaciones destinadas a financiar prestaciones de salud de acuerdo a lo señalado en el artículo 84 del decreto ley N° 3.500, de 1980. </w:t>
            </w:r>
          </w:p>
          <w:p w:rsidR="00D17E1B" w:rsidRDefault="00D17E1B" w:rsidP="00A24F0B">
            <w:pPr>
              <w:jc w:val="both"/>
              <w:rPr>
                <w:rFonts w:eastAsia="Times New Roman" w:cs="Arial"/>
                <w:sz w:val="24"/>
                <w:szCs w:val="24"/>
                <w:lang w:val="es-ES_tradnl" w:eastAsia="es-ES"/>
              </w:rPr>
            </w:pPr>
          </w:p>
          <w:p w:rsidR="00D17E1B" w:rsidRDefault="00D17E1B" w:rsidP="00A24F0B">
            <w:pPr>
              <w:jc w:val="both"/>
              <w:rPr>
                <w:rFonts w:eastAsia="Times New Roman" w:cs="Arial"/>
                <w:sz w:val="24"/>
                <w:szCs w:val="24"/>
                <w:lang w:val="es-ES_tradnl" w:eastAsia="es-ES"/>
              </w:rPr>
            </w:pPr>
          </w:p>
          <w:p w:rsidR="00D17E1B" w:rsidRDefault="00D17E1B" w:rsidP="00A24F0B">
            <w:pPr>
              <w:jc w:val="both"/>
              <w:rPr>
                <w:rFonts w:eastAsia="Times New Roman" w:cs="Arial"/>
                <w:sz w:val="24"/>
                <w:szCs w:val="24"/>
                <w:lang w:val="es-ES_tradnl" w:eastAsia="es-ES"/>
              </w:rPr>
            </w:pPr>
          </w:p>
          <w:p w:rsidR="00D17E1B" w:rsidRDefault="00D17E1B" w:rsidP="00A24F0B">
            <w:pPr>
              <w:jc w:val="both"/>
              <w:rPr>
                <w:rFonts w:eastAsia="Times New Roman" w:cs="Arial"/>
                <w:sz w:val="24"/>
                <w:szCs w:val="24"/>
                <w:lang w:val="es-ES_tradnl" w:eastAsia="es-ES"/>
              </w:rPr>
            </w:pPr>
          </w:p>
          <w:p w:rsidR="00D17E1B" w:rsidRPr="00A24F0B" w:rsidRDefault="00D17E1B" w:rsidP="00A24F0B">
            <w:pPr>
              <w:jc w:val="both"/>
              <w:rPr>
                <w:rFonts w:eastAsia="Times New Roman" w:cs="Arial"/>
                <w:sz w:val="24"/>
                <w:szCs w:val="24"/>
                <w:lang w:val="es-ES_tradnl" w:eastAsia="es-ES"/>
              </w:rPr>
            </w:pPr>
          </w:p>
          <w:p w:rsidR="00A24F0B" w:rsidRDefault="00A24F0B" w:rsidP="00A24F0B">
            <w:pPr>
              <w:jc w:val="both"/>
              <w:rPr>
                <w:rFonts w:eastAsia="Times New Roman" w:cs="Arial"/>
                <w:sz w:val="24"/>
                <w:szCs w:val="24"/>
                <w:lang w:val="es-ES_tradnl" w:eastAsia="es-ES"/>
              </w:rPr>
            </w:pPr>
            <w:r w:rsidRPr="00A24F0B">
              <w:rPr>
                <w:rFonts w:eastAsia="Times New Roman" w:cs="Arial"/>
                <w:sz w:val="24"/>
                <w:szCs w:val="24"/>
                <w:lang w:val="es-ES_tradnl" w:eastAsia="es-ES"/>
              </w:rPr>
              <w:t xml:space="preserve">Con todo, los empleadores estarán obligados a declarar y pagar las cotizaciones para pensiones y para el seguro social contra riesgos de accidentes del trabajo y enfermedades profesionales de la ley N° 16.744, siendo estas últimas de su cargo. </w:t>
            </w:r>
          </w:p>
          <w:p w:rsidR="00D17E1B" w:rsidRDefault="00D17E1B" w:rsidP="00A24F0B">
            <w:pPr>
              <w:jc w:val="both"/>
              <w:rPr>
                <w:rFonts w:eastAsia="Times New Roman" w:cs="Arial"/>
                <w:sz w:val="24"/>
                <w:szCs w:val="24"/>
                <w:lang w:val="es-ES_tradnl" w:eastAsia="es-ES"/>
              </w:rPr>
            </w:pPr>
          </w:p>
          <w:p w:rsidR="00D17E1B" w:rsidRPr="00A24F0B" w:rsidRDefault="00D17E1B" w:rsidP="00A24F0B">
            <w:pPr>
              <w:jc w:val="both"/>
              <w:rPr>
                <w:rFonts w:eastAsia="Times New Roman" w:cs="Arial"/>
                <w:sz w:val="24"/>
                <w:szCs w:val="24"/>
                <w:lang w:val="es-ES_tradnl" w:eastAsia="es-ES"/>
              </w:rPr>
            </w:pPr>
          </w:p>
          <w:p w:rsidR="005A26EB" w:rsidRPr="00A82DC3" w:rsidRDefault="00A24F0B" w:rsidP="00A24F0B">
            <w:pPr>
              <w:jc w:val="both"/>
              <w:rPr>
                <w:rFonts w:eastAsia="Times New Roman" w:cs="Arial"/>
                <w:sz w:val="24"/>
                <w:szCs w:val="24"/>
                <w:lang w:val="es-ES_tradnl" w:eastAsia="es-ES"/>
              </w:rPr>
            </w:pPr>
            <w:r w:rsidRPr="00A24F0B">
              <w:rPr>
                <w:rFonts w:eastAsia="Times New Roman" w:cs="Arial"/>
                <w:sz w:val="24"/>
                <w:szCs w:val="24"/>
                <w:lang w:val="es-ES_tradnl" w:eastAsia="es-ES"/>
              </w:rPr>
              <w:lastRenderedPageBreak/>
              <w:t>Sin perjuicio de lo anterior, los trabajadores estudiantes cuyos empleadores estén exceptuados de la obligación de declarar y pagar cotizaciones de salud conforme al inciso primero, podrán presentar a éstos, cuando corresponda, la licencia o certificado médico que acredite su incapacidad temporal, con el objeto de justificar durante el período de reposo prescrito su ausencia a sus labores.</w:t>
            </w:r>
          </w:p>
        </w:tc>
        <w:tc>
          <w:tcPr>
            <w:tcW w:w="2500" w:type="pct"/>
          </w:tcPr>
          <w:p w:rsidR="005A26EB" w:rsidRPr="00A82DC3" w:rsidRDefault="005A26EB" w:rsidP="007C6D5C">
            <w:pPr>
              <w:jc w:val="both"/>
              <w:rPr>
                <w:rFonts w:eastAsia="Times New Roman" w:cs="Arial"/>
                <w:sz w:val="24"/>
                <w:szCs w:val="24"/>
                <w:lang w:val="es-ES_tradnl" w:eastAsia="es-ES"/>
              </w:rPr>
            </w:pPr>
            <w:r w:rsidRPr="00A82DC3">
              <w:rPr>
                <w:rFonts w:eastAsia="Times New Roman" w:cs="Arial"/>
                <w:b/>
                <w:sz w:val="24"/>
                <w:szCs w:val="24"/>
                <w:lang w:val="es-ES_tradnl" w:eastAsia="es-ES"/>
              </w:rPr>
              <w:lastRenderedPageBreak/>
              <w:t xml:space="preserve">Artículo 152 </w:t>
            </w:r>
            <w:proofErr w:type="spellStart"/>
            <w:r w:rsidRPr="00A82DC3">
              <w:rPr>
                <w:rFonts w:eastAsia="Times New Roman" w:cs="Arial"/>
                <w:b/>
                <w:sz w:val="24"/>
                <w:szCs w:val="24"/>
                <w:lang w:val="es-ES_tradnl" w:eastAsia="es-ES"/>
              </w:rPr>
              <w:t>quáter</w:t>
            </w:r>
            <w:proofErr w:type="spellEnd"/>
            <w:r w:rsidRPr="00A82DC3">
              <w:rPr>
                <w:rFonts w:eastAsia="Times New Roman" w:cs="Arial"/>
                <w:b/>
                <w:sz w:val="24"/>
                <w:szCs w:val="24"/>
                <w:lang w:val="es-ES_tradnl" w:eastAsia="es-ES"/>
              </w:rPr>
              <w:t xml:space="preserve"> E.-</w:t>
            </w:r>
            <w:r w:rsidRPr="00A82DC3">
              <w:rPr>
                <w:rFonts w:eastAsia="Times New Roman" w:cs="Arial"/>
                <w:sz w:val="24"/>
                <w:szCs w:val="24"/>
                <w:lang w:val="es-ES_tradnl" w:eastAsia="es-ES"/>
              </w:rPr>
              <w:t xml:space="preserve"> Los estudiantes trabajadores contratados bajo el régimen de este capítulo, </w:t>
            </w:r>
            <w:r w:rsidRPr="00D17E1B">
              <w:rPr>
                <w:rFonts w:eastAsia="Times New Roman" w:cs="Arial"/>
                <w:b/>
                <w:sz w:val="24"/>
                <w:szCs w:val="24"/>
                <w:lang w:val="es-ES_tradnl" w:eastAsia="es-ES"/>
              </w:rPr>
              <w:t>que sean beneficiarios del régimen de prestaciones de salud conforme a lo dispuesto en las letras b) y c) del artículo 136 del decreto con fuerza de ley N° 1, de 2005, del Ministerio de Salud, o beneficiarios de un contrato de salud que un tercero haya celebrado con una institución de salud previsional, podrán optar por mantener dicha calidad, según corresponda, y no adquirir la calidad de afiliado al régimen de prestaciones de salud conforme al artículo 134 de aquel texto normativo, hasta la edad que corresponda de acuerdo a las reglas generales.</w:t>
            </w:r>
            <w:r w:rsidRPr="00A82DC3">
              <w:rPr>
                <w:rFonts w:eastAsia="Times New Roman" w:cs="Arial"/>
                <w:sz w:val="24"/>
                <w:szCs w:val="24"/>
                <w:lang w:val="es-ES_tradnl" w:eastAsia="es-ES"/>
              </w:rPr>
              <w:t xml:space="preserve"> En dicho caso, su empleador estará exceptuado de la obligación de declarar y pagar las cotizaciones destinadas a financiar prestaciones de salud de acuerdo a lo señalado en el artículo 84 del decreto ley N° 3.500, de 1980.</w:t>
            </w:r>
          </w:p>
          <w:p w:rsidR="005A26EB" w:rsidRPr="00A82DC3" w:rsidRDefault="005A26EB" w:rsidP="007C6D5C">
            <w:pPr>
              <w:jc w:val="both"/>
              <w:rPr>
                <w:rFonts w:eastAsia="Times New Roman" w:cs="Arial"/>
                <w:sz w:val="24"/>
                <w:szCs w:val="24"/>
                <w:lang w:val="es-ES_tradnl" w:eastAsia="es-ES"/>
              </w:rPr>
            </w:pPr>
          </w:p>
          <w:p w:rsidR="005A26EB" w:rsidRPr="00A82DC3" w:rsidRDefault="005A26EB" w:rsidP="007C6D5C">
            <w:pPr>
              <w:jc w:val="both"/>
              <w:rPr>
                <w:rFonts w:eastAsia="Times New Roman" w:cs="Arial"/>
                <w:sz w:val="24"/>
                <w:szCs w:val="24"/>
                <w:lang w:val="es-ES_tradnl" w:eastAsia="es-ES"/>
              </w:rPr>
            </w:pPr>
            <w:r w:rsidRPr="00A82DC3">
              <w:rPr>
                <w:rFonts w:eastAsia="Times New Roman" w:cs="Arial"/>
                <w:sz w:val="24"/>
                <w:szCs w:val="24"/>
                <w:lang w:val="es-ES_tradnl" w:eastAsia="es-ES"/>
              </w:rPr>
              <w:t xml:space="preserve">Con todo, los empleadores estarán obligados a declarar y pagar las cotizaciones para pensiones, </w:t>
            </w:r>
            <w:r w:rsidRPr="00D17E1B">
              <w:rPr>
                <w:rFonts w:eastAsia="Times New Roman" w:cs="Arial"/>
                <w:b/>
                <w:sz w:val="24"/>
                <w:szCs w:val="24"/>
                <w:lang w:val="es-ES_tradnl" w:eastAsia="es-ES"/>
              </w:rPr>
              <w:t>para el seguro de cesantía</w:t>
            </w:r>
            <w:r w:rsidRPr="00A82DC3">
              <w:rPr>
                <w:rFonts w:eastAsia="Times New Roman" w:cs="Arial"/>
                <w:sz w:val="24"/>
                <w:szCs w:val="24"/>
                <w:lang w:val="es-ES_tradnl" w:eastAsia="es-ES"/>
              </w:rPr>
              <w:t xml:space="preserve"> y para el seguro social contra riesgos de accidentes del trabajo y enfermedades profesionales de la ley N° 16.744, siendo estas últimas de su cargo. </w:t>
            </w:r>
          </w:p>
          <w:p w:rsidR="005A26EB" w:rsidRPr="00A82DC3" w:rsidRDefault="005A26EB" w:rsidP="007C6D5C">
            <w:pPr>
              <w:jc w:val="both"/>
              <w:rPr>
                <w:rFonts w:eastAsia="Times New Roman" w:cs="Arial"/>
                <w:sz w:val="24"/>
                <w:szCs w:val="24"/>
                <w:lang w:val="es-ES_tradnl" w:eastAsia="es-ES"/>
              </w:rPr>
            </w:pPr>
          </w:p>
          <w:p w:rsidR="005A26EB" w:rsidRPr="00A82DC3" w:rsidRDefault="005A26EB" w:rsidP="007C6D5C">
            <w:pPr>
              <w:jc w:val="both"/>
              <w:rPr>
                <w:rFonts w:eastAsia="Times New Roman" w:cs="Arial"/>
                <w:sz w:val="24"/>
                <w:szCs w:val="24"/>
                <w:lang w:val="es-ES_tradnl" w:eastAsia="es-ES"/>
              </w:rPr>
            </w:pPr>
            <w:r w:rsidRPr="00A82DC3">
              <w:rPr>
                <w:rFonts w:eastAsia="Times New Roman" w:cs="Arial"/>
                <w:sz w:val="24"/>
                <w:szCs w:val="24"/>
                <w:lang w:val="es-ES_tradnl" w:eastAsia="es-ES"/>
              </w:rPr>
              <w:lastRenderedPageBreak/>
              <w:t>Sin perjuicio de lo anterior, los estudiantes trabajadores cuyos empleadores estén exceptuados de la obligación de declarar y pagar cotizaciones de salud conforme al inciso primero, podrán presentar a éstos, cuando corresponda, la licencia o certificado médico que acredite su incapacidad temporal, con el objeto de justificar la ausencia a sus labores durante el período de reposo prescrito.</w:t>
            </w:r>
          </w:p>
          <w:p w:rsidR="005A26EB" w:rsidRPr="00A82DC3" w:rsidRDefault="005A26EB" w:rsidP="007C6D5C">
            <w:pPr>
              <w:jc w:val="both"/>
              <w:rPr>
                <w:rFonts w:eastAsia="Times New Roman" w:cs="Arial"/>
                <w:sz w:val="24"/>
                <w:szCs w:val="24"/>
                <w:lang w:val="es-ES_tradnl" w:eastAsia="es-ES"/>
              </w:rPr>
            </w:pPr>
          </w:p>
        </w:tc>
      </w:tr>
      <w:tr w:rsidR="005A26EB" w:rsidRPr="00A82DC3" w:rsidTr="00FC3F00">
        <w:tc>
          <w:tcPr>
            <w:tcW w:w="2500" w:type="pct"/>
          </w:tcPr>
          <w:p w:rsidR="00A24F0B" w:rsidRDefault="005A26EB" w:rsidP="00A24F0B">
            <w:pPr>
              <w:jc w:val="both"/>
              <w:rPr>
                <w:rFonts w:eastAsia="Times New Roman" w:cs="Arial"/>
                <w:sz w:val="24"/>
                <w:szCs w:val="24"/>
                <w:lang w:val="es-ES_tradnl" w:eastAsia="es-ES"/>
              </w:rPr>
            </w:pPr>
            <w:r w:rsidRPr="00A82DC3">
              <w:rPr>
                <w:rFonts w:eastAsia="Times New Roman" w:cs="Arial"/>
                <w:b/>
                <w:sz w:val="24"/>
                <w:szCs w:val="24"/>
                <w:lang w:val="es-ES_tradnl" w:eastAsia="es-ES"/>
              </w:rPr>
              <w:lastRenderedPageBreak/>
              <w:t xml:space="preserve">Artículo 152 </w:t>
            </w:r>
            <w:proofErr w:type="spellStart"/>
            <w:r w:rsidRPr="00A82DC3">
              <w:rPr>
                <w:rFonts w:eastAsia="Times New Roman" w:cs="Arial"/>
                <w:b/>
                <w:sz w:val="24"/>
                <w:szCs w:val="24"/>
                <w:lang w:val="es-ES_tradnl" w:eastAsia="es-ES"/>
              </w:rPr>
              <w:t>quáter</w:t>
            </w:r>
            <w:proofErr w:type="spellEnd"/>
            <w:r w:rsidRPr="00A82DC3">
              <w:rPr>
                <w:rFonts w:eastAsia="Times New Roman" w:cs="Arial"/>
                <w:b/>
                <w:sz w:val="24"/>
                <w:szCs w:val="24"/>
                <w:lang w:val="es-ES_tradnl" w:eastAsia="es-ES"/>
              </w:rPr>
              <w:t xml:space="preserve"> F.-</w:t>
            </w:r>
            <w:r w:rsidRPr="00A82DC3">
              <w:rPr>
                <w:rFonts w:eastAsia="Times New Roman" w:cs="Arial"/>
                <w:sz w:val="24"/>
                <w:szCs w:val="24"/>
                <w:lang w:val="es-ES_tradnl" w:eastAsia="es-ES"/>
              </w:rPr>
              <w:t xml:space="preserve"> </w:t>
            </w:r>
            <w:r w:rsidR="00A24F0B" w:rsidRPr="00A24F0B">
              <w:rPr>
                <w:rFonts w:eastAsia="Times New Roman" w:cs="Arial"/>
                <w:sz w:val="24"/>
                <w:szCs w:val="24"/>
                <w:lang w:val="es-ES_tradnl" w:eastAsia="es-ES"/>
              </w:rPr>
              <w:t xml:space="preserve">Los trabajadores estudiantes contratados bajo las normas establecidas en este capítulo, mantendrán su calidad de causantes de asignación familiar hasta la edad establecida en la letra b) del artículo 3° del decreto con fuerza de ley N° 150, de 1981, del Ministerio del Trabajo y Previsión Social. </w:t>
            </w:r>
          </w:p>
          <w:p w:rsidR="00D17E1B" w:rsidRPr="00A24F0B" w:rsidRDefault="00D17E1B" w:rsidP="00A24F0B">
            <w:pPr>
              <w:jc w:val="both"/>
              <w:rPr>
                <w:rFonts w:eastAsia="Times New Roman" w:cs="Arial"/>
                <w:sz w:val="24"/>
                <w:szCs w:val="24"/>
                <w:lang w:val="es-ES_tradnl" w:eastAsia="es-ES"/>
              </w:rPr>
            </w:pPr>
          </w:p>
          <w:p w:rsidR="00A24F0B" w:rsidRDefault="00A24F0B" w:rsidP="00A24F0B">
            <w:pPr>
              <w:jc w:val="both"/>
              <w:rPr>
                <w:rFonts w:eastAsia="Times New Roman" w:cs="Arial"/>
                <w:sz w:val="24"/>
                <w:szCs w:val="24"/>
                <w:lang w:val="es-ES_tradnl" w:eastAsia="es-ES"/>
              </w:rPr>
            </w:pPr>
            <w:r w:rsidRPr="00A24F0B">
              <w:rPr>
                <w:rFonts w:eastAsia="Times New Roman" w:cs="Arial"/>
                <w:sz w:val="24"/>
                <w:szCs w:val="24"/>
                <w:lang w:val="es-ES_tradnl" w:eastAsia="es-ES"/>
              </w:rPr>
              <w:t>Las cantidades que el trabajador estudiante reciba en virtud del contrato de trabajo regido por este capítulo, no se considerarán como renta para efectos de determinar la condición socioeconómica del estudiante o su grupo familiar para el acceso al Fondo Solidario, crédito fiscal universitario y crédito con garantía estatal, todos establecidos en la ley N° 20.027, así como cualquier otro sistema de crédito fiscal, subsidio o beneficio que tenga por objeto financiar estudios en una institución de educación superior o gastos asociados a ellos.</w:t>
            </w:r>
          </w:p>
          <w:p w:rsidR="00D17E1B" w:rsidRDefault="00D17E1B" w:rsidP="00A24F0B">
            <w:pPr>
              <w:jc w:val="both"/>
              <w:rPr>
                <w:rFonts w:eastAsia="Times New Roman" w:cs="Arial"/>
                <w:sz w:val="24"/>
                <w:szCs w:val="24"/>
                <w:lang w:val="es-ES_tradnl" w:eastAsia="es-ES"/>
              </w:rPr>
            </w:pPr>
          </w:p>
          <w:p w:rsidR="00D17E1B" w:rsidRDefault="00D17E1B" w:rsidP="00A24F0B">
            <w:pPr>
              <w:jc w:val="both"/>
              <w:rPr>
                <w:rFonts w:eastAsia="Times New Roman" w:cs="Arial"/>
                <w:sz w:val="24"/>
                <w:szCs w:val="24"/>
                <w:lang w:val="es-ES_tradnl" w:eastAsia="es-ES"/>
              </w:rPr>
            </w:pPr>
          </w:p>
          <w:p w:rsidR="00D17E1B" w:rsidRPr="00A24F0B" w:rsidRDefault="00D17E1B" w:rsidP="00A24F0B">
            <w:pPr>
              <w:jc w:val="both"/>
              <w:rPr>
                <w:rFonts w:eastAsia="Times New Roman" w:cs="Arial"/>
                <w:sz w:val="24"/>
                <w:szCs w:val="24"/>
                <w:lang w:val="es-ES_tradnl" w:eastAsia="es-ES"/>
              </w:rPr>
            </w:pPr>
          </w:p>
          <w:p w:rsidR="005A26EB" w:rsidRDefault="00A24F0B" w:rsidP="00A24F0B">
            <w:pPr>
              <w:jc w:val="both"/>
              <w:rPr>
                <w:rFonts w:eastAsia="Times New Roman" w:cs="Arial"/>
                <w:sz w:val="24"/>
                <w:szCs w:val="24"/>
                <w:lang w:val="es-ES_tradnl" w:eastAsia="es-ES"/>
              </w:rPr>
            </w:pPr>
            <w:r w:rsidRPr="00A24F0B">
              <w:rPr>
                <w:rFonts w:eastAsia="Times New Roman" w:cs="Arial"/>
                <w:sz w:val="24"/>
                <w:szCs w:val="24"/>
                <w:lang w:val="es-ES_tradnl" w:eastAsia="es-ES"/>
              </w:rPr>
              <w:t xml:space="preserve">El contrato celebrado en virtud de este capítulo no dará lugar al subsidio al empleo establecido en la ley N° 20.338, al subsidio </w:t>
            </w:r>
            <w:r w:rsidRPr="00A24F0B">
              <w:rPr>
                <w:rFonts w:eastAsia="Times New Roman" w:cs="Arial"/>
                <w:sz w:val="24"/>
                <w:szCs w:val="24"/>
                <w:lang w:val="es-ES_tradnl" w:eastAsia="es-ES"/>
              </w:rPr>
              <w:lastRenderedPageBreak/>
              <w:t>previsional a trabajadores jóvenes instaurado en la ley N° 20.255, al subsidio al empleo de la mujer que consagra la ley N° 20.595 o a cualquier otra bonificación a la contratación de mano de obra o de naturaleza homologable.”.</w:t>
            </w:r>
          </w:p>
          <w:p w:rsidR="00D17E1B" w:rsidRPr="00A82DC3" w:rsidRDefault="00D17E1B" w:rsidP="00A24F0B">
            <w:pPr>
              <w:jc w:val="both"/>
              <w:rPr>
                <w:rFonts w:eastAsia="Times New Roman" w:cs="Arial"/>
                <w:sz w:val="24"/>
                <w:szCs w:val="24"/>
                <w:lang w:val="es-ES_tradnl" w:eastAsia="es-ES"/>
              </w:rPr>
            </w:pPr>
          </w:p>
        </w:tc>
        <w:tc>
          <w:tcPr>
            <w:tcW w:w="2500" w:type="pct"/>
          </w:tcPr>
          <w:p w:rsidR="005A26EB" w:rsidRPr="00A82DC3" w:rsidRDefault="005A26EB" w:rsidP="007C6D5C">
            <w:pPr>
              <w:jc w:val="both"/>
              <w:rPr>
                <w:rFonts w:eastAsia="Times New Roman" w:cs="Arial"/>
                <w:sz w:val="24"/>
                <w:szCs w:val="24"/>
                <w:lang w:val="es-ES_tradnl" w:eastAsia="es-ES"/>
              </w:rPr>
            </w:pPr>
            <w:r w:rsidRPr="00A82DC3">
              <w:rPr>
                <w:rFonts w:eastAsia="Times New Roman" w:cs="Arial"/>
                <w:b/>
                <w:sz w:val="24"/>
                <w:szCs w:val="24"/>
                <w:lang w:val="es-ES_tradnl" w:eastAsia="es-ES"/>
              </w:rPr>
              <w:lastRenderedPageBreak/>
              <w:t xml:space="preserve">Artículo 152 </w:t>
            </w:r>
            <w:proofErr w:type="spellStart"/>
            <w:r w:rsidRPr="00A82DC3">
              <w:rPr>
                <w:rFonts w:eastAsia="Times New Roman" w:cs="Arial"/>
                <w:b/>
                <w:sz w:val="24"/>
                <w:szCs w:val="24"/>
                <w:lang w:val="es-ES_tradnl" w:eastAsia="es-ES"/>
              </w:rPr>
              <w:t>quáter</w:t>
            </w:r>
            <w:proofErr w:type="spellEnd"/>
            <w:r w:rsidRPr="00A82DC3">
              <w:rPr>
                <w:rFonts w:eastAsia="Times New Roman" w:cs="Arial"/>
                <w:b/>
                <w:sz w:val="24"/>
                <w:szCs w:val="24"/>
                <w:lang w:val="es-ES_tradnl" w:eastAsia="es-ES"/>
              </w:rPr>
              <w:t xml:space="preserve"> F.-</w:t>
            </w:r>
            <w:r w:rsidRPr="00A82DC3">
              <w:rPr>
                <w:rFonts w:eastAsia="Times New Roman" w:cs="Arial"/>
                <w:sz w:val="24"/>
                <w:szCs w:val="24"/>
                <w:lang w:val="es-ES_tradnl" w:eastAsia="es-ES"/>
              </w:rPr>
              <w:t xml:space="preserve"> Los estudiantes trabajadores contratados bajo las normas establecidas en este capítulo mantendrán su calidad de causantes de asignación familiar hasta la edad establecida en la letra b) del artículo 3 del decreto con fuerza de ley N° 150, de 1981, del Ministerio del Trabajo y Previsión Social. </w:t>
            </w:r>
          </w:p>
          <w:p w:rsidR="005A26EB" w:rsidRPr="00A82DC3" w:rsidRDefault="005A26EB" w:rsidP="007C6D5C">
            <w:pPr>
              <w:jc w:val="both"/>
              <w:rPr>
                <w:rFonts w:eastAsia="Times New Roman" w:cs="Arial"/>
                <w:sz w:val="24"/>
                <w:szCs w:val="24"/>
                <w:lang w:val="es-ES_tradnl" w:eastAsia="es-ES"/>
              </w:rPr>
            </w:pPr>
          </w:p>
          <w:p w:rsidR="005A26EB" w:rsidRDefault="005A26EB" w:rsidP="007C6D5C">
            <w:pPr>
              <w:jc w:val="both"/>
              <w:rPr>
                <w:rFonts w:eastAsia="Times New Roman" w:cs="Arial"/>
                <w:sz w:val="24"/>
                <w:szCs w:val="24"/>
                <w:lang w:val="es-ES_tradnl" w:eastAsia="es-ES"/>
              </w:rPr>
            </w:pPr>
            <w:r w:rsidRPr="00A82DC3">
              <w:rPr>
                <w:rFonts w:eastAsia="Times New Roman" w:cs="Arial"/>
                <w:sz w:val="24"/>
                <w:szCs w:val="24"/>
                <w:lang w:val="es-ES_tradnl" w:eastAsia="es-ES"/>
              </w:rPr>
              <w:t xml:space="preserve">Las </w:t>
            </w:r>
            <w:r w:rsidRPr="00D17E1B">
              <w:rPr>
                <w:rFonts w:eastAsia="Times New Roman" w:cs="Arial"/>
                <w:b/>
                <w:sz w:val="24"/>
                <w:szCs w:val="24"/>
                <w:lang w:val="es-ES_tradnl" w:eastAsia="es-ES"/>
              </w:rPr>
              <w:t>remuneraciones</w:t>
            </w:r>
            <w:r w:rsidRPr="00A82DC3">
              <w:rPr>
                <w:rFonts w:eastAsia="Times New Roman" w:cs="Arial"/>
                <w:sz w:val="24"/>
                <w:szCs w:val="24"/>
                <w:lang w:val="es-ES_tradnl" w:eastAsia="es-ES"/>
              </w:rPr>
              <w:t xml:space="preserve"> que el estudiante trabajador reciba en virtud del contrato de trabajo regido por este capítulo no se considerarán como renta para efectos de determinar su condición socioeconómica o la de su grupo familiar para el registro social de hogares, acceso al Fondo Solidario, crédito fiscal universitario, crédito con garantía del Estado o financiamiento del acceso gratuito a las instituciones de educación superior, </w:t>
            </w:r>
            <w:r w:rsidRPr="00D17E1B">
              <w:rPr>
                <w:rFonts w:eastAsia="Times New Roman" w:cs="Arial"/>
                <w:b/>
                <w:sz w:val="24"/>
                <w:szCs w:val="24"/>
                <w:lang w:val="es-ES_tradnl" w:eastAsia="es-ES"/>
              </w:rPr>
              <w:t xml:space="preserve">ni para cualquier otro sistema de crédito fiscal, subsidio, becas o beneficio estatal actual o futuro, </w:t>
            </w:r>
            <w:r w:rsidRPr="00A82DC3">
              <w:rPr>
                <w:rFonts w:eastAsia="Times New Roman" w:cs="Arial"/>
                <w:sz w:val="24"/>
                <w:szCs w:val="24"/>
                <w:lang w:val="es-ES_tradnl" w:eastAsia="es-ES"/>
              </w:rPr>
              <w:t>que tenga por objeto financiar estudios en una institución de educación superior o gastos asociados a ellos.</w:t>
            </w:r>
          </w:p>
          <w:p w:rsidR="00CD5067" w:rsidRPr="00A82DC3" w:rsidRDefault="00CD5067" w:rsidP="007C6D5C">
            <w:pPr>
              <w:jc w:val="both"/>
              <w:rPr>
                <w:rFonts w:eastAsia="Times New Roman" w:cs="Arial"/>
                <w:sz w:val="24"/>
                <w:szCs w:val="24"/>
                <w:lang w:val="es-ES_tradnl" w:eastAsia="es-ES"/>
              </w:rPr>
            </w:pPr>
          </w:p>
        </w:tc>
      </w:tr>
      <w:tr w:rsidR="005A26EB" w:rsidRPr="00A82DC3" w:rsidTr="00FC3F00">
        <w:tc>
          <w:tcPr>
            <w:tcW w:w="2500" w:type="pct"/>
          </w:tcPr>
          <w:p w:rsidR="005A26EB" w:rsidRPr="00A82DC3" w:rsidRDefault="005A26EB" w:rsidP="007C6D5C">
            <w:pPr>
              <w:jc w:val="both"/>
              <w:rPr>
                <w:rFonts w:eastAsia="Times New Roman" w:cs="Arial"/>
                <w:sz w:val="24"/>
                <w:szCs w:val="24"/>
                <w:lang w:val="es-ES_tradnl" w:eastAsia="es-ES"/>
              </w:rPr>
            </w:pPr>
            <w:r w:rsidRPr="00A82DC3">
              <w:rPr>
                <w:rFonts w:eastAsia="Times New Roman" w:cs="Arial"/>
                <w:b/>
                <w:sz w:val="24"/>
                <w:szCs w:val="24"/>
                <w:lang w:val="es-ES_tradnl" w:eastAsia="es-ES"/>
              </w:rPr>
              <w:lastRenderedPageBreak/>
              <w:t>Artículo 2</w:t>
            </w:r>
            <w:r w:rsidR="00D17E1B">
              <w:rPr>
                <w:rFonts w:eastAsia="Times New Roman" w:cs="Arial"/>
                <w:b/>
                <w:sz w:val="24"/>
                <w:szCs w:val="24"/>
                <w:lang w:val="es-ES_tradnl" w:eastAsia="es-ES"/>
              </w:rPr>
              <w:t>.-</w:t>
            </w:r>
            <w:r w:rsidR="00A24F0B">
              <w:t xml:space="preserve"> </w:t>
            </w:r>
            <w:proofErr w:type="spellStart"/>
            <w:r w:rsidR="00A24F0B" w:rsidRPr="00D17E1B">
              <w:rPr>
                <w:rFonts w:eastAsia="Times New Roman" w:cs="Arial"/>
                <w:sz w:val="24"/>
                <w:szCs w:val="24"/>
                <w:lang w:val="es-ES_tradnl" w:eastAsia="es-ES"/>
              </w:rPr>
              <w:t>Intercálase</w:t>
            </w:r>
            <w:proofErr w:type="spellEnd"/>
            <w:r w:rsidR="00A24F0B" w:rsidRPr="00D17E1B">
              <w:rPr>
                <w:rFonts w:eastAsia="Times New Roman" w:cs="Arial"/>
                <w:sz w:val="24"/>
                <w:szCs w:val="24"/>
                <w:lang w:val="es-ES_tradnl" w:eastAsia="es-ES"/>
              </w:rPr>
              <w:t xml:space="preserve"> en el inciso final del artículo 2° de la ley N° 18.987, entre las palabras “calendario” y “</w:t>
            </w:r>
            <w:proofErr w:type="gramStart"/>
            <w:r w:rsidR="00A24F0B" w:rsidRPr="00D17E1B">
              <w:rPr>
                <w:rFonts w:eastAsia="Times New Roman" w:cs="Arial"/>
                <w:sz w:val="24"/>
                <w:szCs w:val="24"/>
                <w:lang w:val="es-ES_tradnl" w:eastAsia="es-ES"/>
              </w:rPr>
              <w:t>,conservarán</w:t>
            </w:r>
            <w:proofErr w:type="gramEnd"/>
            <w:r w:rsidR="00A24F0B" w:rsidRPr="00D17E1B">
              <w:rPr>
                <w:rFonts w:eastAsia="Times New Roman" w:cs="Arial"/>
                <w:sz w:val="24"/>
                <w:szCs w:val="24"/>
                <w:lang w:val="es-ES_tradnl" w:eastAsia="es-ES"/>
              </w:rPr>
              <w:t>”, la siguiente oración: “o que se encuentren contratados en virtud del contrato especial regulado por el Capítulo VIII, Título II, Libro I del Código del Trabajo”.</w:t>
            </w:r>
          </w:p>
          <w:p w:rsidR="005A26EB" w:rsidRPr="00A82DC3" w:rsidRDefault="005A26EB" w:rsidP="007C6D5C">
            <w:pPr>
              <w:jc w:val="both"/>
              <w:rPr>
                <w:rFonts w:eastAsia="Times New Roman" w:cs="Arial"/>
                <w:sz w:val="24"/>
                <w:szCs w:val="24"/>
                <w:lang w:val="es-ES_tradnl" w:eastAsia="es-ES"/>
              </w:rPr>
            </w:pPr>
          </w:p>
        </w:tc>
        <w:tc>
          <w:tcPr>
            <w:tcW w:w="2500" w:type="pct"/>
          </w:tcPr>
          <w:p w:rsidR="005A26EB" w:rsidRPr="00A82DC3" w:rsidRDefault="005A26EB" w:rsidP="007C6D5C">
            <w:pPr>
              <w:jc w:val="both"/>
              <w:rPr>
                <w:rFonts w:eastAsia="Times New Roman" w:cs="Arial"/>
                <w:sz w:val="24"/>
                <w:szCs w:val="24"/>
                <w:lang w:val="es-ES_tradnl" w:eastAsia="es-ES"/>
              </w:rPr>
            </w:pPr>
            <w:r w:rsidRPr="00A82DC3">
              <w:rPr>
                <w:rFonts w:eastAsia="Times New Roman" w:cs="Arial"/>
                <w:b/>
                <w:sz w:val="24"/>
                <w:szCs w:val="24"/>
                <w:lang w:val="es-ES_tradnl" w:eastAsia="es-ES"/>
              </w:rPr>
              <w:t>Artículo 2.-</w:t>
            </w:r>
            <w:r w:rsidRPr="00A82DC3">
              <w:rPr>
                <w:rFonts w:eastAsia="Times New Roman" w:cs="Arial"/>
                <w:sz w:val="24"/>
                <w:szCs w:val="24"/>
                <w:lang w:val="es-ES_tradnl" w:eastAsia="es-ES"/>
              </w:rPr>
              <w:t xml:space="preserve"> </w:t>
            </w:r>
            <w:proofErr w:type="spellStart"/>
            <w:r w:rsidRPr="00A82DC3">
              <w:rPr>
                <w:rFonts w:eastAsia="Times New Roman" w:cs="Arial"/>
                <w:sz w:val="24"/>
                <w:szCs w:val="24"/>
                <w:lang w:val="es-ES_tradnl" w:eastAsia="es-ES"/>
              </w:rPr>
              <w:t>Intercálase</w:t>
            </w:r>
            <w:proofErr w:type="spellEnd"/>
            <w:r w:rsidRPr="00A82DC3">
              <w:rPr>
                <w:rFonts w:eastAsia="Times New Roman" w:cs="Arial"/>
                <w:sz w:val="24"/>
                <w:szCs w:val="24"/>
                <w:lang w:val="es-ES_tradnl" w:eastAsia="es-ES"/>
              </w:rPr>
              <w:t xml:space="preserve"> en el inciso final del artículo 2 de la ley N° 18.987, entre la palabra “calendario” y la expresión “, conservarán”, la siguiente oración: “o que se encuentren contratados en virtud del contrato especial regulado en el Capítulo VIII del Título II del Libro I del Código del Trabajo.”.</w:t>
            </w:r>
          </w:p>
        </w:tc>
      </w:tr>
      <w:tr w:rsidR="00A24F0B" w:rsidRPr="00A82DC3" w:rsidTr="00FC3F00">
        <w:tc>
          <w:tcPr>
            <w:tcW w:w="2500" w:type="pct"/>
          </w:tcPr>
          <w:p w:rsidR="00A24F0B" w:rsidRDefault="00D17E1B" w:rsidP="00D17E1B">
            <w:pPr>
              <w:jc w:val="both"/>
              <w:rPr>
                <w:rFonts w:eastAsia="Times New Roman" w:cs="Arial"/>
                <w:sz w:val="24"/>
                <w:szCs w:val="24"/>
                <w:lang w:val="es-ES_tradnl" w:eastAsia="es-ES"/>
              </w:rPr>
            </w:pPr>
            <w:r>
              <w:rPr>
                <w:rFonts w:eastAsia="Times New Roman" w:cs="Arial"/>
                <w:b/>
                <w:sz w:val="24"/>
                <w:szCs w:val="24"/>
                <w:lang w:val="es-ES_tradnl" w:eastAsia="es-ES"/>
              </w:rPr>
              <w:t>Artículo 3</w:t>
            </w:r>
            <w:r w:rsidR="00A24F0B" w:rsidRPr="00A24F0B">
              <w:rPr>
                <w:rFonts w:eastAsia="Times New Roman" w:cs="Arial"/>
                <w:b/>
                <w:sz w:val="24"/>
                <w:szCs w:val="24"/>
                <w:lang w:val="es-ES_tradnl" w:eastAsia="es-ES"/>
              </w:rPr>
              <w:t xml:space="preserve">.- </w:t>
            </w:r>
            <w:r w:rsidR="00A24F0B" w:rsidRPr="00D17E1B">
              <w:rPr>
                <w:rFonts w:eastAsia="Times New Roman" w:cs="Arial"/>
                <w:sz w:val="24"/>
                <w:szCs w:val="24"/>
                <w:lang w:val="es-ES_tradnl" w:eastAsia="es-ES"/>
              </w:rPr>
              <w:t>Introdúzcanse en el inciso tercero del artículo 2° de la ley N° 19.728, entre la palabra “aprendizaje” y la expresión “los menores de dieciocho años”, la frase “o al contrato alternativo del trabajador estudiante”.</w:t>
            </w:r>
          </w:p>
          <w:p w:rsidR="00D17E1B" w:rsidRPr="00A82DC3" w:rsidRDefault="00D17E1B" w:rsidP="00D17E1B">
            <w:pPr>
              <w:jc w:val="both"/>
              <w:rPr>
                <w:rFonts w:eastAsia="Times New Roman" w:cs="Arial"/>
                <w:b/>
                <w:sz w:val="24"/>
                <w:szCs w:val="24"/>
                <w:lang w:val="es-ES_tradnl" w:eastAsia="es-ES"/>
              </w:rPr>
            </w:pPr>
          </w:p>
        </w:tc>
        <w:tc>
          <w:tcPr>
            <w:tcW w:w="2500" w:type="pct"/>
          </w:tcPr>
          <w:p w:rsidR="00A24F0B" w:rsidRPr="00A82DC3" w:rsidRDefault="00A24F0B" w:rsidP="007C6D5C">
            <w:pPr>
              <w:jc w:val="center"/>
              <w:rPr>
                <w:rFonts w:eastAsia="Times New Roman" w:cs="Arial"/>
                <w:b/>
                <w:sz w:val="24"/>
                <w:szCs w:val="24"/>
                <w:lang w:val="es-ES_tradnl" w:eastAsia="es-ES"/>
              </w:rPr>
            </w:pPr>
          </w:p>
        </w:tc>
      </w:tr>
      <w:tr w:rsidR="005A26EB" w:rsidRPr="00A82DC3" w:rsidTr="00FC3F00">
        <w:tc>
          <w:tcPr>
            <w:tcW w:w="2500" w:type="pct"/>
          </w:tcPr>
          <w:p w:rsidR="005A26EB" w:rsidRPr="00A82DC3" w:rsidRDefault="005A26EB" w:rsidP="00A24F0B">
            <w:pPr>
              <w:jc w:val="both"/>
              <w:rPr>
                <w:rFonts w:eastAsia="Times New Roman" w:cs="Arial"/>
                <w:sz w:val="24"/>
                <w:szCs w:val="24"/>
                <w:lang w:val="es-ES_tradnl" w:eastAsia="es-ES"/>
              </w:rPr>
            </w:pPr>
          </w:p>
        </w:tc>
        <w:tc>
          <w:tcPr>
            <w:tcW w:w="2500" w:type="pct"/>
          </w:tcPr>
          <w:p w:rsidR="005A26EB" w:rsidRPr="00A24F0B" w:rsidRDefault="005A26EB" w:rsidP="007C6D5C">
            <w:pPr>
              <w:jc w:val="center"/>
              <w:rPr>
                <w:rFonts w:eastAsia="Times New Roman" w:cs="Arial"/>
                <w:b/>
                <w:sz w:val="24"/>
                <w:szCs w:val="24"/>
                <w:lang w:val="es-ES_tradnl" w:eastAsia="es-ES"/>
              </w:rPr>
            </w:pPr>
            <w:r w:rsidRPr="00A24F0B">
              <w:rPr>
                <w:rFonts w:eastAsia="Times New Roman" w:cs="Arial"/>
                <w:b/>
                <w:sz w:val="24"/>
                <w:szCs w:val="24"/>
                <w:lang w:val="es-ES_tradnl" w:eastAsia="es-ES"/>
              </w:rPr>
              <w:t>ARTÍCULOS TRANSITORIOS</w:t>
            </w:r>
          </w:p>
          <w:p w:rsidR="005A26EB" w:rsidRPr="00A24F0B" w:rsidRDefault="005A26EB" w:rsidP="007C6D5C">
            <w:pPr>
              <w:jc w:val="both"/>
              <w:rPr>
                <w:rFonts w:eastAsia="Times New Roman" w:cs="Arial"/>
                <w:b/>
                <w:sz w:val="24"/>
                <w:szCs w:val="24"/>
                <w:lang w:val="es-ES_tradnl" w:eastAsia="es-ES"/>
              </w:rPr>
            </w:pPr>
          </w:p>
          <w:p w:rsidR="005A26EB" w:rsidRPr="00A24F0B" w:rsidRDefault="005A26EB" w:rsidP="007C6D5C">
            <w:pPr>
              <w:jc w:val="both"/>
              <w:rPr>
                <w:rFonts w:eastAsia="Times New Roman" w:cs="Arial"/>
                <w:b/>
                <w:sz w:val="24"/>
                <w:szCs w:val="24"/>
                <w:lang w:val="es-ES_tradnl" w:eastAsia="es-ES"/>
              </w:rPr>
            </w:pPr>
            <w:r w:rsidRPr="00A24F0B">
              <w:rPr>
                <w:rFonts w:eastAsia="Times New Roman" w:cs="Arial"/>
                <w:b/>
                <w:sz w:val="24"/>
                <w:szCs w:val="24"/>
                <w:lang w:val="es-ES_tradnl" w:eastAsia="es-ES"/>
              </w:rPr>
              <w:t>Artículo primero.- La presente ley comenzará a regir a contar del primer día del mes subsiguiente al de su publicación en el Diario Oficial.</w:t>
            </w:r>
          </w:p>
          <w:p w:rsidR="005A26EB" w:rsidRPr="00A24F0B" w:rsidRDefault="005A26EB" w:rsidP="007C6D5C">
            <w:pPr>
              <w:jc w:val="both"/>
              <w:rPr>
                <w:rFonts w:eastAsia="Times New Roman" w:cs="Arial"/>
                <w:b/>
                <w:sz w:val="24"/>
                <w:szCs w:val="24"/>
                <w:lang w:val="es-ES_tradnl" w:eastAsia="es-ES"/>
              </w:rPr>
            </w:pPr>
          </w:p>
        </w:tc>
      </w:tr>
      <w:tr w:rsidR="005A26EB" w:rsidRPr="00A82DC3" w:rsidTr="00FC3F00">
        <w:tc>
          <w:tcPr>
            <w:tcW w:w="2500" w:type="pct"/>
          </w:tcPr>
          <w:p w:rsidR="00A24F0B" w:rsidRPr="00A82DC3" w:rsidRDefault="00A24F0B" w:rsidP="00A24F0B">
            <w:pPr>
              <w:jc w:val="both"/>
              <w:rPr>
                <w:rFonts w:eastAsia="Times New Roman" w:cs="Arial"/>
                <w:sz w:val="24"/>
                <w:szCs w:val="24"/>
                <w:lang w:val="es-ES_tradnl" w:eastAsia="es-ES"/>
              </w:rPr>
            </w:pPr>
            <w:r w:rsidRPr="00A24F0B">
              <w:rPr>
                <w:rFonts w:eastAsia="Times New Roman" w:cs="Arial"/>
                <w:b/>
                <w:sz w:val="24"/>
                <w:szCs w:val="24"/>
                <w:lang w:val="es-ES_tradnl" w:eastAsia="es-ES"/>
              </w:rPr>
              <w:t>Artículo transitorio.-</w:t>
            </w:r>
            <w:r w:rsidRPr="00A24F0B">
              <w:rPr>
                <w:rFonts w:eastAsia="Times New Roman" w:cs="Arial"/>
                <w:b/>
                <w:sz w:val="24"/>
                <w:szCs w:val="24"/>
                <w:lang w:val="es-ES_tradnl" w:eastAsia="es-ES"/>
              </w:rPr>
              <w:tab/>
            </w:r>
            <w:r w:rsidRPr="00A24F0B">
              <w:rPr>
                <w:rFonts w:eastAsia="Times New Roman" w:cs="Arial"/>
                <w:sz w:val="24"/>
                <w:szCs w:val="24"/>
                <w:lang w:val="es-ES_tradnl" w:eastAsia="es-ES"/>
              </w:rPr>
              <w:t xml:space="preserve">Durante el primer año de vigencia de esta ley, el mayor gasto fiscal que represente su aplicación, se financiará con cargo al presupuesto vigente de las respectivas instituciones y, en lo que faltare, el Ministerio de Hacienda podrá suplementarlos con los recursos que se traspasen de la Partida </w:t>
            </w:r>
            <w:r w:rsidRPr="00A24F0B">
              <w:rPr>
                <w:rFonts w:eastAsia="Times New Roman" w:cs="Arial"/>
                <w:sz w:val="24"/>
                <w:szCs w:val="24"/>
                <w:lang w:val="es-ES_tradnl" w:eastAsia="es-ES"/>
              </w:rPr>
              <w:lastRenderedPageBreak/>
              <w:t>Tesoro Público de la Ley de Presupuestos del Sector Público.</w:t>
            </w:r>
          </w:p>
          <w:p w:rsidR="005A26EB" w:rsidRPr="00A82DC3" w:rsidRDefault="005A26EB" w:rsidP="00A24F0B">
            <w:pPr>
              <w:jc w:val="both"/>
              <w:rPr>
                <w:rFonts w:eastAsia="Times New Roman" w:cs="Arial"/>
                <w:sz w:val="24"/>
                <w:szCs w:val="24"/>
                <w:lang w:val="es-ES_tradnl" w:eastAsia="es-ES"/>
              </w:rPr>
            </w:pPr>
          </w:p>
        </w:tc>
        <w:tc>
          <w:tcPr>
            <w:tcW w:w="2500" w:type="pct"/>
          </w:tcPr>
          <w:p w:rsidR="005A26EB" w:rsidRPr="00A82DC3" w:rsidRDefault="005A26EB" w:rsidP="007C6D5C">
            <w:pPr>
              <w:jc w:val="both"/>
              <w:rPr>
                <w:rFonts w:eastAsia="Times New Roman" w:cs="Arial"/>
                <w:sz w:val="24"/>
                <w:szCs w:val="24"/>
                <w:lang w:val="es-ES_tradnl" w:eastAsia="es-ES"/>
              </w:rPr>
            </w:pPr>
            <w:r w:rsidRPr="00A82DC3">
              <w:rPr>
                <w:rFonts w:eastAsia="Times New Roman" w:cs="Arial"/>
                <w:b/>
                <w:sz w:val="24"/>
                <w:szCs w:val="24"/>
                <w:lang w:val="es-ES_tradnl" w:eastAsia="es-ES"/>
              </w:rPr>
              <w:lastRenderedPageBreak/>
              <w:t>Artículo segundo.-</w:t>
            </w:r>
            <w:r w:rsidRPr="00A82DC3">
              <w:rPr>
                <w:rFonts w:eastAsia="Times New Roman" w:cs="Arial"/>
                <w:sz w:val="24"/>
                <w:szCs w:val="24"/>
                <w:lang w:val="es-ES_tradnl" w:eastAsia="es-ES"/>
              </w:rPr>
              <w:t xml:space="preserve"> Durante el primer año </w:t>
            </w:r>
            <w:r w:rsidRPr="00D17E1B">
              <w:rPr>
                <w:rFonts w:eastAsia="Times New Roman" w:cs="Arial"/>
                <w:b/>
                <w:sz w:val="24"/>
                <w:szCs w:val="24"/>
                <w:lang w:val="es-ES_tradnl" w:eastAsia="es-ES"/>
              </w:rPr>
              <w:t>presupuestario</w:t>
            </w:r>
            <w:r w:rsidRPr="00A82DC3">
              <w:rPr>
                <w:rFonts w:eastAsia="Times New Roman" w:cs="Arial"/>
                <w:sz w:val="24"/>
                <w:szCs w:val="24"/>
                <w:lang w:val="es-ES_tradnl" w:eastAsia="es-ES"/>
              </w:rPr>
              <w:t xml:space="preserve"> de vigencia de esta ley, el mayor gasto fiscal que represente su aplicación se financiará con cargo al presupuesto vigente de las respectivas instituciones y, en lo que faltare, el Ministerio de Hacienda podrá suplementarlos con los recursos que se </w:t>
            </w:r>
            <w:r w:rsidRPr="00A82DC3">
              <w:rPr>
                <w:rFonts w:eastAsia="Times New Roman" w:cs="Arial"/>
                <w:sz w:val="24"/>
                <w:szCs w:val="24"/>
                <w:lang w:val="es-ES_tradnl" w:eastAsia="es-ES"/>
              </w:rPr>
              <w:lastRenderedPageBreak/>
              <w:t>traspasen de la Partida Tesoro Público de la Ley de Presupuestos del Sector Público.</w:t>
            </w:r>
          </w:p>
          <w:p w:rsidR="005A26EB" w:rsidRPr="00A82DC3" w:rsidRDefault="005A26EB" w:rsidP="007C6D5C">
            <w:pPr>
              <w:jc w:val="both"/>
              <w:rPr>
                <w:rFonts w:eastAsia="Times New Roman" w:cs="Arial"/>
                <w:sz w:val="24"/>
                <w:szCs w:val="24"/>
                <w:lang w:val="es-ES_tradnl" w:eastAsia="es-ES"/>
              </w:rPr>
            </w:pPr>
          </w:p>
        </w:tc>
      </w:tr>
      <w:tr w:rsidR="005A26EB" w:rsidRPr="00A82DC3" w:rsidTr="00FC3F00">
        <w:tc>
          <w:tcPr>
            <w:tcW w:w="2500" w:type="pct"/>
          </w:tcPr>
          <w:p w:rsidR="005A26EB" w:rsidRPr="00A82DC3" w:rsidRDefault="005A26EB" w:rsidP="007C6D5C">
            <w:pPr>
              <w:jc w:val="both"/>
              <w:rPr>
                <w:rFonts w:eastAsia="Times New Roman" w:cs="Arial"/>
                <w:sz w:val="24"/>
                <w:szCs w:val="24"/>
                <w:lang w:val="es-ES_tradnl" w:eastAsia="es-ES"/>
              </w:rPr>
            </w:pPr>
          </w:p>
        </w:tc>
        <w:tc>
          <w:tcPr>
            <w:tcW w:w="2500" w:type="pct"/>
          </w:tcPr>
          <w:p w:rsidR="005A26EB" w:rsidRPr="00A24F0B" w:rsidRDefault="005A26EB" w:rsidP="007C6D5C">
            <w:pPr>
              <w:jc w:val="both"/>
              <w:rPr>
                <w:rFonts w:eastAsia="Times New Roman" w:cs="Arial"/>
                <w:b/>
                <w:sz w:val="24"/>
                <w:szCs w:val="24"/>
                <w:lang w:val="es-ES_tradnl" w:eastAsia="es-ES"/>
              </w:rPr>
            </w:pPr>
            <w:r w:rsidRPr="00A24F0B">
              <w:rPr>
                <w:rFonts w:eastAsia="Times New Roman" w:cs="Arial"/>
                <w:b/>
                <w:sz w:val="24"/>
                <w:szCs w:val="24"/>
                <w:lang w:val="es-ES_tradnl" w:eastAsia="es-ES"/>
              </w:rPr>
              <w:t>Artículo tercero.- Durante los primeros tres años de vigencia de las disposiciones que regulan este estatuto especial, éstas deberán ser evaluadas anualmente por el Consejo Superior Laboral, con el fin de que dicha instancia recomiende las enmiendas que se estimen necesarias.</w:t>
            </w:r>
          </w:p>
          <w:p w:rsidR="005A26EB" w:rsidRPr="00A24F0B" w:rsidRDefault="005A26EB" w:rsidP="007C6D5C">
            <w:pPr>
              <w:jc w:val="both"/>
              <w:rPr>
                <w:rFonts w:eastAsia="Times New Roman" w:cs="Arial"/>
                <w:b/>
                <w:sz w:val="24"/>
                <w:szCs w:val="24"/>
                <w:lang w:val="es-ES_tradnl" w:eastAsia="es-ES"/>
              </w:rPr>
            </w:pPr>
          </w:p>
          <w:p w:rsidR="005A26EB" w:rsidRDefault="005A26EB" w:rsidP="007C6D5C">
            <w:pPr>
              <w:jc w:val="both"/>
              <w:rPr>
                <w:rFonts w:eastAsia="Times New Roman" w:cs="Arial"/>
                <w:b/>
                <w:sz w:val="24"/>
                <w:szCs w:val="24"/>
                <w:lang w:val="es-ES_tradnl" w:eastAsia="es-ES"/>
              </w:rPr>
            </w:pPr>
            <w:r w:rsidRPr="00A24F0B">
              <w:rPr>
                <w:rFonts w:eastAsia="Times New Roman" w:cs="Arial"/>
                <w:b/>
                <w:sz w:val="24"/>
                <w:szCs w:val="24"/>
                <w:lang w:val="es-ES_tradnl" w:eastAsia="es-ES"/>
              </w:rPr>
              <w:t>Para efectos de lo dispuesto en esta disposición, el Consejo Superior Laboral rendirá un informe anual, en el mes de abril del año que corresponda, al Presidente de la República y al Congreso Nacional, debiendo recomendar su continuidad o la introducción de modificaciones.”.</w:t>
            </w:r>
          </w:p>
          <w:p w:rsidR="00D17E1B" w:rsidRPr="00A24F0B" w:rsidRDefault="00D17E1B" w:rsidP="007C6D5C">
            <w:pPr>
              <w:jc w:val="both"/>
              <w:rPr>
                <w:rFonts w:eastAsia="Times New Roman" w:cs="Arial"/>
                <w:b/>
                <w:sz w:val="24"/>
                <w:szCs w:val="24"/>
                <w:lang w:val="es-ES_tradnl" w:eastAsia="es-ES"/>
              </w:rPr>
            </w:pPr>
          </w:p>
        </w:tc>
      </w:tr>
    </w:tbl>
    <w:p w:rsidR="005A26EB" w:rsidRDefault="005A26EB" w:rsidP="005A26EB">
      <w:pPr>
        <w:spacing w:after="0" w:line="360" w:lineRule="auto"/>
        <w:jc w:val="both"/>
        <w:rPr>
          <w:sz w:val="24"/>
          <w:szCs w:val="24"/>
        </w:rPr>
      </w:pPr>
    </w:p>
    <w:p w:rsidR="00CD5067" w:rsidRPr="00CC7025" w:rsidRDefault="00CD5067" w:rsidP="005A26EB">
      <w:pPr>
        <w:spacing w:after="0" w:line="360" w:lineRule="auto"/>
        <w:jc w:val="both"/>
        <w:rPr>
          <w:sz w:val="24"/>
          <w:szCs w:val="24"/>
        </w:rPr>
      </w:pPr>
    </w:p>
    <w:p w:rsidR="005A26EB" w:rsidRDefault="005A26EB" w:rsidP="00A82DC3">
      <w:pPr>
        <w:spacing w:after="0" w:line="360" w:lineRule="auto"/>
        <w:jc w:val="both"/>
        <w:rPr>
          <w:rFonts w:cs="Arial"/>
          <w:sz w:val="24"/>
          <w:szCs w:val="24"/>
        </w:rPr>
        <w:sectPr w:rsidR="005A26EB" w:rsidSect="005A26EB">
          <w:pgSz w:w="15840" w:h="12240" w:orient="landscape" w:code="1"/>
          <w:pgMar w:top="1701" w:right="1418" w:bottom="1701" w:left="1418" w:header="709" w:footer="709" w:gutter="0"/>
          <w:cols w:space="708"/>
          <w:docGrid w:linePitch="360"/>
        </w:sectPr>
      </w:pPr>
    </w:p>
    <w:p w:rsidR="00A82DC3" w:rsidRPr="00AB22F5" w:rsidRDefault="00A82DC3" w:rsidP="00A82DC3">
      <w:pPr>
        <w:spacing w:after="0" w:line="360" w:lineRule="auto"/>
        <w:jc w:val="both"/>
        <w:rPr>
          <w:rFonts w:cs="Arial"/>
          <w:sz w:val="24"/>
          <w:szCs w:val="24"/>
        </w:rPr>
      </w:pPr>
    </w:p>
    <w:sectPr w:rsidR="00A82DC3" w:rsidRPr="00AB22F5" w:rsidSect="0050534B">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961" w:rsidRDefault="006D5961" w:rsidP="0053743E">
      <w:pPr>
        <w:spacing w:after="0" w:line="240" w:lineRule="auto"/>
      </w:pPr>
      <w:r>
        <w:separator/>
      </w:r>
    </w:p>
  </w:endnote>
  <w:endnote w:type="continuationSeparator" w:id="0">
    <w:p w:rsidR="006D5961" w:rsidRDefault="006D5961" w:rsidP="00537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65056"/>
      <w:docPartObj>
        <w:docPartGallery w:val="Page Numbers (Bottom of Page)"/>
        <w:docPartUnique/>
      </w:docPartObj>
    </w:sdtPr>
    <w:sdtContent>
      <w:p w:rsidR="00A65A6A" w:rsidRDefault="00A65A6A">
        <w:pPr>
          <w:pStyle w:val="Piedepgina"/>
          <w:jc w:val="right"/>
        </w:pPr>
        <w:fldSimple w:instr=" PAGE   \* MERGEFORMAT ">
          <w:r w:rsidR="0098089B">
            <w:rPr>
              <w:noProof/>
            </w:rPr>
            <w:t>44</w:t>
          </w:r>
        </w:fldSimple>
      </w:p>
    </w:sdtContent>
  </w:sdt>
  <w:p w:rsidR="00A65A6A" w:rsidRDefault="00A65A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961" w:rsidRDefault="006D5961" w:rsidP="0053743E">
      <w:pPr>
        <w:spacing w:after="0" w:line="240" w:lineRule="auto"/>
      </w:pPr>
      <w:r>
        <w:separator/>
      </w:r>
    </w:p>
  </w:footnote>
  <w:footnote w:type="continuationSeparator" w:id="0">
    <w:p w:rsidR="006D5961" w:rsidRDefault="006D5961" w:rsidP="0053743E">
      <w:pPr>
        <w:spacing w:after="0" w:line="240" w:lineRule="auto"/>
      </w:pPr>
      <w:r>
        <w:continuationSeparator/>
      </w:r>
    </w:p>
  </w:footnote>
  <w:footnote w:id="1">
    <w:p w:rsidR="005D6DC4" w:rsidRDefault="005D6DC4">
      <w:pPr>
        <w:pStyle w:val="Textonotapie"/>
      </w:pPr>
      <w:r>
        <w:rPr>
          <w:rStyle w:val="Refdenotaalpie"/>
        </w:rPr>
        <w:footnoteRef/>
      </w:r>
      <w:r>
        <w:t xml:space="preserve"> Fuente: Información disponible en el sitio web de la Cámara de Diputados en </w:t>
      </w:r>
      <w:hyperlink r:id="rId1" w:history="1">
        <w:r w:rsidRPr="00452006">
          <w:rPr>
            <w:rStyle w:val="Hipervnculo"/>
          </w:rPr>
          <w:t>https://www.camara.cl/pley/pley_detalle.aspx?prmID=9402&amp;prmBoletin=8996-13</w:t>
        </w:r>
      </w:hyperlink>
      <w:r>
        <w:t xml:space="preserve"> </w:t>
      </w:r>
    </w:p>
  </w:footnote>
  <w:footnote w:id="2">
    <w:p w:rsidR="005D6DC4" w:rsidRDefault="005D6DC4">
      <w:pPr>
        <w:pStyle w:val="Textonotapie"/>
      </w:pPr>
      <w:r>
        <w:rPr>
          <w:rStyle w:val="Refdenotaalpie"/>
        </w:rPr>
        <w:footnoteRef/>
      </w:r>
      <w:r>
        <w:t xml:space="preserve"> Fuente: </w:t>
      </w:r>
      <w:r w:rsidRPr="006B77D2">
        <w:t>Mensaje Nº 051-361</w:t>
      </w:r>
      <w:r>
        <w:t xml:space="preserve">, Boletín 8996-13, </w:t>
      </w:r>
      <w:proofErr w:type="spellStart"/>
      <w:r>
        <w:t>pagina</w:t>
      </w:r>
      <w:proofErr w:type="spellEnd"/>
      <w:r>
        <w:t xml:space="preserve"> 1, disponible en </w:t>
      </w:r>
      <w:hyperlink r:id="rId2" w:history="1">
        <w:r w:rsidRPr="00452006">
          <w:rPr>
            <w:rStyle w:val="Hipervnculo"/>
          </w:rPr>
          <w:t>https://www.camara.cl/pley/pdfpley.aspx?prmID=9200&amp;prmTIPO=INICIATIVA</w:t>
        </w:r>
      </w:hyperlink>
      <w:r>
        <w:t xml:space="preserve"> </w:t>
      </w:r>
    </w:p>
  </w:footnote>
  <w:footnote w:id="3">
    <w:p w:rsidR="005D6DC4" w:rsidRDefault="005D6DC4">
      <w:pPr>
        <w:pStyle w:val="Textonotapie"/>
      </w:pPr>
      <w:r>
        <w:rPr>
          <w:rStyle w:val="Refdenotaalpie"/>
        </w:rPr>
        <w:footnoteRef/>
      </w:r>
      <w:r>
        <w:t xml:space="preserve"> En el debate habido en la Comisión de Trabajo y Seguridad Social se amplió el rango etario, dejando el tope de edad en 28 años. Fuente: Informe de la Comisión de Trabajo y Seguridad Social, disponible en </w:t>
      </w:r>
      <w:hyperlink r:id="rId3" w:history="1">
        <w:r w:rsidRPr="00452006">
          <w:rPr>
            <w:rStyle w:val="Hipervnculo"/>
          </w:rPr>
          <w:t>https://www.camara.cl/pley/pdfpley.aspx?prmID=20412&amp;prmTIPO=INFORMEPLEY</w:t>
        </w:r>
      </w:hyperlink>
    </w:p>
  </w:footnote>
  <w:footnote w:id="4">
    <w:p w:rsidR="005D6DC4" w:rsidRDefault="005D6DC4" w:rsidP="005334AE">
      <w:pPr>
        <w:pStyle w:val="Textonotapie"/>
      </w:pPr>
      <w:r>
        <w:rPr>
          <w:rStyle w:val="Refdenotaalpie"/>
        </w:rPr>
        <w:footnoteRef/>
      </w:r>
      <w:r>
        <w:t xml:space="preserve"> </w:t>
      </w:r>
      <w:r w:rsidRPr="00A06889">
        <w:t xml:space="preserve">Fuente: </w:t>
      </w:r>
      <w:r>
        <w:t>Exposiciones presentadas en la Comisión de Trabajo y Seguridad Social, contenida en el informe del proyecto de ley; cifras de la Encuesta Nacional de Empleo (</w:t>
      </w:r>
      <w:r w:rsidRPr="00A06889">
        <w:t>ENE</w:t>
      </w:r>
      <w:r>
        <w:t>) trimestre marzo- mayo 2018; datos CASEN 2015; información de la OIT 2010</w:t>
      </w:r>
    </w:p>
  </w:footnote>
  <w:footnote w:id="5">
    <w:p w:rsidR="005D6DC4" w:rsidRDefault="005D6DC4">
      <w:pPr>
        <w:pStyle w:val="Textonotapie"/>
      </w:pPr>
      <w:r>
        <w:rPr>
          <w:rStyle w:val="Refdenotaalpie"/>
        </w:rPr>
        <w:footnoteRef/>
      </w:r>
      <w:r>
        <w:t xml:space="preserve"> Para más detalle de las votaciones recaídas en este proyecto en el primer trámite constitucional ver punto II.4 de este informe.</w:t>
      </w:r>
    </w:p>
  </w:footnote>
  <w:footnote w:id="6">
    <w:p w:rsidR="005D6DC4" w:rsidRDefault="005D6DC4">
      <w:pPr>
        <w:pStyle w:val="Textonotapie"/>
      </w:pPr>
      <w:r>
        <w:rPr>
          <w:rStyle w:val="Refdenotaalpie"/>
        </w:rPr>
        <w:footnoteRef/>
      </w:r>
      <w:r>
        <w:t xml:space="preserve"> Fuente: Informe de la Comisión de Trabajo y Seguridad Social, disponible en </w:t>
      </w:r>
      <w:hyperlink r:id="rId4" w:history="1">
        <w:r w:rsidRPr="00452006">
          <w:rPr>
            <w:rStyle w:val="Hipervnculo"/>
          </w:rPr>
          <w:t>https://www.camara.cl/pley/pdfpley.aspx?prmID=20412&amp;prmTIPO=INFORMEPLEY</w:t>
        </w:r>
      </w:hyperlink>
      <w:r>
        <w:t xml:space="preserve"> </w:t>
      </w:r>
    </w:p>
  </w:footnote>
  <w:footnote w:id="7">
    <w:p w:rsidR="005D6DC4" w:rsidRDefault="005D6DC4">
      <w:pPr>
        <w:pStyle w:val="Textonotapie"/>
      </w:pPr>
      <w:r>
        <w:rPr>
          <w:rStyle w:val="Refdenotaalpie"/>
        </w:rPr>
        <w:footnoteRef/>
      </w:r>
      <w:r>
        <w:t xml:space="preserve"> Fuente: Informe de la Comisión de Hacienda, disponible en </w:t>
      </w:r>
      <w:hyperlink r:id="rId5" w:history="1">
        <w:r w:rsidRPr="00452006">
          <w:rPr>
            <w:rStyle w:val="Hipervnculo"/>
          </w:rPr>
          <w:t>https://www.camara.cl/pley/pdfpley.aspx?prmID=20438&amp;prmTIPO=INFORMEPLEY</w:t>
        </w:r>
      </w:hyperlink>
      <w:r>
        <w:t xml:space="preserve"> </w:t>
      </w:r>
    </w:p>
  </w:footnote>
  <w:footnote w:id="8">
    <w:p w:rsidR="00214DEB" w:rsidRDefault="00214DEB" w:rsidP="00214DEB">
      <w:pPr>
        <w:pStyle w:val="Textonotapie"/>
      </w:pPr>
      <w:r>
        <w:rPr>
          <w:rStyle w:val="Refdenotaalpie"/>
        </w:rPr>
        <w:footnoteRef/>
      </w:r>
      <w:r>
        <w:t xml:space="preserve"> Fuente: Diario de sesión de la Sala de la Cámara de Diputados del 11 de julio de 2018 (disponible en </w:t>
      </w:r>
      <w:hyperlink r:id="rId6" w:history="1">
        <w:r w:rsidRPr="00452006">
          <w:rPr>
            <w:rStyle w:val="Hipervnculo"/>
          </w:rPr>
          <w:t>https://www.camara.cl/pdf.aspx?prmID=13147%20&amp;prmTIPO=TEXTOSESION</w:t>
        </w:r>
      </w:hyperlink>
      <w:r>
        <w:t xml:space="preserve"> ) y del 12 de julio de 2018 (disponible en </w:t>
      </w:r>
      <w:hyperlink r:id="rId7" w:history="1">
        <w:r w:rsidRPr="00452006">
          <w:rPr>
            <w:rStyle w:val="Hipervnculo"/>
          </w:rPr>
          <w:t>https://www.camara.cl/pdf.aspx?prmID=13148%20&amp;prmTIPO=TEXTOSESION</w:t>
        </w:r>
      </w:hyperlink>
      <w:r>
        <w:t xml:space="preserve"> )</w:t>
      </w:r>
    </w:p>
  </w:footnote>
  <w:footnote w:id="9">
    <w:p w:rsidR="005D6DC4" w:rsidRDefault="005D6DC4">
      <w:pPr>
        <w:pStyle w:val="Textonotapie"/>
      </w:pPr>
      <w:r>
        <w:rPr>
          <w:rStyle w:val="Refdenotaalpie"/>
        </w:rPr>
        <w:footnoteRef/>
      </w:r>
      <w:r>
        <w:t xml:space="preserve"> El detalle de la votación por diputado en este caso no se incluye por considerar que no es sustancial para el análisis de este informe. Para consultarlo se puede  acceder al link </w:t>
      </w:r>
      <w:hyperlink r:id="rId8" w:history="1">
        <w:r w:rsidRPr="00452006">
          <w:rPr>
            <w:rStyle w:val="Hipervnculo"/>
          </w:rPr>
          <w:t>https://www.camara.cl/pley/pley_detalle.aspx?prmID=9402&amp;prmBoletin=8996-13</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411"/>
    <w:multiLevelType w:val="hybridMultilevel"/>
    <w:tmpl w:val="D0807910"/>
    <w:lvl w:ilvl="0" w:tplc="AEFC7674">
      <w:start w:val="1"/>
      <w:numFmt w:val="bullet"/>
      <w:lvlText w:val="-"/>
      <w:lvlJc w:val="left"/>
      <w:pPr>
        <w:ind w:left="535" w:hanging="360"/>
      </w:pPr>
      <w:rPr>
        <w:rFonts w:ascii="Arial" w:eastAsiaTheme="minorHAnsi" w:hAnsi="Arial" w:cs="Arial" w:hint="default"/>
      </w:rPr>
    </w:lvl>
    <w:lvl w:ilvl="1" w:tplc="340A0003" w:tentative="1">
      <w:start w:val="1"/>
      <w:numFmt w:val="bullet"/>
      <w:lvlText w:val="o"/>
      <w:lvlJc w:val="left"/>
      <w:pPr>
        <w:ind w:left="1255" w:hanging="360"/>
      </w:pPr>
      <w:rPr>
        <w:rFonts w:ascii="Courier New" w:hAnsi="Courier New" w:cs="Courier New" w:hint="default"/>
      </w:rPr>
    </w:lvl>
    <w:lvl w:ilvl="2" w:tplc="340A0005" w:tentative="1">
      <w:start w:val="1"/>
      <w:numFmt w:val="bullet"/>
      <w:lvlText w:val=""/>
      <w:lvlJc w:val="left"/>
      <w:pPr>
        <w:ind w:left="1975" w:hanging="360"/>
      </w:pPr>
      <w:rPr>
        <w:rFonts w:ascii="Wingdings" w:hAnsi="Wingdings" w:hint="default"/>
      </w:rPr>
    </w:lvl>
    <w:lvl w:ilvl="3" w:tplc="340A0001" w:tentative="1">
      <w:start w:val="1"/>
      <w:numFmt w:val="bullet"/>
      <w:lvlText w:val=""/>
      <w:lvlJc w:val="left"/>
      <w:pPr>
        <w:ind w:left="2695" w:hanging="360"/>
      </w:pPr>
      <w:rPr>
        <w:rFonts w:ascii="Symbol" w:hAnsi="Symbol" w:hint="default"/>
      </w:rPr>
    </w:lvl>
    <w:lvl w:ilvl="4" w:tplc="340A0003" w:tentative="1">
      <w:start w:val="1"/>
      <w:numFmt w:val="bullet"/>
      <w:lvlText w:val="o"/>
      <w:lvlJc w:val="left"/>
      <w:pPr>
        <w:ind w:left="3415" w:hanging="360"/>
      </w:pPr>
      <w:rPr>
        <w:rFonts w:ascii="Courier New" w:hAnsi="Courier New" w:cs="Courier New" w:hint="default"/>
      </w:rPr>
    </w:lvl>
    <w:lvl w:ilvl="5" w:tplc="340A0005" w:tentative="1">
      <w:start w:val="1"/>
      <w:numFmt w:val="bullet"/>
      <w:lvlText w:val=""/>
      <w:lvlJc w:val="left"/>
      <w:pPr>
        <w:ind w:left="4135" w:hanging="360"/>
      </w:pPr>
      <w:rPr>
        <w:rFonts w:ascii="Wingdings" w:hAnsi="Wingdings" w:hint="default"/>
      </w:rPr>
    </w:lvl>
    <w:lvl w:ilvl="6" w:tplc="340A0001" w:tentative="1">
      <w:start w:val="1"/>
      <w:numFmt w:val="bullet"/>
      <w:lvlText w:val=""/>
      <w:lvlJc w:val="left"/>
      <w:pPr>
        <w:ind w:left="4855" w:hanging="360"/>
      </w:pPr>
      <w:rPr>
        <w:rFonts w:ascii="Symbol" w:hAnsi="Symbol" w:hint="default"/>
      </w:rPr>
    </w:lvl>
    <w:lvl w:ilvl="7" w:tplc="340A0003" w:tentative="1">
      <w:start w:val="1"/>
      <w:numFmt w:val="bullet"/>
      <w:lvlText w:val="o"/>
      <w:lvlJc w:val="left"/>
      <w:pPr>
        <w:ind w:left="5575" w:hanging="360"/>
      </w:pPr>
      <w:rPr>
        <w:rFonts w:ascii="Courier New" w:hAnsi="Courier New" w:cs="Courier New" w:hint="default"/>
      </w:rPr>
    </w:lvl>
    <w:lvl w:ilvl="8" w:tplc="340A0005" w:tentative="1">
      <w:start w:val="1"/>
      <w:numFmt w:val="bullet"/>
      <w:lvlText w:val=""/>
      <w:lvlJc w:val="left"/>
      <w:pPr>
        <w:ind w:left="6295" w:hanging="360"/>
      </w:pPr>
      <w:rPr>
        <w:rFonts w:ascii="Wingdings" w:hAnsi="Wingdings" w:hint="default"/>
      </w:rPr>
    </w:lvl>
  </w:abstractNum>
  <w:abstractNum w:abstractNumId="1">
    <w:nsid w:val="08C3627B"/>
    <w:multiLevelType w:val="multilevel"/>
    <w:tmpl w:val="DF7297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2F329AB"/>
    <w:multiLevelType w:val="hybridMultilevel"/>
    <w:tmpl w:val="868ADA86"/>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6A31BB5"/>
    <w:multiLevelType w:val="hybridMultilevel"/>
    <w:tmpl w:val="5A26D654"/>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
    <w:nsid w:val="16B66C73"/>
    <w:multiLevelType w:val="multilevel"/>
    <w:tmpl w:val="A80661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3A94A2D"/>
    <w:multiLevelType w:val="hybridMultilevel"/>
    <w:tmpl w:val="252209DE"/>
    <w:lvl w:ilvl="0" w:tplc="F55A213E">
      <w:start w:val="1"/>
      <w:numFmt w:val="lowerLetter"/>
      <w:lvlText w:val="%1)"/>
      <w:lvlJc w:val="left"/>
      <w:pPr>
        <w:ind w:left="1340" w:hanging="360"/>
      </w:pPr>
      <w:rPr>
        <w:b w:val="0"/>
      </w:rPr>
    </w:lvl>
    <w:lvl w:ilvl="1" w:tplc="340A0019" w:tentative="1">
      <w:start w:val="1"/>
      <w:numFmt w:val="lowerLetter"/>
      <w:lvlText w:val="%2."/>
      <w:lvlJc w:val="left"/>
      <w:pPr>
        <w:ind w:left="2060" w:hanging="360"/>
      </w:pPr>
    </w:lvl>
    <w:lvl w:ilvl="2" w:tplc="340A001B" w:tentative="1">
      <w:start w:val="1"/>
      <w:numFmt w:val="lowerRoman"/>
      <w:lvlText w:val="%3."/>
      <w:lvlJc w:val="right"/>
      <w:pPr>
        <w:ind w:left="2780" w:hanging="180"/>
      </w:pPr>
    </w:lvl>
    <w:lvl w:ilvl="3" w:tplc="340A000F" w:tentative="1">
      <w:start w:val="1"/>
      <w:numFmt w:val="decimal"/>
      <w:lvlText w:val="%4."/>
      <w:lvlJc w:val="left"/>
      <w:pPr>
        <w:ind w:left="3500" w:hanging="360"/>
      </w:pPr>
    </w:lvl>
    <w:lvl w:ilvl="4" w:tplc="340A0019" w:tentative="1">
      <w:start w:val="1"/>
      <w:numFmt w:val="lowerLetter"/>
      <w:lvlText w:val="%5."/>
      <w:lvlJc w:val="left"/>
      <w:pPr>
        <w:ind w:left="4220" w:hanging="360"/>
      </w:pPr>
    </w:lvl>
    <w:lvl w:ilvl="5" w:tplc="340A001B" w:tentative="1">
      <w:start w:val="1"/>
      <w:numFmt w:val="lowerRoman"/>
      <w:lvlText w:val="%6."/>
      <w:lvlJc w:val="right"/>
      <w:pPr>
        <w:ind w:left="4940" w:hanging="180"/>
      </w:pPr>
    </w:lvl>
    <w:lvl w:ilvl="6" w:tplc="340A000F" w:tentative="1">
      <w:start w:val="1"/>
      <w:numFmt w:val="decimal"/>
      <w:lvlText w:val="%7."/>
      <w:lvlJc w:val="left"/>
      <w:pPr>
        <w:ind w:left="5660" w:hanging="360"/>
      </w:pPr>
    </w:lvl>
    <w:lvl w:ilvl="7" w:tplc="340A0019" w:tentative="1">
      <w:start w:val="1"/>
      <w:numFmt w:val="lowerLetter"/>
      <w:lvlText w:val="%8."/>
      <w:lvlJc w:val="left"/>
      <w:pPr>
        <w:ind w:left="6380" w:hanging="360"/>
      </w:pPr>
    </w:lvl>
    <w:lvl w:ilvl="8" w:tplc="340A001B" w:tentative="1">
      <w:start w:val="1"/>
      <w:numFmt w:val="lowerRoman"/>
      <w:lvlText w:val="%9."/>
      <w:lvlJc w:val="right"/>
      <w:pPr>
        <w:ind w:left="7100" w:hanging="180"/>
      </w:pPr>
    </w:lvl>
  </w:abstractNum>
  <w:abstractNum w:abstractNumId="6">
    <w:nsid w:val="23E07C98"/>
    <w:multiLevelType w:val="hybridMultilevel"/>
    <w:tmpl w:val="E1168FA6"/>
    <w:lvl w:ilvl="0" w:tplc="9A42414E">
      <w:start w:val="1"/>
      <w:numFmt w:val="lowerLetter"/>
      <w:lvlText w:val="%1)"/>
      <w:lvlJc w:val="left"/>
      <w:pPr>
        <w:ind w:left="927" w:hanging="360"/>
      </w:pPr>
      <w:rPr>
        <w:rFonts w:hint="default"/>
        <w:b w:val="0"/>
        <w:u w:val="single"/>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7">
    <w:nsid w:val="28E2263A"/>
    <w:multiLevelType w:val="hybridMultilevel"/>
    <w:tmpl w:val="314CBC26"/>
    <w:lvl w:ilvl="0" w:tplc="340A0017">
      <w:start w:val="1"/>
      <w:numFmt w:val="lowerLetter"/>
      <w:lvlText w:val="%1)"/>
      <w:lvlJc w:val="left"/>
      <w:pPr>
        <w:ind w:left="927" w:hanging="360"/>
      </w:pPr>
      <w:rPr>
        <w:rFonts w:hint="default"/>
        <w:b w:val="0"/>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8">
    <w:nsid w:val="2B1B62FE"/>
    <w:multiLevelType w:val="hybridMultilevel"/>
    <w:tmpl w:val="59D480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2360F5E"/>
    <w:multiLevelType w:val="hybridMultilevel"/>
    <w:tmpl w:val="6FD82394"/>
    <w:lvl w:ilvl="0" w:tplc="340A0005">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0">
    <w:nsid w:val="32424025"/>
    <w:multiLevelType w:val="hybridMultilevel"/>
    <w:tmpl w:val="83860AB6"/>
    <w:lvl w:ilvl="0" w:tplc="109C9E04">
      <w:start w:val="1"/>
      <w:numFmt w:val="bullet"/>
      <w:lvlText w:val="-"/>
      <w:lvlJc w:val="left"/>
      <w:pPr>
        <w:ind w:left="1068" w:hanging="360"/>
      </w:pPr>
      <w:rPr>
        <w:rFonts w:ascii="Calibri" w:eastAsiaTheme="minorHAnsi" w:hAnsi="Calibri" w:cstheme="minorBid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1">
    <w:nsid w:val="374A5C94"/>
    <w:multiLevelType w:val="hybridMultilevel"/>
    <w:tmpl w:val="C72A12DA"/>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8BC5692"/>
    <w:multiLevelType w:val="hybridMultilevel"/>
    <w:tmpl w:val="C0BCA840"/>
    <w:lvl w:ilvl="0" w:tplc="AEFC7674">
      <w:start w:val="1"/>
      <w:numFmt w:val="bullet"/>
      <w:lvlText w:val="-"/>
      <w:lvlJc w:val="left"/>
      <w:pPr>
        <w:ind w:left="2160" w:hanging="360"/>
      </w:pPr>
      <w:rPr>
        <w:rFonts w:ascii="Arial" w:eastAsiaTheme="minorHAnsi" w:hAnsi="Arial" w:cs="Aria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3">
    <w:nsid w:val="39541631"/>
    <w:multiLevelType w:val="hybridMultilevel"/>
    <w:tmpl w:val="227A2D14"/>
    <w:lvl w:ilvl="0" w:tplc="A3CA0874">
      <w:start w:val="1"/>
      <w:numFmt w:val="decimal"/>
      <w:lvlText w:val="5.%1"/>
      <w:lvlJc w:val="left"/>
      <w:pPr>
        <w:ind w:left="1284"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9996367"/>
    <w:multiLevelType w:val="hybridMultilevel"/>
    <w:tmpl w:val="96EA343E"/>
    <w:lvl w:ilvl="0" w:tplc="28EC32D6">
      <w:start w:val="17"/>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BDD3D03"/>
    <w:multiLevelType w:val="hybridMultilevel"/>
    <w:tmpl w:val="E85EF648"/>
    <w:lvl w:ilvl="0" w:tplc="8612DEE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C583B69"/>
    <w:multiLevelType w:val="multilevel"/>
    <w:tmpl w:val="7930B374"/>
    <w:lvl w:ilvl="0">
      <w:start w:val="1"/>
      <w:numFmt w:val="upperRoman"/>
      <w:lvlText w:val="%1."/>
      <w:lvlJc w:val="left"/>
      <w:pPr>
        <w:ind w:left="720" w:hanging="360"/>
      </w:pPr>
      <w:rPr>
        <w:rFonts w:ascii="Arial" w:hAnsi="Arial" w:cs="Arial" w:hint="default"/>
        <w:b/>
        <w:sz w:val="18"/>
        <w:szCs w:val="18"/>
      </w:rPr>
    </w:lvl>
    <w:lvl w:ilvl="1">
      <w:start w:val="1"/>
      <w:numFmt w:val="decimal"/>
      <w:lvlText w:val="4.%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3F571F22"/>
    <w:multiLevelType w:val="hybridMultilevel"/>
    <w:tmpl w:val="8F42399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4441428A"/>
    <w:multiLevelType w:val="hybridMultilevel"/>
    <w:tmpl w:val="CF78D4C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1D76065"/>
    <w:multiLevelType w:val="hybridMultilevel"/>
    <w:tmpl w:val="7DBAD92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2C5177B"/>
    <w:multiLevelType w:val="hybridMultilevel"/>
    <w:tmpl w:val="F57C611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1">
    <w:nsid w:val="5A287878"/>
    <w:multiLevelType w:val="hybridMultilevel"/>
    <w:tmpl w:val="7CF64C7E"/>
    <w:lvl w:ilvl="0" w:tplc="CB76235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BCD6619"/>
    <w:multiLevelType w:val="hybridMultilevel"/>
    <w:tmpl w:val="0C12746E"/>
    <w:lvl w:ilvl="0" w:tplc="1AA6B92A">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3">
    <w:nsid w:val="6BF275B2"/>
    <w:multiLevelType w:val="hybridMultilevel"/>
    <w:tmpl w:val="02FAACA6"/>
    <w:lvl w:ilvl="0" w:tplc="BDE80D4C">
      <w:start w:val="1"/>
      <w:numFmt w:val="decimal"/>
      <w:lvlText w:val="2.%1"/>
      <w:lvlJc w:val="left"/>
      <w:pPr>
        <w:ind w:left="1287" w:hanging="360"/>
      </w:pPr>
      <w:rPr>
        <w:rFonts w:hint="default"/>
        <w:b w: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4">
    <w:nsid w:val="6DD55A37"/>
    <w:multiLevelType w:val="hybridMultilevel"/>
    <w:tmpl w:val="12D286A8"/>
    <w:lvl w:ilvl="0" w:tplc="36FE1222">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E602A35"/>
    <w:multiLevelType w:val="hybridMultilevel"/>
    <w:tmpl w:val="D8E0CB9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9AC0483"/>
    <w:multiLevelType w:val="hybridMultilevel"/>
    <w:tmpl w:val="A74EF6EE"/>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7">
    <w:nsid w:val="7A530AFC"/>
    <w:multiLevelType w:val="hybridMultilevel"/>
    <w:tmpl w:val="F69EBB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E486A5E"/>
    <w:multiLevelType w:val="hybridMultilevel"/>
    <w:tmpl w:val="2AD45322"/>
    <w:lvl w:ilvl="0" w:tplc="50A43560">
      <w:start w:val="1"/>
      <w:numFmt w:val="lowerLetter"/>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4"/>
  </w:num>
  <w:num w:numId="2">
    <w:abstractNumId w:val="10"/>
  </w:num>
  <w:num w:numId="3">
    <w:abstractNumId w:val="17"/>
  </w:num>
  <w:num w:numId="4">
    <w:abstractNumId w:val="20"/>
  </w:num>
  <w:num w:numId="5">
    <w:abstractNumId w:val="24"/>
  </w:num>
  <w:num w:numId="6">
    <w:abstractNumId w:val="15"/>
  </w:num>
  <w:num w:numId="7">
    <w:abstractNumId w:val="16"/>
  </w:num>
  <w:num w:numId="8">
    <w:abstractNumId w:val="19"/>
  </w:num>
  <w:num w:numId="9">
    <w:abstractNumId w:val="1"/>
  </w:num>
  <w:num w:numId="10">
    <w:abstractNumId w:val="23"/>
  </w:num>
  <w:num w:numId="11">
    <w:abstractNumId w:val="13"/>
  </w:num>
  <w:num w:numId="12">
    <w:abstractNumId w:val="7"/>
  </w:num>
  <w:num w:numId="13">
    <w:abstractNumId w:val="3"/>
  </w:num>
  <w:num w:numId="14">
    <w:abstractNumId w:val="18"/>
  </w:num>
  <w:num w:numId="15">
    <w:abstractNumId w:val="25"/>
  </w:num>
  <w:num w:numId="16">
    <w:abstractNumId w:val="0"/>
  </w:num>
  <w:num w:numId="17">
    <w:abstractNumId w:val="26"/>
  </w:num>
  <w:num w:numId="18">
    <w:abstractNumId w:val="5"/>
  </w:num>
  <w:num w:numId="19">
    <w:abstractNumId w:val="14"/>
  </w:num>
  <w:num w:numId="20">
    <w:abstractNumId w:val="8"/>
  </w:num>
  <w:num w:numId="21">
    <w:abstractNumId w:val="2"/>
  </w:num>
  <w:num w:numId="22">
    <w:abstractNumId w:val="21"/>
  </w:num>
  <w:num w:numId="23">
    <w:abstractNumId w:val="12"/>
  </w:num>
  <w:num w:numId="24">
    <w:abstractNumId w:val="6"/>
  </w:num>
  <w:num w:numId="25">
    <w:abstractNumId w:val="22"/>
  </w:num>
  <w:num w:numId="26">
    <w:abstractNumId w:val="27"/>
  </w:num>
  <w:num w:numId="27">
    <w:abstractNumId w:val="28"/>
  </w:num>
  <w:num w:numId="28">
    <w:abstractNumId w:val="11"/>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C3298"/>
    <w:rsid w:val="000157E9"/>
    <w:rsid w:val="00031009"/>
    <w:rsid w:val="0005631A"/>
    <w:rsid w:val="00072F4C"/>
    <w:rsid w:val="00073EDF"/>
    <w:rsid w:val="00081317"/>
    <w:rsid w:val="00081DB4"/>
    <w:rsid w:val="00085BE1"/>
    <w:rsid w:val="000876FA"/>
    <w:rsid w:val="00091935"/>
    <w:rsid w:val="000A1245"/>
    <w:rsid w:val="000B4C46"/>
    <w:rsid w:val="000B6DB5"/>
    <w:rsid w:val="000C3298"/>
    <w:rsid w:val="000C3C1E"/>
    <w:rsid w:val="000D2783"/>
    <w:rsid w:val="000E2E73"/>
    <w:rsid w:val="000E6254"/>
    <w:rsid w:val="000F1625"/>
    <w:rsid w:val="001160E0"/>
    <w:rsid w:val="00130CB9"/>
    <w:rsid w:val="00142073"/>
    <w:rsid w:val="001433E1"/>
    <w:rsid w:val="00143B0F"/>
    <w:rsid w:val="00146192"/>
    <w:rsid w:val="001529A1"/>
    <w:rsid w:val="00160D62"/>
    <w:rsid w:val="00160D77"/>
    <w:rsid w:val="00165FB8"/>
    <w:rsid w:val="00171652"/>
    <w:rsid w:val="00171930"/>
    <w:rsid w:val="00175B72"/>
    <w:rsid w:val="0018038D"/>
    <w:rsid w:val="00182A99"/>
    <w:rsid w:val="00190388"/>
    <w:rsid w:val="0019191B"/>
    <w:rsid w:val="00197DCE"/>
    <w:rsid w:val="001A7064"/>
    <w:rsid w:val="001C5C02"/>
    <w:rsid w:val="001C6724"/>
    <w:rsid w:val="001D17DA"/>
    <w:rsid w:val="001D3F80"/>
    <w:rsid w:val="00200B48"/>
    <w:rsid w:val="00214034"/>
    <w:rsid w:val="00214DEB"/>
    <w:rsid w:val="00214F20"/>
    <w:rsid w:val="00217F43"/>
    <w:rsid w:val="00221904"/>
    <w:rsid w:val="00230107"/>
    <w:rsid w:val="00241CC4"/>
    <w:rsid w:val="00242E60"/>
    <w:rsid w:val="00250AA7"/>
    <w:rsid w:val="00262594"/>
    <w:rsid w:val="00262DF0"/>
    <w:rsid w:val="0026469D"/>
    <w:rsid w:val="0026626D"/>
    <w:rsid w:val="002823B7"/>
    <w:rsid w:val="00294111"/>
    <w:rsid w:val="0029544A"/>
    <w:rsid w:val="002B3A41"/>
    <w:rsid w:val="002D421F"/>
    <w:rsid w:val="002E0E4F"/>
    <w:rsid w:val="002E18AE"/>
    <w:rsid w:val="002E3F61"/>
    <w:rsid w:val="002E664F"/>
    <w:rsid w:val="002F7142"/>
    <w:rsid w:val="00316A5D"/>
    <w:rsid w:val="00330DC4"/>
    <w:rsid w:val="00331282"/>
    <w:rsid w:val="00332125"/>
    <w:rsid w:val="00336344"/>
    <w:rsid w:val="00337AEE"/>
    <w:rsid w:val="00343A7F"/>
    <w:rsid w:val="00344BA6"/>
    <w:rsid w:val="003455D9"/>
    <w:rsid w:val="00347C3E"/>
    <w:rsid w:val="00353270"/>
    <w:rsid w:val="00366021"/>
    <w:rsid w:val="00392C27"/>
    <w:rsid w:val="003B3494"/>
    <w:rsid w:val="003C0B6B"/>
    <w:rsid w:val="003D0AF4"/>
    <w:rsid w:val="003D28B0"/>
    <w:rsid w:val="003D5C9B"/>
    <w:rsid w:val="003E2161"/>
    <w:rsid w:val="003E4FDB"/>
    <w:rsid w:val="003E77CF"/>
    <w:rsid w:val="003F0F79"/>
    <w:rsid w:val="003F1EAA"/>
    <w:rsid w:val="004031C0"/>
    <w:rsid w:val="00411B9E"/>
    <w:rsid w:val="0041692F"/>
    <w:rsid w:val="00424947"/>
    <w:rsid w:val="00440FEA"/>
    <w:rsid w:val="004448C1"/>
    <w:rsid w:val="004600BC"/>
    <w:rsid w:val="00471F8D"/>
    <w:rsid w:val="00491AE0"/>
    <w:rsid w:val="00492171"/>
    <w:rsid w:val="004A5A99"/>
    <w:rsid w:val="004B0998"/>
    <w:rsid w:val="004B4498"/>
    <w:rsid w:val="004C21A2"/>
    <w:rsid w:val="004C2C5E"/>
    <w:rsid w:val="004C49E5"/>
    <w:rsid w:val="004C4AE3"/>
    <w:rsid w:val="004C68F0"/>
    <w:rsid w:val="004C6C76"/>
    <w:rsid w:val="004D0CCF"/>
    <w:rsid w:val="004D0F62"/>
    <w:rsid w:val="004E598E"/>
    <w:rsid w:val="004E7B29"/>
    <w:rsid w:val="004F34CB"/>
    <w:rsid w:val="004F38A2"/>
    <w:rsid w:val="0050534B"/>
    <w:rsid w:val="00513D0C"/>
    <w:rsid w:val="00514AC3"/>
    <w:rsid w:val="00517D11"/>
    <w:rsid w:val="0053082C"/>
    <w:rsid w:val="005334AE"/>
    <w:rsid w:val="005352A8"/>
    <w:rsid w:val="0053743E"/>
    <w:rsid w:val="00541383"/>
    <w:rsid w:val="00542AB1"/>
    <w:rsid w:val="00546015"/>
    <w:rsid w:val="00567735"/>
    <w:rsid w:val="0057245A"/>
    <w:rsid w:val="005750BC"/>
    <w:rsid w:val="005A26EB"/>
    <w:rsid w:val="005B14DE"/>
    <w:rsid w:val="005B73C0"/>
    <w:rsid w:val="005C3447"/>
    <w:rsid w:val="005D6664"/>
    <w:rsid w:val="005D6DC4"/>
    <w:rsid w:val="005F79B0"/>
    <w:rsid w:val="006031B9"/>
    <w:rsid w:val="0060649F"/>
    <w:rsid w:val="00615D85"/>
    <w:rsid w:val="006176A2"/>
    <w:rsid w:val="0062420C"/>
    <w:rsid w:val="006604EC"/>
    <w:rsid w:val="00664F1D"/>
    <w:rsid w:val="00681BA5"/>
    <w:rsid w:val="006A006B"/>
    <w:rsid w:val="006A766C"/>
    <w:rsid w:val="006B77D2"/>
    <w:rsid w:val="006C7D20"/>
    <w:rsid w:val="006D5961"/>
    <w:rsid w:val="006D6957"/>
    <w:rsid w:val="006E1687"/>
    <w:rsid w:val="006F3014"/>
    <w:rsid w:val="006F5A45"/>
    <w:rsid w:val="00713CFC"/>
    <w:rsid w:val="00743E60"/>
    <w:rsid w:val="007446EF"/>
    <w:rsid w:val="00750B71"/>
    <w:rsid w:val="007620E1"/>
    <w:rsid w:val="00766356"/>
    <w:rsid w:val="0077019A"/>
    <w:rsid w:val="007730C1"/>
    <w:rsid w:val="00794171"/>
    <w:rsid w:val="0079734B"/>
    <w:rsid w:val="007A1AC6"/>
    <w:rsid w:val="007A6705"/>
    <w:rsid w:val="007A6FAB"/>
    <w:rsid w:val="007C1CEA"/>
    <w:rsid w:val="007C264A"/>
    <w:rsid w:val="007C5975"/>
    <w:rsid w:val="007C698F"/>
    <w:rsid w:val="007C6D5C"/>
    <w:rsid w:val="007D149B"/>
    <w:rsid w:val="007D288C"/>
    <w:rsid w:val="007E1E94"/>
    <w:rsid w:val="008019AC"/>
    <w:rsid w:val="00806134"/>
    <w:rsid w:val="008147C5"/>
    <w:rsid w:val="00825523"/>
    <w:rsid w:val="00842960"/>
    <w:rsid w:val="008472F5"/>
    <w:rsid w:val="00851B02"/>
    <w:rsid w:val="00864C33"/>
    <w:rsid w:val="00866F91"/>
    <w:rsid w:val="00890889"/>
    <w:rsid w:val="00891C22"/>
    <w:rsid w:val="00892C9E"/>
    <w:rsid w:val="00895D0B"/>
    <w:rsid w:val="008B0C7D"/>
    <w:rsid w:val="008B2A28"/>
    <w:rsid w:val="008B3D9A"/>
    <w:rsid w:val="008B571B"/>
    <w:rsid w:val="008C1812"/>
    <w:rsid w:val="008C6EDE"/>
    <w:rsid w:val="008E03B6"/>
    <w:rsid w:val="008E67B2"/>
    <w:rsid w:val="008F4810"/>
    <w:rsid w:val="00903821"/>
    <w:rsid w:val="009116D1"/>
    <w:rsid w:val="009473F8"/>
    <w:rsid w:val="009621C1"/>
    <w:rsid w:val="0096579F"/>
    <w:rsid w:val="009726DD"/>
    <w:rsid w:val="0098089B"/>
    <w:rsid w:val="009A3820"/>
    <w:rsid w:val="009A7F97"/>
    <w:rsid w:val="009B4D27"/>
    <w:rsid w:val="009B6044"/>
    <w:rsid w:val="009C02EA"/>
    <w:rsid w:val="009C0917"/>
    <w:rsid w:val="009F41AA"/>
    <w:rsid w:val="00A019B3"/>
    <w:rsid w:val="00A047CE"/>
    <w:rsid w:val="00A06889"/>
    <w:rsid w:val="00A12DD6"/>
    <w:rsid w:val="00A17F77"/>
    <w:rsid w:val="00A20879"/>
    <w:rsid w:val="00A210DF"/>
    <w:rsid w:val="00A24F0B"/>
    <w:rsid w:val="00A25C51"/>
    <w:rsid w:val="00A3246D"/>
    <w:rsid w:val="00A3655E"/>
    <w:rsid w:val="00A466F0"/>
    <w:rsid w:val="00A5311B"/>
    <w:rsid w:val="00A64B9F"/>
    <w:rsid w:val="00A65A6A"/>
    <w:rsid w:val="00A82DC3"/>
    <w:rsid w:val="00A86E3D"/>
    <w:rsid w:val="00AA59E8"/>
    <w:rsid w:val="00AB02BD"/>
    <w:rsid w:val="00AB22F5"/>
    <w:rsid w:val="00AB4BB4"/>
    <w:rsid w:val="00AC1238"/>
    <w:rsid w:val="00AC3ED5"/>
    <w:rsid w:val="00AD0196"/>
    <w:rsid w:val="00AD5E95"/>
    <w:rsid w:val="00B013C3"/>
    <w:rsid w:val="00B01D78"/>
    <w:rsid w:val="00B076EB"/>
    <w:rsid w:val="00B12671"/>
    <w:rsid w:val="00B20826"/>
    <w:rsid w:val="00B276FE"/>
    <w:rsid w:val="00B41631"/>
    <w:rsid w:val="00B4223D"/>
    <w:rsid w:val="00B43E1A"/>
    <w:rsid w:val="00B45A4D"/>
    <w:rsid w:val="00B52810"/>
    <w:rsid w:val="00B65166"/>
    <w:rsid w:val="00B6675C"/>
    <w:rsid w:val="00B700CD"/>
    <w:rsid w:val="00B80CC1"/>
    <w:rsid w:val="00B830BC"/>
    <w:rsid w:val="00B8511E"/>
    <w:rsid w:val="00B91E8A"/>
    <w:rsid w:val="00B935DC"/>
    <w:rsid w:val="00BB2198"/>
    <w:rsid w:val="00BB29FB"/>
    <w:rsid w:val="00BB40F2"/>
    <w:rsid w:val="00BB7815"/>
    <w:rsid w:val="00BD2C1D"/>
    <w:rsid w:val="00BE45DA"/>
    <w:rsid w:val="00BE5687"/>
    <w:rsid w:val="00BF1E4F"/>
    <w:rsid w:val="00BF4AAE"/>
    <w:rsid w:val="00BF77F9"/>
    <w:rsid w:val="00C01AC8"/>
    <w:rsid w:val="00C06766"/>
    <w:rsid w:val="00C0733B"/>
    <w:rsid w:val="00C21D89"/>
    <w:rsid w:val="00C23CD9"/>
    <w:rsid w:val="00C3260B"/>
    <w:rsid w:val="00C33CC1"/>
    <w:rsid w:val="00C540F8"/>
    <w:rsid w:val="00C560EE"/>
    <w:rsid w:val="00C6072A"/>
    <w:rsid w:val="00C65EDB"/>
    <w:rsid w:val="00C72040"/>
    <w:rsid w:val="00C877C9"/>
    <w:rsid w:val="00C93BBA"/>
    <w:rsid w:val="00C97250"/>
    <w:rsid w:val="00CA5CF1"/>
    <w:rsid w:val="00CB3ED9"/>
    <w:rsid w:val="00CC18A7"/>
    <w:rsid w:val="00CC7025"/>
    <w:rsid w:val="00CD5067"/>
    <w:rsid w:val="00CF53D7"/>
    <w:rsid w:val="00D10DFC"/>
    <w:rsid w:val="00D12290"/>
    <w:rsid w:val="00D17E1B"/>
    <w:rsid w:val="00D20765"/>
    <w:rsid w:val="00D2736A"/>
    <w:rsid w:val="00D3238F"/>
    <w:rsid w:val="00D37F68"/>
    <w:rsid w:val="00D437C3"/>
    <w:rsid w:val="00D52B59"/>
    <w:rsid w:val="00D53427"/>
    <w:rsid w:val="00D647EE"/>
    <w:rsid w:val="00D66D78"/>
    <w:rsid w:val="00D776B6"/>
    <w:rsid w:val="00D8239F"/>
    <w:rsid w:val="00D90069"/>
    <w:rsid w:val="00D97CDC"/>
    <w:rsid w:val="00DA1724"/>
    <w:rsid w:val="00DB07D0"/>
    <w:rsid w:val="00DC1E78"/>
    <w:rsid w:val="00DC71AA"/>
    <w:rsid w:val="00DE2709"/>
    <w:rsid w:val="00DE4ABE"/>
    <w:rsid w:val="00E21C3F"/>
    <w:rsid w:val="00E24422"/>
    <w:rsid w:val="00E45AAF"/>
    <w:rsid w:val="00E513A8"/>
    <w:rsid w:val="00E518FC"/>
    <w:rsid w:val="00E53AAC"/>
    <w:rsid w:val="00E55B6D"/>
    <w:rsid w:val="00E71A94"/>
    <w:rsid w:val="00E71E51"/>
    <w:rsid w:val="00E76284"/>
    <w:rsid w:val="00EA4475"/>
    <w:rsid w:val="00EB15A1"/>
    <w:rsid w:val="00EB7036"/>
    <w:rsid w:val="00EC0CFF"/>
    <w:rsid w:val="00EC30F3"/>
    <w:rsid w:val="00EC6FF7"/>
    <w:rsid w:val="00EF072B"/>
    <w:rsid w:val="00EF2787"/>
    <w:rsid w:val="00F15498"/>
    <w:rsid w:val="00F17A69"/>
    <w:rsid w:val="00F2464B"/>
    <w:rsid w:val="00F32651"/>
    <w:rsid w:val="00F32B1C"/>
    <w:rsid w:val="00F40465"/>
    <w:rsid w:val="00F425B1"/>
    <w:rsid w:val="00F45128"/>
    <w:rsid w:val="00F47F95"/>
    <w:rsid w:val="00F52667"/>
    <w:rsid w:val="00F569D6"/>
    <w:rsid w:val="00F63A86"/>
    <w:rsid w:val="00F67151"/>
    <w:rsid w:val="00F67EB2"/>
    <w:rsid w:val="00F80066"/>
    <w:rsid w:val="00F85C50"/>
    <w:rsid w:val="00F9794F"/>
    <w:rsid w:val="00FA146C"/>
    <w:rsid w:val="00FB0E6B"/>
    <w:rsid w:val="00FB2A24"/>
    <w:rsid w:val="00FC1AC3"/>
    <w:rsid w:val="00FC3F00"/>
    <w:rsid w:val="00FD56F5"/>
    <w:rsid w:val="00FE1EB1"/>
    <w:rsid w:val="00FF5351"/>
    <w:rsid w:val="00FF63C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0"/>
  </w:style>
  <w:style w:type="paragraph" w:styleId="Ttulo2">
    <w:name w:val="heading 2"/>
    <w:basedOn w:val="Normal"/>
    <w:link w:val="Ttulo2Car"/>
    <w:uiPriority w:val="9"/>
    <w:qFormat/>
    <w:rsid w:val="00B80CC1"/>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3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5A99"/>
    <w:pPr>
      <w:ind w:left="720"/>
      <w:contextualSpacing/>
    </w:pPr>
  </w:style>
  <w:style w:type="paragraph" w:customStyle="1" w:styleId="Cuerpo">
    <w:name w:val="Cuerpo"/>
    <w:rsid w:val="00864C3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CL"/>
    </w:rPr>
  </w:style>
  <w:style w:type="paragraph" w:styleId="Textonotapie">
    <w:name w:val="footnote text"/>
    <w:basedOn w:val="Normal"/>
    <w:link w:val="TextonotapieCar"/>
    <w:uiPriority w:val="99"/>
    <w:semiHidden/>
    <w:unhideWhenUsed/>
    <w:rsid w:val="005374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743E"/>
    <w:rPr>
      <w:sz w:val="20"/>
      <w:szCs w:val="20"/>
    </w:rPr>
  </w:style>
  <w:style w:type="character" w:styleId="Refdenotaalpie">
    <w:name w:val="footnote reference"/>
    <w:basedOn w:val="Fuentedeprrafopredeter"/>
    <w:uiPriority w:val="99"/>
    <w:semiHidden/>
    <w:unhideWhenUsed/>
    <w:rsid w:val="0053743E"/>
    <w:rPr>
      <w:vertAlign w:val="superscript"/>
    </w:rPr>
  </w:style>
  <w:style w:type="character" w:styleId="Hipervnculo">
    <w:name w:val="Hyperlink"/>
    <w:basedOn w:val="Fuentedeprrafopredeter"/>
    <w:uiPriority w:val="99"/>
    <w:unhideWhenUsed/>
    <w:rsid w:val="00A82DC3"/>
    <w:rPr>
      <w:color w:val="0000FF" w:themeColor="hyperlink"/>
      <w:u w:val="single"/>
    </w:rPr>
  </w:style>
  <w:style w:type="table" w:customStyle="1" w:styleId="Tablaconcuadrcula1">
    <w:name w:val="Tabla con cuadrícula1"/>
    <w:basedOn w:val="Tablanormal"/>
    <w:next w:val="Tablaconcuadrcula"/>
    <w:uiPriority w:val="59"/>
    <w:rsid w:val="00A82D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A82DC3"/>
  </w:style>
  <w:style w:type="paragraph" w:styleId="Textodeglobo">
    <w:name w:val="Balloon Text"/>
    <w:basedOn w:val="Normal"/>
    <w:link w:val="TextodegloboCar"/>
    <w:uiPriority w:val="99"/>
    <w:semiHidden/>
    <w:unhideWhenUsed/>
    <w:rsid w:val="00505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34B"/>
    <w:rPr>
      <w:rFonts w:ascii="Tahoma" w:hAnsi="Tahoma" w:cs="Tahoma"/>
      <w:sz w:val="16"/>
      <w:szCs w:val="16"/>
    </w:rPr>
  </w:style>
  <w:style w:type="character" w:customStyle="1" w:styleId="Ttulo2Car">
    <w:name w:val="Título 2 Car"/>
    <w:basedOn w:val="Fuentedeprrafopredeter"/>
    <w:link w:val="Ttulo2"/>
    <w:uiPriority w:val="9"/>
    <w:rsid w:val="00B80CC1"/>
    <w:rPr>
      <w:rFonts w:ascii="Times New Roman" w:eastAsia="Times New Roman" w:hAnsi="Times New Roman" w:cs="Times New Roman"/>
      <w:b/>
      <w:bCs/>
      <w:sz w:val="36"/>
      <w:szCs w:val="36"/>
      <w:lang w:eastAsia="es-CL"/>
    </w:rPr>
  </w:style>
  <w:style w:type="paragraph" w:styleId="Encabezado">
    <w:name w:val="header"/>
    <w:basedOn w:val="Normal"/>
    <w:link w:val="EncabezadoCar"/>
    <w:uiPriority w:val="99"/>
    <w:semiHidden/>
    <w:unhideWhenUsed/>
    <w:rsid w:val="00A068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06889"/>
  </w:style>
  <w:style w:type="paragraph" w:styleId="Piedepgina">
    <w:name w:val="footer"/>
    <w:basedOn w:val="Normal"/>
    <w:link w:val="PiedepginaCar"/>
    <w:uiPriority w:val="99"/>
    <w:unhideWhenUsed/>
    <w:rsid w:val="00A068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6889"/>
  </w:style>
</w:styles>
</file>

<file path=word/webSettings.xml><?xml version="1.0" encoding="utf-8"?>
<w:webSettings xmlns:r="http://schemas.openxmlformats.org/officeDocument/2006/relationships" xmlns:w="http://schemas.openxmlformats.org/wordprocessingml/2006/main">
  <w:divs>
    <w:div w:id="1187208333">
      <w:bodyDiv w:val="1"/>
      <w:marLeft w:val="0"/>
      <w:marRight w:val="0"/>
      <w:marTop w:val="0"/>
      <w:marBottom w:val="0"/>
      <w:divBdr>
        <w:top w:val="none" w:sz="0" w:space="0" w:color="auto"/>
        <w:left w:val="none" w:sz="0" w:space="0" w:color="auto"/>
        <w:bottom w:val="none" w:sz="0" w:space="0" w:color="auto"/>
        <w:right w:val="none" w:sz="0" w:space="0" w:color="auto"/>
      </w:divBdr>
    </w:div>
    <w:div w:id="1545218031">
      <w:bodyDiv w:val="1"/>
      <w:marLeft w:val="0"/>
      <w:marRight w:val="0"/>
      <w:marTop w:val="0"/>
      <w:marBottom w:val="0"/>
      <w:divBdr>
        <w:top w:val="none" w:sz="0" w:space="0" w:color="auto"/>
        <w:left w:val="none" w:sz="0" w:space="0" w:color="auto"/>
        <w:bottom w:val="none" w:sz="0" w:space="0" w:color="auto"/>
        <w:right w:val="none" w:sz="0" w:space="0" w:color="auto"/>
      </w:divBdr>
      <w:divsChild>
        <w:div w:id="1482311856">
          <w:marLeft w:val="150"/>
          <w:marRight w:val="150"/>
          <w:marTop w:val="150"/>
          <w:marBottom w:val="150"/>
          <w:divBdr>
            <w:top w:val="single" w:sz="6" w:space="0" w:color="E2E2E2"/>
            <w:left w:val="single" w:sz="6" w:space="0" w:color="E2E2E2"/>
            <w:bottom w:val="single" w:sz="6" w:space="0" w:color="E2E2E2"/>
            <w:right w:val="single" w:sz="6" w:space="0" w:color="E2E2E2"/>
          </w:divBdr>
        </w:div>
        <w:div w:id="943684072">
          <w:marLeft w:val="150"/>
          <w:marRight w:val="150"/>
          <w:marTop w:val="150"/>
          <w:marBottom w:val="150"/>
          <w:divBdr>
            <w:top w:val="single" w:sz="6" w:space="0" w:color="E2E2E2"/>
            <w:left w:val="single" w:sz="6" w:space="0" w:color="E2E2E2"/>
            <w:bottom w:val="single" w:sz="6" w:space="0" w:color="E2E2E2"/>
            <w:right w:val="single" w:sz="6" w:space="0" w:color="E2E2E2"/>
          </w:divBdr>
        </w:div>
        <w:div w:id="1500384766">
          <w:marLeft w:val="150"/>
          <w:marRight w:val="150"/>
          <w:marTop w:val="150"/>
          <w:marBottom w:val="150"/>
          <w:divBdr>
            <w:top w:val="single" w:sz="6" w:space="0" w:color="E2E2E2"/>
            <w:left w:val="single" w:sz="6" w:space="0" w:color="E2E2E2"/>
            <w:bottom w:val="single" w:sz="6" w:space="0" w:color="E2E2E2"/>
            <w:right w:val="single" w:sz="6" w:space="0" w:color="E2E2E2"/>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amara.cl/pley/pley_detalle.aspx?prmID=9402&amp;prmBoletin=8996-13" TargetMode="External"/><Relationship Id="rId3" Type="http://schemas.openxmlformats.org/officeDocument/2006/relationships/hyperlink" Target="https://www.camara.cl/pley/pdfpley.aspx?prmID=20412&amp;prmTIPO=INFORMEPLEY" TargetMode="External"/><Relationship Id="rId7" Type="http://schemas.openxmlformats.org/officeDocument/2006/relationships/hyperlink" Target="https://www.camara.cl/pdf.aspx?prmID=13148%20&amp;prmTIPO=TEXTOSESION" TargetMode="External"/><Relationship Id="rId2" Type="http://schemas.openxmlformats.org/officeDocument/2006/relationships/hyperlink" Target="https://www.camara.cl/pley/pdfpley.aspx?prmID=9200&amp;prmTIPO=INICIATIVA" TargetMode="External"/><Relationship Id="rId1" Type="http://schemas.openxmlformats.org/officeDocument/2006/relationships/hyperlink" Target="https://www.camara.cl/pley/pley_detalle.aspx?prmID=9402&amp;prmBoletin=8996-13" TargetMode="External"/><Relationship Id="rId6" Type="http://schemas.openxmlformats.org/officeDocument/2006/relationships/hyperlink" Target="https://www.camara.cl/pdf.aspx?prmID=13147%20&amp;prmTIPO=TEXTOSESION" TargetMode="External"/><Relationship Id="rId5" Type="http://schemas.openxmlformats.org/officeDocument/2006/relationships/hyperlink" Target="https://www.camara.cl/pley/pdfpley.aspx?prmID=20438&amp;prmTIPO=INFORMEPLEY" TargetMode="External"/><Relationship Id="rId4" Type="http://schemas.openxmlformats.org/officeDocument/2006/relationships/hyperlink" Target="https://www.camara.cl/pley/pdfpley.aspx?prmID=20412&amp;prmTIPO=INFORMEPLE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D8031-A3C2-4372-B9A5-484CF024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6265</TotalTime>
  <Pages>45</Pages>
  <Words>11731</Words>
  <Characters>64524</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Infante</dc:creator>
  <cp:lastModifiedBy>Caro Infante</cp:lastModifiedBy>
  <cp:revision>90</cp:revision>
  <dcterms:created xsi:type="dcterms:W3CDTF">2018-07-31T19:17:00Z</dcterms:created>
  <dcterms:modified xsi:type="dcterms:W3CDTF">2018-08-07T12:39:00Z</dcterms:modified>
</cp:coreProperties>
</file>