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Book Antiqua" w:cs="Book Antiqua" w:eastAsia="Book Antiqua" w:hAnsi="Book Antiqua"/>
          <w:b w:val="1"/>
          <w:u w:val="single"/>
          <w:rtl w:val="0"/>
        </w:rPr>
        <w:t xml:space="preserve">MINUTA</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Proyecto de ley, iniciado en moción de los Honorables Senadores señoras Goic y Muñoz y señores Chahuán, Girardi y Quinteros, que establece normas sobre prevención y protección del embarazo adolescente.</w:t>
      </w:r>
    </w:p>
    <w:p w:rsidR="00000000" w:rsidDel="00000000" w:rsidP="00000000" w:rsidRDefault="00000000" w:rsidRPr="00000000">
      <w:pPr>
        <w:spacing w:line="240" w:lineRule="auto"/>
        <w:contextualSpacing w:val="0"/>
        <w:jc w:val="center"/>
      </w:pPr>
      <w:r w:rsidDel="00000000" w:rsidR="00000000" w:rsidRPr="00000000">
        <w:rPr>
          <w:rFonts w:ascii="Book Antiqua" w:cs="Book Antiqua" w:eastAsia="Book Antiqua" w:hAnsi="Book Antiqua"/>
          <w:b w:val="1"/>
          <w:rtl w:val="0"/>
        </w:rPr>
        <w:t xml:space="preserve"> (Boletín N°10.305)</w:t>
      </w:r>
    </w:p>
    <w:p w:rsidR="00000000" w:rsidDel="00000000" w:rsidP="00000000" w:rsidRDefault="00000000" w:rsidRPr="00000000">
      <w:pPr>
        <w:contextualSpacing w:val="0"/>
        <w:jc w:val="both"/>
      </w:pPr>
      <w:r w:rsidDel="00000000" w:rsidR="00000000" w:rsidRPr="00000000">
        <w:rPr>
          <w:rFonts w:ascii="Book Antiqua" w:cs="Book Antiqua" w:eastAsia="Book Antiqua" w:hAnsi="Book Antiqua"/>
          <w:b w:val="1"/>
          <w:rtl w:val="0"/>
        </w:rPr>
        <w:t xml:space="preserve">1</w:t>
      </w:r>
      <w:r w:rsidDel="00000000" w:rsidR="00000000" w:rsidRPr="00000000">
        <w:rPr>
          <w:rFonts w:ascii="Book Antiqua" w:cs="Book Antiqua" w:eastAsia="Book Antiqua" w:hAnsi="Book Antiqua"/>
          <w:b w:val="1"/>
          <w:color w:val="000000"/>
          <w:rtl w:val="0"/>
        </w:rPr>
        <w:t xml:space="preserve">.- ESTADO DE TRAMITACIÓN</w:t>
      </w:r>
      <w:r w:rsidDel="00000000" w:rsidR="00000000" w:rsidRPr="00000000">
        <w:rPr>
          <w:rFonts w:ascii="Book Antiqua" w:cs="Book Antiqua" w:eastAsia="Book Antiqua" w:hAnsi="Book Antiqua"/>
          <w:color w:val="000000"/>
          <w:rtl w:val="0"/>
        </w:rPr>
        <w:t xml:space="preserv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Primer Trámite Constitucional, Senado. Primer informe de comisión de Salud.</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2.- ORIGEN:</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Moción. Senado</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Originalmente ingresado en la Honorable Cámara de Diputados el 13 de julio de 2013</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3.-  ANTECEDENTES GENERALES.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La sexualidad adolescente ha sufrido un adelantamiento en comparación a años anteriores. Los jóvenes en promedio inician su actividad sexual entre los 16 y 17 años, edad que puede incluso disminuir en sectores socioeconómicos de bajos ingresos. En Chile se dan alrededor de 40.000 embarazos adolescentes al año.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Los problemas aparejados van desde un mayor riesgo de mortalidad y morbilidad en la madre, hasta la deserción escolar, lo que contribuye a mantener el círculo de la pobreza.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Algunas de las soluciones que surgieron en el último tiempo tienen que ver con el manual “100 preguntas sobre sexualidad adolescente” creado por la Municipalidad de Santiago con la ayuda de expertos y la participación de jóvenes de colegios municipales de Santiago.</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4.- PROBLEMÁTICA:</w:t>
      </w:r>
    </w:p>
    <w:p w:rsidR="00000000" w:rsidDel="00000000" w:rsidP="00000000" w:rsidRDefault="00000000" w:rsidRPr="00000000">
      <w:pPr>
        <w:spacing w:line="360" w:lineRule="auto"/>
        <w:contextualSpacing w:val="0"/>
        <w:jc w:val="both"/>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El problema del embarazo </w:t>
      </w:r>
      <w:r w:rsidDel="00000000" w:rsidR="00000000" w:rsidRPr="00000000">
        <w:rPr>
          <w:rFonts w:ascii="Times New Roman" w:cs="Times New Roman" w:eastAsia="Times New Roman" w:hAnsi="Times New Roman"/>
          <w:sz w:val="24"/>
          <w:szCs w:val="24"/>
          <w:rtl w:val="0"/>
        </w:rPr>
        <w:t xml:space="preserve">adolescente</w:t>
      </w:r>
      <w:r w:rsidDel="00000000" w:rsidR="00000000" w:rsidRPr="00000000">
        <w:rPr>
          <w:rFonts w:ascii="Times New Roman" w:cs="Times New Roman" w:eastAsia="Times New Roman" w:hAnsi="Times New Roman"/>
          <w:color w:val="000000"/>
          <w:sz w:val="24"/>
          <w:szCs w:val="24"/>
          <w:rtl w:val="0"/>
        </w:rPr>
        <w:t xml:space="preserve"> es real y las cifras son claras: hay una permanente tendencia al alza. No obstante, no se han modernizado las instituciones, los planes educacionales y no se garantiza un trato igualitario y justo de los establecimientos educacionales.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OBJETIVO DEL PROYECTO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El objetivo principal de la ley es generar un marco para la </w:t>
      </w:r>
      <w:r w:rsidDel="00000000" w:rsidR="00000000" w:rsidRPr="00000000">
        <w:rPr>
          <w:rFonts w:ascii="Times New Roman" w:cs="Times New Roman" w:eastAsia="Times New Roman" w:hAnsi="Times New Roman"/>
          <w:b w:val="1"/>
          <w:sz w:val="24"/>
          <w:szCs w:val="24"/>
          <w:rtl w:val="0"/>
        </w:rPr>
        <w:t xml:space="preserve">prevención</w:t>
      </w:r>
      <w:r w:rsidDel="00000000" w:rsidR="00000000" w:rsidRPr="00000000">
        <w:rPr>
          <w:rFonts w:ascii="Times New Roman" w:cs="Times New Roman" w:eastAsia="Times New Roman" w:hAnsi="Times New Roman"/>
          <w:sz w:val="24"/>
          <w:szCs w:val="24"/>
          <w:rtl w:val="0"/>
        </w:rPr>
        <w:t xml:space="preserve"> del embarazo adolescente con medidas educativas y a su vez </w:t>
      </w:r>
      <w:r w:rsidDel="00000000" w:rsidR="00000000" w:rsidRPr="00000000">
        <w:rPr>
          <w:rFonts w:ascii="Times New Roman" w:cs="Times New Roman" w:eastAsia="Times New Roman" w:hAnsi="Times New Roman"/>
          <w:b w:val="1"/>
          <w:sz w:val="24"/>
          <w:szCs w:val="24"/>
          <w:rtl w:val="0"/>
        </w:rPr>
        <w:t xml:space="preserve">proteger</w:t>
      </w:r>
      <w:r w:rsidDel="00000000" w:rsidR="00000000" w:rsidRPr="00000000">
        <w:rPr>
          <w:rFonts w:ascii="Times New Roman" w:cs="Times New Roman" w:eastAsia="Times New Roman" w:hAnsi="Times New Roman"/>
          <w:sz w:val="24"/>
          <w:szCs w:val="24"/>
          <w:rtl w:val="0"/>
        </w:rPr>
        <w:t xml:space="preserve"> a los adolescentes en situación de maternidad y paternidad. La presente ley tiene como puntos principales dar </w:t>
      </w:r>
      <w:r w:rsidDel="00000000" w:rsidR="00000000" w:rsidRPr="00000000">
        <w:rPr>
          <w:rFonts w:ascii="Times New Roman" w:cs="Times New Roman" w:eastAsia="Times New Roman" w:hAnsi="Times New Roman"/>
          <w:b w:val="1"/>
          <w:sz w:val="24"/>
          <w:szCs w:val="24"/>
          <w:rtl w:val="0"/>
        </w:rPr>
        <w:t xml:space="preserve">acceso a métodos de anticoncepción de forma totalmente gratuita, garantizada y privada</w:t>
      </w:r>
      <w:r w:rsidDel="00000000" w:rsidR="00000000" w:rsidRPr="00000000">
        <w:rPr>
          <w:rFonts w:ascii="Times New Roman" w:cs="Times New Roman" w:eastAsia="Times New Roman" w:hAnsi="Times New Roman"/>
          <w:sz w:val="24"/>
          <w:szCs w:val="24"/>
          <w:rtl w:val="0"/>
        </w:rPr>
        <w:t xml:space="preserve"> a todos los adolescentes que los requieran desde los 14 años en adelante. De ser menor de 14, se entregarán los métodos de anticoncepción, y posteriormente se dará aviso a sus adultos responsables. Además, se exige a los establecimientos particulares generar programas especiales para no interrumpir los estudios de las jóvenes embarazadas. Otorgarles un pre y post natal libre de obligaciones académicas y en ningún caso obstaculizar la matrícula de padres y madres adolescentes. Se integra también la responsabilidad de los establecimientos educacionales de otorgar información y </w:t>
      </w:r>
      <w:r w:rsidDel="00000000" w:rsidR="00000000" w:rsidRPr="00000000">
        <w:rPr>
          <w:rFonts w:ascii="Times New Roman" w:cs="Times New Roman" w:eastAsia="Times New Roman" w:hAnsi="Times New Roman"/>
          <w:b w:val="1"/>
          <w:sz w:val="24"/>
          <w:szCs w:val="24"/>
          <w:rtl w:val="0"/>
        </w:rPr>
        <w:t xml:space="preserve">educación sexual a padres y apoderados.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6.-PUNTOS CLAVE</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 y Post Natal sin responsabilidades académicas</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Establecimientos educacionales deberán definir planes de permanencia y continuidad para padres y madres adolescentes </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expulsión de instituciones de educación ni desvinculación del trabajo </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Derecho al acceso a atención de salud  sexual oportuna, informada y confidencial.</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Derecho a acceder de manera gratuita a métodos de anticoncepción, incluso los métodos de emergencia, en centros privados y públicos de salud. En caso de ser menores a 14 años, se deberá informar a los adultos responsables correspondientes.</w:t>
      </w:r>
    </w:p>
    <w:p w:rsidR="00000000" w:rsidDel="00000000" w:rsidP="00000000" w:rsidRDefault="00000000" w:rsidRPr="00000000">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Elaboración e implementación de planes educacionales para educación prebásica, básica y media, que deberán ser implementados desde pre básica en establecimientos educacionales públicos y privados.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CONTENIDO</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spacing w:after="0" w:line="360" w:lineRule="auto"/>
        <w:contextualSpacing w:val="0"/>
        <w:jc w:val="center"/>
      </w:pPr>
      <w:r w:rsidDel="00000000" w:rsidR="00000000" w:rsidRPr="00000000">
        <w:rPr>
          <w:rFonts w:ascii="Times New Roman" w:cs="Times New Roman" w:eastAsia="Times New Roman" w:hAnsi="Times New Roman"/>
          <w:color w:val="000000"/>
          <w:sz w:val="24"/>
          <w:szCs w:val="24"/>
          <w:rtl w:val="0"/>
        </w:rPr>
        <w:t xml:space="preserve">PROYECTO DE LEY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SOBRE PREVENCIÓN Y PROTECCIÓN DEL EMBARAZO ADOLESCENTE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CAPÍTULO</w:t>
      </w:r>
      <w:r w:rsidDel="00000000" w:rsidR="00000000" w:rsidRPr="00000000">
        <w:rPr>
          <w:rFonts w:ascii="Times New Roman" w:cs="Times New Roman" w:eastAsia="Times New Roman" w:hAnsi="Times New Roman"/>
          <w:color w:val="000000"/>
          <w:sz w:val="24"/>
          <w:szCs w:val="24"/>
          <w:rtl w:val="0"/>
        </w:rPr>
        <w:t xml:space="preserve"> 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br w:type="textWrapping"/>
        <w:t xml:space="preserve">Disposiciones Generales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 </w:t>
      </w:r>
      <w:r w:rsidDel="00000000" w:rsidR="00000000" w:rsidRPr="00000000">
        <w:rPr>
          <w:rFonts w:ascii="Times New Roman" w:cs="Times New Roman" w:eastAsia="Times New Roman" w:hAnsi="Times New Roman"/>
          <w:color w:val="000000"/>
          <w:sz w:val="24"/>
          <w:szCs w:val="24"/>
          <w:rtl w:val="0"/>
        </w:rPr>
        <w:t xml:space="preserve">La prevención y protección del embarazo adolescente y la protección de la maternidad y paternidad derivadas del mismo, se regirá por la presente ley.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Se entenderá por embarazo adolescente aquel que se produce entre los 10 y 18 años de edad, ya sea en calidad de madre o padre.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Serán acciones de prevención, entre otras, aquellas que promuevan la información y orientación que tengan por objeto evitar el embarazo adolescente, así como las que favorezcan el acceso a métodos anticonceptivos por parte de los adolescentes.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Serán acciones de protección las que velen por la salud, educación, trabajo y en general la dignidad, integridad y calidad de vida de las madres y/o padres adolescentes, así como de sus hijos nacidos o que estén por nacer.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2: </w:t>
      </w:r>
      <w:r w:rsidDel="00000000" w:rsidR="00000000" w:rsidRPr="00000000">
        <w:rPr>
          <w:rFonts w:ascii="Times New Roman" w:cs="Times New Roman" w:eastAsia="Times New Roman" w:hAnsi="Times New Roman"/>
          <w:color w:val="000000"/>
          <w:sz w:val="24"/>
          <w:szCs w:val="24"/>
          <w:rtl w:val="0"/>
        </w:rPr>
        <w:t xml:space="preserve">La aplicación de la presente ley se regirá por los siguientes principios: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u w:val="single"/>
          <w:rtl w:val="0"/>
        </w:rPr>
        <w:t xml:space="preserve">Interés Superior</w:t>
      </w:r>
      <w:r w:rsidDel="00000000" w:rsidR="00000000" w:rsidRPr="00000000">
        <w:rPr>
          <w:rFonts w:ascii="Times New Roman" w:cs="Times New Roman" w:eastAsia="Times New Roman" w:hAnsi="Times New Roman"/>
          <w:color w:val="000000"/>
          <w:sz w:val="24"/>
          <w:szCs w:val="24"/>
          <w:rtl w:val="0"/>
        </w:rPr>
        <w:t xml:space="preserve">: En los casos de embarazos adolescentes de que trata esta ley, las autoridades, los funcionarios y los particulares deberán actuar siempre y en primer lugar atendiendo al desarrollo y bienestar de las madres y/o padres adolescentes y de sus hijos que están por nacer y los ya nacidos.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u w:val="single"/>
          <w:rtl w:val="0"/>
        </w:rPr>
        <w:t xml:space="preserve">Desarrollo Integral</w:t>
      </w:r>
      <w:r w:rsidDel="00000000" w:rsidR="00000000" w:rsidRPr="00000000">
        <w:rPr>
          <w:rFonts w:ascii="Times New Roman" w:cs="Times New Roman" w:eastAsia="Times New Roman" w:hAnsi="Times New Roman"/>
          <w:color w:val="000000"/>
          <w:sz w:val="24"/>
          <w:szCs w:val="24"/>
          <w:rtl w:val="0"/>
        </w:rPr>
        <w:t xml:space="preserve">: Las y los adolescentes que experimenten un embarazo, tienen derecho a participar e integrarse plenamente en todas y cada una de las áreas del desarrollo, en especial la educación, la salud y el trabajo.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u w:val="single"/>
          <w:rtl w:val="0"/>
        </w:rPr>
        <w:t xml:space="preserve">Protección de la intimidad: </w:t>
      </w:r>
      <w:r w:rsidDel="00000000" w:rsidR="00000000" w:rsidRPr="00000000">
        <w:rPr>
          <w:rFonts w:ascii="Times New Roman" w:cs="Times New Roman" w:eastAsia="Times New Roman" w:hAnsi="Times New Roman"/>
          <w:color w:val="000000"/>
          <w:sz w:val="24"/>
          <w:szCs w:val="24"/>
          <w:rtl w:val="0"/>
        </w:rPr>
        <w:t xml:space="preserve">Los funcionarios y los particulares que brindan atención a las o los adolescentes deberán actuar con pleno respeto al derecho a la intimidad y la confidencialidad de que ellos gozan.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u w:val="single"/>
          <w:rtl w:val="0"/>
        </w:rPr>
        <w:t xml:space="preserve">Autonomía Progresiva: </w:t>
      </w:r>
      <w:r w:rsidDel="00000000" w:rsidR="00000000" w:rsidRPr="00000000">
        <w:rPr>
          <w:rFonts w:ascii="Times New Roman" w:cs="Times New Roman" w:eastAsia="Times New Roman" w:hAnsi="Times New Roman"/>
          <w:color w:val="000000"/>
          <w:sz w:val="24"/>
          <w:szCs w:val="24"/>
          <w:rtl w:val="0"/>
        </w:rPr>
        <w:t xml:space="preserve">Conforme al desarrollo evolutivo de las y los adolescentes, se deberá reconocer su capacidad de decidir y resolver respecto de su sexualidad y reproducción.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yellow"/>
          <w:u w:val="single"/>
          <w:rtl w:val="0"/>
        </w:rPr>
        <w:t xml:space="preserve">Libertad de Conciencia, Religión y Pensamiento</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color w:val="000000"/>
          <w:sz w:val="24"/>
          <w:szCs w:val="24"/>
          <w:rtl w:val="0"/>
        </w:rPr>
        <w:t xml:space="preserve"> Las acciones de prevención y protección del embarazo adolescente deberán llevarse a cabo con pleno reconocimiento y respeto por la libertad de pensamiento, conciencia y religión.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u w:val="single"/>
          <w:rtl w:val="0"/>
        </w:rPr>
        <w:t xml:space="preserve">No Discriminación</w:t>
      </w:r>
      <w:r w:rsidDel="00000000" w:rsidR="00000000" w:rsidRPr="00000000">
        <w:rPr>
          <w:rFonts w:ascii="Times New Roman" w:cs="Times New Roman" w:eastAsia="Times New Roman" w:hAnsi="Times New Roman"/>
          <w:color w:val="000000"/>
          <w:sz w:val="24"/>
          <w:szCs w:val="24"/>
          <w:rtl w:val="0"/>
        </w:rPr>
        <w:t xml:space="preserve">: Las y los adolescentes que experimenten un embarazo, </w:t>
      </w:r>
      <w:r w:rsidDel="00000000" w:rsidR="00000000" w:rsidRPr="00000000">
        <w:rPr>
          <w:rFonts w:ascii="Times New Roman" w:cs="Times New Roman" w:eastAsia="Times New Roman" w:hAnsi="Times New Roman"/>
          <w:color w:val="000000"/>
          <w:sz w:val="24"/>
          <w:szCs w:val="24"/>
          <w:highlight w:val="yellow"/>
          <w:rtl w:val="0"/>
        </w:rPr>
        <w:t xml:space="preserve">tienen derecho a ser respetados y apoyados, a </w:t>
      </w:r>
      <w:r w:rsidDel="00000000" w:rsidR="00000000" w:rsidRPr="00000000">
        <w:rPr>
          <w:rFonts w:ascii="Times New Roman" w:cs="Times New Roman" w:eastAsia="Times New Roman" w:hAnsi="Times New Roman"/>
          <w:b w:val="1"/>
          <w:color w:val="000000"/>
          <w:sz w:val="24"/>
          <w:szCs w:val="24"/>
          <w:highlight w:val="yellow"/>
          <w:rtl w:val="0"/>
        </w:rPr>
        <w:t xml:space="preserve">no</w:t>
      </w:r>
      <w:r w:rsidDel="00000000" w:rsidR="00000000" w:rsidRPr="00000000">
        <w:rPr>
          <w:rFonts w:ascii="Times New Roman" w:cs="Times New Roman" w:eastAsia="Times New Roman" w:hAnsi="Times New Roman"/>
          <w:color w:val="000000"/>
          <w:sz w:val="24"/>
          <w:szCs w:val="24"/>
          <w:highlight w:val="yellow"/>
          <w:rtl w:val="0"/>
        </w:rPr>
        <w:t xml:space="preserve"> ser expulsados de la institución de educación a la que asisten, ni a ser desvinculados del trabajo que desempeñan</w:t>
      </w:r>
      <w:r w:rsidDel="00000000" w:rsidR="00000000" w:rsidRPr="00000000">
        <w:rPr>
          <w:rFonts w:ascii="Times New Roman" w:cs="Times New Roman" w:eastAsia="Times New Roman" w:hAnsi="Times New Roman"/>
          <w:color w:val="000000"/>
          <w:sz w:val="24"/>
          <w:szCs w:val="24"/>
          <w:rtl w:val="0"/>
        </w:rPr>
        <w:t xml:space="preserve">, así como a recibir igual calidad de información y atención médica.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u w:val="single"/>
          <w:rtl w:val="0"/>
        </w:rPr>
        <w:t xml:space="preserve">Acceso a Información</w:t>
      </w:r>
      <w:r w:rsidDel="00000000" w:rsidR="00000000" w:rsidRPr="00000000">
        <w:rPr>
          <w:rFonts w:ascii="Times New Roman" w:cs="Times New Roman" w:eastAsia="Times New Roman" w:hAnsi="Times New Roman"/>
          <w:color w:val="000000"/>
          <w:sz w:val="24"/>
          <w:szCs w:val="24"/>
          <w:rtl w:val="0"/>
        </w:rPr>
        <w:t xml:space="preserve">: Las y los adolescentes deberán recibir información suficiente y adecuada en relación a su vida sexual y afectiva, la que será entregada por los establecimientos educacionales y servicios de salud.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u w:val="single"/>
          <w:rtl w:val="0"/>
        </w:rPr>
        <w:t xml:space="preserve">Beneficencia y no maleficencia</w:t>
      </w:r>
      <w:r w:rsidDel="00000000" w:rsidR="00000000" w:rsidRPr="00000000">
        <w:rPr>
          <w:rFonts w:ascii="Times New Roman" w:cs="Times New Roman" w:eastAsia="Times New Roman" w:hAnsi="Times New Roman"/>
          <w:color w:val="000000"/>
          <w:sz w:val="24"/>
          <w:szCs w:val="24"/>
          <w:rtl w:val="0"/>
        </w:rPr>
        <w:t xml:space="preserve">: el interés por mejorar la salud de los y las adolescentes que enfrentan un embarazo, por disminuir el número de embarazos adolescentes y prolongar el intervalo entre los hijos, mejorando así la calidad de la crianza y la salud de niños y niñas.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u w:val="single"/>
          <w:rtl w:val="0"/>
        </w:rPr>
        <w:t xml:space="preserve">Participación</w:t>
      </w:r>
      <w:r w:rsidDel="00000000" w:rsidR="00000000" w:rsidRPr="00000000">
        <w:rPr>
          <w:rFonts w:ascii="Times New Roman" w:cs="Times New Roman" w:eastAsia="Times New Roman" w:hAnsi="Times New Roman"/>
          <w:color w:val="000000"/>
          <w:sz w:val="24"/>
          <w:szCs w:val="24"/>
          <w:rtl w:val="0"/>
        </w:rPr>
        <w:t xml:space="preserve">: Se deberá asegurar a los y las adolescentes la debida y oportuna participación en la formulación de las políticas públicas de prevención y protección del embarazo adolescente.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3: </w:t>
      </w:r>
      <w:r w:rsidDel="00000000" w:rsidR="00000000" w:rsidRPr="00000000">
        <w:rPr>
          <w:rFonts w:ascii="Times New Roman" w:cs="Times New Roman" w:eastAsia="Times New Roman" w:hAnsi="Times New Roman"/>
          <w:color w:val="000000"/>
          <w:sz w:val="24"/>
          <w:szCs w:val="24"/>
          <w:rtl w:val="0"/>
        </w:rPr>
        <w:t xml:space="preserve">Aquel que incumpla las obligaciones de esta ley será responsable administrativamente, sin perjuicio de las acciones civiles o penales que de ella puedan derivarse.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La referida responsabilidad administrativa</w:t>
      </w:r>
      <w:r w:rsidDel="00000000" w:rsidR="00000000" w:rsidRPr="00000000">
        <w:rPr>
          <w:rFonts w:ascii="Times New Roman" w:cs="Times New Roman" w:eastAsia="Times New Roman" w:hAnsi="Times New Roman"/>
          <w:color w:val="000000"/>
          <w:sz w:val="24"/>
          <w:szCs w:val="24"/>
          <w:highlight w:val="yellow"/>
          <w:rtl w:val="0"/>
        </w:rPr>
        <w:t xml:space="preserve"> se regirá por las normas de la ley N° 18.834 Estatuto Administrativo y N° 18.883 </w:t>
      </w:r>
      <w:r w:rsidDel="00000000" w:rsidR="00000000" w:rsidRPr="00000000">
        <w:rPr>
          <w:rFonts w:ascii="Times New Roman" w:cs="Times New Roman" w:eastAsia="Times New Roman" w:hAnsi="Times New Roman"/>
          <w:color w:val="000000"/>
          <w:sz w:val="24"/>
          <w:szCs w:val="24"/>
          <w:rtl w:val="0"/>
        </w:rPr>
        <w:t xml:space="preserve">Estatuto Administrativo para Funcionarios Municipales, según fuera el caso.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4: </w:t>
      </w:r>
      <w:r w:rsidDel="00000000" w:rsidR="00000000" w:rsidRPr="00000000">
        <w:rPr>
          <w:rFonts w:ascii="Times New Roman" w:cs="Times New Roman" w:eastAsia="Times New Roman" w:hAnsi="Times New Roman"/>
          <w:color w:val="000000"/>
          <w:sz w:val="24"/>
          <w:szCs w:val="24"/>
          <w:rtl w:val="0"/>
        </w:rPr>
        <w:t xml:space="preserve">El incumplimiento de esta ley por parte de directivos y trabajadores de establecimientos privados de salud, acarreará las sanciones que al efecto contempla el DFL 1 Texto Refundido, Coordinado y Sistematizado del Decreto Ley N</w:t>
      </w:r>
      <w:r w:rsidDel="00000000" w:rsidR="00000000" w:rsidRPr="00000000">
        <w:rPr>
          <w:rFonts w:ascii="Times New Roman" w:cs="Times New Roman" w:eastAsia="Times New Roman" w:hAnsi="Times New Roman"/>
          <w:color w:val="000000"/>
          <w:sz w:val="24"/>
          <w:szCs w:val="24"/>
          <w:vertAlign w:val="superscript"/>
          <w:rtl w:val="0"/>
        </w:rPr>
        <w:t xml:space="preserve">°</w:t>
      </w:r>
      <w:r w:rsidDel="00000000" w:rsidR="00000000" w:rsidRPr="00000000">
        <w:rPr>
          <w:rFonts w:ascii="Times New Roman" w:cs="Times New Roman" w:eastAsia="Times New Roman" w:hAnsi="Times New Roman"/>
          <w:color w:val="000000"/>
          <w:sz w:val="24"/>
          <w:szCs w:val="24"/>
          <w:rtl w:val="0"/>
        </w:rPr>
        <w:t xml:space="preserve"> 2.763 de 1979 y de las Leyes 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18.933 y N° 18.469, del Ministerio de Salud.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Igualmente, la infracción a las normas de la presente ley por parte de directivos y trabajadores de establecimientos de educación particular, tendrá como efecto las sanciones señaladas en ley N° 20.70 General de Educación.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Asimismo, el incumplimiento de las normas de la presente ley por parte de empleadores de empresas privadas, se regirá por las normas establecidas en los artículos 505 y siguientes del Código del Trabajo.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5: </w:t>
      </w:r>
      <w:r w:rsidDel="00000000" w:rsidR="00000000" w:rsidRPr="00000000">
        <w:rPr>
          <w:rFonts w:ascii="Times New Roman" w:cs="Times New Roman" w:eastAsia="Times New Roman" w:hAnsi="Times New Roman"/>
          <w:color w:val="000000"/>
          <w:sz w:val="24"/>
          <w:szCs w:val="24"/>
          <w:highlight w:val="yellow"/>
          <w:rtl w:val="0"/>
        </w:rPr>
        <w:t xml:space="preserve">Corresponderá a los profesionales de la salud, pública o privada, que atiendan a adolescentes en cuestiones relacionadas con su embarazo, salud sexual y/o regulación de la fertilidad, así como a los profesionales de la Educación, ya sea de Educación Pre- Básica, Básica o Media, cual sea su modalidad, informar a la madre y/o padre adolescente sobre la presente ley y los derechos que ella consagra.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6: </w:t>
      </w:r>
      <w:r w:rsidDel="00000000" w:rsidR="00000000" w:rsidRPr="00000000">
        <w:rPr>
          <w:rFonts w:ascii="Times New Roman" w:cs="Times New Roman" w:eastAsia="Times New Roman" w:hAnsi="Times New Roman"/>
          <w:color w:val="000000"/>
          <w:sz w:val="24"/>
          <w:szCs w:val="24"/>
          <w:rtl w:val="0"/>
        </w:rPr>
        <w:t xml:space="preserve">Corresponderá e las Superintendencias de Salud y Educación, dentro de sus respectivos ámbitos de competencia, velar por el cumplimiento de las normas de la presente ley.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CAPÍTULO</w:t>
      </w:r>
      <w:r w:rsidDel="00000000" w:rsidR="00000000" w:rsidRPr="00000000">
        <w:rPr>
          <w:rFonts w:ascii="Times New Roman" w:cs="Times New Roman" w:eastAsia="Times New Roman" w:hAnsi="Times New Roman"/>
          <w:b w:val="1"/>
          <w:color w:val="000000"/>
          <w:sz w:val="24"/>
          <w:szCs w:val="24"/>
          <w:rtl w:val="0"/>
        </w:rPr>
        <w:t xml:space="preserve"> II</w:t>
        <w:br w:type="textWrapping"/>
        <w:t xml:space="preserve">De la Prevención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7: </w:t>
      </w:r>
      <w:r w:rsidDel="00000000" w:rsidR="00000000" w:rsidRPr="00000000">
        <w:rPr>
          <w:rFonts w:ascii="Times New Roman" w:cs="Times New Roman" w:eastAsia="Times New Roman" w:hAnsi="Times New Roman"/>
          <w:color w:val="000000"/>
          <w:sz w:val="24"/>
          <w:szCs w:val="24"/>
          <w:highlight w:val="yellow"/>
          <w:rtl w:val="0"/>
        </w:rPr>
        <w:t xml:space="preserve">Todo adolescente tiene derecho a acceder a una atención de salud sexual y afectiva, en forma oportuna, informada y confidencial, sea ésta en el ámbito público o privado.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8: </w:t>
      </w:r>
      <w:r w:rsidDel="00000000" w:rsidR="00000000" w:rsidRPr="00000000">
        <w:rPr>
          <w:rFonts w:ascii="Times New Roman" w:cs="Times New Roman" w:eastAsia="Times New Roman" w:hAnsi="Times New Roman"/>
          <w:color w:val="000000"/>
          <w:sz w:val="24"/>
          <w:szCs w:val="24"/>
          <w:rtl w:val="0"/>
        </w:rPr>
        <w:t xml:space="preserve">Todos los servicios de salud, sean éstos públicos o privados, deberán contar con servicios de atención en horarios apropiados para adolescentes en el ámbito de su salud sexual, afectiva y de regulación de fertilidad, que resguarden su privacidad e identidad.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9:</w:t>
      </w:r>
      <w:r w:rsidDel="00000000" w:rsidR="00000000" w:rsidRPr="00000000">
        <w:rPr>
          <w:rFonts w:ascii="Times New Roman" w:cs="Times New Roman" w:eastAsia="Times New Roman" w:hAnsi="Times New Roman"/>
          <w:color w:val="000000"/>
          <w:sz w:val="24"/>
          <w:szCs w:val="24"/>
          <w:highlight w:val="yellow"/>
          <w:rtl w:val="0"/>
        </w:rPr>
        <w:t xml:space="preserve"> Los profesionales de la salud </w:t>
      </w:r>
      <w:r w:rsidDel="00000000" w:rsidR="00000000" w:rsidRPr="00000000">
        <w:rPr>
          <w:rFonts w:ascii="Times New Roman" w:cs="Times New Roman" w:eastAsia="Times New Roman" w:hAnsi="Times New Roman"/>
          <w:color w:val="000000"/>
          <w:sz w:val="24"/>
          <w:szCs w:val="24"/>
          <w:rtl w:val="0"/>
        </w:rPr>
        <w:t xml:space="preserve">que atiendan consultas de adolescentes, relacionadas con su salud sexual, afectiva y con la regulación de fertilidad, </w:t>
      </w:r>
      <w:r w:rsidDel="00000000" w:rsidR="00000000" w:rsidRPr="00000000">
        <w:rPr>
          <w:rFonts w:ascii="Times New Roman" w:cs="Times New Roman" w:eastAsia="Times New Roman" w:hAnsi="Times New Roman"/>
          <w:color w:val="000000"/>
          <w:sz w:val="24"/>
          <w:szCs w:val="24"/>
          <w:highlight w:val="yellow"/>
          <w:rtl w:val="0"/>
        </w:rPr>
        <w:t xml:space="preserve">deberán tener aprobado un curso de capacitación para la atención y manejo de adolescentes, especializado en temas de embarazo precoz, anticoncepción y educación sexual.</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10: </w:t>
      </w:r>
      <w:r w:rsidDel="00000000" w:rsidR="00000000" w:rsidRPr="00000000">
        <w:rPr>
          <w:rFonts w:ascii="Times New Roman" w:cs="Times New Roman" w:eastAsia="Times New Roman" w:hAnsi="Times New Roman"/>
          <w:color w:val="000000"/>
          <w:sz w:val="24"/>
          <w:szCs w:val="24"/>
          <w:highlight w:val="yellow"/>
          <w:rtl w:val="0"/>
        </w:rPr>
        <w:t xml:space="preserve">Los adolescentes tendrán derecho a acceder de manera gratuita a métodos anticonceptivos en los centros de salud públicos o privados, incluida la anticoncepción de emergencia. Los servicios de salud no podrán denegar a las y los adolescentes el uso de métodos anticonceptivos cuando éstos lo requieran.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En el caso de adolescentes </w:t>
      </w:r>
      <w:r w:rsidDel="00000000" w:rsidR="00000000" w:rsidRPr="00000000">
        <w:rPr>
          <w:rFonts w:ascii="Times New Roman" w:cs="Times New Roman" w:eastAsia="Times New Roman" w:hAnsi="Times New Roman"/>
          <w:color w:val="000000"/>
          <w:sz w:val="24"/>
          <w:szCs w:val="24"/>
          <w:highlight w:val="yellow"/>
          <w:rtl w:val="0"/>
        </w:rPr>
        <w:t xml:space="preserve">menores de 14 años de edad,</w:t>
      </w:r>
      <w:r w:rsidDel="00000000" w:rsidR="00000000" w:rsidRPr="00000000">
        <w:rPr>
          <w:rFonts w:ascii="Times New Roman" w:cs="Times New Roman" w:eastAsia="Times New Roman" w:hAnsi="Times New Roman"/>
          <w:color w:val="000000"/>
          <w:sz w:val="24"/>
          <w:szCs w:val="24"/>
          <w:rtl w:val="0"/>
        </w:rPr>
        <w:t xml:space="preserve"> el uso de métodos anticonceptivos </w:t>
      </w:r>
      <w:r w:rsidDel="00000000" w:rsidR="00000000" w:rsidRPr="00000000">
        <w:rPr>
          <w:rFonts w:ascii="Times New Roman" w:cs="Times New Roman" w:eastAsia="Times New Roman" w:hAnsi="Times New Roman"/>
          <w:color w:val="000000"/>
          <w:sz w:val="24"/>
          <w:szCs w:val="24"/>
          <w:highlight w:val="yellow"/>
          <w:rtl w:val="0"/>
        </w:rPr>
        <w:t xml:space="preserve">deberá ser informado posteriormente a sus padres</w:t>
      </w:r>
      <w:r w:rsidDel="00000000" w:rsidR="00000000" w:rsidRPr="00000000">
        <w:rPr>
          <w:rFonts w:ascii="Times New Roman" w:cs="Times New Roman" w:eastAsia="Times New Roman" w:hAnsi="Times New Roman"/>
          <w:color w:val="000000"/>
          <w:sz w:val="24"/>
          <w:szCs w:val="24"/>
          <w:rtl w:val="0"/>
        </w:rPr>
        <w:t xml:space="preserve"> o a quien tuviere su cuidado personal</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11:</w:t>
      </w:r>
      <w:r w:rsidDel="00000000" w:rsidR="00000000" w:rsidRPr="00000000">
        <w:rPr>
          <w:rFonts w:ascii="Times New Roman" w:cs="Times New Roman" w:eastAsia="Times New Roman" w:hAnsi="Times New Roman"/>
          <w:color w:val="000000"/>
          <w:sz w:val="24"/>
          <w:szCs w:val="24"/>
          <w:rtl w:val="0"/>
        </w:rPr>
        <w:t xml:space="preserve"> Los servicios de salud públicos o privados que faciliten el uso de anticonceptivos a adolescentes, podrán entregar además información sobre su correcta utilización, los riesgos de iniciar una vida sexual precozmente y los efectos del embarazo adolescente. Se contribuirá con orientación para resolver los factores de riesgo.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Los profesionales de la salud, pública o privada, darán especial atención en la prevención del embarazo reincidente.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12: </w:t>
      </w:r>
      <w:r w:rsidDel="00000000" w:rsidR="00000000" w:rsidRPr="00000000">
        <w:rPr>
          <w:rFonts w:ascii="Times New Roman" w:cs="Times New Roman" w:eastAsia="Times New Roman" w:hAnsi="Times New Roman"/>
          <w:color w:val="000000"/>
          <w:sz w:val="24"/>
          <w:szCs w:val="24"/>
          <w:highlight w:val="yellow"/>
          <w:rtl w:val="0"/>
        </w:rPr>
        <w:t xml:space="preserve">Los establecimientos educacionales de Educación Pre-Básica, Básica y Media, ya sean públicos o privados, elaborarán e implementarán planes de educación sobre afectividad, sexualidad y regulación de la fertilidad, para ser aplicados desde la Educación </w:t>
      </w:r>
      <w:r w:rsidDel="00000000" w:rsidR="00000000" w:rsidRPr="00000000">
        <w:rPr>
          <w:rFonts w:ascii="Times New Roman" w:cs="Times New Roman" w:eastAsia="Times New Roman" w:hAnsi="Times New Roman"/>
          <w:color w:val="000000"/>
          <w:sz w:val="24"/>
          <w:szCs w:val="24"/>
          <w:highlight w:val="yellow"/>
          <w:u w:val="single"/>
          <w:rtl w:val="0"/>
        </w:rPr>
        <w:t xml:space="preserve">Pre-Básica.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Igualmente, tales establecimientos elaborarán e implementarán </w:t>
      </w:r>
      <w:r w:rsidDel="00000000" w:rsidR="00000000" w:rsidRPr="00000000">
        <w:rPr>
          <w:rFonts w:ascii="Times New Roman" w:cs="Times New Roman" w:eastAsia="Times New Roman" w:hAnsi="Times New Roman"/>
          <w:color w:val="000000"/>
          <w:sz w:val="24"/>
          <w:szCs w:val="24"/>
          <w:highlight w:val="yellow"/>
          <w:rtl w:val="0"/>
        </w:rPr>
        <w:t xml:space="preserve">programas de orientación sobre afectividad, sexualidad y regulación de fertilidad para padres y apoderados.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Los profesionales de la educación deberán recibir cursos de actualización sobre orientación, afectividad, sexualidad y regulación de la fertilidad.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13: </w:t>
      </w:r>
      <w:r w:rsidDel="00000000" w:rsidR="00000000" w:rsidRPr="00000000">
        <w:rPr>
          <w:rFonts w:ascii="Times New Roman" w:cs="Times New Roman" w:eastAsia="Times New Roman" w:hAnsi="Times New Roman"/>
          <w:color w:val="000000"/>
          <w:sz w:val="24"/>
          <w:szCs w:val="24"/>
          <w:highlight w:val="yellow"/>
          <w:rtl w:val="0"/>
        </w:rPr>
        <w:t xml:space="preserve">Las instituciones de Educación Superior que impartan carreras de Pedagogía, contarán en sus mallas curriculares con contenidos de educación sobre afectividad, sexualidad y regulación de la fertilidad.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CAPÍTULO</w:t>
      </w:r>
      <w:r w:rsidDel="00000000" w:rsidR="00000000" w:rsidRPr="00000000">
        <w:rPr>
          <w:rFonts w:ascii="Times New Roman" w:cs="Times New Roman" w:eastAsia="Times New Roman" w:hAnsi="Times New Roman"/>
          <w:b w:val="1"/>
          <w:color w:val="000000"/>
          <w:sz w:val="24"/>
          <w:szCs w:val="24"/>
          <w:rtl w:val="0"/>
        </w:rPr>
        <w:t xml:space="preserve"> III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De la Protección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14:</w:t>
      </w:r>
      <w:r w:rsidDel="00000000" w:rsidR="00000000" w:rsidRPr="00000000">
        <w:rPr>
          <w:rFonts w:ascii="Times New Roman" w:cs="Times New Roman" w:eastAsia="Times New Roman" w:hAnsi="Times New Roman"/>
          <w:color w:val="000000"/>
          <w:sz w:val="24"/>
          <w:szCs w:val="24"/>
          <w:rtl w:val="0"/>
        </w:rPr>
        <w:t xml:space="preserve"> Las normas de esta ley relativas a la protección, serán aplicables a la madre y al padre adolescentes, así como al hijo que está por nacer y al nacido, desde el momento de la concepción. Para estos efectos, se aplicará la presunción establecida en el artículo 76 del Código Civil. En todo caso, el certificado médico emitido por profesional competente y que dé cuenta del embarazo, constituirá plena prueba.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15: </w:t>
      </w:r>
      <w:r w:rsidDel="00000000" w:rsidR="00000000" w:rsidRPr="00000000">
        <w:rPr>
          <w:rFonts w:ascii="Times New Roman" w:cs="Times New Roman" w:eastAsia="Times New Roman" w:hAnsi="Times New Roman"/>
          <w:color w:val="000000"/>
          <w:sz w:val="24"/>
          <w:szCs w:val="24"/>
          <w:highlight w:val="yellow"/>
          <w:rtl w:val="0"/>
        </w:rPr>
        <w:t xml:space="preserve">En acuerdo con los padres adolescentes y sus respectivos apoderados, cada establecimiento educacional definirá un plan de permanencia y continuidad escolar que rija desde la fecha del embarazo hasta el total egreso de la o el adolescente del respectivo nivel educacional, sea Básico o Medio.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Referido plan contemplará, entre otras medidas, el establecer jornadas y calendarios de evaluaciones flexibles, asistencia voluntaria, modalidad exámenes libres, acompañamiento y tutorías, apoyo psicológico y orientación.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16: </w:t>
      </w:r>
      <w:r w:rsidDel="00000000" w:rsidR="00000000" w:rsidRPr="00000000">
        <w:rPr>
          <w:rFonts w:ascii="Times New Roman" w:cs="Times New Roman" w:eastAsia="Times New Roman" w:hAnsi="Times New Roman"/>
          <w:color w:val="000000"/>
          <w:sz w:val="24"/>
          <w:szCs w:val="24"/>
          <w:highlight w:val="yellow"/>
          <w:rtl w:val="0"/>
        </w:rPr>
        <w:t xml:space="preserve">Para efectos académicos y administrativos, los periodos de pre y post natal se entenderán eximidos de toda responsabilidad escolar para la adolescente embarazada.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highlight w:val="yellow"/>
          <w:rtl w:val="0"/>
        </w:rPr>
        <w:t xml:space="preserve">Los y las adolescentes que experimenten un embarazo o la maternidad o paternidad, en ningún caso y bajo ninguna circunstancia podrán ser condicionados en su matrícula o expulsados de sus establecimientos educacionales por dicha causal.</w:t>
      </w:r>
      <w:r w:rsidDel="00000000" w:rsidR="00000000" w:rsidRPr="00000000">
        <w:rPr>
          <w:rFonts w:ascii="Times New Roman" w:cs="Times New Roman" w:eastAsia="Times New Roman" w:hAnsi="Times New Roman"/>
          <w:color w:val="000000"/>
          <w:sz w:val="24"/>
          <w:szCs w:val="24"/>
          <w:rtl w:val="0"/>
        </w:rPr>
        <w:t xml:space="preserve"> Lo anterior, no excluye la facultad del Establecimiento Educacional de aplicar sanciones como la repetición del año escolar, suspensión, expulsión u otras establecidas en sus reglamentos internos, a los adolescentes que no cumplan con los requisitos académicos y de conducta exigidos por la institución.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17: </w:t>
      </w:r>
      <w:r w:rsidDel="00000000" w:rsidR="00000000" w:rsidRPr="00000000">
        <w:rPr>
          <w:rFonts w:ascii="Times New Roman" w:cs="Times New Roman" w:eastAsia="Times New Roman" w:hAnsi="Times New Roman"/>
          <w:color w:val="000000"/>
          <w:sz w:val="24"/>
          <w:szCs w:val="24"/>
          <w:rtl w:val="0"/>
        </w:rPr>
        <w:t xml:space="preserve">A solicitud de la madre y, o del padre adolescente de un mismo hijo, cada establecimiento deberá gestionar las correspondientes matrículas para permitirles que puedan asistir y permanecer en un mismo establecimiento educacional, cuando las circunstancias así lo permitan.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CAPÍTULO</w:t>
      </w:r>
      <w:r w:rsidDel="00000000" w:rsidR="00000000" w:rsidRPr="00000000">
        <w:rPr>
          <w:rFonts w:ascii="Times New Roman" w:cs="Times New Roman" w:eastAsia="Times New Roman" w:hAnsi="Times New Roman"/>
          <w:b w:val="1"/>
          <w:color w:val="000000"/>
          <w:sz w:val="24"/>
          <w:szCs w:val="24"/>
          <w:rtl w:val="0"/>
        </w:rPr>
        <w:t xml:space="preserve"> IV</w:t>
        <w:br w:type="textWrapping"/>
        <w:t xml:space="preserve">Disposiciones Especiales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18:</w:t>
      </w:r>
      <w:r w:rsidDel="00000000" w:rsidR="00000000" w:rsidRPr="00000000">
        <w:rPr>
          <w:rFonts w:ascii="Times New Roman" w:cs="Times New Roman" w:eastAsia="Times New Roman" w:hAnsi="Times New Roman"/>
          <w:color w:val="000000"/>
          <w:sz w:val="24"/>
          <w:szCs w:val="24"/>
          <w:rtl w:val="0"/>
        </w:rPr>
        <w:t xml:space="preserve"> La Política Nacional en favor de la Prevención y Protección del Embarazo Adolescente deberá definir objetivos de largo plazo, que tengan, a lo menos, una proyección de 10 años a contar de la entrada en vigencia de esta ley.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Esta política deberá fomentar la promoción de la información de los derechos y deberes de los adolescentes en relación a su salud reproductiva, así como impulsar medidas para publicitar las formas de ejercer dichos derechos y los canales de apoyo en caso de incumplimiento de la presente normativa.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Deberá orientarse a generar programas de prevención del embarazo adolescente en todos los ámbitos de la vida de éstos. Dichos programas deberán permitir a los adolescentes un adecuado acceso a la información en cuanto a la atención en centros de salud y acceso a</w:t>
      </w:r>
      <w:r w:rsidDel="00000000" w:rsidR="00000000" w:rsidRPr="00000000">
        <w:rPr>
          <w:rFonts w:ascii="Times New Roman" w:cs="Times New Roman" w:eastAsia="Times New Roman" w:hAnsi="Times New Roman"/>
          <w:color w:val="000000"/>
          <w:sz w:val="24"/>
          <w:szCs w:val="24"/>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métodos anticonceptivos. Deberá propender a la creación de planes de educación sexual que se extiendan no sólo a los adolescentes que experimentan un embarazo, sino también a su familia y a su entorno en general. Dichos planes de educación deberán profundizar en todos ellos una comprensión sobre las implicancias y riesgos del inicio de la actividad sexual precoz y fortalecer la prevención del embarazo reincidente. Deberán motivar en los y las adolescentes y sus familias proyectos de vida que incentiven el interés por los estudios y el trabajo.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Asimismo, deberán implementarse medidas que tiendan a otorgar plena protección a las y los jóvenes que experimentan un embarazo adolescente, así como también a sus hijos ya nacidos, tanto en el ámbito de la salud, educacional, como laboral. Estas medidas tendrán como principal propósito, la continuidad en los estudios y en el trabajo de madres y padres adolescentes, con el fin de que puedan desarrollarse íntegramente y fortalecer su proyecto familiar.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La Política Nacional en favor de la Prevención y Protección del Embarazo Adolescente, deberá tender al fortalecimiento de la institucionalidad vinculada a este tema, ya sean entes gubernamentales o no gubernamentales, especialmente en regiones. Tendrá especial atención en reforzar la participación de la sociedad civil y los y las adolescentes, en la creación de los diferentes programas.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sz w:val="24"/>
          <w:szCs w:val="24"/>
          <w:rtl w:val="0"/>
        </w:rPr>
        <w:t xml:space="preserve">Asimismo, esta política deberá procurar el fortalecimiento de un marco presupuestario, con el fin de dar apoyo económico al desarrollo de los diferentes planes de prevención y protección del embarazo adolescente, convenido entre los distintos actores institucionales y municipios.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CAPÍTULO</w:t>
      </w:r>
      <w:r w:rsidDel="00000000" w:rsidR="00000000" w:rsidRPr="00000000">
        <w:rPr>
          <w:rFonts w:ascii="Times New Roman" w:cs="Times New Roman" w:eastAsia="Times New Roman" w:hAnsi="Times New Roman"/>
          <w:b w:val="1"/>
          <w:color w:val="000000"/>
          <w:sz w:val="24"/>
          <w:szCs w:val="24"/>
          <w:rtl w:val="0"/>
        </w:rPr>
        <w:t xml:space="preserve"> V</w:t>
        <w:br w:type="textWrapping"/>
        <w:t xml:space="preserve">Modificaciones a otros Cuerpos Normativos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1°: </w:t>
      </w:r>
      <w:r w:rsidDel="00000000" w:rsidR="00000000" w:rsidRPr="00000000">
        <w:rPr>
          <w:rFonts w:ascii="Times New Roman" w:cs="Times New Roman" w:eastAsia="Times New Roman" w:hAnsi="Times New Roman"/>
          <w:color w:val="000000"/>
          <w:sz w:val="24"/>
          <w:szCs w:val="24"/>
          <w:rtl w:val="0"/>
        </w:rPr>
        <w:t xml:space="preserve">En la Ley N° 20.418 que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Fija normas sobre Información, Orientación y Prestaciones en Materia de Regulación de la Fertilidad, reemplácese en el inciso cuarto de su artículo primero la frase "dentro del ciclo de Enseñanza Media un programa de educación sexual", por la frase "desde el segundo nivel de transición un programa de educación en afectividad y sexualidad".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Artículo 2°: </w:t>
      </w:r>
      <w:r w:rsidDel="00000000" w:rsidR="00000000" w:rsidRPr="00000000">
        <w:rPr>
          <w:rFonts w:ascii="Times New Roman" w:cs="Times New Roman" w:eastAsia="Times New Roman" w:hAnsi="Times New Roman"/>
          <w:color w:val="000000"/>
          <w:sz w:val="24"/>
          <w:szCs w:val="24"/>
          <w:rtl w:val="0"/>
        </w:rPr>
        <w:t xml:space="preserve">En la Ley N° 20.084 que Establece la Responsabilidad de los Adolescentes por Infracción a la Ley Penal, artículo 4, reemplácese la frase entre comas (,) "dos años de edad", por la frase entre comas (,) "tres años de edad".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2016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