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57" w:rsidRPr="002C4F6A" w:rsidRDefault="00887457" w:rsidP="00887457">
      <w:pPr>
        <w:shd w:val="clear" w:color="auto" w:fill="FFFFFF"/>
        <w:jc w:val="right"/>
        <w:rPr>
          <w:rFonts w:ascii="Arial" w:hAnsi="Arial" w:cs="Arial"/>
          <w:b/>
          <w:bCs/>
          <w:sz w:val="24"/>
          <w:szCs w:val="24"/>
          <w:u w:val="single"/>
          <w:lang w:val="es-ES_tradnl"/>
        </w:rPr>
      </w:pPr>
      <w:r w:rsidRPr="002C4F6A">
        <w:rPr>
          <w:rFonts w:ascii="Arial" w:hAnsi="Arial" w:cs="Arial"/>
          <w:b/>
          <w:bCs/>
          <w:sz w:val="24"/>
          <w:szCs w:val="24"/>
          <w:u w:val="single"/>
          <w:lang w:val="es-ES_tradnl"/>
        </w:rPr>
        <w:t xml:space="preserve">BOLETÍN Nº </w:t>
      </w:r>
      <w:r>
        <w:rPr>
          <w:rFonts w:ascii="Arial" w:hAnsi="Arial" w:cs="Arial"/>
          <w:b/>
          <w:bCs/>
          <w:sz w:val="24"/>
          <w:szCs w:val="24"/>
          <w:u w:val="single"/>
          <w:lang w:val="es-ES_tradnl"/>
        </w:rPr>
        <w:t>8.149-09</w:t>
      </w:r>
    </w:p>
    <w:p w:rsidR="00887457" w:rsidRPr="002C4F6A" w:rsidRDefault="00887457" w:rsidP="00887457">
      <w:pPr>
        <w:shd w:val="clear" w:color="auto" w:fill="FFFFFF"/>
        <w:jc w:val="right"/>
        <w:rPr>
          <w:rFonts w:ascii="Arial" w:hAnsi="Arial" w:cs="Arial"/>
          <w:b/>
          <w:bCs/>
          <w:sz w:val="24"/>
          <w:szCs w:val="24"/>
          <w:u w:val="single"/>
          <w:lang w:val="es-ES_tradnl"/>
        </w:rPr>
      </w:pPr>
      <w:r w:rsidRPr="002C4F6A">
        <w:rPr>
          <w:rFonts w:ascii="Arial" w:hAnsi="Arial" w:cs="Arial"/>
          <w:b/>
          <w:bCs/>
          <w:sz w:val="24"/>
          <w:szCs w:val="24"/>
          <w:u w:val="single"/>
          <w:lang w:val="es-ES_tradnl"/>
        </w:rPr>
        <w:t>INDICACIONES</w:t>
      </w:r>
    </w:p>
    <w:p w:rsidR="00887457" w:rsidRPr="002C4F6A" w:rsidRDefault="00887457" w:rsidP="00887457">
      <w:pPr>
        <w:shd w:val="clear" w:color="auto" w:fill="FFFFFF"/>
        <w:jc w:val="right"/>
        <w:rPr>
          <w:rFonts w:ascii="Arial" w:hAnsi="Arial" w:cs="Arial"/>
          <w:b/>
          <w:bCs/>
          <w:sz w:val="24"/>
          <w:szCs w:val="24"/>
          <w:u w:val="single"/>
          <w:lang w:val="es-ES_tradnl"/>
        </w:rPr>
      </w:pPr>
      <w:r>
        <w:rPr>
          <w:rFonts w:ascii="Arial" w:hAnsi="Arial" w:cs="Arial"/>
          <w:b/>
          <w:bCs/>
          <w:sz w:val="24"/>
          <w:szCs w:val="24"/>
          <w:u w:val="single"/>
          <w:lang w:val="es-ES_tradnl"/>
        </w:rPr>
        <w:t>19.01</w:t>
      </w:r>
      <w:r w:rsidRPr="002C4F6A">
        <w:rPr>
          <w:rFonts w:ascii="Arial" w:hAnsi="Arial" w:cs="Arial"/>
          <w:b/>
          <w:bCs/>
          <w:sz w:val="24"/>
          <w:szCs w:val="24"/>
          <w:u w:val="single"/>
          <w:lang w:val="es-ES_tradnl"/>
        </w:rPr>
        <w:t>.</w:t>
      </w:r>
      <w:r>
        <w:rPr>
          <w:rFonts w:ascii="Arial" w:hAnsi="Arial" w:cs="Arial"/>
          <w:b/>
          <w:bCs/>
          <w:sz w:val="24"/>
          <w:szCs w:val="24"/>
          <w:u w:val="single"/>
          <w:lang w:val="es-ES_tradnl"/>
        </w:rPr>
        <w:t>17</w:t>
      </w:r>
    </w:p>
    <w:p w:rsidR="00887457" w:rsidRPr="002C4F6A" w:rsidRDefault="00887457" w:rsidP="00887457">
      <w:pPr>
        <w:shd w:val="clear" w:color="auto" w:fill="FFFFFF"/>
        <w:jc w:val="center"/>
        <w:rPr>
          <w:rFonts w:ascii="Arial" w:hAnsi="Arial" w:cs="Arial"/>
          <w:b/>
          <w:bCs/>
          <w:sz w:val="24"/>
          <w:szCs w:val="24"/>
          <w:u w:val="single"/>
          <w:lang w:val="es-ES_tradnl"/>
        </w:rPr>
      </w:pPr>
    </w:p>
    <w:p w:rsidR="00887457" w:rsidRDefault="00887457" w:rsidP="00887457">
      <w:pPr>
        <w:shd w:val="clear" w:color="auto" w:fill="FFFFFF"/>
        <w:jc w:val="center"/>
        <w:rPr>
          <w:rFonts w:ascii="Arial" w:hAnsi="Arial" w:cs="Arial"/>
          <w:b/>
          <w:bCs/>
          <w:sz w:val="24"/>
          <w:szCs w:val="24"/>
          <w:u w:val="single"/>
          <w:lang w:val="es-ES_tradnl"/>
        </w:rPr>
      </w:pPr>
      <w:r>
        <w:rPr>
          <w:rFonts w:ascii="Arial" w:hAnsi="Arial" w:cs="Arial"/>
          <w:b/>
          <w:bCs/>
          <w:sz w:val="24"/>
          <w:szCs w:val="24"/>
          <w:u w:val="single"/>
          <w:lang w:val="es-ES_tradnl"/>
        </w:rPr>
        <w:t xml:space="preserve">MINUTA </w:t>
      </w:r>
    </w:p>
    <w:p w:rsidR="00887457" w:rsidRDefault="00887457" w:rsidP="00887457">
      <w:pPr>
        <w:shd w:val="clear" w:color="auto" w:fill="FFFFFF"/>
        <w:jc w:val="center"/>
        <w:rPr>
          <w:rFonts w:ascii="Arial" w:hAnsi="Arial" w:cs="Arial"/>
          <w:b/>
          <w:bCs/>
          <w:sz w:val="24"/>
          <w:szCs w:val="24"/>
          <w:u w:val="single"/>
          <w:lang w:val="es-ES_tradnl"/>
        </w:rPr>
      </w:pPr>
    </w:p>
    <w:p w:rsidR="00887457" w:rsidRPr="002C4F6A" w:rsidRDefault="00887457" w:rsidP="00887457">
      <w:pPr>
        <w:shd w:val="clear" w:color="auto" w:fill="FFFFFF"/>
        <w:jc w:val="center"/>
        <w:rPr>
          <w:rFonts w:ascii="Arial" w:hAnsi="Arial" w:cs="Arial"/>
          <w:sz w:val="24"/>
          <w:szCs w:val="24"/>
          <w:lang w:val="es-ES_tradnl"/>
        </w:rPr>
      </w:pPr>
      <w:r w:rsidRPr="002C4F6A">
        <w:rPr>
          <w:rFonts w:ascii="Arial" w:hAnsi="Arial" w:cs="Arial"/>
          <w:b/>
          <w:bCs/>
          <w:sz w:val="24"/>
          <w:szCs w:val="24"/>
          <w:u w:val="single"/>
          <w:lang w:val="es-ES_tradnl"/>
        </w:rPr>
        <w:t>INDICACI</w:t>
      </w:r>
      <w:r>
        <w:rPr>
          <w:rFonts w:ascii="Arial" w:hAnsi="Arial" w:cs="Arial"/>
          <w:b/>
          <w:bCs/>
          <w:sz w:val="24"/>
          <w:szCs w:val="24"/>
          <w:u w:val="single"/>
          <w:lang w:val="es-ES_tradnl"/>
        </w:rPr>
        <w:t>ONES</w:t>
      </w:r>
      <w:r w:rsidRPr="002C4F6A">
        <w:rPr>
          <w:rFonts w:ascii="Arial" w:hAnsi="Arial" w:cs="Arial"/>
          <w:b/>
          <w:bCs/>
          <w:sz w:val="24"/>
          <w:szCs w:val="24"/>
          <w:u w:val="single"/>
          <w:lang w:val="es-ES_tradnl"/>
        </w:rPr>
        <w:t xml:space="preserve"> </w:t>
      </w:r>
      <w:r>
        <w:rPr>
          <w:rFonts w:ascii="Arial" w:hAnsi="Arial" w:cs="Arial"/>
          <w:b/>
          <w:bCs/>
          <w:sz w:val="24"/>
          <w:szCs w:val="24"/>
          <w:u w:val="single"/>
          <w:lang w:val="es-ES_tradnl"/>
        </w:rPr>
        <w:t>AL PROYECTO QUE</w:t>
      </w:r>
      <w:r>
        <w:rPr>
          <w:rFonts w:ascii="Arial" w:hAnsi="Arial" w:cs="Arial"/>
          <w:b/>
          <w:bCs/>
          <w:sz w:val="24"/>
          <w:szCs w:val="24"/>
          <w:u w:val="single"/>
          <w:lang w:val="es-ES_tradnl"/>
        </w:rPr>
        <w:t xml:space="preserve"> INTRODUCE MODIFICACIONES AL MARCO NORMATIVO QUE RIGE LAS AGUAS EN MATERIA DE FISCALIZACIÓN Y SANCIONES</w:t>
      </w:r>
      <w:r w:rsidRPr="002C4F6A">
        <w:rPr>
          <w:rFonts w:ascii="Arial" w:hAnsi="Arial" w:cs="Arial"/>
          <w:b/>
          <w:bCs/>
          <w:sz w:val="24"/>
          <w:szCs w:val="24"/>
          <w:u w:val="single"/>
          <w:lang w:val="es-ES_tradnl"/>
        </w:rPr>
        <w:t>.</w:t>
      </w:r>
    </w:p>
    <w:p w:rsidR="0061149D" w:rsidRDefault="00CF1027" w:rsidP="00887457">
      <w:pPr>
        <w:rPr>
          <w:lang w:val="es-ES_tradnl"/>
        </w:rPr>
      </w:pPr>
    </w:p>
    <w:p w:rsidR="008330D9" w:rsidRDefault="008330D9" w:rsidP="008330D9">
      <w:pPr>
        <w:shd w:val="clear" w:color="auto" w:fill="FFFFFF"/>
        <w:jc w:val="both"/>
        <w:rPr>
          <w:rFonts w:ascii="Arial" w:hAnsi="Arial" w:cs="Arial"/>
          <w:sz w:val="24"/>
          <w:szCs w:val="24"/>
          <w:lang w:val="es-ES_tradnl"/>
        </w:rPr>
      </w:pPr>
      <w:r>
        <w:rPr>
          <w:rFonts w:ascii="Arial" w:hAnsi="Arial" w:cs="Arial"/>
          <w:b/>
          <w:sz w:val="24"/>
          <w:szCs w:val="24"/>
          <w:lang w:val="es-ES_tradnl"/>
        </w:rPr>
        <w:t>1</w:t>
      </w:r>
      <w:r w:rsidRPr="00FC6F27">
        <w:rPr>
          <w:rFonts w:ascii="Arial" w:hAnsi="Arial" w:cs="Arial"/>
          <w:b/>
          <w:sz w:val="24"/>
          <w:szCs w:val="24"/>
          <w:lang w:val="es-ES_tradnl"/>
        </w:rPr>
        <w:t>.-</w:t>
      </w:r>
      <w:r w:rsidRPr="00FC6F27">
        <w:rPr>
          <w:rFonts w:ascii="Arial" w:hAnsi="Arial" w:cs="Arial"/>
          <w:sz w:val="24"/>
          <w:szCs w:val="24"/>
          <w:lang w:val="es-ES_tradnl"/>
        </w:rPr>
        <w:t xml:space="preserve"> De</w:t>
      </w:r>
      <w:r>
        <w:rPr>
          <w:rFonts w:ascii="Arial" w:hAnsi="Arial" w:cs="Arial"/>
          <w:sz w:val="24"/>
          <w:szCs w:val="24"/>
          <w:lang w:val="es-ES_tradnl"/>
        </w:rPr>
        <w:t xml:space="preserve">l Honorable Senador señor Navarro, para introducir en el Código de Aguas, un artículo nuevo, </w:t>
      </w:r>
    </w:p>
    <w:p w:rsidR="008330D9" w:rsidRDefault="008330D9" w:rsidP="008330D9">
      <w:pPr>
        <w:shd w:val="clear" w:color="auto" w:fill="FFFFFF"/>
        <w:jc w:val="both"/>
        <w:rPr>
          <w:rFonts w:ascii="Arial" w:hAnsi="Arial" w:cs="Arial"/>
          <w:sz w:val="24"/>
          <w:szCs w:val="24"/>
          <w:lang w:val="es-ES_tradnl"/>
        </w:rPr>
      </w:pPr>
    </w:p>
    <w:p w:rsidR="008330D9" w:rsidRPr="008330D9" w:rsidRDefault="008330D9" w:rsidP="008330D9">
      <w:pPr>
        <w:shd w:val="clear" w:color="auto" w:fill="FFFFFF"/>
        <w:jc w:val="both"/>
        <w:rPr>
          <w:rFonts w:ascii="Arial" w:hAnsi="Arial" w:cs="Arial"/>
          <w:i/>
          <w:sz w:val="24"/>
          <w:szCs w:val="24"/>
          <w:u w:val="single"/>
          <w:lang w:val="es-ES_tradnl"/>
        </w:rPr>
      </w:pPr>
      <w:proofErr w:type="spellStart"/>
      <w:r w:rsidRPr="008330D9">
        <w:rPr>
          <w:rFonts w:ascii="Arial" w:hAnsi="Arial" w:cs="Arial"/>
          <w:i/>
          <w:sz w:val="24"/>
          <w:szCs w:val="24"/>
          <w:u w:val="single"/>
          <w:lang w:val="es-ES_tradnl"/>
        </w:rPr>
        <w:t>Agrégase</w:t>
      </w:r>
      <w:proofErr w:type="spellEnd"/>
      <w:r w:rsidRPr="008330D9">
        <w:rPr>
          <w:rFonts w:ascii="Arial" w:hAnsi="Arial" w:cs="Arial"/>
          <w:i/>
          <w:sz w:val="24"/>
          <w:szCs w:val="24"/>
          <w:u w:val="single"/>
          <w:lang w:val="es-ES_tradnl"/>
        </w:rPr>
        <w:t xml:space="preserve"> el siguiente artículo 4° bis:</w:t>
      </w:r>
    </w:p>
    <w:p w:rsidR="008330D9" w:rsidRPr="008330D9" w:rsidRDefault="008330D9" w:rsidP="008330D9">
      <w:pPr>
        <w:shd w:val="clear" w:color="auto" w:fill="FFFFFF"/>
        <w:jc w:val="both"/>
        <w:rPr>
          <w:rFonts w:ascii="Arial" w:hAnsi="Arial" w:cs="Arial"/>
          <w:i/>
          <w:sz w:val="24"/>
          <w:szCs w:val="24"/>
          <w:u w:val="single"/>
          <w:lang w:val="es-ES_tradnl"/>
        </w:rPr>
      </w:pPr>
    </w:p>
    <w:p w:rsidR="008330D9" w:rsidRPr="008330D9" w:rsidRDefault="008330D9" w:rsidP="008330D9">
      <w:pPr>
        <w:shd w:val="clear" w:color="auto" w:fill="FFFFFF"/>
        <w:rPr>
          <w:rFonts w:ascii="Arial" w:hAnsi="Arial" w:cs="Arial"/>
          <w:i/>
          <w:sz w:val="24"/>
          <w:szCs w:val="24"/>
          <w:u w:val="single"/>
          <w:lang w:val="es-ES_tradnl"/>
        </w:rPr>
      </w:pPr>
      <w:r w:rsidRPr="008330D9">
        <w:rPr>
          <w:rFonts w:ascii="Arial" w:hAnsi="Arial" w:cs="Arial"/>
          <w:i/>
          <w:sz w:val="24"/>
          <w:szCs w:val="24"/>
          <w:u w:val="single"/>
          <w:lang w:val="es-ES_tradnl"/>
        </w:rPr>
        <w:t>“Artículo 4° bis.- En cada actuación, la autoridad siempre propenderá a facilitar el uso del agua a los pequeños regantes y agricultores, de las aguas terrestres superficiales o subterráneas.”.”.</w:t>
      </w:r>
    </w:p>
    <w:p w:rsidR="00887457" w:rsidRDefault="00887457" w:rsidP="00887457">
      <w:pPr>
        <w:rPr>
          <w:lang w:val="es-ES_tradnl"/>
        </w:rPr>
      </w:pPr>
    </w:p>
    <w:p w:rsidR="008330D9" w:rsidRDefault="008330D9" w:rsidP="008330D9">
      <w:pPr>
        <w:jc w:val="both"/>
        <w:rPr>
          <w:rFonts w:ascii="Arial" w:hAnsi="Arial" w:cs="Arial"/>
          <w:sz w:val="24"/>
          <w:szCs w:val="24"/>
          <w:lang w:val="es-ES_tradnl"/>
        </w:rPr>
      </w:pPr>
      <w:r w:rsidRPr="008330D9">
        <w:rPr>
          <w:rFonts w:ascii="Arial" w:hAnsi="Arial" w:cs="Arial"/>
          <w:sz w:val="24"/>
          <w:szCs w:val="24"/>
          <w:lang w:val="es-ES_tradnl"/>
        </w:rPr>
        <w:t>Comentario A. Sánchez: Esta indicación podría estar fuera de las ideas matrices de</w:t>
      </w:r>
      <w:r>
        <w:rPr>
          <w:rFonts w:ascii="Arial" w:hAnsi="Arial" w:cs="Arial"/>
          <w:sz w:val="24"/>
          <w:szCs w:val="24"/>
          <w:lang w:val="es-ES_tradnl"/>
        </w:rPr>
        <w:t xml:space="preserve">l proyecto, por cuanto no trataría de otorgarle mayores facultades de fiscalización y sanción a la Dirección General de Aguas (DGA). Por lo demás, se estaría realizando una discriminación positiva a favor de cierto grupo, sin suficiente justificación. </w:t>
      </w:r>
    </w:p>
    <w:p w:rsidR="008330D9" w:rsidRDefault="008330D9" w:rsidP="008330D9">
      <w:pPr>
        <w:jc w:val="both"/>
        <w:rPr>
          <w:rFonts w:ascii="Arial" w:hAnsi="Arial" w:cs="Arial"/>
          <w:sz w:val="24"/>
          <w:szCs w:val="24"/>
          <w:lang w:val="es-ES_tradnl"/>
        </w:rPr>
      </w:pPr>
    </w:p>
    <w:p w:rsidR="008330D9" w:rsidRPr="008330D9" w:rsidRDefault="008330D9" w:rsidP="008330D9">
      <w:pPr>
        <w:shd w:val="clear" w:color="auto" w:fill="FFFFFF"/>
        <w:jc w:val="both"/>
        <w:rPr>
          <w:rFonts w:ascii="Arial" w:hAnsi="Arial" w:cs="Arial"/>
          <w:i/>
          <w:sz w:val="24"/>
          <w:szCs w:val="24"/>
          <w:u w:val="single"/>
          <w:lang w:val="es-ES_tradnl"/>
        </w:rPr>
      </w:pPr>
      <w:r>
        <w:rPr>
          <w:rFonts w:ascii="Arial" w:hAnsi="Arial" w:cs="Arial"/>
          <w:b/>
          <w:sz w:val="24"/>
          <w:szCs w:val="24"/>
          <w:lang w:val="es-ES_tradnl"/>
        </w:rPr>
        <w:t>2</w:t>
      </w:r>
      <w:r w:rsidRPr="00FC6F27">
        <w:rPr>
          <w:rFonts w:ascii="Arial" w:hAnsi="Arial" w:cs="Arial"/>
          <w:b/>
          <w:sz w:val="24"/>
          <w:szCs w:val="24"/>
          <w:lang w:val="es-ES_tradnl"/>
        </w:rPr>
        <w:t>.-</w:t>
      </w:r>
      <w:r w:rsidRPr="00FC6F27">
        <w:rPr>
          <w:rFonts w:ascii="Arial" w:hAnsi="Arial" w:cs="Arial"/>
          <w:sz w:val="24"/>
          <w:szCs w:val="24"/>
          <w:lang w:val="es-ES_tradnl"/>
        </w:rPr>
        <w:t xml:space="preserve"> De</w:t>
      </w:r>
      <w:r>
        <w:rPr>
          <w:rFonts w:ascii="Arial" w:hAnsi="Arial" w:cs="Arial"/>
          <w:sz w:val="24"/>
          <w:szCs w:val="24"/>
          <w:lang w:val="es-ES_tradnl"/>
        </w:rPr>
        <w:t xml:space="preserve">l Honorable Senador señor Navarro, para agregar al inciso primero </w:t>
      </w:r>
      <w:r>
        <w:rPr>
          <w:rFonts w:ascii="Arial" w:hAnsi="Arial" w:cs="Arial"/>
          <w:sz w:val="24"/>
          <w:szCs w:val="24"/>
          <w:lang w:val="es-ES_tradnl"/>
        </w:rPr>
        <w:t>del art. 62 del Código de Aguas</w:t>
      </w:r>
      <w:r>
        <w:rPr>
          <w:rFonts w:ascii="Arial" w:hAnsi="Arial" w:cs="Arial"/>
          <w:sz w:val="24"/>
          <w:szCs w:val="24"/>
          <w:lang w:val="es-ES_tradnl"/>
        </w:rPr>
        <w:t xml:space="preserve"> la siguiente oración final: </w:t>
      </w:r>
      <w:r w:rsidRPr="008330D9">
        <w:rPr>
          <w:rFonts w:ascii="Arial" w:hAnsi="Arial" w:cs="Arial"/>
          <w:i/>
          <w:sz w:val="24"/>
          <w:szCs w:val="24"/>
          <w:u w:val="single"/>
          <w:lang w:val="es-ES_tradnl"/>
        </w:rPr>
        <w:t>“Con todo, la autoridad siempre propenderá a facilitar el uso del agua a los peq</w:t>
      </w:r>
      <w:r w:rsidRPr="008330D9">
        <w:rPr>
          <w:rFonts w:ascii="Arial" w:hAnsi="Arial" w:cs="Arial"/>
          <w:i/>
          <w:sz w:val="24"/>
          <w:szCs w:val="24"/>
          <w:u w:val="single"/>
          <w:lang w:val="es-ES_tradnl"/>
        </w:rPr>
        <w:t>ueños regantes y agricultores.”</w:t>
      </w:r>
    </w:p>
    <w:p w:rsidR="008330D9" w:rsidRDefault="008330D9" w:rsidP="008330D9">
      <w:pPr>
        <w:shd w:val="clear" w:color="auto" w:fill="FFFFFF"/>
        <w:jc w:val="both"/>
        <w:rPr>
          <w:rFonts w:ascii="Arial" w:hAnsi="Arial" w:cs="Arial"/>
          <w:sz w:val="24"/>
          <w:szCs w:val="24"/>
          <w:lang w:val="es-ES_tradnl"/>
        </w:rPr>
      </w:pPr>
    </w:p>
    <w:p w:rsidR="008330D9" w:rsidRDefault="008330D9" w:rsidP="008330D9">
      <w:pPr>
        <w:shd w:val="clear" w:color="auto" w:fill="FFFFFF"/>
        <w:jc w:val="both"/>
        <w:rPr>
          <w:rFonts w:ascii="Arial" w:hAnsi="Arial" w:cs="Arial"/>
          <w:sz w:val="24"/>
          <w:szCs w:val="24"/>
          <w:lang w:val="es-ES_tradnl"/>
        </w:rPr>
      </w:pPr>
      <w:r>
        <w:rPr>
          <w:rFonts w:ascii="Arial" w:hAnsi="Arial" w:cs="Arial"/>
          <w:sz w:val="24"/>
          <w:szCs w:val="24"/>
          <w:lang w:val="es-ES_tradnl"/>
        </w:rPr>
        <w:t xml:space="preserve">El artículo 62 regula la situación en que explotación de aguas subterráneas por algunos usuarios en cuanto afecta a la sustentabilidad del acuífero. En dicho caso, la DGA podrá establecer una reducción temporal del ejercicio de los derechos de aprovechamiento. </w:t>
      </w:r>
    </w:p>
    <w:p w:rsidR="008330D9" w:rsidRDefault="008330D9" w:rsidP="008330D9">
      <w:pPr>
        <w:shd w:val="clear" w:color="auto" w:fill="FFFFFF"/>
        <w:jc w:val="both"/>
        <w:rPr>
          <w:rFonts w:ascii="Arial" w:hAnsi="Arial" w:cs="Arial"/>
          <w:sz w:val="24"/>
          <w:szCs w:val="24"/>
          <w:lang w:val="es-ES_tradnl"/>
        </w:rPr>
      </w:pPr>
    </w:p>
    <w:p w:rsidR="008330D9" w:rsidRDefault="008330D9" w:rsidP="008330D9">
      <w:pPr>
        <w:shd w:val="clear" w:color="auto" w:fill="FFFFFF"/>
        <w:jc w:val="both"/>
        <w:rPr>
          <w:rFonts w:ascii="Arial" w:hAnsi="Arial" w:cs="Arial"/>
          <w:sz w:val="24"/>
          <w:szCs w:val="24"/>
          <w:lang w:val="es-ES_tradnl"/>
        </w:rPr>
      </w:pPr>
      <w:r>
        <w:rPr>
          <w:rFonts w:ascii="Arial" w:hAnsi="Arial" w:cs="Arial"/>
          <w:sz w:val="24"/>
          <w:szCs w:val="24"/>
          <w:lang w:val="es-ES_tradnl"/>
        </w:rPr>
        <w:t xml:space="preserve">Comentario A. Sánchez: Nuevamente, Navarro vuelve a agregar una discriminación positiva hacia cierto grupo. </w:t>
      </w:r>
    </w:p>
    <w:p w:rsidR="008330D9" w:rsidRDefault="008330D9" w:rsidP="008330D9">
      <w:pPr>
        <w:shd w:val="clear" w:color="auto" w:fill="FFFFFF"/>
        <w:jc w:val="both"/>
        <w:rPr>
          <w:rFonts w:ascii="Arial" w:hAnsi="Arial" w:cs="Arial"/>
          <w:sz w:val="24"/>
          <w:szCs w:val="24"/>
          <w:lang w:val="es-ES_tradnl"/>
        </w:rPr>
      </w:pPr>
    </w:p>
    <w:p w:rsidR="00BE0EFB" w:rsidRDefault="008330D9" w:rsidP="00BE0EFB">
      <w:pPr>
        <w:shd w:val="clear" w:color="auto" w:fill="FFFFFF"/>
        <w:jc w:val="both"/>
        <w:rPr>
          <w:rFonts w:ascii="Arial" w:hAnsi="Arial" w:cs="Arial"/>
          <w:sz w:val="24"/>
          <w:szCs w:val="24"/>
          <w:lang w:val="es-ES_tradnl"/>
        </w:rPr>
      </w:pPr>
      <w:r>
        <w:rPr>
          <w:rFonts w:ascii="Arial" w:hAnsi="Arial" w:cs="Arial"/>
          <w:b/>
          <w:sz w:val="24"/>
          <w:szCs w:val="24"/>
          <w:lang w:val="es-ES_tradnl"/>
        </w:rPr>
        <w:t>3</w:t>
      </w:r>
      <w:r w:rsidRPr="00FC6F27">
        <w:rPr>
          <w:rFonts w:ascii="Arial" w:hAnsi="Arial" w:cs="Arial"/>
          <w:b/>
          <w:sz w:val="24"/>
          <w:szCs w:val="24"/>
          <w:lang w:val="es-ES_tradnl"/>
        </w:rPr>
        <w:t>.-</w:t>
      </w:r>
      <w:r w:rsidRPr="00FC6F27">
        <w:rPr>
          <w:rFonts w:ascii="Arial" w:hAnsi="Arial" w:cs="Arial"/>
          <w:sz w:val="24"/>
          <w:szCs w:val="24"/>
          <w:lang w:val="es-ES_tradnl"/>
        </w:rPr>
        <w:t xml:space="preserve"> De</w:t>
      </w:r>
      <w:r>
        <w:rPr>
          <w:rFonts w:ascii="Arial" w:hAnsi="Arial" w:cs="Arial"/>
          <w:sz w:val="24"/>
          <w:szCs w:val="24"/>
          <w:lang w:val="es-ES_tradnl"/>
        </w:rPr>
        <w:t xml:space="preserve">l Honorable Senador señor Larraín, para </w:t>
      </w:r>
      <w:r>
        <w:rPr>
          <w:rFonts w:ascii="Arial" w:hAnsi="Arial" w:cs="Arial"/>
          <w:sz w:val="24"/>
          <w:szCs w:val="24"/>
          <w:lang w:val="es-ES_tradnl"/>
        </w:rPr>
        <w:t xml:space="preserve">agregar en el artículo 122 del Código de Aguas, que regula el Catastro Público de Aguas. </w:t>
      </w:r>
      <w:r w:rsidR="00BE0EFB">
        <w:rPr>
          <w:rFonts w:ascii="Arial" w:hAnsi="Arial" w:cs="Arial"/>
          <w:sz w:val="24"/>
          <w:szCs w:val="24"/>
          <w:lang w:val="es-ES_tradnl"/>
        </w:rPr>
        <w:t>(</w:t>
      </w:r>
      <w:r w:rsidR="00BE0EFB">
        <w:rPr>
          <w:rFonts w:ascii="Arial" w:hAnsi="Arial" w:cs="Arial"/>
          <w:sz w:val="24"/>
          <w:szCs w:val="24"/>
          <w:lang w:val="es-ES_tradnl"/>
        </w:rPr>
        <w:t>A</w:t>
      </w:r>
      <w:r w:rsidR="00BE0EFB">
        <w:rPr>
          <w:rFonts w:ascii="Arial" w:hAnsi="Arial" w:cs="Arial"/>
          <w:sz w:val="24"/>
          <w:szCs w:val="24"/>
          <w:lang w:val="es-ES_tradnl"/>
        </w:rPr>
        <w:t xml:space="preserve"> través de una modificación del proyecto de ley de fiscalización y sanciones).  </w:t>
      </w:r>
    </w:p>
    <w:p w:rsidR="008330D9" w:rsidRDefault="008330D9" w:rsidP="008330D9">
      <w:pPr>
        <w:shd w:val="clear" w:color="auto" w:fill="FFFFFF"/>
        <w:jc w:val="both"/>
        <w:rPr>
          <w:rFonts w:ascii="Arial" w:hAnsi="Arial" w:cs="Arial"/>
          <w:sz w:val="24"/>
          <w:szCs w:val="24"/>
          <w:lang w:val="es-ES_tradnl"/>
        </w:rPr>
      </w:pPr>
    </w:p>
    <w:p w:rsidR="008330D9" w:rsidRPr="009D0549" w:rsidRDefault="008330D9" w:rsidP="008330D9">
      <w:pPr>
        <w:shd w:val="clear" w:color="auto" w:fill="FFFFFF"/>
        <w:jc w:val="both"/>
        <w:rPr>
          <w:rFonts w:ascii="Arial" w:hAnsi="Arial" w:cs="Arial"/>
          <w:sz w:val="24"/>
          <w:szCs w:val="24"/>
          <w:lang w:val="es-ES_tradnl"/>
        </w:rPr>
      </w:pPr>
    </w:p>
    <w:p w:rsidR="008330D9" w:rsidRPr="00BE0EFB" w:rsidRDefault="008330D9" w:rsidP="008330D9">
      <w:pPr>
        <w:shd w:val="clear" w:color="auto" w:fill="FFFFFF"/>
        <w:jc w:val="both"/>
        <w:rPr>
          <w:rFonts w:ascii="Arial" w:hAnsi="Arial" w:cs="Arial"/>
          <w:i/>
          <w:sz w:val="24"/>
          <w:szCs w:val="24"/>
          <w:u w:val="single"/>
          <w:lang w:val="es-ES_tradnl"/>
        </w:rPr>
      </w:pPr>
      <w:r w:rsidRPr="00BE0EFB">
        <w:rPr>
          <w:rFonts w:ascii="Arial" w:hAnsi="Arial" w:cs="Arial"/>
          <w:i/>
          <w:sz w:val="24"/>
          <w:szCs w:val="24"/>
          <w:u w:val="single"/>
          <w:lang w:val="es-ES_tradnl"/>
        </w:rPr>
        <w:t xml:space="preserve">“…) </w:t>
      </w:r>
      <w:proofErr w:type="spellStart"/>
      <w:r w:rsidRPr="00BE0EFB">
        <w:rPr>
          <w:rFonts w:ascii="Arial" w:hAnsi="Arial" w:cs="Arial"/>
          <w:i/>
          <w:sz w:val="24"/>
          <w:szCs w:val="24"/>
          <w:u w:val="single"/>
          <w:lang w:val="es-ES_tradnl"/>
        </w:rPr>
        <w:t>Agrégase</w:t>
      </w:r>
      <w:proofErr w:type="spellEnd"/>
      <w:r w:rsidRPr="00BE0EFB">
        <w:rPr>
          <w:rFonts w:ascii="Arial" w:hAnsi="Arial" w:cs="Arial"/>
          <w:i/>
          <w:sz w:val="24"/>
          <w:szCs w:val="24"/>
          <w:u w:val="single"/>
          <w:lang w:val="es-ES_tradnl"/>
        </w:rPr>
        <w:t xml:space="preserve"> en el inciso tercero la siguiente oración final: “Dicho registro será puesto a disposición permanente del público en los términos del artículo 7° de la Ley de Transparencia de la Función Pública, aprobada por el artículo primero de la ley N° 20.285.”.”.</w:t>
      </w:r>
    </w:p>
    <w:p w:rsidR="008330D9" w:rsidRDefault="008330D9" w:rsidP="008330D9">
      <w:pPr>
        <w:shd w:val="clear" w:color="auto" w:fill="FFFFFF"/>
        <w:jc w:val="both"/>
        <w:rPr>
          <w:rFonts w:ascii="Arial" w:hAnsi="Arial" w:cs="Arial"/>
          <w:sz w:val="24"/>
          <w:szCs w:val="24"/>
          <w:lang w:val="es-ES_tradnl"/>
        </w:rPr>
      </w:pPr>
    </w:p>
    <w:p w:rsidR="008330D9" w:rsidRDefault="00835DFA" w:rsidP="00BE0EFB">
      <w:pPr>
        <w:shd w:val="clear" w:color="auto" w:fill="FFFFFF"/>
        <w:jc w:val="both"/>
        <w:rPr>
          <w:rFonts w:ascii="Arial" w:hAnsi="Arial" w:cs="Arial"/>
          <w:sz w:val="24"/>
          <w:szCs w:val="24"/>
          <w:lang w:val="es-ES_tradnl"/>
        </w:rPr>
      </w:pPr>
      <w:r>
        <w:rPr>
          <w:rFonts w:ascii="Arial" w:hAnsi="Arial" w:cs="Arial"/>
          <w:sz w:val="24"/>
          <w:szCs w:val="24"/>
          <w:lang w:val="es-ES_tradnl"/>
        </w:rPr>
        <w:t xml:space="preserve">Explicación: Dentro del Catastro Público de Aguas existe </w:t>
      </w:r>
      <w:r w:rsidRPr="00835DFA">
        <w:rPr>
          <w:rFonts w:ascii="Arial" w:hAnsi="Arial" w:cs="Arial"/>
          <w:sz w:val="24"/>
          <w:szCs w:val="24"/>
          <w:lang w:val="es-ES_tradnl"/>
        </w:rPr>
        <w:t xml:space="preserve">Registro Público de </w:t>
      </w:r>
      <w:r w:rsidRPr="00835DFA">
        <w:rPr>
          <w:rFonts w:ascii="Arial" w:hAnsi="Arial" w:cs="Arial"/>
          <w:sz w:val="24"/>
          <w:szCs w:val="24"/>
          <w:lang w:val="es-ES_tradnl"/>
        </w:rPr>
        <w:lastRenderedPageBreak/>
        <w:t xml:space="preserve">Derechos </w:t>
      </w:r>
      <w:r w:rsidR="00BE0EFB">
        <w:rPr>
          <w:rFonts w:ascii="Arial" w:hAnsi="Arial" w:cs="Arial"/>
          <w:sz w:val="24"/>
          <w:szCs w:val="24"/>
          <w:lang w:val="es-ES_tradnl"/>
        </w:rPr>
        <w:t>de Aprovechamiento</w:t>
      </w:r>
      <w:r w:rsidRPr="00835DFA">
        <w:rPr>
          <w:rFonts w:ascii="Arial" w:hAnsi="Arial" w:cs="Arial"/>
          <w:sz w:val="24"/>
          <w:szCs w:val="24"/>
          <w:lang w:val="es-ES_tradnl"/>
        </w:rPr>
        <w:t xml:space="preserve"> de Aguas,</w:t>
      </w:r>
      <w:r w:rsidR="00BE0EFB">
        <w:rPr>
          <w:rFonts w:ascii="Arial" w:hAnsi="Arial" w:cs="Arial"/>
          <w:sz w:val="24"/>
          <w:szCs w:val="24"/>
          <w:lang w:val="es-ES_tradnl"/>
        </w:rPr>
        <w:t xml:space="preserve"> utilizando en parte la información </w:t>
      </w:r>
      <w:r w:rsidR="00BE0EFB" w:rsidRPr="00BE0EFB">
        <w:rPr>
          <w:rFonts w:ascii="Arial" w:hAnsi="Arial" w:cs="Arial"/>
          <w:sz w:val="24"/>
          <w:szCs w:val="24"/>
          <w:lang w:val="es-ES_tradnl"/>
        </w:rPr>
        <w:t xml:space="preserve">que emane de escrituras públicas y de inscripciones que se practiquen en los Registros </w:t>
      </w:r>
      <w:r w:rsidR="00BE0EFB">
        <w:rPr>
          <w:rFonts w:ascii="Arial" w:hAnsi="Arial" w:cs="Arial"/>
          <w:sz w:val="24"/>
          <w:szCs w:val="24"/>
          <w:lang w:val="es-ES_tradnl"/>
        </w:rPr>
        <w:t xml:space="preserve">de los Conservadores de </w:t>
      </w:r>
      <w:r w:rsidR="00BE0EFB" w:rsidRPr="00BE0EFB">
        <w:rPr>
          <w:rFonts w:ascii="Arial" w:hAnsi="Arial" w:cs="Arial"/>
          <w:sz w:val="24"/>
          <w:szCs w:val="24"/>
          <w:lang w:val="es-ES_tradnl"/>
        </w:rPr>
        <w:t>Bienes Raíces.</w:t>
      </w:r>
    </w:p>
    <w:p w:rsidR="008330D9" w:rsidRDefault="008330D9" w:rsidP="008330D9">
      <w:pPr>
        <w:shd w:val="clear" w:color="auto" w:fill="FFFFFF"/>
        <w:jc w:val="both"/>
        <w:rPr>
          <w:rFonts w:ascii="Arial" w:hAnsi="Arial" w:cs="Arial"/>
          <w:sz w:val="24"/>
          <w:szCs w:val="24"/>
          <w:lang w:val="es-ES_tradnl"/>
        </w:rPr>
      </w:pPr>
    </w:p>
    <w:p w:rsidR="008330D9" w:rsidRDefault="00BE0EFB" w:rsidP="008330D9">
      <w:pPr>
        <w:shd w:val="clear" w:color="auto" w:fill="FFFFFF"/>
        <w:jc w:val="both"/>
        <w:rPr>
          <w:rFonts w:ascii="Arial" w:hAnsi="Arial" w:cs="Arial"/>
          <w:sz w:val="24"/>
          <w:szCs w:val="24"/>
          <w:lang w:val="es-ES_tradnl"/>
        </w:rPr>
      </w:pPr>
      <w:r>
        <w:rPr>
          <w:rFonts w:ascii="Arial" w:hAnsi="Arial" w:cs="Arial"/>
          <w:sz w:val="24"/>
          <w:szCs w:val="24"/>
          <w:lang w:val="es-ES_tradnl"/>
        </w:rPr>
        <w:t xml:space="preserve">Colocar el registro a disposición permanente a disposición de la ciudadanía en los términos del Art. 7 de la ley de transparencia implica: </w:t>
      </w:r>
    </w:p>
    <w:p w:rsidR="00BE0EFB" w:rsidRDefault="00BE0EFB" w:rsidP="008330D9">
      <w:pPr>
        <w:shd w:val="clear" w:color="auto" w:fill="FFFFFF"/>
        <w:jc w:val="both"/>
        <w:rPr>
          <w:rFonts w:ascii="Arial" w:hAnsi="Arial" w:cs="Arial"/>
          <w:sz w:val="24"/>
          <w:szCs w:val="24"/>
          <w:lang w:val="es-ES_tradnl"/>
        </w:rPr>
      </w:pPr>
    </w:p>
    <w:p w:rsidR="008330D9" w:rsidRDefault="008330D9" w:rsidP="008330D9">
      <w:pPr>
        <w:shd w:val="clear" w:color="auto" w:fill="FFFFFF"/>
        <w:jc w:val="both"/>
        <w:rPr>
          <w:rFonts w:ascii="Arial" w:hAnsi="Arial" w:cs="Arial"/>
          <w:sz w:val="24"/>
          <w:szCs w:val="24"/>
          <w:lang w:val="es-ES_tradnl"/>
        </w:rPr>
      </w:pPr>
      <w:r>
        <w:rPr>
          <w:rFonts w:ascii="Courier New" w:hAnsi="Courier New" w:cs="Courier New"/>
          <w:color w:val="666666"/>
          <w:sz w:val="18"/>
          <w:szCs w:val="18"/>
          <w:shd w:val="clear" w:color="auto" w:fill="FFFFFF"/>
        </w:rPr>
        <w:t>Artículo 7°.- Los órganos de la Administración del Estado señalados en el artículo 2°, deberán mantener a disposición permanente del público, a través de sus sitios electrónicos, los siguientes antecedentes actualizados, al menos, una vez al mes:</w:t>
      </w:r>
    </w:p>
    <w:p w:rsidR="008330D9" w:rsidRPr="008330D9" w:rsidRDefault="008330D9" w:rsidP="008330D9">
      <w:pPr>
        <w:shd w:val="clear" w:color="auto" w:fill="FFFFFF"/>
        <w:jc w:val="both"/>
        <w:rPr>
          <w:rFonts w:ascii="Arial" w:hAnsi="Arial" w:cs="Arial"/>
          <w:sz w:val="24"/>
          <w:szCs w:val="24"/>
        </w:rPr>
      </w:pPr>
    </w:p>
    <w:p w:rsidR="008330D9" w:rsidRDefault="00BE0EFB" w:rsidP="008330D9">
      <w:pPr>
        <w:jc w:val="both"/>
        <w:rPr>
          <w:rFonts w:ascii="Arial" w:hAnsi="Arial" w:cs="Arial"/>
          <w:sz w:val="24"/>
          <w:szCs w:val="24"/>
          <w:lang w:val="es-ES_tradnl"/>
        </w:rPr>
      </w:pPr>
      <w:r w:rsidRPr="00BE0EFB">
        <w:rPr>
          <w:rFonts w:ascii="Arial" w:hAnsi="Arial" w:cs="Arial"/>
          <w:sz w:val="24"/>
          <w:szCs w:val="24"/>
          <w:u w:val="single"/>
          <w:lang w:val="es-ES_tradnl"/>
        </w:rPr>
        <w:t>Comentario A. Sánchez</w:t>
      </w:r>
      <w:r>
        <w:rPr>
          <w:rFonts w:ascii="Arial" w:hAnsi="Arial" w:cs="Arial"/>
          <w:sz w:val="24"/>
          <w:szCs w:val="24"/>
          <w:lang w:val="es-ES_tradnl"/>
        </w:rPr>
        <w:t xml:space="preserve">: Implica mayores gastos que eventualmente se discutirán en hacienda, pero es necesario si se quiere transparentar el obscuro mercado de las Aguas. </w:t>
      </w:r>
    </w:p>
    <w:p w:rsidR="00BE0EFB" w:rsidRDefault="00BE0EFB" w:rsidP="008330D9">
      <w:pPr>
        <w:jc w:val="both"/>
        <w:rPr>
          <w:rFonts w:ascii="Arial" w:hAnsi="Arial" w:cs="Arial"/>
          <w:sz w:val="24"/>
          <w:szCs w:val="24"/>
          <w:lang w:val="es-ES_tradnl"/>
        </w:rPr>
      </w:pPr>
    </w:p>
    <w:p w:rsidR="00BE0EFB" w:rsidRDefault="00BE0EFB" w:rsidP="00BE0EFB">
      <w:pPr>
        <w:shd w:val="clear" w:color="auto" w:fill="FFFFFF"/>
        <w:jc w:val="both"/>
        <w:rPr>
          <w:rFonts w:ascii="Arial" w:hAnsi="Arial" w:cs="Arial"/>
          <w:sz w:val="24"/>
          <w:szCs w:val="24"/>
          <w:lang w:val="es-ES_tradnl"/>
        </w:rPr>
      </w:pPr>
      <w:r>
        <w:rPr>
          <w:rFonts w:ascii="Arial" w:hAnsi="Arial" w:cs="Arial"/>
          <w:b/>
          <w:sz w:val="24"/>
          <w:szCs w:val="24"/>
          <w:lang w:val="es-ES_tradnl"/>
        </w:rPr>
        <w:t>4</w:t>
      </w:r>
      <w:r w:rsidRPr="00FC6F27">
        <w:rPr>
          <w:rFonts w:ascii="Arial" w:hAnsi="Arial" w:cs="Arial"/>
          <w:b/>
          <w:sz w:val="24"/>
          <w:szCs w:val="24"/>
          <w:lang w:val="es-ES_tradnl"/>
        </w:rPr>
        <w:t>.-</w:t>
      </w:r>
      <w:r w:rsidRPr="00FC6F27">
        <w:rPr>
          <w:rFonts w:ascii="Arial" w:hAnsi="Arial" w:cs="Arial"/>
          <w:sz w:val="24"/>
          <w:szCs w:val="24"/>
          <w:lang w:val="es-ES_tradnl"/>
        </w:rPr>
        <w:t xml:space="preserve"> De</w:t>
      </w:r>
      <w:r>
        <w:rPr>
          <w:rFonts w:ascii="Arial" w:hAnsi="Arial" w:cs="Arial"/>
          <w:sz w:val="24"/>
          <w:szCs w:val="24"/>
          <w:lang w:val="es-ES_tradnl"/>
        </w:rPr>
        <w:t xml:space="preserve">l Honorable Senador señor Coloma, para reemplazar </w:t>
      </w:r>
      <w:r>
        <w:rPr>
          <w:rFonts w:ascii="Arial" w:hAnsi="Arial" w:cs="Arial"/>
          <w:sz w:val="24"/>
          <w:szCs w:val="24"/>
          <w:lang w:val="es-ES_tradnl"/>
        </w:rPr>
        <w:t xml:space="preserve">el inciso primero del Art. 137 del Código de Aguas (a través de una modificación del proyecto de ley de fiscalización y sanciones).  </w:t>
      </w:r>
    </w:p>
    <w:p w:rsidR="00BE0EFB" w:rsidRDefault="00BE0EFB" w:rsidP="00BE0EFB">
      <w:pPr>
        <w:shd w:val="clear" w:color="auto" w:fill="FFFFFF"/>
        <w:jc w:val="both"/>
        <w:rPr>
          <w:rFonts w:ascii="Arial" w:hAnsi="Arial" w:cs="Arial"/>
          <w:sz w:val="24"/>
          <w:szCs w:val="24"/>
          <w:lang w:val="es-ES_tradnl"/>
        </w:rPr>
      </w:pPr>
    </w:p>
    <w:p w:rsidR="00BE0EFB" w:rsidRPr="00BE0EFB" w:rsidRDefault="00BE0EFB" w:rsidP="00BE0EFB">
      <w:pPr>
        <w:shd w:val="clear" w:color="auto" w:fill="FFFFFF"/>
        <w:jc w:val="both"/>
        <w:rPr>
          <w:rFonts w:ascii="Arial" w:hAnsi="Arial" w:cs="Arial"/>
          <w:i/>
          <w:sz w:val="24"/>
          <w:szCs w:val="24"/>
          <w:u w:val="single"/>
          <w:lang w:val="es-ES_tradnl"/>
        </w:rPr>
      </w:pPr>
      <w:r w:rsidRPr="00BE0EFB">
        <w:rPr>
          <w:rFonts w:ascii="Arial" w:hAnsi="Arial" w:cs="Arial"/>
          <w:i/>
          <w:sz w:val="24"/>
          <w:szCs w:val="24"/>
          <w:u w:val="single"/>
          <w:lang w:val="es-ES_tradnl"/>
        </w:rPr>
        <w:t>“Artículo 137.- Las resoluciones que pronuncien el Director General de Aguas y los Directores Regionales, serán reclamables ante la Corte de Apelaciones, sea del lugar donde se las dictó, sea de aquel en que ocurre la supuesta infracción, dentro de quince días contados desde la notificación de la resolución.”.</w:t>
      </w:r>
    </w:p>
    <w:p w:rsidR="00BE0EFB" w:rsidRDefault="00BE0EFB" w:rsidP="008330D9">
      <w:pPr>
        <w:jc w:val="both"/>
        <w:rPr>
          <w:rFonts w:ascii="Arial" w:hAnsi="Arial" w:cs="Arial"/>
          <w:sz w:val="24"/>
          <w:szCs w:val="24"/>
          <w:lang w:val="es-ES_tradnl"/>
        </w:rPr>
      </w:pPr>
    </w:p>
    <w:p w:rsidR="00BE0EFB" w:rsidRPr="00CF1027" w:rsidRDefault="00CF1027" w:rsidP="00CF1027">
      <w:pPr>
        <w:jc w:val="both"/>
        <w:rPr>
          <w:rFonts w:ascii="Arial" w:hAnsi="Arial" w:cs="Arial"/>
          <w:sz w:val="24"/>
          <w:szCs w:val="24"/>
          <w:lang w:val="es-ES_tradnl"/>
        </w:rPr>
      </w:pPr>
      <w:r w:rsidRPr="00CF1027">
        <w:rPr>
          <w:rFonts w:ascii="Arial" w:hAnsi="Arial" w:cs="Arial"/>
          <w:sz w:val="24"/>
          <w:szCs w:val="24"/>
          <w:u w:val="single"/>
          <w:lang w:val="es-ES_tradnl"/>
        </w:rPr>
        <w:t>Comentario A. Sánchez</w:t>
      </w:r>
      <w:r w:rsidRPr="00CF1027">
        <w:rPr>
          <w:rFonts w:ascii="Arial" w:hAnsi="Arial" w:cs="Arial"/>
          <w:sz w:val="24"/>
          <w:szCs w:val="24"/>
          <w:lang w:val="es-ES_tradnl"/>
        </w:rPr>
        <w:t xml:space="preserve">: Se trata de una simplificación de la redacción actual que lleva la reforma y pretende decir lo mismo que la redacción actual. Sin embargo, agrega una modificación </w:t>
      </w:r>
      <w:r>
        <w:rPr>
          <w:rFonts w:ascii="Arial" w:hAnsi="Arial" w:cs="Arial"/>
          <w:sz w:val="24"/>
          <w:szCs w:val="24"/>
          <w:lang w:val="es-ES_tradnl"/>
        </w:rPr>
        <w:t xml:space="preserve">en que abre la competencia de los tribunales para conocer de la reclamación a aquellos tribunales que operen en el lugar en que ocurre una supuesta infracción. Tentativamente, pretendería permitir mayor flexibilidad en favor de la regionalización al tener el reclamante mayor flexibilidad donde reclamar (o el lugar en que se dictó la resolución o el lugar en que se realizó la infracción). Además reduce el plazo de 30 a 15 días, lo cual aumentaría la certeza jurídica. </w:t>
      </w:r>
      <w:bookmarkStart w:id="0" w:name="_GoBack"/>
      <w:bookmarkEnd w:id="0"/>
    </w:p>
    <w:sectPr w:rsidR="00BE0EFB" w:rsidRPr="00CF10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33898"/>
    <w:multiLevelType w:val="hybridMultilevel"/>
    <w:tmpl w:val="2DC2B15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57"/>
    <w:rsid w:val="005706B9"/>
    <w:rsid w:val="008330D9"/>
    <w:rsid w:val="00835DFA"/>
    <w:rsid w:val="00887457"/>
    <w:rsid w:val="00A453B1"/>
    <w:rsid w:val="00AD50F6"/>
    <w:rsid w:val="00BE0EFB"/>
    <w:rsid w:val="00C14B5F"/>
    <w:rsid w:val="00CF10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ABE17-43A8-42EB-A69F-BE52592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57"/>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2017-01-23T18:35:00Z</dcterms:created>
  <dcterms:modified xsi:type="dcterms:W3CDTF">2017-01-24T01:35:00Z</dcterms:modified>
</cp:coreProperties>
</file>