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01B" w:rsidRPr="00F069B5" w:rsidRDefault="00F2201B" w:rsidP="003302B3">
      <w:pPr>
        <w:jc w:val="center"/>
        <w:rPr>
          <w:b/>
          <w:u w:val="single"/>
        </w:rPr>
      </w:pPr>
      <w:r w:rsidRPr="00F069B5">
        <w:rPr>
          <w:b/>
          <w:u w:val="single"/>
        </w:rPr>
        <w:t>Minuta</w:t>
      </w:r>
    </w:p>
    <w:p w:rsidR="005E08D8" w:rsidRDefault="00F2201B" w:rsidP="003302B3">
      <w:pPr>
        <w:jc w:val="center"/>
        <w:rPr>
          <w:b/>
        </w:rPr>
      </w:pPr>
      <w:r>
        <w:rPr>
          <w:b/>
        </w:rPr>
        <w:t xml:space="preserve">Proyecto: </w:t>
      </w:r>
      <w:r w:rsidR="009606DF">
        <w:rPr>
          <w:b/>
        </w:rPr>
        <w:t>“Dispone la Elección Popular del Órgano Ejecutivo del Gobierno R</w:t>
      </w:r>
      <w:r w:rsidRPr="00F2201B">
        <w:rPr>
          <w:b/>
        </w:rPr>
        <w:t>egional</w:t>
      </w:r>
      <w:r w:rsidR="009606DF">
        <w:rPr>
          <w:b/>
        </w:rPr>
        <w:t>”</w:t>
      </w:r>
    </w:p>
    <w:p w:rsidR="003302B3" w:rsidRPr="003302B3" w:rsidRDefault="00D351D8" w:rsidP="003302B3">
      <w:pPr>
        <w:jc w:val="center"/>
        <w:rPr>
          <w:b/>
        </w:rPr>
      </w:pPr>
      <w:r>
        <w:rPr>
          <w:b/>
        </w:rPr>
        <w:t xml:space="preserve"> </w:t>
      </w:r>
      <w:r w:rsidR="003302B3">
        <w:rPr>
          <w:b/>
        </w:rPr>
        <w:t xml:space="preserve">(Boletín: 9.384-06, </w:t>
      </w:r>
      <w:r w:rsidR="00F2201B">
        <w:rPr>
          <w:b/>
        </w:rPr>
        <w:t>10.330-06, 10.422-06, 10.443-06)</w:t>
      </w:r>
    </w:p>
    <w:p w:rsidR="00E949D7" w:rsidRDefault="00E949D7">
      <w:r>
        <w:t>Este PL está ligado a otras iniciativas que implican un análisis en conjunto, esta minuta recoge información del PL de fortalecimiento de la Regionalización Boletín 7963-06.</w:t>
      </w:r>
    </w:p>
    <w:p w:rsidR="00D351D8" w:rsidRPr="00D351D8" w:rsidRDefault="00D351D8">
      <w:pPr>
        <w:rPr>
          <w:b/>
        </w:rPr>
      </w:pPr>
      <w:r w:rsidRPr="00D351D8">
        <w:rPr>
          <w:b/>
        </w:rPr>
        <w:t>Objetivo del Proyecto:</w:t>
      </w:r>
    </w:p>
    <w:p w:rsidR="00D351D8" w:rsidRPr="00804DC2" w:rsidRDefault="00D351D8" w:rsidP="00D351D8">
      <w:pPr>
        <w:rPr>
          <w:lang w:val="es-ES_tradnl"/>
        </w:rPr>
      </w:pPr>
      <w:r w:rsidRPr="00D351D8">
        <w:rPr>
          <w:lang w:val="es-ES_tradnl"/>
        </w:rPr>
        <w:t>El proyecto de re</w:t>
      </w:r>
      <w:r w:rsidR="00804DC2">
        <w:rPr>
          <w:lang w:val="es-ES_tradnl"/>
        </w:rPr>
        <w:t xml:space="preserve">forma constitucional </w:t>
      </w:r>
      <w:r w:rsidRPr="00D351D8">
        <w:rPr>
          <w:lang w:val="es-ES_tradnl"/>
        </w:rPr>
        <w:t>busca descentralizar la administración del Estado modificando las normas sobre administración y gobierno regional, disponiendo la elección directa del intendente, en tanto ejecutivo del gobierno regional.</w:t>
      </w:r>
    </w:p>
    <w:p w:rsidR="00D351D8" w:rsidRDefault="00D351D8" w:rsidP="00D351D8">
      <w:pPr>
        <w:rPr>
          <w:b/>
        </w:rPr>
      </w:pPr>
      <w:proofErr w:type="spellStart"/>
      <w:r w:rsidRPr="00D351D8">
        <w:rPr>
          <w:b/>
        </w:rPr>
        <w:t>Quorum</w:t>
      </w:r>
      <w:proofErr w:type="spellEnd"/>
      <w:r w:rsidRPr="00D351D8">
        <w:rPr>
          <w:b/>
        </w:rPr>
        <w:t xml:space="preserve">: </w:t>
      </w:r>
    </w:p>
    <w:p w:rsidR="00D351D8" w:rsidRPr="00804DC2" w:rsidRDefault="00D351D8">
      <w:r w:rsidRPr="00D351D8">
        <w:t>Reforma Constitucional requiere 3/5 Partes</w:t>
      </w:r>
    </w:p>
    <w:p w:rsidR="00D351D8" w:rsidRPr="00D351D8" w:rsidRDefault="00D351D8">
      <w:pPr>
        <w:rPr>
          <w:b/>
          <w:lang w:val="es-ES_tradnl"/>
        </w:rPr>
      </w:pPr>
      <w:r w:rsidRPr="00D351D8">
        <w:rPr>
          <w:b/>
          <w:lang w:val="es-ES_tradnl"/>
        </w:rPr>
        <w:t>Normas que se modifican:</w:t>
      </w:r>
    </w:p>
    <w:p w:rsidR="00D351D8" w:rsidRPr="00D351D8" w:rsidRDefault="008468B1" w:rsidP="00D351D8">
      <w:pPr>
        <w:rPr>
          <w:lang w:val="es-ES_tradnl"/>
        </w:rPr>
      </w:pPr>
      <w:r>
        <w:rPr>
          <w:lang w:val="es-ES_tradnl"/>
        </w:rPr>
        <w:t xml:space="preserve">- </w:t>
      </w:r>
      <w:r w:rsidR="00D351D8" w:rsidRPr="00D351D8">
        <w:rPr>
          <w:lang w:val="es-ES_tradnl"/>
        </w:rPr>
        <w:t xml:space="preserve">Constitución Política de la República, artículos 111 y siguientes. </w:t>
      </w:r>
    </w:p>
    <w:p w:rsidR="00D351D8" w:rsidRPr="00D351D8" w:rsidRDefault="008468B1" w:rsidP="00D351D8">
      <w:pPr>
        <w:rPr>
          <w:lang w:val="es-ES_tradnl"/>
        </w:rPr>
      </w:pPr>
      <w:r>
        <w:rPr>
          <w:lang w:val="es-ES_tradnl"/>
        </w:rPr>
        <w:t xml:space="preserve">- </w:t>
      </w:r>
      <w:r w:rsidR="00D351D8" w:rsidRPr="00D351D8">
        <w:rPr>
          <w:lang w:val="es-ES_tradnl"/>
        </w:rPr>
        <w:t>Ley N° 19.175, Orgánica Constitucional sobre Gobierno y Administración Regional.</w:t>
      </w:r>
    </w:p>
    <w:p w:rsidR="00D351D8" w:rsidRPr="00D351D8" w:rsidRDefault="008468B1" w:rsidP="00D351D8">
      <w:pPr>
        <w:rPr>
          <w:lang w:val="es-ES_tradnl"/>
        </w:rPr>
      </w:pPr>
      <w:r>
        <w:rPr>
          <w:lang w:val="es-ES_tradnl"/>
        </w:rPr>
        <w:t xml:space="preserve">- </w:t>
      </w:r>
      <w:r w:rsidR="00D351D8" w:rsidRPr="00D351D8">
        <w:rPr>
          <w:lang w:val="es-ES_tradnl"/>
        </w:rPr>
        <w:t>Ley N° 19.097 que Modifica la Constitución Política de la República en materias de Gobiernos Regionales y Administración Comunal.</w:t>
      </w:r>
    </w:p>
    <w:p w:rsidR="00D351D8" w:rsidRPr="00D351D8" w:rsidRDefault="008468B1" w:rsidP="00D351D8">
      <w:pPr>
        <w:rPr>
          <w:lang w:val="es-ES_tradnl"/>
        </w:rPr>
      </w:pPr>
      <w:r>
        <w:rPr>
          <w:lang w:val="es-ES_tradnl"/>
        </w:rPr>
        <w:t xml:space="preserve">- </w:t>
      </w:r>
      <w:r w:rsidR="00D351D8" w:rsidRPr="00D351D8">
        <w:rPr>
          <w:lang w:val="es-ES_tradnl"/>
        </w:rPr>
        <w:t>Ley N° 20.390  Reforma Constitucional en materia de Gobierno y Administración Regional.</w:t>
      </w:r>
    </w:p>
    <w:p w:rsidR="00D351D8" w:rsidRPr="00804DC2" w:rsidRDefault="00D351D8">
      <w:pPr>
        <w:rPr>
          <w:b/>
        </w:rPr>
      </w:pPr>
    </w:p>
    <w:p w:rsidR="00804DC2" w:rsidRPr="00804DC2" w:rsidRDefault="007C537A">
      <w:pPr>
        <w:rPr>
          <w:b/>
        </w:rPr>
      </w:pPr>
      <w:r>
        <w:rPr>
          <w:b/>
        </w:rPr>
        <w:t>Aspectos importantes</w:t>
      </w:r>
      <w:r w:rsidR="00804DC2" w:rsidRPr="00804DC2">
        <w:rPr>
          <w:b/>
        </w:rPr>
        <w:t>:</w:t>
      </w:r>
    </w:p>
    <w:p w:rsidR="00804DC2" w:rsidRPr="00804DC2" w:rsidRDefault="00804DC2" w:rsidP="00804DC2">
      <w:pPr>
        <w:pStyle w:val="Prrafodelista"/>
        <w:numPr>
          <w:ilvl w:val="0"/>
          <w:numId w:val="2"/>
        </w:numPr>
        <w:rPr>
          <w:lang w:val="es-ES_tradnl"/>
        </w:rPr>
      </w:pPr>
      <w:r w:rsidRPr="00804DC2">
        <w:rPr>
          <w:lang w:val="es-ES_tradnl"/>
        </w:rPr>
        <w:t>El PL viene en cumplir con el Programa de Gobierno y</w:t>
      </w:r>
      <w:r>
        <w:rPr>
          <w:lang w:val="es-ES_tradnl"/>
        </w:rPr>
        <w:t xml:space="preserve"> el anhelo de </w:t>
      </w:r>
      <w:r w:rsidR="003A5521">
        <w:rPr>
          <w:lang w:val="es-ES_tradnl"/>
        </w:rPr>
        <w:t>gente relacionada con la potenciación de la Regiones.</w:t>
      </w:r>
    </w:p>
    <w:p w:rsidR="00804DC2" w:rsidRDefault="003A5521" w:rsidP="003A5521">
      <w:pPr>
        <w:pStyle w:val="Prrafodelista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 xml:space="preserve">En tal sentido, </w:t>
      </w:r>
      <w:r w:rsidRPr="00655B66">
        <w:rPr>
          <w:b/>
          <w:i/>
          <w:lang w:val="es-ES_tradnl"/>
        </w:rPr>
        <w:t>“</w:t>
      </w:r>
      <w:r w:rsidR="00804DC2" w:rsidRPr="00655B66">
        <w:rPr>
          <w:i/>
          <w:lang w:val="es-ES_tradnl"/>
        </w:rPr>
        <w:t>La Comisión Asesora Presidencial para la Descentralización y Desarrollo Reg</w:t>
      </w:r>
      <w:r w:rsidRPr="00655B66">
        <w:rPr>
          <w:i/>
          <w:lang w:val="es-ES_tradnl"/>
        </w:rPr>
        <w:t>ional, dentro de sus</w:t>
      </w:r>
      <w:r w:rsidR="00804DC2" w:rsidRPr="00655B66">
        <w:rPr>
          <w:i/>
          <w:lang w:val="es-ES_tradnl"/>
        </w:rPr>
        <w:t xml:space="preserve"> conclusiones contenidas en su Informe Final, destaca la necesidad de llevar adelante algunas reformas constitucionales </w:t>
      </w:r>
      <w:r w:rsidR="00804DC2" w:rsidRPr="00655B66">
        <w:rPr>
          <w:i/>
          <w:lang w:val="es-ES_tradnl"/>
        </w:rPr>
        <w:lastRenderedPageBreak/>
        <w:t>esenciales para la descentralización, como son la elección popular del órgano ejecutivo, que priorizará la competencia programática en los temas relevan</w:t>
      </w:r>
      <w:r w:rsidRPr="00655B66">
        <w:rPr>
          <w:i/>
          <w:lang w:val="es-ES_tradnl"/>
        </w:rPr>
        <w:t>tes da cada territorio</w:t>
      </w:r>
      <w:r w:rsidRPr="00655B66">
        <w:rPr>
          <w:b/>
          <w:i/>
          <w:lang w:val="es-ES_tradnl"/>
        </w:rPr>
        <w:t>”</w:t>
      </w:r>
    </w:p>
    <w:p w:rsidR="003A5521" w:rsidRDefault="003A5521" w:rsidP="003A5521">
      <w:pPr>
        <w:pStyle w:val="Prrafodelista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 xml:space="preserve">Una característica de este PL es que si bien busca potenciar la regionalización y la descentralización, lo hace dentro del concepto de </w:t>
      </w:r>
      <w:r w:rsidRPr="003A5521">
        <w:rPr>
          <w:b/>
          <w:lang w:val="es-ES_tradnl"/>
        </w:rPr>
        <w:t>Estado Unitario</w:t>
      </w:r>
      <w:r>
        <w:rPr>
          <w:lang w:val="es-ES_tradnl"/>
        </w:rPr>
        <w:t xml:space="preserve"> (art. 3° CPR)</w:t>
      </w:r>
    </w:p>
    <w:p w:rsidR="003A5521" w:rsidRDefault="003A5521" w:rsidP="003A5521">
      <w:pPr>
        <w:pStyle w:val="Prrafodelista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Distingue entre:</w:t>
      </w:r>
    </w:p>
    <w:p w:rsidR="003A5521" w:rsidRDefault="003A5521" w:rsidP="003A5521">
      <w:pPr>
        <w:pStyle w:val="Prrafodelista"/>
        <w:rPr>
          <w:lang w:val="es-ES_tradnl"/>
        </w:rPr>
      </w:pPr>
      <w:r w:rsidRPr="003A5521">
        <w:rPr>
          <w:u w:val="single"/>
          <w:lang w:val="es-ES_tradnl"/>
        </w:rPr>
        <w:t>Función de Administración</w:t>
      </w:r>
      <w:r>
        <w:rPr>
          <w:lang w:val="es-ES_tradnl"/>
        </w:rPr>
        <w:t>: (descentralizada o desconcentrada)</w:t>
      </w:r>
      <w:r w:rsidRPr="003A5521">
        <w:t xml:space="preserve"> </w:t>
      </w:r>
      <w:r>
        <w:t xml:space="preserve"> y se relaciona con la satisfacción de necesidades</w:t>
      </w:r>
      <w:r w:rsidRPr="003A5521">
        <w:t xml:space="preserve"> de la población en forma continua y regular, y se radica en los servicios públicos, municipios y gobiernos regionales</w:t>
      </w:r>
    </w:p>
    <w:p w:rsidR="003A5521" w:rsidRDefault="003A5521" w:rsidP="003A5521">
      <w:pPr>
        <w:pStyle w:val="Prrafodelista"/>
        <w:rPr>
          <w:lang w:val="es-ES_tradnl"/>
        </w:rPr>
      </w:pPr>
      <w:r w:rsidRPr="003A5521">
        <w:rPr>
          <w:u w:val="single"/>
          <w:lang w:val="es-ES_tradnl"/>
        </w:rPr>
        <w:t>Función de Gobierno</w:t>
      </w:r>
      <w:r>
        <w:rPr>
          <w:lang w:val="es-ES_tradnl"/>
        </w:rPr>
        <w:t xml:space="preserve">: Ejercida por el Pdte. </w:t>
      </w:r>
      <w:proofErr w:type="gramStart"/>
      <w:r>
        <w:rPr>
          <w:lang w:val="es-ES_tradnl"/>
        </w:rPr>
        <w:t>de</w:t>
      </w:r>
      <w:proofErr w:type="gramEnd"/>
      <w:r>
        <w:rPr>
          <w:lang w:val="es-ES_tradnl"/>
        </w:rPr>
        <w:t xml:space="preserve"> la República y los Ministros.</w:t>
      </w:r>
    </w:p>
    <w:p w:rsidR="003A5521" w:rsidRDefault="008468B1" w:rsidP="008468B1">
      <w:pPr>
        <w:pStyle w:val="Prrafodelista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 xml:space="preserve">Se </w:t>
      </w:r>
      <w:r w:rsidRPr="008468B1">
        <w:rPr>
          <w:lang w:val="es-ES_tradnl"/>
        </w:rPr>
        <w:t xml:space="preserve">propone la </w:t>
      </w:r>
      <w:r w:rsidRPr="008468B1">
        <w:rPr>
          <w:b/>
          <w:lang w:val="es-ES_tradnl"/>
        </w:rPr>
        <w:t>elección popular del órgano ejecutivo del gobierno regional,</w:t>
      </w:r>
      <w:r w:rsidRPr="008468B1">
        <w:rPr>
          <w:lang w:val="es-ES_tradnl"/>
        </w:rPr>
        <w:t xml:space="preserve"> manteniéndose la l</w:t>
      </w:r>
      <w:r w:rsidR="004B44A6">
        <w:rPr>
          <w:lang w:val="es-ES_tradnl"/>
        </w:rPr>
        <w:t>ógica de que dicho gobierno estará</w:t>
      </w:r>
      <w:r w:rsidRPr="008468B1">
        <w:rPr>
          <w:lang w:val="es-ES_tradnl"/>
        </w:rPr>
        <w:t xml:space="preserve"> compuesto por un ejecutivo y por un órgano normativo, resolutivo y fiscalizador, que es el </w:t>
      </w:r>
      <w:r w:rsidRPr="008468B1">
        <w:rPr>
          <w:b/>
          <w:lang w:val="es-ES_tradnl"/>
        </w:rPr>
        <w:t>consejo regional.</w:t>
      </w:r>
    </w:p>
    <w:p w:rsidR="008468B1" w:rsidRPr="008468B1" w:rsidRDefault="008468B1" w:rsidP="008468B1">
      <w:pPr>
        <w:pStyle w:val="Prrafodelista"/>
        <w:numPr>
          <w:ilvl w:val="0"/>
          <w:numId w:val="2"/>
        </w:numPr>
        <w:rPr>
          <w:lang w:val="es-ES_tradnl"/>
        </w:rPr>
      </w:pPr>
      <w:r>
        <w:t>En tal sentido, l</w:t>
      </w:r>
      <w:r w:rsidRPr="008468B1">
        <w:t xml:space="preserve">a máxima autoridad del gobierno regional, </w:t>
      </w:r>
      <w:r>
        <w:t xml:space="preserve">será el </w:t>
      </w:r>
      <w:r w:rsidRPr="008468B1">
        <w:rPr>
          <w:b/>
        </w:rPr>
        <w:t>Gobernador Regional,</w:t>
      </w:r>
      <w:r>
        <w:t xml:space="preserve"> asumirá el</w:t>
      </w:r>
      <w:r w:rsidRPr="008468B1">
        <w:t xml:space="preserve"> rol de pres</w:t>
      </w:r>
      <w:r>
        <w:t>idente del consejo regional.</w:t>
      </w:r>
    </w:p>
    <w:p w:rsidR="008468B1" w:rsidRPr="00E949D7" w:rsidRDefault="008468B1" w:rsidP="008468B1">
      <w:pPr>
        <w:pStyle w:val="Prrafodelista"/>
        <w:numPr>
          <w:ilvl w:val="0"/>
          <w:numId w:val="2"/>
        </w:numPr>
        <w:rPr>
          <w:lang w:val="es-ES_tradnl"/>
        </w:rPr>
      </w:pPr>
      <w:r>
        <w:t xml:space="preserve">A su vez, </w:t>
      </w:r>
      <w:r w:rsidR="00E949D7">
        <w:t>se establece como representante del Presidente de la República que se denominará “Secretario Regional Presidencial”</w:t>
      </w:r>
    </w:p>
    <w:p w:rsidR="00E949D7" w:rsidRPr="00E949D7" w:rsidRDefault="00E949D7" w:rsidP="008468B1">
      <w:pPr>
        <w:pStyle w:val="Prrafodelista"/>
        <w:numPr>
          <w:ilvl w:val="0"/>
          <w:numId w:val="2"/>
        </w:numPr>
        <w:rPr>
          <w:lang w:val="es-ES_tradnl"/>
        </w:rPr>
      </w:pPr>
      <w:r>
        <w:t>Se establece la figura de delegado presidencial provincial</w:t>
      </w:r>
    </w:p>
    <w:p w:rsidR="007C537A" w:rsidRDefault="007C537A" w:rsidP="007C537A">
      <w:pPr>
        <w:rPr>
          <w:lang w:val="es-ES_tradnl"/>
        </w:rPr>
      </w:pPr>
    </w:p>
    <w:p w:rsidR="007C537A" w:rsidRPr="008F7647" w:rsidRDefault="007C537A" w:rsidP="007C537A">
      <w:pPr>
        <w:rPr>
          <w:b/>
          <w:lang w:val="es-ES_tradnl"/>
        </w:rPr>
      </w:pPr>
      <w:r w:rsidRPr="008F7647">
        <w:rPr>
          <w:b/>
          <w:lang w:val="es-ES_tradnl"/>
        </w:rPr>
        <w:t>Gobernador Regional:</w:t>
      </w:r>
    </w:p>
    <w:p w:rsidR="008F7647" w:rsidRDefault="008F7647" w:rsidP="008F7647">
      <w:pPr>
        <w:pStyle w:val="Prrafodelista"/>
        <w:numPr>
          <w:ilvl w:val="0"/>
          <w:numId w:val="3"/>
        </w:numPr>
        <w:rPr>
          <w:lang w:val="es-ES_tradnl"/>
        </w:rPr>
      </w:pPr>
      <w:r w:rsidRPr="008F7647">
        <w:rPr>
          <w:lang w:val="es-ES_tradnl"/>
        </w:rPr>
        <w:t>Actualmente en la comisión se está discutiendo lo referido al porcentaje que deberá ser electo.</w:t>
      </w:r>
      <w:r w:rsidR="004B44A6">
        <w:rPr>
          <w:lang w:val="es-ES_tradnl"/>
        </w:rPr>
        <w:t xml:space="preserve"> (sistema electoral)</w:t>
      </w:r>
    </w:p>
    <w:p w:rsidR="008F7647" w:rsidRDefault="00F069B5" w:rsidP="008F7647">
      <w:pPr>
        <w:pStyle w:val="Prrafodelista"/>
        <w:numPr>
          <w:ilvl w:val="0"/>
          <w:numId w:val="3"/>
        </w:numPr>
        <w:rPr>
          <w:lang w:val="es-ES_tradnl"/>
        </w:rPr>
      </w:pPr>
      <w:r>
        <w:rPr>
          <w:lang w:val="es-ES_tradnl"/>
        </w:rPr>
        <w:t xml:space="preserve">Senador </w:t>
      </w:r>
      <w:proofErr w:type="spellStart"/>
      <w:r>
        <w:rPr>
          <w:lang w:val="es-ES_tradnl"/>
        </w:rPr>
        <w:t>Guillier</w:t>
      </w:r>
      <w:proofErr w:type="spellEnd"/>
      <w:r>
        <w:rPr>
          <w:lang w:val="es-ES_tradnl"/>
        </w:rPr>
        <w:t xml:space="preserve">, mediante una indicación </w:t>
      </w:r>
      <w:r w:rsidR="008F7647">
        <w:rPr>
          <w:lang w:val="es-ES_tradnl"/>
        </w:rPr>
        <w:t>propuso mayoría simple del 35%</w:t>
      </w:r>
    </w:p>
    <w:p w:rsidR="008F7647" w:rsidRDefault="008F7647" w:rsidP="008F7647">
      <w:pPr>
        <w:pStyle w:val="Prrafodelista"/>
        <w:numPr>
          <w:ilvl w:val="0"/>
          <w:numId w:val="3"/>
        </w:numPr>
        <w:rPr>
          <w:lang w:val="es-ES_tradnl"/>
        </w:rPr>
      </w:pPr>
      <w:r>
        <w:rPr>
          <w:lang w:val="es-ES_tradnl"/>
        </w:rPr>
        <w:t>El Gobierno propone mayoría absoluta con segunda vuelta.</w:t>
      </w:r>
    </w:p>
    <w:p w:rsidR="008F7647" w:rsidRDefault="008F7647" w:rsidP="008F7647">
      <w:pPr>
        <w:pStyle w:val="Prrafodelista"/>
        <w:numPr>
          <w:ilvl w:val="0"/>
          <w:numId w:val="3"/>
        </w:numPr>
        <w:rPr>
          <w:lang w:val="es-ES_tradnl"/>
        </w:rPr>
      </w:pPr>
      <w:r>
        <w:rPr>
          <w:lang w:val="es-ES_tradnl"/>
        </w:rPr>
        <w:t>“Chile descentralizado” propuso el 35%</w:t>
      </w:r>
    </w:p>
    <w:p w:rsidR="008F7647" w:rsidRDefault="008F7647" w:rsidP="008F7647">
      <w:pPr>
        <w:pStyle w:val="Prrafodelista"/>
        <w:numPr>
          <w:ilvl w:val="0"/>
          <w:numId w:val="3"/>
        </w:numPr>
        <w:rPr>
          <w:lang w:val="es-ES_tradnl"/>
        </w:rPr>
      </w:pPr>
      <w:r>
        <w:rPr>
          <w:lang w:val="es-ES_tradnl"/>
        </w:rPr>
        <w:t>En la comisión se ve un posible acuerdo en torno al 40%</w:t>
      </w:r>
    </w:p>
    <w:p w:rsidR="00F069B5" w:rsidRPr="008F7647" w:rsidRDefault="00F069B5" w:rsidP="008F7647">
      <w:pPr>
        <w:pStyle w:val="Prrafodelista"/>
        <w:numPr>
          <w:ilvl w:val="0"/>
          <w:numId w:val="3"/>
        </w:numPr>
        <w:rPr>
          <w:lang w:val="es-ES_tradnl"/>
        </w:rPr>
      </w:pPr>
      <w:r>
        <w:rPr>
          <w:lang w:val="es-ES_tradnl"/>
        </w:rPr>
        <w:t>El Gobierno repuso la indicación de la mayoría absoluta con segunda vuelta.</w:t>
      </w:r>
    </w:p>
    <w:p w:rsidR="008F7647" w:rsidRPr="007F425E" w:rsidRDefault="007F425E" w:rsidP="007C537A">
      <w:pPr>
        <w:rPr>
          <w:b/>
          <w:lang w:val="es-ES_tradnl"/>
        </w:rPr>
      </w:pPr>
      <w:r w:rsidRPr="007F425E">
        <w:rPr>
          <w:b/>
          <w:lang w:val="es-ES_tradnl"/>
        </w:rPr>
        <w:t>Características:</w:t>
      </w:r>
    </w:p>
    <w:p w:rsidR="008F7647" w:rsidRDefault="008F7647" w:rsidP="008F7647">
      <w:pPr>
        <w:pStyle w:val="Prrafodelista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Se elegirá por votación directa y universal</w:t>
      </w:r>
    </w:p>
    <w:p w:rsidR="008F7647" w:rsidRDefault="008F7647" w:rsidP="008F7647">
      <w:pPr>
        <w:pStyle w:val="Prrafodelista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Durará 4 años en el cargo. Podrá postular solo a una reelección inmediata.</w:t>
      </w:r>
    </w:p>
    <w:p w:rsidR="00655B66" w:rsidRDefault="00655B66" w:rsidP="008F7647">
      <w:pPr>
        <w:pStyle w:val="Prrafodelista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Presidirá el CORE</w:t>
      </w:r>
    </w:p>
    <w:p w:rsidR="008F7647" w:rsidRDefault="00655B66" w:rsidP="00655B66">
      <w:pPr>
        <w:pStyle w:val="Prrafodelista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lastRenderedPageBreak/>
        <w:t>No existirá</w:t>
      </w:r>
      <w:r w:rsidRPr="00655B66">
        <w:rPr>
          <w:lang w:val="es-ES_tradnl"/>
        </w:rPr>
        <w:t xml:space="preserve"> el rol fiscalizador del Congreso Nacional</w:t>
      </w:r>
      <w:r>
        <w:rPr>
          <w:lang w:val="es-ES_tradnl"/>
        </w:rPr>
        <w:t xml:space="preserve"> sobre el </w:t>
      </w:r>
      <w:r w:rsidRPr="00655B66">
        <w:rPr>
          <w:b/>
          <w:lang w:val="es-ES_tradnl"/>
        </w:rPr>
        <w:t>Gobernador Regional,</w:t>
      </w:r>
      <w:r w:rsidRPr="00655B66">
        <w:rPr>
          <w:lang w:val="es-ES_tradnl"/>
        </w:rPr>
        <w:t xml:space="preserve"> puesto que se entiende que en el ámbito regional el órgano fiscalizador es el CORE.</w:t>
      </w:r>
    </w:p>
    <w:p w:rsidR="00655B66" w:rsidRDefault="00655B66" w:rsidP="00655B66">
      <w:pPr>
        <w:pStyle w:val="Prrafodelista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 xml:space="preserve">Tendrá la coordinación, </w:t>
      </w:r>
      <w:proofErr w:type="spellStart"/>
      <w:r>
        <w:rPr>
          <w:lang w:val="es-ES_tradnl"/>
        </w:rPr>
        <w:t>supervigilancia</w:t>
      </w:r>
      <w:proofErr w:type="spellEnd"/>
      <w:r>
        <w:rPr>
          <w:lang w:val="es-ES_tradnl"/>
        </w:rPr>
        <w:t xml:space="preserve"> y fiscalización de los </w:t>
      </w:r>
      <w:proofErr w:type="spellStart"/>
      <w:r>
        <w:rPr>
          <w:lang w:val="es-ES_tradnl"/>
        </w:rPr>
        <w:t>Serv</w:t>
      </w:r>
      <w:proofErr w:type="spellEnd"/>
      <w:r>
        <w:rPr>
          <w:lang w:val="es-ES_tradnl"/>
        </w:rPr>
        <w:t>. Públicos que se relacionen con el Gob. Regional.</w:t>
      </w:r>
    </w:p>
    <w:p w:rsidR="00F069B5" w:rsidRPr="00F069B5" w:rsidRDefault="00F069B5" w:rsidP="00F069B5">
      <w:pPr>
        <w:rPr>
          <w:b/>
          <w:lang w:val="es-ES_tradnl"/>
        </w:rPr>
      </w:pPr>
      <w:r w:rsidRPr="00F069B5">
        <w:rPr>
          <w:b/>
          <w:lang w:val="es-ES_tradnl"/>
        </w:rPr>
        <w:t>Atribuciones:</w:t>
      </w:r>
    </w:p>
    <w:p w:rsidR="00F069B5" w:rsidRDefault="00F069B5" w:rsidP="00F069B5">
      <w:pPr>
        <w:pStyle w:val="Prrafodelista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Formulación y elaboración de ERD, PROT</w:t>
      </w:r>
      <w:r w:rsidR="009606DF">
        <w:rPr>
          <w:lang w:val="es-ES_tradnl"/>
        </w:rPr>
        <w:t xml:space="preserve"> (plan regional de ordenamiento territorial)</w:t>
      </w:r>
      <w:r>
        <w:rPr>
          <w:lang w:val="es-ES_tradnl"/>
        </w:rPr>
        <w:t xml:space="preserve">, Políticas y Planes </w:t>
      </w:r>
      <w:r w:rsidR="002C3525">
        <w:rPr>
          <w:lang w:val="es-ES_tradnl"/>
        </w:rPr>
        <w:t>para el desarrollo de la región. (Fomento a la industria, sociales y culturales, ordenamiento del territorio, infraestructura y transporte, entre otras)</w:t>
      </w:r>
    </w:p>
    <w:p w:rsidR="002C3525" w:rsidRDefault="002C3525" w:rsidP="00F069B5">
      <w:pPr>
        <w:pStyle w:val="Prrafodelista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Someter al CORE las políticas, estrategias y proyectos de planes regionales de desarrollo, y proveer su ejecución.</w:t>
      </w:r>
    </w:p>
    <w:p w:rsidR="002C3525" w:rsidRDefault="002C3525" w:rsidP="00F069B5">
      <w:pPr>
        <w:pStyle w:val="Prrafodelista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Someter al CORE el Proyecto de Presupuesto, así como la distribución de los recursos.</w:t>
      </w:r>
    </w:p>
    <w:p w:rsidR="002C3525" w:rsidRDefault="002C3525" w:rsidP="00F069B5">
      <w:pPr>
        <w:pStyle w:val="Prrafodelista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Coordinar, supervigilar o fiscalizar, según corresponda, a los servicios públicos que operen en la región y dependan del Gob. Regional.</w:t>
      </w:r>
    </w:p>
    <w:p w:rsidR="002C3525" w:rsidRPr="00F069B5" w:rsidRDefault="002C3525" w:rsidP="00F069B5">
      <w:pPr>
        <w:pStyle w:val="Prrafodelista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 xml:space="preserve">Solicitar al </w:t>
      </w:r>
      <w:proofErr w:type="spellStart"/>
      <w:r>
        <w:rPr>
          <w:lang w:val="es-ES_tradnl"/>
        </w:rPr>
        <w:t>Pdte</w:t>
      </w:r>
      <w:proofErr w:type="spellEnd"/>
      <w:r>
        <w:rPr>
          <w:lang w:val="es-ES_tradnl"/>
        </w:rPr>
        <w:t xml:space="preserve"> de la República la transferencia de competencias previo acuerdo del CORE.</w:t>
      </w:r>
    </w:p>
    <w:p w:rsidR="00F069B5" w:rsidRDefault="00F069B5" w:rsidP="00F069B5">
      <w:pPr>
        <w:rPr>
          <w:lang w:val="es-ES_tradnl"/>
        </w:rPr>
      </w:pPr>
    </w:p>
    <w:p w:rsidR="002C3525" w:rsidRPr="002E18BB" w:rsidRDefault="002C3525" w:rsidP="00F069B5">
      <w:pPr>
        <w:rPr>
          <w:b/>
          <w:lang w:val="es-ES_tradnl"/>
        </w:rPr>
      </w:pPr>
      <w:r w:rsidRPr="002E18BB">
        <w:rPr>
          <w:b/>
          <w:lang w:val="es-ES_tradnl"/>
        </w:rPr>
        <w:t xml:space="preserve">Nueva estructura </w:t>
      </w:r>
      <w:r w:rsidR="002E18BB">
        <w:rPr>
          <w:b/>
          <w:lang w:val="es-ES_tradnl"/>
        </w:rPr>
        <w:t xml:space="preserve">administrativa </w:t>
      </w:r>
      <w:r w:rsidRPr="002E18BB">
        <w:rPr>
          <w:b/>
          <w:lang w:val="es-ES_tradnl"/>
        </w:rPr>
        <w:t>y cargo</w:t>
      </w:r>
      <w:r w:rsidR="002E18BB">
        <w:rPr>
          <w:b/>
          <w:lang w:val="es-ES_tradnl"/>
        </w:rPr>
        <w:t>s</w:t>
      </w:r>
      <w:r w:rsidRPr="002E18BB">
        <w:rPr>
          <w:b/>
          <w:lang w:val="es-ES_tradnl"/>
        </w:rPr>
        <w:t>:</w:t>
      </w:r>
    </w:p>
    <w:p w:rsidR="002C3525" w:rsidRDefault="002C3525" w:rsidP="002C3525">
      <w:pPr>
        <w:pStyle w:val="Prrafodelista"/>
        <w:numPr>
          <w:ilvl w:val="0"/>
          <w:numId w:val="4"/>
        </w:numPr>
        <w:rPr>
          <w:lang w:val="es-ES_tradnl"/>
        </w:rPr>
      </w:pPr>
      <w:r w:rsidRPr="002E18BB">
        <w:rPr>
          <w:b/>
          <w:lang w:val="es-ES_tradnl"/>
        </w:rPr>
        <w:t>Administrador Regional:</w:t>
      </w:r>
      <w:r>
        <w:rPr>
          <w:lang w:val="es-ES_tradnl"/>
        </w:rPr>
        <w:t xml:space="preserve"> </w:t>
      </w:r>
      <w:r w:rsidR="002E18BB">
        <w:rPr>
          <w:lang w:val="es-ES_tradnl"/>
        </w:rPr>
        <w:t>Cargo de exclusiva confianza, deberá coordinar la acción administrativa del servicio.</w:t>
      </w:r>
    </w:p>
    <w:p w:rsidR="002E18BB" w:rsidRDefault="002E18BB" w:rsidP="002C3525">
      <w:pPr>
        <w:pStyle w:val="Prrafodelista"/>
        <w:numPr>
          <w:ilvl w:val="0"/>
          <w:numId w:val="4"/>
        </w:numPr>
        <w:rPr>
          <w:lang w:val="es-ES_tradnl"/>
        </w:rPr>
      </w:pPr>
      <w:r>
        <w:rPr>
          <w:b/>
          <w:lang w:val="es-ES_tradnl"/>
        </w:rPr>
        <w:t>Unidad de Control:</w:t>
      </w:r>
      <w:r>
        <w:rPr>
          <w:lang w:val="es-ES_tradnl"/>
        </w:rPr>
        <w:t xml:space="preserve"> Será la encargada de revisar los actos administrativos y de representar la ilegalidad de los mismos.</w:t>
      </w:r>
    </w:p>
    <w:p w:rsidR="002E18BB" w:rsidRDefault="002E18BB" w:rsidP="002E18BB">
      <w:pPr>
        <w:pStyle w:val="Prrafodelista"/>
        <w:numPr>
          <w:ilvl w:val="0"/>
          <w:numId w:val="3"/>
        </w:numPr>
        <w:rPr>
          <w:lang w:val="es-ES_tradnl"/>
        </w:rPr>
      </w:pPr>
      <w:r>
        <w:rPr>
          <w:lang w:val="es-ES_tradnl"/>
        </w:rPr>
        <w:t>Emitirá informes trimestrales del ejercicio presupuestario</w:t>
      </w:r>
    </w:p>
    <w:p w:rsidR="002E18BB" w:rsidRPr="002E18BB" w:rsidRDefault="002E18BB" w:rsidP="002E18BB">
      <w:pPr>
        <w:pStyle w:val="Prrafodelista"/>
        <w:numPr>
          <w:ilvl w:val="0"/>
          <w:numId w:val="3"/>
        </w:numPr>
        <w:rPr>
          <w:lang w:val="es-ES_tradnl"/>
        </w:rPr>
      </w:pPr>
      <w:r>
        <w:rPr>
          <w:lang w:val="es-ES_tradnl"/>
        </w:rPr>
        <w:t>Evacuar informes financieros de la gestión del Gob. Regional, solicitados a lo menos por las 2/3 de los CORE</w:t>
      </w:r>
    </w:p>
    <w:p w:rsidR="002E18BB" w:rsidRDefault="002E18BB" w:rsidP="002C3525">
      <w:pPr>
        <w:pStyle w:val="Prrafodelista"/>
        <w:numPr>
          <w:ilvl w:val="0"/>
          <w:numId w:val="4"/>
        </w:numPr>
        <w:rPr>
          <w:lang w:val="es-ES_tradnl"/>
        </w:rPr>
      </w:pPr>
      <w:r>
        <w:rPr>
          <w:b/>
          <w:lang w:val="es-ES_tradnl"/>
        </w:rPr>
        <w:t>Jefes de División:</w:t>
      </w:r>
      <w:r>
        <w:rPr>
          <w:lang w:val="es-ES_tradnl"/>
        </w:rPr>
        <w:t xml:space="preserve"> </w:t>
      </w:r>
      <w:r w:rsidR="004B44A6">
        <w:rPr>
          <w:lang w:val="es-ES_tradnl"/>
        </w:rPr>
        <w:t xml:space="preserve">Serán de confianza del GR, serán sometidos a un sistema de </w:t>
      </w:r>
      <w:proofErr w:type="spellStart"/>
      <w:r w:rsidR="004B44A6">
        <w:rPr>
          <w:lang w:val="es-ES_tradnl"/>
        </w:rPr>
        <w:t>concursabilidad</w:t>
      </w:r>
      <w:proofErr w:type="spellEnd"/>
      <w:r w:rsidR="004B44A6">
        <w:rPr>
          <w:lang w:val="es-ES_tradnl"/>
        </w:rPr>
        <w:t xml:space="preserve"> análogo al del Servicio Civil.</w:t>
      </w:r>
    </w:p>
    <w:p w:rsidR="004B44A6" w:rsidRDefault="004B44A6" w:rsidP="002C3525">
      <w:pPr>
        <w:pStyle w:val="Prrafodelista"/>
        <w:numPr>
          <w:ilvl w:val="0"/>
          <w:numId w:val="4"/>
        </w:numPr>
        <w:rPr>
          <w:lang w:val="es-ES_tradnl"/>
        </w:rPr>
      </w:pPr>
      <w:r>
        <w:rPr>
          <w:b/>
          <w:lang w:val="es-ES_tradnl"/>
        </w:rPr>
        <w:lastRenderedPageBreak/>
        <w:t>Divisiones:</w:t>
      </w:r>
      <w:r>
        <w:rPr>
          <w:lang w:val="es-ES_tradnl"/>
        </w:rPr>
        <w:t xml:space="preserve"> Administración y Finanzas, Planificación y Desarrollo Regional, Inversiones y Presupuesto, Infraestructura y Transporte, Fomento e Industria, Desarrollo Social y Humano.</w:t>
      </w:r>
    </w:p>
    <w:p w:rsidR="004B44A6" w:rsidRDefault="004B44A6" w:rsidP="002C3525">
      <w:pPr>
        <w:pStyle w:val="Prrafodelista"/>
        <w:numPr>
          <w:ilvl w:val="0"/>
          <w:numId w:val="4"/>
        </w:numPr>
        <w:rPr>
          <w:lang w:val="es-ES_tradnl"/>
        </w:rPr>
      </w:pPr>
      <w:r>
        <w:rPr>
          <w:b/>
          <w:lang w:val="es-ES_tradnl"/>
        </w:rPr>
        <w:t>Órganos:</w:t>
      </w:r>
      <w:r w:rsidR="00FF6C0E">
        <w:rPr>
          <w:lang w:val="es-ES_tradnl"/>
        </w:rPr>
        <w:t xml:space="preserve"> Comité Regional de la I</w:t>
      </w:r>
      <w:r>
        <w:rPr>
          <w:lang w:val="es-ES_tradnl"/>
        </w:rPr>
        <w:t>nnovación y Desarrollo, Consejo de la Sociedad Civil.</w:t>
      </w:r>
    </w:p>
    <w:p w:rsidR="009606DF" w:rsidRDefault="009606DF" w:rsidP="004B44A6">
      <w:pPr>
        <w:rPr>
          <w:b/>
          <w:lang w:val="es-ES_tradnl"/>
        </w:rPr>
      </w:pPr>
    </w:p>
    <w:p w:rsidR="004B44A6" w:rsidRPr="00FF6C0E" w:rsidRDefault="004B44A6" w:rsidP="004B44A6">
      <w:pPr>
        <w:rPr>
          <w:b/>
          <w:lang w:val="es-ES_tradnl"/>
        </w:rPr>
      </w:pPr>
      <w:r w:rsidRPr="00FF6C0E">
        <w:rPr>
          <w:b/>
          <w:lang w:val="es-ES_tradnl"/>
        </w:rPr>
        <w:t>Áreas Metropolitanas:</w:t>
      </w:r>
    </w:p>
    <w:p w:rsidR="009606DF" w:rsidRDefault="00FF6C0E" w:rsidP="004B44A6">
      <w:pPr>
        <w:rPr>
          <w:lang w:val="es-ES_tradnl"/>
        </w:rPr>
      </w:pPr>
      <w:r>
        <w:rPr>
          <w:lang w:val="es-ES_tradnl"/>
        </w:rPr>
        <w:t xml:space="preserve">El Gobierno Regional tendrá la coordinación y planificación de las áreas metropolitanas, las que se configurarán en conurbaciones de comunas de más de 250 mil habitantes. </w:t>
      </w:r>
    </w:p>
    <w:p w:rsidR="004B44A6" w:rsidRDefault="00FF6C0E" w:rsidP="004B44A6">
      <w:pPr>
        <w:rPr>
          <w:lang w:val="es-ES_tradnl"/>
        </w:rPr>
      </w:pPr>
      <w:r>
        <w:rPr>
          <w:lang w:val="es-ES_tradnl"/>
        </w:rPr>
        <w:t xml:space="preserve">A su vez, se creará un </w:t>
      </w:r>
      <w:r w:rsidR="009606DF">
        <w:rPr>
          <w:b/>
          <w:lang w:val="es-ES_tradnl"/>
        </w:rPr>
        <w:t xml:space="preserve">Consejo Consultivo de Alcaldes, </w:t>
      </w:r>
      <w:r w:rsidR="009606DF">
        <w:rPr>
          <w:lang w:val="es-ES_tradnl"/>
        </w:rPr>
        <w:t>lo presidirá el GR, las propuestas será aprobadas por la mayoría de los Alcaldes.</w:t>
      </w:r>
      <w:r w:rsidR="009606DF">
        <w:rPr>
          <w:b/>
          <w:lang w:val="es-ES_tradnl"/>
        </w:rPr>
        <w:t xml:space="preserve"> </w:t>
      </w:r>
    </w:p>
    <w:p w:rsidR="00FF6C0E" w:rsidRDefault="009606DF" w:rsidP="00FF6C0E">
      <w:pPr>
        <w:pStyle w:val="Prrafodelista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Las áreas metropolitanas, se</w:t>
      </w:r>
      <w:r w:rsidR="00FF6C0E">
        <w:rPr>
          <w:lang w:val="es-ES_tradnl"/>
        </w:rPr>
        <w:t xml:space="preserve"> creará</w:t>
      </w:r>
      <w:r>
        <w:rPr>
          <w:lang w:val="es-ES_tradnl"/>
        </w:rPr>
        <w:t>n</w:t>
      </w:r>
      <w:r w:rsidR="00FF6C0E">
        <w:rPr>
          <w:lang w:val="es-ES_tradnl"/>
        </w:rPr>
        <w:t xml:space="preserve"> mediante DS</w:t>
      </w:r>
    </w:p>
    <w:p w:rsidR="00FF6C0E" w:rsidRDefault="00FF6C0E" w:rsidP="00FF6C0E">
      <w:pPr>
        <w:pStyle w:val="Prrafodelista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Confeccionará el Plan Maestro de transporte urbano</w:t>
      </w:r>
    </w:p>
    <w:p w:rsidR="00FF6C0E" w:rsidRDefault="00FF6C0E" w:rsidP="00FF6C0E">
      <w:pPr>
        <w:pStyle w:val="Prrafodelista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El Plan Intercomunal de Inversiones en infraestructura de movilidad y espacio público.</w:t>
      </w:r>
    </w:p>
    <w:p w:rsidR="00FF6C0E" w:rsidRDefault="00FF6C0E" w:rsidP="00FF6C0E">
      <w:pPr>
        <w:pStyle w:val="Prrafodelista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La operación directa de la recolección, transporte y disposición final de los residuos sólidos domiciliarios, previa conformidad de los municipios</w:t>
      </w:r>
    </w:p>
    <w:p w:rsidR="00FF6C0E" w:rsidRPr="00FF6C0E" w:rsidRDefault="00FF6C0E" w:rsidP="00FF6C0E">
      <w:pPr>
        <w:pStyle w:val="Prrafodelista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Se deberá coordinar con la SEREMI de Transporte para establecer el sentido del tránsito vehicular de las vías urbanas.</w:t>
      </w:r>
    </w:p>
    <w:p w:rsidR="00FF6C0E" w:rsidRPr="009606DF" w:rsidRDefault="00FF6C0E" w:rsidP="004B44A6">
      <w:pPr>
        <w:rPr>
          <w:b/>
          <w:lang w:val="es-ES_tradnl"/>
        </w:rPr>
      </w:pPr>
    </w:p>
    <w:p w:rsidR="009606DF" w:rsidRPr="009606DF" w:rsidRDefault="009606DF" w:rsidP="004B44A6">
      <w:pPr>
        <w:rPr>
          <w:b/>
          <w:lang w:val="es-ES_tradnl"/>
        </w:rPr>
      </w:pPr>
      <w:r w:rsidRPr="009606DF">
        <w:rPr>
          <w:b/>
          <w:lang w:val="es-ES_tradnl"/>
        </w:rPr>
        <w:t>Transferencia de Competencias:</w:t>
      </w:r>
    </w:p>
    <w:p w:rsidR="009606DF" w:rsidRDefault="009606DF" w:rsidP="004B44A6">
      <w:pPr>
        <w:rPr>
          <w:lang w:val="es-ES_tradnl"/>
        </w:rPr>
      </w:pPr>
      <w:r>
        <w:rPr>
          <w:lang w:val="es-ES_tradnl"/>
        </w:rPr>
        <w:t xml:space="preserve">De forma gradual los Servicios Públicos </w:t>
      </w:r>
      <w:r w:rsidRPr="009606DF">
        <w:rPr>
          <w:u w:val="single"/>
          <w:lang w:val="es-ES_tradnl"/>
        </w:rPr>
        <w:t>nacionales</w:t>
      </w:r>
      <w:r>
        <w:rPr>
          <w:lang w:val="es-ES_tradnl"/>
        </w:rPr>
        <w:t xml:space="preserve">, traspasarán sus funciones, atribuciones y competencias a los </w:t>
      </w:r>
      <w:r w:rsidRPr="009606DF">
        <w:rPr>
          <w:u w:val="single"/>
          <w:lang w:val="es-ES_tradnl"/>
        </w:rPr>
        <w:t>regionales</w:t>
      </w:r>
      <w:r w:rsidR="00ED69EB">
        <w:rPr>
          <w:lang w:val="es-ES_tradnl"/>
        </w:rPr>
        <w:t>, como un mecanismo de descentralización que Chile requiere.</w:t>
      </w:r>
    </w:p>
    <w:p w:rsidR="00ED69EB" w:rsidRDefault="00ED69EB" w:rsidP="00ED69EB">
      <w:pPr>
        <w:pStyle w:val="Prrafodelista"/>
        <w:numPr>
          <w:ilvl w:val="0"/>
          <w:numId w:val="3"/>
        </w:numPr>
        <w:rPr>
          <w:lang w:val="es-ES_tradnl"/>
        </w:rPr>
      </w:pPr>
      <w:r w:rsidRPr="00ED69EB">
        <w:rPr>
          <w:lang w:val="es-ES_tradnl"/>
        </w:rPr>
        <w:t>Las competencias serán transferidas a uno o más Gob. Regionales mediante un convenio de transferencia de competencias.</w:t>
      </w:r>
    </w:p>
    <w:p w:rsidR="00ED69EB" w:rsidRDefault="00ED69EB" w:rsidP="00ED69EB">
      <w:pPr>
        <w:pStyle w:val="Prrafodelista"/>
        <w:numPr>
          <w:ilvl w:val="0"/>
          <w:numId w:val="3"/>
        </w:numPr>
        <w:rPr>
          <w:lang w:val="es-ES_tradnl"/>
        </w:rPr>
      </w:pPr>
      <w:r>
        <w:rPr>
          <w:lang w:val="es-ES_tradnl"/>
        </w:rPr>
        <w:t>Este convenio de transferencia de competencias deberá ser ratificado mediante DS</w:t>
      </w:r>
    </w:p>
    <w:p w:rsidR="00ED69EB" w:rsidRDefault="00ED69EB" w:rsidP="00ED69EB">
      <w:pPr>
        <w:pStyle w:val="Prrafodelista"/>
        <w:numPr>
          <w:ilvl w:val="0"/>
          <w:numId w:val="3"/>
        </w:numPr>
        <w:rPr>
          <w:lang w:val="es-ES_tradnl"/>
        </w:rPr>
      </w:pPr>
      <w:r>
        <w:rPr>
          <w:lang w:val="es-ES_tradnl"/>
        </w:rPr>
        <w:t xml:space="preserve">Lo mismo ocurrirá para la transferencia de competencia asociadas a programas </w:t>
      </w:r>
    </w:p>
    <w:p w:rsidR="00ED69EB" w:rsidRDefault="00ED69EB" w:rsidP="00ED69EB">
      <w:pPr>
        <w:pStyle w:val="Prrafodelista"/>
        <w:numPr>
          <w:ilvl w:val="0"/>
          <w:numId w:val="3"/>
        </w:numPr>
        <w:rPr>
          <w:lang w:val="es-ES_tradnl"/>
        </w:rPr>
      </w:pPr>
      <w:r>
        <w:rPr>
          <w:lang w:val="es-ES_tradnl"/>
        </w:rPr>
        <w:lastRenderedPageBreak/>
        <w:t>El financiamiento de las transferencias de competencias deberá ser incorporado al presupuesto del Gob. Regional.</w:t>
      </w:r>
    </w:p>
    <w:p w:rsidR="00ED69EB" w:rsidRPr="00ED69EB" w:rsidRDefault="00ED69EB" w:rsidP="00ED69EB">
      <w:pPr>
        <w:pStyle w:val="Prrafodelista"/>
        <w:numPr>
          <w:ilvl w:val="0"/>
          <w:numId w:val="3"/>
        </w:numPr>
        <w:rPr>
          <w:lang w:val="es-ES_tradnl"/>
        </w:rPr>
      </w:pPr>
      <w:r>
        <w:rPr>
          <w:lang w:val="es-ES_tradnl"/>
        </w:rPr>
        <w:t xml:space="preserve">Se le otorga la facultad al Pdte. de la República, para que mediante un DFL pueda crear </w:t>
      </w:r>
      <w:proofErr w:type="spellStart"/>
      <w:r>
        <w:rPr>
          <w:lang w:val="es-ES_tradnl"/>
        </w:rPr>
        <w:t>Serv</w:t>
      </w:r>
      <w:proofErr w:type="spellEnd"/>
      <w:r>
        <w:rPr>
          <w:lang w:val="es-ES_tradnl"/>
        </w:rPr>
        <w:t>. Públicos Regionales.</w:t>
      </w:r>
    </w:p>
    <w:p w:rsidR="009606DF" w:rsidRPr="00683CB8" w:rsidRDefault="009606DF" w:rsidP="004B44A6">
      <w:pPr>
        <w:rPr>
          <w:b/>
          <w:lang w:val="es-ES_tradnl"/>
        </w:rPr>
      </w:pPr>
    </w:p>
    <w:p w:rsidR="00F069B5" w:rsidRPr="00683CB8" w:rsidRDefault="00683CB8" w:rsidP="00F069B5">
      <w:pPr>
        <w:rPr>
          <w:b/>
          <w:lang w:val="es-ES_tradnl"/>
        </w:rPr>
      </w:pPr>
      <w:r w:rsidRPr="00683CB8">
        <w:rPr>
          <w:b/>
          <w:lang w:val="es-ES_tradnl"/>
        </w:rPr>
        <w:t>Observaciones:</w:t>
      </w:r>
    </w:p>
    <w:p w:rsidR="00683CB8" w:rsidRDefault="00683CB8" w:rsidP="00F069B5">
      <w:pPr>
        <w:rPr>
          <w:lang w:val="es-ES_tradnl"/>
        </w:rPr>
      </w:pPr>
      <w:r>
        <w:rPr>
          <w:lang w:val="es-ES_tradnl"/>
        </w:rPr>
        <w:t xml:space="preserve">Los proyectos refundidos y PL que fortalece la regionalización, </w:t>
      </w:r>
      <w:r w:rsidR="005608EA">
        <w:rPr>
          <w:lang w:val="es-ES_tradnl"/>
        </w:rPr>
        <w:t xml:space="preserve">se puede afirmar que </w:t>
      </w:r>
      <w:r>
        <w:rPr>
          <w:lang w:val="es-ES_tradnl"/>
        </w:rPr>
        <w:t xml:space="preserve">en la mayoría de los temas </w:t>
      </w:r>
      <w:r w:rsidR="005608EA">
        <w:rPr>
          <w:lang w:val="es-ES_tradnl"/>
        </w:rPr>
        <w:t>se ha</w:t>
      </w:r>
      <w:r>
        <w:rPr>
          <w:lang w:val="es-ES_tradnl"/>
        </w:rPr>
        <w:t xml:space="preserve"> gozado d</w:t>
      </w:r>
      <w:r w:rsidR="005608EA">
        <w:rPr>
          <w:lang w:val="es-ES_tradnl"/>
        </w:rPr>
        <w:t>e transversalidad en su apoyo, más allá de las divergencias puntuales que se han producido.</w:t>
      </w:r>
    </w:p>
    <w:p w:rsidR="005608EA" w:rsidRDefault="005608EA" w:rsidP="00F069B5">
      <w:pPr>
        <w:rPr>
          <w:lang w:val="es-ES_tradnl"/>
        </w:rPr>
      </w:pPr>
      <w:r>
        <w:rPr>
          <w:lang w:val="es-ES_tradnl"/>
        </w:rPr>
        <w:t xml:space="preserve">Sin embargo, ha sido el tema del sistema electoral el que ha ralentizado la tramitación, y tal como se señaló anteriormente, desde la postura del Gobierno de establecer la elección con la mayoría absoluta con segunda vuelta, y por otra parte, la postura del Senador </w:t>
      </w:r>
      <w:proofErr w:type="spellStart"/>
      <w:r>
        <w:rPr>
          <w:lang w:val="es-ES_tradnl"/>
        </w:rPr>
        <w:t>Guilier</w:t>
      </w:r>
      <w:proofErr w:type="spellEnd"/>
      <w:r>
        <w:rPr>
          <w:lang w:val="es-ES_tradnl"/>
        </w:rPr>
        <w:t xml:space="preserve"> que establece la elección en el 35% de la votación, </w:t>
      </w:r>
      <w:r w:rsidRPr="005608EA">
        <w:rPr>
          <w:b/>
          <w:lang w:val="es-ES_tradnl"/>
        </w:rPr>
        <w:t>se estaría consolidando la postura en torno al 40%</w:t>
      </w:r>
      <w:r>
        <w:rPr>
          <w:lang w:val="es-ES_tradnl"/>
        </w:rPr>
        <w:t xml:space="preserve"> por cuanto es la que posee mayor consenso y permitiría el avance del Proyecto para que en la próxima elección se pueda elegir al Gobernador Regional.</w:t>
      </w:r>
    </w:p>
    <w:p w:rsidR="005608EA" w:rsidRPr="00F069B5" w:rsidRDefault="005608EA" w:rsidP="00F069B5">
      <w:pPr>
        <w:rPr>
          <w:lang w:val="es-ES_tradnl"/>
        </w:rPr>
      </w:pPr>
      <w:r>
        <w:rPr>
          <w:lang w:val="es-ES_tradnl"/>
        </w:rPr>
        <w:t>Definir y aprobar el porcentaje de elección del GR será clave para avanzar rápidamente, entendiendo que si éste no avanza o no está en condiciones para que el próximo año ocurra la elección de Gobernador Regional –por cualquier problema- habrá mucha crítica hacia la Comisión y al Senado.</w:t>
      </w:r>
    </w:p>
    <w:p w:rsidR="00804DC2" w:rsidRDefault="00346084">
      <w:r>
        <w:t>Prevengo lo anterior, ya que el Senador Lagos W., asistió a la Comisión la semana ante pasada y señaló expresamente su postura respecto de la mayoría absoluta con segunda vuelta, alineándose con la posición del Ejecutivo.</w:t>
      </w:r>
      <w:bookmarkStart w:id="0" w:name="_GoBack"/>
      <w:bookmarkEnd w:id="0"/>
    </w:p>
    <w:sectPr w:rsidR="00804D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D6A0E"/>
    <w:multiLevelType w:val="hybridMultilevel"/>
    <w:tmpl w:val="DD2A1ED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7049B6"/>
    <w:multiLevelType w:val="hybridMultilevel"/>
    <w:tmpl w:val="824E768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3460E6"/>
    <w:multiLevelType w:val="hybridMultilevel"/>
    <w:tmpl w:val="2160C21A"/>
    <w:lvl w:ilvl="0" w:tplc="70C6CA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2E757D"/>
    <w:multiLevelType w:val="hybridMultilevel"/>
    <w:tmpl w:val="E54895A4"/>
    <w:lvl w:ilvl="0" w:tplc="B712E58C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2B3"/>
    <w:rsid w:val="002C3525"/>
    <w:rsid w:val="002E18BB"/>
    <w:rsid w:val="003302B3"/>
    <w:rsid w:val="00346084"/>
    <w:rsid w:val="003A5521"/>
    <w:rsid w:val="004B44A6"/>
    <w:rsid w:val="005608EA"/>
    <w:rsid w:val="005E08D8"/>
    <w:rsid w:val="00655B66"/>
    <w:rsid w:val="00683CB8"/>
    <w:rsid w:val="007C537A"/>
    <w:rsid w:val="007F425E"/>
    <w:rsid w:val="00804DC2"/>
    <w:rsid w:val="008468B1"/>
    <w:rsid w:val="008F7647"/>
    <w:rsid w:val="009606DF"/>
    <w:rsid w:val="00D351D8"/>
    <w:rsid w:val="00E949D7"/>
    <w:rsid w:val="00ED69EB"/>
    <w:rsid w:val="00F069B5"/>
    <w:rsid w:val="00F2201B"/>
    <w:rsid w:val="00FF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2"/>
        <w:szCs w:val="22"/>
        <w:lang w:val="es-CL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04D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2"/>
        <w:szCs w:val="22"/>
        <w:lang w:val="es-CL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04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5</Pages>
  <Words>1204</Words>
  <Characters>6625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 Arancibia</dc:creator>
  <cp:lastModifiedBy>Cris Arancibia</cp:lastModifiedBy>
  <cp:revision>2</cp:revision>
  <dcterms:created xsi:type="dcterms:W3CDTF">2016-08-09T03:04:00Z</dcterms:created>
  <dcterms:modified xsi:type="dcterms:W3CDTF">2016-08-09T06:21:00Z</dcterms:modified>
</cp:coreProperties>
</file>