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8" w:rsidRPr="009733A7" w:rsidRDefault="00EC0A04" w:rsidP="009733A7">
      <w:pPr>
        <w:jc w:val="center"/>
        <w:rPr>
          <w:b/>
          <w:sz w:val="24"/>
          <w:szCs w:val="24"/>
        </w:rPr>
      </w:pPr>
      <w:r w:rsidRPr="009733A7">
        <w:rPr>
          <w:b/>
          <w:sz w:val="24"/>
          <w:szCs w:val="24"/>
        </w:rPr>
        <w:t>Sala.</w:t>
      </w:r>
    </w:p>
    <w:p w:rsidR="00EC0A04" w:rsidRPr="009733A7" w:rsidRDefault="00EC0A04" w:rsidP="009733A7">
      <w:pPr>
        <w:jc w:val="center"/>
        <w:rPr>
          <w:b/>
          <w:sz w:val="24"/>
          <w:szCs w:val="24"/>
        </w:rPr>
      </w:pPr>
      <w:r w:rsidRPr="009733A7">
        <w:rPr>
          <w:b/>
          <w:sz w:val="24"/>
          <w:szCs w:val="24"/>
        </w:rPr>
        <w:t>Agua Potable Rural.</w:t>
      </w:r>
    </w:p>
    <w:p w:rsidR="00EC0A04" w:rsidRPr="009733A7" w:rsidRDefault="00EC0A04" w:rsidP="009733A7">
      <w:pPr>
        <w:jc w:val="center"/>
        <w:rPr>
          <w:b/>
          <w:sz w:val="24"/>
          <w:szCs w:val="24"/>
        </w:rPr>
      </w:pPr>
      <w:r w:rsidRPr="009733A7">
        <w:rPr>
          <w:b/>
          <w:sz w:val="24"/>
          <w:szCs w:val="24"/>
        </w:rPr>
        <w:t>Boletín:</w:t>
      </w:r>
      <w:r w:rsidR="0048313B">
        <w:rPr>
          <w:b/>
          <w:sz w:val="24"/>
          <w:szCs w:val="24"/>
        </w:rPr>
        <w:t xml:space="preserve"> 6252-09</w:t>
      </w:r>
    </w:p>
    <w:p w:rsidR="00EC0A04" w:rsidRPr="009733A7" w:rsidRDefault="00EC0A04" w:rsidP="009733A7">
      <w:pPr>
        <w:rPr>
          <w:sz w:val="24"/>
          <w:szCs w:val="24"/>
        </w:rPr>
      </w:pPr>
    </w:p>
    <w:p w:rsidR="00EC0A04" w:rsidRPr="009733A7" w:rsidRDefault="00EC0A04" w:rsidP="009733A7">
      <w:pPr>
        <w:rPr>
          <w:sz w:val="24"/>
          <w:szCs w:val="24"/>
        </w:rPr>
      </w:pPr>
      <w:r w:rsidRPr="009733A7">
        <w:rPr>
          <w:sz w:val="24"/>
          <w:szCs w:val="24"/>
        </w:rPr>
        <w:t>Por su intermedio Presidente.</w:t>
      </w:r>
    </w:p>
    <w:p w:rsidR="009733A7" w:rsidRDefault="009733A7" w:rsidP="009733A7">
      <w:pPr>
        <w:rPr>
          <w:sz w:val="24"/>
          <w:szCs w:val="24"/>
        </w:rPr>
      </w:pPr>
      <w:r w:rsidRPr="009733A7">
        <w:rPr>
          <w:sz w:val="24"/>
          <w:szCs w:val="24"/>
        </w:rPr>
        <w:t>El Sistema de Agua Potable Rural, es un sistema</w:t>
      </w:r>
      <w:r w:rsidR="0048313B">
        <w:rPr>
          <w:sz w:val="24"/>
          <w:szCs w:val="24"/>
        </w:rPr>
        <w:t xml:space="preserve"> de</w:t>
      </w:r>
      <w:r w:rsidRPr="009733A7">
        <w:rPr>
          <w:sz w:val="24"/>
          <w:szCs w:val="24"/>
        </w:rPr>
        <w:t xml:space="preserve"> autogestión social, que ha permitido que casi dos millones de chilenos y chilenas</w:t>
      </w:r>
      <w:r w:rsidR="00825CD0">
        <w:rPr>
          <w:sz w:val="24"/>
          <w:szCs w:val="24"/>
        </w:rPr>
        <w:t xml:space="preserve"> tengan </w:t>
      </w:r>
      <w:r w:rsidR="00581ECD">
        <w:rPr>
          <w:sz w:val="24"/>
          <w:szCs w:val="24"/>
        </w:rPr>
        <w:t xml:space="preserve">un </w:t>
      </w:r>
      <w:r w:rsidR="00825CD0">
        <w:rPr>
          <w:sz w:val="24"/>
          <w:szCs w:val="24"/>
        </w:rPr>
        <w:t>acceso expedito y de bajo costo</w:t>
      </w:r>
      <w:r w:rsidRPr="009733A7">
        <w:rPr>
          <w:sz w:val="24"/>
          <w:szCs w:val="24"/>
        </w:rPr>
        <w:t xml:space="preserve"> al Agua Potable.</w:t>
      </w:r>
    </w:p>
    <w:p w:rsidR="009733A7" w:rsidRPr="009733A7" w:rsidRDefault="009733A7" w:rsidP="009733A7">
      <w:pPr>
        <w:rPr>
          <w:sz w:val="24"/>
          <w:szCs w:val="24"/>
        </w:rPr>
      </w:pPr>
      <w:r>
        <w:rPr>
          <w:sz w:val="24"/>
          <w:szCs w:val="24"/>
        </w:rPr>
        <w:t xml:space="preserve">Este sistema que en Chile posee más de 50 años de existencia, se ha constituido en un </w:t>
      </w:r>
      <w:r w:rsidR="0048313B">
        <w:rPr>
          <w:sz w:val="24"/>
          <w:szCs w:val="24"/>
        </w:rPr>
        <w:t xml:space="preserve">prestigiado </w:t>
      </w:r>
      <w:r>
        <w:rPr>
          <w:sz w:val="24"/>
          <w:szCs w:val="24"/>
        </w:rPr>
        <w:t xml:space="preserve">modelo </w:t>
      </w:r>
      <w:r w:rsidR="0048313B">
        <w:rPr>
          <w:sz w:val="24"/>
          <w:szCs w:val="24"/>
        </w:rPr>
        <w:t>de gestión del agua, que incluso ha sido</w:t>
      </w:r>
      <w:r>
        <w:rPr>
          <w:sz w:val="24"/>
          <w:szCs w:val="24"/>
        </w:rPr>
        <w:t xml:space="preserve"> imitado </w:t>
      </w:r>
      <w:r w:rsidR="00581ECD">
        <w:rPr>
          <w:sz w:val="24"/>
          <w:szCs w:val="24"/>
        </w:rPr>
        <w:t xml:space="preserve">y replicado </w:t>
      </w:r>
      <w:r>
        <w:rPr>
          <w:sz w:val="24"/>
          <w:szCs w:val="24"/>
        </w:rPr>
        <w:t xml:space="preserve">en muchos otros países de la región. </w:t>
      </w:r>
    </w:p>
    <w:p w:rsidR="002944CA" w:rsidRPr="00825CD0" w:rsidRDefault="002944CA" w:rsidP="009733A7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ar-SA"/>
        </w:rPr>
        <w:t>En este Sistema</w:t>
      </w:r>
      <w:r w:rsidR="00825CD0">
        <w:rPr>
          <w:rFonts w:eastAsia="Times New Roman" w:cs="Arial"/>
          <w:sz w:val="24"/>
          <w:szCs w:val="24"/>
          <w:lang w:eastAsia="ar-SA"/>
        </w:rPr>
        <w:t xml:space="preserve"> de Agua Potable Rural,</w:t>
      </w:r>
      <w:r>
        <w:rPr>
          <w:rFonts w:eastAsia="Times New Roman" w:cs="Arial"/>
          <w:sz w:val="24"/>
          <w:szCs w:val="24"/>
          <w:lang w:eastAsia="ar-SA"/>
        </w:rPr>
        <w:t xml:space="preserve"> el Estado 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ha </w:t>
      </w:r>
      <w:r>
        <w:rPr>
          <w:rFonts w:eastAsia="Times New Roman" w:cs="Arial"/>
          <w:sz w:val="24"/>
          <w:szCs w:val="24"/>
          <w:lang w:eastAsia="ar-SA"/>
        </w:rPr>
        <w:t>jugado un Rol fundamental, actuando de manera eficie</w:t>
      </w:r>
      <w:r w:rsidR="00825CD0">
        <w:rPr>
          <w:rFonts w:eastAsia="Times New Roman" w:cs="Arial"/>
          <w:sz w:val="24"/>
          <w:szCs w:val="24"/>
          <w:lang w:eastAsia="ar-SA"/>
        </w:rPr>
        <w:t>nte, impulsando su</w:t>
      </w:r>
      <w:r>
        <w:rPr>
          <w:rFonts w:eastAsia="Times New Roman" w:cs="Arial"/>
          <w:sz w:val="24"/>
          <w:szCs w:val="24"/>
          <w:lang w:eastAsia="ar-SA"/>
        </w:rPr>
        <w:t xml:space="preserve"> desarrol</w:t>
      </w:r>
      <w:r w:rsidR="00825CD0">
        <w:rPr>
          <w:rFonts w:eastAsia="Times New Roman" w:cs="Arial"/>
          <w:sz w:val="24"/>
          <w:szCs w:val="24"/>
          <w:lang w:eastAsia="ar-SA"/>
        </w:rPr>
        <w:t>lo e implementación en distintos puntos del País,</w:t>
      </w:r>
      <w:r w:rsidR="00825CD0" w:rsidRPr="00825CD0">
        <w:rPr>
          <w:rFonts w:cs="Arial"/>
          <w:sz w:val="24"/>
          <w:szCs w:val="24"/>
        </w:rPr>
        <w:t xml:space="preserve"> </w:t>
      </w:r>
      <w:r w:rsidR="00825CD0" w:rsidRPr="009733A7">
        <w:rPr>
          <w:rFonts w:cs="Arial"/>
          <w:sz w:val="24"/>
          <w:szCs w:val="24"/>
        </w:rPr>
        <w:t>beneficia</w:t>
      </w:r>
      <w:r w:rsidR="00825CD0">
        <w:rPr>
          <w:rFonts w:cs="Arial"/>
          <w:sz w:val="24"/>
          <w:szCs w:val="24"/>
        </w:rPr>
        <w:t>ndo</w:t>
      </w:r>
      <w:r w:rsidR="00825CD0" w:rsidRPr="009733A7">
        <w:rPr>
          <w:rFonts w:cs="Arial"/>
          <w:sz w:val="24"/>
          <w:szCs w:val="24"/>
        </w:rPr>
        <w:t xml:space="preserve"> </w:t>
      </w:r>
      <w:r w:rsidR="00825CD0">
        <w:rPr>
          <w:rFonts w:cs="Arial"/>
          <w:sz w:val="24"/>
          <w:szCs w:val="24"/>
        </w:rPr>
        <w:t xml:space="preserve">con ello </w:t>
      </w:r>
      <w:r w:rsidR="00825CD0" w:rsidRPr="009733A7">
        <w:rPr>
          <w:rFonts w:cs="Arial"/>
          <w:sz w:val="24"/>
          <w:szCs w:val="24"/>
        </w:rPr>
        <w:t>a alr</w:t>
      </w:r>
      <w:r w:rsidR="00825CD0">
        <w:rPr>
          <w:rFonts w:cs="Arial"/>
          <w:sz w:val="24"/>
          <w:szCs w:val="24"/>
        </w:rPr>
        <w:t>ededor de 1.700.000 chilenas y chilenos</w:t>
      </w:r>
      <w:r w:rsidR="00825CD0" w:rsidRPr="009733A7">
        <w:rPr>
          <w:rFonts w:cs="Arial"/>
          <w:sz w:val="24"/>
          <w:szCs w:val="24"/>
        </w:rPr>
        <w:t>, que forman parte de 1.729 sistemas de agua potable rural</w:t>
      </w:r>
      <w:r w:rsidR="00825CD0">
        <w:rPr>
          <w:rFonts w:cs="Arial"/>
          <w:sz w:val="24"/>
          <w:szCs w:val="24"/>
        </w:rPr>
        <w:t xml:space="preserve"> que existen actualmente.</w:t>
      </w:r>
    </w:p>
    <w:p w:rsidR="00C96E3D" w:rsidRDefault="002944CA" w:rsidP="009733A7">
      <w:p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En </w:t>
      </w:r>
      <w:r w:rsidR="00825CD0">
        <w:rPr>
          <w:rFonts w:eastAsia="Times New Roman" w:cs="Arial"/>
          <w:sz w:val="24"/>
          <w:szCs w:val="24"/>
          <w:lang w:eastAsia="ar-SA"/>
        </w:rPr>
        <w:t>tal contexto, es importante</w:t>
      </w:r>
      <w:r>
        <w:rPr>
          <w:rFonts w:eastAsia="Times New Roman" w:cs="Arial"/>
          <w:sz w:val="24"/>
          <w:szCs w:val="24"/>
          <w:lang w:eastAsia="ar-SA"/>
        </w:rPr>
        <w:t xml:space="preserve"> señalar que el Estado ha  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invertido </w:t>
      </w:r>
      <w:r w:rsidR="00825CD0">
        <w:rPr>
          <w:rFonts w:eastAsia="Times New Roman" w:cs="Arial"/>
          <w:sz w:val="24"/>
          <w:szCs w:val="24"/>
          <w:lang w:eastAsia="ar-SA"/>
        </w:rPr>
        <w:t>alrededor de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 US</w:t>
      </w:r>
      <w:r>
        <w:rPr>
          <w:rFonts w:eastAsia="Times New Roman" w:cs="Arial"/>
          <w:sz w:val="24"/>
          <w:szCs w:val="24"/>
          <w:lang w:eastAsia="ar-SA"/>
        </w:rPr>
        <w:t>D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$ 1.500.000.000 durante </w:t>
      </w:r>
      <w:r>
        <w:rPr>
          <w:rFonts w:eastAsia="Times New Roman" w:cs="Arial"/>
          <w:sz w:val="24"/>
          <w:szCs w:val="24"/>
          <w:lang w:eastAsia="ar-SA"/>
        </w:rPr>
        <w:t xml:space="preserve">la 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existencia del Programa de Agua Potable Rural, </w:t>
      </w:r>
      <w:r w:rsidR="00581ECD">
        <w:rPr>
          <w:rFonts w:eastAsia="Times New Roman" w:cs="Arial"/>
          <w:sz w:val="24"/>
          <w:szCs w:val="24"/>
          <w:lang w:eastAsia="ar-SA"/>
        </w:rPr>
        <w:t xml:space="preserve">haciendo hincapié 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 xml:space="preserve">que el 90% de esa cifra se ha ejecutado </w:t>
      </w:r>
      <w:r w:rsidR="00581ECD">
        <w:rPr>
          <w:rFonts w:eastAsia="Times New Roman" w:cs="Arial"/>
          <w:sz w:val="24"/>
          <w:szCs w:val="24"/>
          <w:lang w:eastAsia="ar-SA"/>
        </w:rPr>
        <w:t xml:space="preserve">a partir de </w:t>
      </w:r>
      <w:r w:rsidR="00C96E3D" w:rsidRPr="009733A7">
        <w:rPr>
          <w:rFonts w:eastAsia="Times New Roman" w:cs="Arial"/>
          <w:sz w:val="24"/>
          <w:szCs w:val="24"/>
          <w:lang w:eastAsia="ar-SA"/>
        </w:rPr>
        <w:t>1994</w:t>
      </w:r>
      <w:r w:rsidR="00825CD0">
        <w:rPr>
          <w:rFonts w:eastAsia="Times New Roman" w:cs="Arial"/>
          <w:sz w:val="24"/>
          <w:szCs w:val="24"/>
          <w:lang w:eastAsia="ar-SA"/>
        </w:rPr>
        <w:t>, a pocos años de recuperada la Democracia.</w:t>
      </w:r>
    </w:p>
    <w:p w:rsidR="000D2A5D" w:rsidRDefault="000D2A5D" w:rsidP="009733A7">
      <w:p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Así en el actual</w:t>
      </w:r>
      <w:r w:rsidR="00581ECD">
        <w:rPr>
          <w:rFonts w:eastAsia="Times New Roman" w:cs="Arial"/>
          <w:sz w:val="24"/>
          <w:szCs w:val="24"/>
          <w:lang w:eastAsia="ar-SA"/>
        </w:rPr>
        <w:t xml:space="preserve"> escenario de </w:t>
      </w:r>
      <w:proofErr w:type="gramStart"/>
      <w:r w:rsidR="00581ECD">
        <w:rPr>
          <w:rFonts w:eastAsia="Times New Roman" w:cs="Arial"/>
          <w:sz w:val="24"/>
          <w:szCs w:val="24"/>
          <w:lang w:eastAsia="ar-SA"/>
        </w:rPr>
        <w:t>escases hídrica</w:t>
      </w:r>
      <w:proofErr w:type="gramEnd"/>
      <w:r w:rsidR="00581ECD">
        <w:rPr>
          <w:rFonts w:eastAsia="Times New Roman" w:cs="Arial"/>
          <w:sz w:val="24"/>
          <w:szCs w:val="24"/>
          <w:lang w:eastAsia="ar-SA"/>
        </w:rPr>
        <w:t>, d</w:t>
      </w:r>
      <w:r>
        <w:rPr>
          <w:rFonts w:eastAsia="Times New Roman" w:cs="Arial"/>
          <w:sz w:val="24"/>
          <w:szCs w:val="24"/>
          <w:lang w:eastAsia="ar-SA"/>
        </w:rPr>
        <w:t>e calentamiento global y de disminución de las precipitaciones, este sistema ha sido fundamental</w:t>
      </w:r>
      <w:r w:rsidR="00581ECD">
        <w:rPr>
          <w:rFonts w:eastAsia="Times New Roman" w:cs="Arial"/>
          <w:sz w:val="24"/>
          <w:szCs w:val="24"/>
          <w:lang w:eastAsia="ar-SA"/>
        </w:rPr>
        <w:t xml:space="preserve"> a la hora de hacer frente a es</w:t>
      </w:r>
      <w:r>
        <w:rPr>
          <w:rFonts w:eastAsia="Times New Roman" w:cs="Arial"/>
          <w:sz w:val="24"/>
          <w:szCs w:val="24"/>
          <w:lang w:eastAsia="ar-SA"/>
        </w:rPr>
        <w:t>os graves probl</w:t>
      </w:r>
      <w:r w:rsidR="00581ECD">
        <w:rPr>
          <w:rFonts w:eastAsia="Times New Roman" w:cs="Arial"/>
          <w:sz w:val="24"/>
          <w:szCs w:val="24"/>
          <w:lang w:eastAsia="ar-SA"/>
        </w:rPr>
        <w:t>emas, abasteciendo a miles de familia</w:t>
      </w:r>
    </w:p>
    <w:p w:rsidR="00022FD4" w:rsidRDefault="00022FD4" w:rsidP="009733A7">
      <w:pPr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Asimismo, debemos reconocer el abnegado trabajo y aporte que hacen los dirigentes de estos Comités, quienes sin obtener remuneración ejecutan las </w:t>
      </w:r>
      <w:r>
        <w:rPr>
          <w:rFonts w:eastAsia="Times New Roman" w:cs="Arial"/>
          <w:sz w:val="24"/>
          <w:szCs w:val="24"/>
          <w:lang w:eastAsia="ar-SA"/>
        </w:rPr>
        <w:lastRenderedPageBreak/>
        <w:t>labores de administración de estos sistemas, manteniéndolos operativos tan</w:t>
      </w:r>
      <w:r w:rsidR="00581ECD">
        <w:rPr>
          <w:rFonts w:eastAsia="Times New Roman" w:cs="Arial"/>
          <w:sz w:val="24"/>
          <w:szCs w:val="24"/>
          <w:lang w:eastAsia="ar-SA"/>
        </w:rPr>
        <w:t>to técnica como financieramente, y lo más importante: Al Servicio de la Comunidad.</w:t>
      </w:r>
    </w:p>
    <w:p w:rsidR="00022FD4" w:rsidRPr="009733A7" w:rsidRDefault="00022FD4" w:rsidP="009733A7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="00581ECD">
        <w:rPr>
          <w:rFonts w:eastAsia="Times New Roman" w:cs="Arial"/>
          <w:sz w:val="24"/>
          <w:szCs w:val="24"/>
          <w:lang w:eastAsia="ar-SA"/>
        </w:rPr>
        <w:t>E</w:t>
      </w:r>
      <w:r>
        <w:rPr>
          <w:rFonts w:eastAsia="Times New Roman" w:cs="Arial"/>
          <w:sz w:val="24"/>
          <w:szCs w:val="24"/>
          <w:lang w:eastAsia="ar-SA"/>
        </w:rPr>
        <w:t xml:space="preserve">n tal sentido, </w:t>
      </w:r>
      <w:r w:rsidR="00581ECD">
        <w:rPr>
          <w:rFonts w:eastAsia="Times New Roman" w:cs="Arial"/>
          <w:sz w:val="24"/>
          <w:szCs w:val="24"/>
          <w:lang w:eastAsia="ar-SA"/>
        </w:rPr>
        <w:t>este sistema nos muestra que</w:t>
      </w: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Pr="009733A7">
        <w:rPr>
          <w:rFonts w:cs="Arial"/>
          <w:sz w:val="24"/>
          <w:szCs w:val="24"/>
        </w:rPr>
        <w:t xml:space="preserve">las comunidades organizadas, </w:t>
      </w:r>
      <w:r w:rsidR="00A86BC7">
        <w:rPr>
          <w:rFonts w:cs="Arial"/>
          <w:sz w:val="24"/>
          <w:szCs w:val="24"/>
        </w:rPr>
        <w:t>encaminadas al bien común de sus localidades, han sido capaces de entregar un servicio</w:t>
      </w:r>
      <w:bookmarkStart w:id="0" w:name="_GoBack"/>
      <w:bookmarkEnd w:id="0"/>
      <w:r w:rsidR="00A86BC7">
        <w:rPr>
          <w:rFonts w:cs="Arial"/>
          <w:sz w:val="24"/>
          <w:szCs w:val="24"/>
        </w:rPr>
        <w:t xml:space="preserve"> de calidad, tanto en</w:t>
      </w:r>
      <w:r w:rsidRPr="009733A7">
        <w:rPr>
          <w:rFonts w:cs="Arial"/>
          <w:sz w:val="24"/>
          <w:szCs w:val="24"/>
        </w:rPr>
        <w:t xml:space="preserve"> la operación, </w:t>
      </w:r>
      <w:r w:rsidR="00A86BC7">
        <w:rPr>
          <w:rFonts w:cs="Arial"/>
          <w:sz w:val="24"/>
          <w:szCs w:val="24"/>
        </w:rPr>
        <w:t xml:space="preserve">la </w:t>
      </w:r>
      <w:r w:rsidRPr="009733A7">
        <w:rPr>
          <w:rFonts w:cs="Arial"/>
          <w:sz w:val="24"/>
          <w:szCs w:val="24"/>
        </w:rPr>
        <w:t>administración y</w:t>
      </w:r>
      <w:r>
        <w:rPr>
          <w:rFonts w:cs="Arial"/>
          <w:sz w:val="24"/>
          <w:szCs w:val="24"/>
        </w:rPr>
        <w:t xml:space="preserve"> mantenimiento de los servicios.</w:t>
      </w:r>
    </w:p>
    <w:p w:rsidR="00C06DE3" w:rsidRDefault="00C06DE3" w:rsidP="009733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Así, este sistema de Agua Potable Rural, ha dado respuesta satisfactoria y de calidad al tema del abastecimiento de Agua para 1.700.000 personas, es por tal motivo que se hace necesario el aprobar este Proyecto</w:t>
      </w:r>
      <w:r w:rsidR="00DF5445">
        <w:rPr>
          <w:rFonts w:cs="Arial"/>
          <w:sz w:val="24"/>
          <w:szCs w:val="24"/>
        </w:rPr>
        <w:t>, por</w:t>
      </w:r>
      <w:r>
        <w:rPr>
          <w:rFonts w:cs="Arial"/>
          <w:sz w:val="24"/>
          <w:szCs w:val="24"/>
        </w:rPr>
        <w:t xml:space="preserve">que permitirá modernizar la actual legislación, </w:t>
      </w:r>
      <w:r w:rsidR="00DF5445" w:rsidRPr="009733A7">
        <w:rPr>
          <w:rFonts w:cs="Arial"/>
          <w:sz w:val="24"/>
          <w:szCs w:val="24"/>
        </w:rPr>
        <w:t>acelera los trámites y m</w:t>
      </w:r>
      <w:r w:rsidR="00DF5445">
        <w:rPr>
          <w:rFonts w:cs="Arial"/>
          <w:sz w:val="24"/>
          <w:szCs w:val="24"/>
        </w:rPr>
        <w:t>ejora los procedimientos para la</w:t>
      </w:r>
      <w:r w:rsidR="00DF5445" w:rsidRPr="009733A7">
        <w:rPr>
          <w:rFonts w:cs="Arial"/>
          <w:sz w:val="24"/>
          <w:szCs w:val="24"/>
        </w:rPr>
        <w:t xml:space="preserve"> concreción</w:t>
      </w:r>
      <w:r w:rsidR="00DF5445">
        <w:rPr>
          <w:rFonts w:cs="Arial"/>
          <w:sz w:val="24"/>
          <w:szCs w:val="24"/>
        </w:rPr>
        <w:t xml:space="preserve"> de nuevos Sistemas, </w:t>
      </w:r>
      <w:r>
        <w:rPr>
          <w:rFonts w:cs="Arial"/>
          <w:sz w:val="24"/>
          <w:szCs w:val="24"/>
        </w:rPr>
        <w:t>crea una nueva institucionalidad al instituir la “</w:t>
      </w:r>
      <w:r w:rsidRPr="00DF5445">
        <w:rPr>
          <w:rFonts w:cs="Arial"/>
          <w:sz w:val="24"/>
          <w:szCs w:val="24"/>
          <w:u w:val="single"/>
        </w:rPr>
        <w:t>Subdirección de Servicios Sanitarios Rurales</w:t>
      </w:r>
      <w:r>
        <w:rPr>
          <w:rFonts w:cs="Arial"/>
          <w:sz w:val="24"/>
          <w:szCs w:val="24"/>
        </w:rPr>
        <w:t xml:space="preserve">”, </w:t>
      </w:r>
      <w:r w:rsidR="00A86BC7">
        <w:rPr>
          <w:rFonts w:cs="Arial"/>
          <w:sz w:val="24"/>
          <w:szCs w:val="24"/>
        </w:rPr>
        <w:t xml:space="preserve">asegura la participación ciudadana </w:t>
      </w:r>
      <w:proofErr w:type="spellStart"/>
      <w:r w:rsidR="00A86BC7">
        <w:rPr>
          <w:rFonts w:cs="Arial"/>
          <w:sz w:val="24"/>
          <w:szCs w:val="24"/>
        </w:rPr>
        <w:t>al</w:t>
      </w:r>
      <w:proofErr w:type="spellEnd"/>
      <w:r w:rsidR="00A86BC7">
        <w:rPr>
          <w:rFonts w:cs="Arial"/>
          <w:sz w:val="24"/>
          <w:szCs w:val="24"/>
        </w:rPr>
        <w:t xml:space="preserve"> establecer los </w:t>
      </w:r>
      <w:r w:rsidR="00A86BC7" w:rsidRPr="00A86BC7">
        <w:rPr>
          <w:rFonts w:cs="Arial"/>
          <w:sz w:val="24"/>
          <w:szCs w:val="24"/>
        </w:rPr>
        <w:t>“</w:t>
      </w:r>
      <w:r w:rsidR="00A86BC7" w:rsidRPr="00A86BC7">
        <w:rPr>
          <w:u w:val="single"/>
          <w:lang w:val="es-ES_tradnl"/>
        </w:rPr>
        <w:t>Consejo</w:t>
      </w:r>
      <w:r w:rsidR="00A86BC7" w:rsidRPr="00A86BC7">
        <w:rPr>
          <w:u w:val="single"/>
          <w:lang w:val="es-ES_tradnl"/>
        </w:rPr>
        <w:t>s</w:t>
      </w:r>
      <w:r w:rsidR="00A86BC7" w:rsidRPr="00A86BC7">
        <w:rPr>
          <w:u w:val="single"/>
          <w:lang w:val="es-ES_tradnl"/>
        </w:rPr>
        <w:t xml:space="preserve"> Consultivo</w:t>
      </w:r>
      <w:r w:rsidR="00A86BC7" w:rsidRPr="00A86BC7">
        <w:rPr>
          <w:u w:val="single"/>
          <w:lang w:val="es-ES_tradnl"/>
        </w:rPr>
        <w:t>s</w:t>
      </w:r>
      <w:r w:rsidR="00A86BC7" w:rsidRPr="00A86BC7">
        <w:rPr>
          <w:u w:val="single"/>
          <w:lang w:val="es-ES_tradnl"/>
        </w:rPr>
        <w:t xml:space="preserve"> Nacional y Regional</w:t>
      </w:r>
      <w:r w:rsidR="00A86BC7" w:rsidRPr="00A86BC7">
        <w:rPr>
          <w:lang w:val="es-ES_tradnl"/>
        </w:rPr>
        <w:t>”</w:t>
      </w:r>
      <w:r w:rsidR="00A86BC7" w:rsidRPr="00A86BC7">
        <w:rPr>
          <w:lang w:val="es-ES_tradnl"/>
        </w:rPr>
        <w:t>,</w:t>
      </w:r>
      <w:r w:rsidR="00A86BC7" w:rsidRPr="001E4584">
        <w:rPr>
          <w:lang w:val="es-ES_tradnl"/>
        </w:rPr>
        <w:t xml:space="preserve"> </w:t>
      </w:r>
      <w:r>
        <w:rPr>
          <w:rFonts w:cs="Arial"/>
          <w:sz w:val="24"/>
          <w:szCs w:val="24"/>
        </w:rPr>
        <w:t>y permite que estos Sistemas, además</w:t>
      </w:r>
      <w:r w:rsidR="00DF54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del abastecimiento de agua, se hagan cargo del </w:t>
      </w:r>
      <w:r w:rsidR="00DF5445">
        <w:rPr>
          <w:rFonts w:cs="Arial"/>
          <w:sz w:val="24"/>
          <w:szCs w:val="24"/>
        </w:rPr>
        <w:t>“</w:t>
      </w:r>
      <w:r w:rsidRPr="00DF5445">
        <w:rPr>
          <w:rFonts w:cs="Arial"/>
          <w:sz w:val="24"/>
          <w:szCs w:val="24"/>
          <w:u w:val="single"/>
        </w:rPr>
        <w:t>Saneamiento Rural</w:t>
      </w:r>
      <w:r w:rsidR="00DF5445">
        <w:rPr>
          <w:rFonts w:cs="Arial"/>
          <w:sz w:val="24"/>
          <w:szCs w:val="24"/>
          <w:u w:val="single"/>
        </w:rPr>
        <w:t>”</w:t>
      </w:r>
      <w:r>
        <w:rPr>
          <w:rFonts w:cs="Arial"/>
          <w:sz w:val="24"/>
          <w:szCs w:val="24"/>
        </w:rPr>
        <w:t>.</w:t>
      </w:r>
    </w:p>
    <w:p w:rsidR="00C06DE3" w:rsidRDefault="00C06DE3" w:rsidP="009733A7">
      <w:pPr>
        <w:rPr>
          <w:rFonts w:eastAsia="Times New Roman"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>En lo relativo a la nueva institucionalidad,</w:t>
      </w:r>
      <w:r w:rsidR="00DF5445">
        <w:rPr>
          <w:rFonts w:cs="Arial"/>
          <w:sz w:val="24"/>
          <w:szCs w:val="24"/>
        </w:rPr>
        <w:t xml:space="preserve"> la </w:t>
      </w:r>
      <w:r w:rsidR="00DF5445" w:rsidRPr="00DF5445">
        <w:rPr>
          <w:rFonts w:cs="Arial"/>
          <w:b/>
          <w:sz w:val="24"/>
          <w:szCs w:val="24"/>
        </w:rPr>
        <w:t>Subdirección de Servicios Sanitarios Rurales</w:t>
      </w:r>
      <w:r w:rsidR="00DF5445">
        <w:rPr>
          <w:rFonts w:cs="Arial"/>
          <w:b/>
          <w:sz w:val="24"/>
          <w:szCs w:val="24"/>
        </w:rPr>
        <w:t>,</w:t>
      </w:r>
      <w:r w:rsidR="00DF5445" w:rsidRPr="009733A7">
        <w:rPr>
          <w:rFonts w:cs="Arial"/>
          <w:sz w:val="24"/>
          <w:szCs w:val="24"/>
        </w:rPr>
        <w:t xml:space="preserve"> podrá realizar labores de contraparte técnica, función que hoy sólo está en manos de las empresas sanitarias</w:t>
      </w:r>
      <w:r w:rsidR="00DF5445">
        <w:rPr>
          <w:rFonts w:cs="Arial"/>
          <w:sz w:val="24"/>
          <w:szCs w:val="24"/>
        </w:rPr>
        <w:t xml:space="preserve">, además, de un apoyo técnico a los comités de agua potable rural, contará con </w:t>
      </w:r>
      <w:r w:rsidR="00DF5445" w:rsidRPr="009733A7">
        <w:rPr>
          <w:rFonts w:eastAsia="Times New Roman" w:cs="Arial"/>
          <w:sz w:val="24"/>
          <w:szCs w:val="24"/>
          <w:lang w:eastAsia="ar-SA"/>
        </w:rPr>
        <w:t>personal en las regiones dedicad</w:t>
      </w:r>
      <w:r w:rsidR="00DF5445">
        <w:rPr>
          <w:rFonts w:eastAsia="Times New Roman" w:cs="Arial"/>
          <w:sz w:val="24"/>
          <w:szCs w:val="24"/>
          <w:lang w:eastAsia="ar-SA"/>
        </w:rPr>
        <w:t>o a prestar asesoría, fiscalización y control en</w:t>
      </w:r>
      <w:r w:rsidR="00DF5445" w:rsidRPr="009733A7">
        <w:rPr>
          <w:rFonts w:eastAsia="Times New Roman" w:cs="Arial"/>
          <w:sz w:val="24"/>
          <w:szCs w:val="24"/>
          <w:lang w:eastAsia="ar-SA"/>
        </w:rPr>
        <w:t xml:space="preserve"> el actuar de los operadores</w:t>
      </w:r>
      <w:r w:rsidR="00DF5445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DF5445" w:rsidRDefault="00DF5445" w:rsidP="009733A7">
      <w:pPr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ar-SA"/>
        </w:rPr>
        <w:t>Además, esta Subdirección se constituirá en</w:t>
      </w:r>
      <w:r w:rsidRPr="009733A7">
        <w:rPr>
          <w:rFonts w:eastAsia="Times New Roman" w:cs="Arial"/>
          <w:sz w:val="24"/>
          <w:szCs w:val="24"/>
          <w:lang w:eastAsia="ar-SA"/>
        </w:rPr>
        <w:t xml:space="preserve"> una ventanilla única para todo lo relacionado con los proyectos sanitarios</w:t>
      </w:r>
      <w:r>
        <w:rPr>
          <w:rFonts w:eastAsia="Times New Roman" w:cs="Arial"/>
          <w:sz w:val="24"/>
          <w:szCs w:val="24"/>
          <w:lang w:eastAsia="ar-SA"/>
        </w:rPr>
        <w:t>, terminando con burocracia, duplicidad de funciones y trámites, ahorrando recursos tal al Estado como a los mismos Comités de Agua Potable Rural.</w:t>
      </w:r>
    </w:p>
    <w:p w:rsidR="00C06DE3" w:rsidRDefault="00C06DE3" w:rsidP="009733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Respecto del </w:t>
      </w:r>
      <w:r w:rsidRPr="00C06DE3">
        <w:rPr>
          <w:rFonts w:cs="Arial"/>
          <w:b/>
          <w:sz w:val="24"/>
          <w:szCs w:val="24"/>
        </w:rPr>
        <w:t>Saneamiento Rural,</w:t>
      </w:r>
      <w:r>
        <w:rPr>
          <w:rFonts w:cs="Arial"/>
          <w:sz w:val="24"/>
          <w:szCs w:val="24"/>
        </w:rPr>
        <w:t xml:space="preserve"> en razón del reconocimiento a la madurez y responsabilidad de los distintos comités de agua potable rural y de sus dirigentes, constituyéndose en un ejemplo de organización colectiva y trabajo comunitario en la administración y sostenibilidad de un servicio fundamental como es el abastecimiento de agua potable con garantías de calidad y de acceso a bajos costos, constituyéndose es un modelo de organización econó</w:t>
      </w:r>
      <w:r w:rsidR="00DF5445">
        <w:rPr>
          <w:rFonts w:cs="Arial"/>
          <w:sz w:val="24"/>
          <w:szCs w:val="24"/>
        </w:rPr>
        <w:t>mica alternativa y sustentable.</w:t>
      </w:r>
    </w:p>
    <w:p w:rsidR="00A86BC7" w:rsidRDefault="00A86BC7" w:rsidP="009733A7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Este Proyecto es indispensable para fortalecer el </w:t>
      </w:r>
      <w:r w:rsidRPr="00A86BC7">
        <w:rPr>
          <w:b/>
          <w:sz w:val="24"/>
          <w:szCs w:val="24"/>
        </w:rPr>
        <w:t>Sistema de Agua Potable Rural</w:t>
      </w:r>
      <w:r>
        <w:rPr>
          <w:sz w:val="24"/>
          <w:szCs w:val="24"/>
        </w:rPr>
        <w:t xml:space="preserve">, porque moderniza y actualiza su institucionalidad, permite mayores grados de participación ciudadana, y por sobre todo, mejorará el abastecimiento de Agua Potable y el Saneamiento de millones de chilenos y chilenas. </w:t>
      </w:r>
      <w:r>
        <w:rPr>
          <w:sz w:val="24"/>
          <w:szCs w:val="24"/>
        </w:rPr>
        <w:br/>
        <w:t>Por eso voto a favor.</w:t>
      </w:r>
    </w:p>
    <w:p w:rsidR="00A86BC7" w:rsidRDefault="00A86BC7" w:rsidP="009733A7">
      <w:pPr>
        <w:rPr>
          <w:rFonts w:cs="Arial"/>
          <w:sz w:val="24"/>
          <w:szCs w:val="24"/>
        </w:rPr>
      </w:pPr>
      <w:r>
        <w:rPr>
          <w:sz w:val="24"/>
          <w:szCs w:val="24"/>
        </w:rPr>
        <w:t>He dicho.</w:t>
      </w:r>
    </w:p>
    <w:p w:rsidR="00DF5445" w:rsidRDefault="00DF5445" w:rsidP="009733A7">
      <w:pPr>
        <w:rPr>
          <w:rFonts w:cs="Arial"/>
          <w:sz w:val="24"/>
          <w:szCs w:val="24"/>
        </w:rPr>
      </w:pPr>
    </w:p>
    <w:p w:rsidR="00DF5445" w:rsidRDefault="00DF5445" w:rsidP="009733A7">
      <w:pPr>
        <w:rPr>
          <w:rFonts w:cs="Arial"/>
          <w:sz w:val="24"/>
          <w:szCs w:val="24"/>
        </w:rPr>
      </w:pPr>
    </w:p>
    <w:p w:rsidR="00DF5445" w:rsidRDefault="00DF5445" w:rsidP="009733A7">
      <w:pPr>
        <w:rPr>
          <w:rFonts w:cs="Arial"/>
          <w:sz w:val="24"/>
          <w:szCs w:val="24"/>
        </w:rPr>
      </w:pPr>
    </w:p>
    <w:p w:rsidR="009B4B51" w:rsidRPr="009733A7" w:rsidRDefault="009B4B51" w:rsidP="009733A7">
      <w:pPr>
        <w:rPr>
          <w:rFonts w:cs="Arial"/>
          <w:sz w:val="24"/>
          <w:szCs w:val="24"/>
        </w:rPr>
      </w:pPr>
    </w:p>
    <w:p w:rsidR="00C96E3D" w:rsidRPr="009733A7" w:rsidRDefault="00C96E3D" w:rsidP="009733A7">
      <w:pPr>
        <w:rPr>
          <w:sz w:val="24"/>
          <w:szCs w:val="24"/>
        </w:rPr>
      </w:pPr>
    </w:p>
    <w:sectPr w:rsidR="00C96E3D" w:rsidRPr="009733A7" w:rsidSect="009733A7">
      <w:pgSz w:w="12240" w:h="15840"/>
      <w:pgMar w:top="1701" w:right="1701" w:bottom="1871" w:left="2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4B" w:rsidRDefault="00235B4B" w:rsidP="00C96E3D">
      <w:pPr>
        <w:spacing w:after="0" w:line="240" w:lineRule="auto"/>
      </w:pPr>
      <w:r>
        <w:separator/>
      </w:r>
    </w:p>
  </w:endnote>
  <w:endnote w:type="continuationSeparator" w:id="0">
    <w:p w:rsidR="00235B4B" w:rsidRDefault="00235B4B" w:rsidP="00C9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4B" w:rsidRDefault="00235B4B" w:rsidP="00C96E3D">
      <w:pPr>
        <w:spacing w:after="0" w:line="240" w:lineRule="auto"/>
      </w:pPr>
      <w:r>
        <w:separator/>
      </w:r>
    </w:p>
  </w:footnote>
  <w:footnote w:type="continuationSeparator" w:id="0">
    <w:p w:rsidR="00235B4B" w:rsidRDefault="00235B4B" w:rsidP="00C9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04"/>
    <w:rsid w:val="00022FD4"/>
    <w:rsid w:val="000D2A5D"/>
    <w:rsid w:val="00227DD1"/>
    <w:rsid w:val="00235B4B"/>
    <w:rsid w:val="002944CA"/>
    <w:rsid w:val="0048313B"/>
    <w:rsid w:val="00581ECD"/>
    <w:rsid w:val="005B3851"/>
    <w:rsid w:val="005E08D8"/>
    <w:rsid w:val="00825CD0"/>
    <w:rsid w:val="00855301"/>
    <w:rsid w:val="0092748E"/>
    <w:rsid w:val="009733A7"/>
    <w:rsid w:val="009B4B51"/>
    <w:rsid w:val="00A86BC7"/>
    <w:rsid w:val="00C06DE3"/>
    <w:rsid w:val="00C96E3D"/>
    <w:rsid w:val="00DF5445"/>
    <w:rsid w:val="00E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96E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E3D"/>
    <w:rPr>
      <w:sz w:val="20"/>
      <w:szCs w:val="20"/>
    </w:rPr>
  </w:style>
  <w:style w:type="character" w:styleId="Refdenotaalpie">
    <w:name w:val="footnote reference"/>
    <w:rsid w:val="00C96E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96E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E3D"/>
    <w:rPr>
      <w:sz w:val="20"/>
      <w:szCs w:val="20"/>
    </w:rPr>
  </w:style>
  <w:style w:type="character" w:styleId="Refdenotaalpie">
    <w:name w:val="footnote reference"/>
    <w:rsid w:val="00C96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E60B-6EF5-4295-9014-D116F692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6</cp:revision>
  <dcterms:created xsi:type="dcterms:W3CDTF">2016-10-26T03:31:00Z</dcterms:created>
  <dcterms:modified xsi:type="dcterms:W3CDTF">2016-10-26T18:27:00Z</dcterms:modified>
</cp:coreProperties>
</file>