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C0" w:rsidRPr="0035216B" w:rsidRDefault="00EC6D7F" w:rsidP="00714EC0">
      <w:pPr>
        <w:ind w:right="142"/>
        <w:rPr>
          <w:rFonts w:cs="Arial"/>
          <w:b/>
          <w:spacing w:val="-3"/>
          <w:sz w:val="24"/>
          <w:szCs w:val="24"/>
        </w:rPr>
      </w:pPr>
      <w:r w:rsidRPr="0035216B">
        <w:rPr>
          <w:rFonts w:cs="Arial"/>
          <w:b/>
          <w:sz w:val="24"/>
          <w:szCs w:val="24"/>
        </w:rPr>
        <w:t xml:space="preserve">PROYECTO DE LEY </w:t>
      </w:r>
      <w:r w:rsidR="005B4F7B" w:rsidRPr="0035216B">
        <w:rPr>
          <w:rFonts w:cs="Arial"/>
          <w:b/>
          <w:sz w:val="24"/>
          <w:szCs w:val="24"/>
        </w:rPr>
        <w:t xml:space="preserve">QUE CREA </w:t>
      </w:r>
      <w:r w:rsidR="00714EC0" w:rsidRPr="0035216B">
        <w:rPr>
          <w:rFonts w:cs="Arial"/>
          <w:b/>
          <w:spacing w:val="-3"/>
          <w:sz w:val="24"/>
          <w:szCs w:val="24"/>
        </w:rPr>
        <w:t>UNA SOCIEDAD ANÓNIMA DEL ESTADO DENOMINADA “FONDO DE INFRAESTRUCTURA S.A.”</w:t>
      </w:r>
      <w:r w:rsidR="009E7A28" w:rsidRPr="0035216B">
        <w:rPr>
          <w:rFonts w:cs="Arial"/>
          <w:b/>
          <w:spacing w:val="-3"/>
          <w:sz w:val="24"/>
          <w:szCs w:val="24"/>
        </w:rPr>
        <w:t>(BOLETÍN N° 10647-09)</w:t>
      </w:r>
    </w:p>
    <w:p w:rsidR="00EC6D7F" w:rsidRPr="0035216B" w:rsidRDefault="00EC6D7F" w:rsidP="00020AE5">
      <w:pPr>
        <w:pBdr>
          <w:bottom w:val="single" w:sz="12" w:space="11" w:color="auto"/>
        </w:pBdr>
        <w:spacing w:before="0" w:after="0"/>
        <w:jc w:val="center"/>
        <w:rPr>
          <w:rFonts w:cs="Arial"/>
          <w:b/>
          <w:sz w:val="24"/>
          <w:szCs w:val="24"/>
        </w:rPr>
      </w:pPr>
    </w:p>
    <w:p w:rsidR="00EC6D7F" w:rsidRPr="0035216B" w:rsidRDefault="00EC6D7F" w:rsidP="00020AE5">
      <w:pPr>
        <w:pStyle w:val="Ttulo1"/>
        <w:rPr>
          <w:sz w:val="24"/>
          <w:szCs w:val="24"/>
        </w:rPr>
      </w:pPr>
      <w:bookmarkStart w:id="0" w:name="_Toc166493009"/>
      <w:bookmarkStart w:id="1" w:name="_Toc166578564"/>
      <w:bookmarkStart w:id="2" w:name="_Toc173227359"/>
      <w:r w:rsidRPr="0035216B">
        <w:rPr>
          <w:sz w:val="24"/>
          <w:szCs w:val="24"/>
        </w:rPr>
        <w:t>ESTADO DE TRAMITACIÓN.</w:t>
      </w:r>
      <w:bookmarkEnd w:id="0"/>
      <w:bookmarkEnd w:id="1"/>
      <w:bookmarkEnd w:id="2"/>
    </w:p>
    <w:p w:rsidR="00383FF2" w:rsidRPr="0035216B" w:rsidRDefault="00B82265" w:rsidP="002052E8">
      <w:pPr>
        <w:spacing w:before="240"/>
        <w:rPr>
          <w:rFonts w:cs="Arial"/>
          <w:sz w:val="24"/>
          <w:szCs w:val="24"/>
        </w:rPr>
      </w:pPr>
      <w:r w:rsidRPr="0035216B">
        <w:rPr>
          <w:rFonts w:cs="Arial"/>
          <w:sz w:val="24"/>
          <w:szCs w:val="24"/>
        </w:rPr>
        <w:t>El</w:t>
      </w:r>
      <w:r w:rsidR="00EC6D7F" w:rsidRPr="0035216B">
        <w:rPr>
          <w:rFonts w:cs="Arial"/>
          <w:sz w:val="24"/>
          <w:szCs w:val="24"/>
        </w:rPr>
        <w:t xml:space="preserve"> proyecto </w:t>
      </w:r>
      <w:r w:rsidR="00B76CF3" w:rsidRPr="0035216B">
        <w:rPr>
          <w:rFonts w:cs="Arial"/>
          <w:sz w:val="24"/>
          <w:szCs w:val="24"/>
        </w:rPr>
        <w:t xml:space="preserve">fue </w:t>
      </w:r>
      <w:r w:rsidR="002052E8" w:rsidRPr="0035216B">
        <w:rPr>
          <w:rFonts w:cs="Arial"/>
          <w:sz w:val="24"/>
          <w:szCs w:val="24"/>
        </w:rPr>
        <w:t>ingresado</w:t>
      </w:r>
      <w:r w:rsidR="00B76CF3" w:rsidRPr="0035216B">
        <w:rPr>
          <w:rFonts w:cs="Arial"/>
          <w:sz w:val="24"/>
          <w:szCs w:val="24"/>
        </w:rPr>
        <w:t xml:space="preserve"> el </w:t>
      </w:r>
      <w:r w:rsidRPr="0035216B">
        <w:rPr>
          <w:rFonts w:cs="Arial"/>
          <w:sz w:val="24"/>
          <w:szCs w:val="24"/>
        </w:rPr>
        <w:t xml:space="preserve"> 3 de mayo de 2016 por la Presidenta de la República </w:t>
      </w:r>
      <w:r w:rsidR="002052E8" w:rsidRPr="0035216B">
        <w:rPr>
          <w:rFonts w:cs="Arial"/>
          <w:sz w:val="24"/>
          <w:szCs w:val="24"/>
        </w:rPr>
        <w:t>Se aprueba en general por el Senado el 3 de enero de 2017.</w:t>
      </w:r>
    </w:p>
    <w:p w:rsidR="00EC6D7F" w:rsidRPr="0035216B" w:rsidRDefault="002052E8" w:rsidP="00020AE5">
      <w:pPr>
        <w:pStyle w:val="Ttulo1"/>
        <w:rPr>
          <w:sz w:val="24"/>
          <w:szCs w:val="24"/>
        </w:rPr>
      </w:pPr>
      <w:bookmarkStart w:id="3" w:name="_Toc166578565"/>
      <w:bookmarkStart w:id="4" w:name="_Toc173227360"/>
      <w:r w:rsidRPr="0035216B">
        <w:rPr>
          <w:sz w:val="24"/>
          <w:szCs w:val="24"/>
        </w:rPr>
        <w:t>OBJETIVO</w:t>
      </w:r>
      <w:r w:rsidR="00EC6D7F" w:rsidRPr="0035216B">
        <w:rPr>
          <w:sz w:val="24"/>
          <w:szCs w:val="24"/>
        </w:rPr>
        <w:t xml:space="preserve"> DEL PROYECTO.</w:t>
      </w:r>
      <w:bookmarkEnd w:id="3"/>
      <w:bookmarkEnd w:id="4"/>
    </w:p>
    <w:p w:rsidR="002052E8" w:rsidRPr="0035216B" w:rsidRDefault="002052E8" w:rsidP="002052E8">
      <w:pPr>
        <w:pStyle w:val="Prrafodelista"/>
        <w:spacing w:after="120"/>
        <w:ind w:left="720"/>
        <w:contextualSpacing/>
        <w:jc w:val="both"/>
        <w:rPr>
          <w:rFonts w:ascii="Arial" w:hAnsi="Arial" w:cs="Arial"/>
        </w:rPr>
      </w:pPr>
    </w:p>
    <w:p w:rsidR="002052E8" w:rsidRPr="0035216B" w:rsidRDefault="002052E8" w:rsidP="002052E8">
      <w:pPr>
        <w:pStyle w:val="Prrafodelista"/>
        <w:spacing w:after="120"/>
        <w:ind w:left="720"/>
        <w:contextualSpacing/>
        <w:jc w:val="both"/>
        <w:rPr>
          <w:rFonts w:ascii="Arial" w:hAnsi="Arial" w:cs="Arial"/>
        </w:rPr>
      </w:pPr>
      <w:r w:rsidRPr="0035216B">
        <w:rPr>
          <w:rFonts w:ascii="Arial" w:hAnsi="Arial" w:cs="Arial"/>
        </w:rPr>
        <w:t>Objetivos generales:</w:t>
      </w:r>
    </w:p>
    <w:p w:rsidR="0086067F" w:rsidRPr="0035216B" w:rsidRDefault="0086067F" w:rsidP="0086067F">
      <w:pPr>
        <w:pStyle w:val="Prrafodelista"/>
        <w:numPr>
          <w:ilvl w:val="0"/>
          <w:numId w:val="31"/>
        </w:numPr>
        <w:spacing w:after="120"/>
        <w:contextualSpacing/>
        <w:jc w:val="both"/>
        <w:rPr>
          <w:rFonts w:ascii="Arial" w:hAnsi="Arial" w:cs="Arial"/>
        </w:rPr>
      </w:pPr>
      <w:r w:rsidRPr="0035216B">
        <w:rPr>
          <w:rFonts w:ascii="Arial" w:hAnsi="Arial" w:cs="Arial"/>
        </w:rPr>
        <w:t>Ampliar las posibilidades de inversión en infraestructura con cargo a los recursos que generen estas inversiones.</w:t>
      </w:r>
    </w:p>
    <w:p w:rsidR="0086067F" w:rsidRPr="0035216B" w:rsidRDefault="0086067F" w:rsidP="0086067F">
      <w:pPr>
        <w:pStyle w:val="Prrafodelista"/>
        <w:numPr>
          <w:ilvl w:val="0"/>
          <w:numId w:val="31"/>
        </w:numPr>
        <w:spacing w:after="120"/>
        <w:contextualSpacing/>
        <w:jc w:val="both"/>
        <w:rPr>
          <w:rFonts w:ascii="Arial" w:hAnsi="Arial" w:cs="Arial"/>
        </w:rPr>
      </w:pPr>
      <w:r w:rsidRPr="0035216B">
        <w:rPr>
          <w:rFonts w:ascii="Arial" w:hAnsi="Arial" w:cs="Arial"/>
        </w:rPr>
        <w:t>Hacer más eficiente la inversión en infraestructura por medio de concesiones. Actualmente</w:t>
      </w:r>
      <w:r w:rsidR="005F0D11" w:rsidRPr="0035216B">
        <w:rPr>
          <w:rFonts w:ascii="Arial" w:hAnsi="Arial" w:cs="Arial"/>
        </w:rPr>
        <w:t>,</w:t>
      </w:r>
      <w:r w:rsidRPr="0035216B">
        <w:rPr>
          <w:rFonts w:ascii="Arial" w:hAnsi="Arial" w:cs="Arial"/>
        </w:rPr>
        <w:t xml:space="preserve"> nuevas obras al momento de re-concesionar necesariamente deben hacerse en el área de influencia de dicha concesión, lo que no siempre es la mejor inversión.</w:t>
      </w:r>
    </w:p>
    <w:p w:rsidR="005F0D11" w:rsidRPr="0035216B" w:rsidRDefault="005F0D11" w:rsidP="004F1627">
      <w:pPr>
        <w:pStyle w:val="Prrafodelista"/>
        <w:spacing w:after="120"/>
        <w:ind w:left="0"/>
        <w:contextualSpacing/>
        <w:jc w:val="both"/>
        <w:rPr>
          <w:rFonts w:ascii="Arial" w:hAnsi="Arial" w:cs="Arial"/>
        </w:rPr>
      </w:pPr>
      <w:bookmarkStart w:id="5" w:name="_GoBack"/>
      <w:bookmarkEnd w:id="5"/>
    </w:p>
    <w:p w:rsidR="00EC6D7F" w:rsidRPr="0035216B" w:rsidRDefault="00EC6D7F" w:rsidP="00020AE5">
      <w:pPr>
        <w:pStyle w:val="Ttulo1"/>
        <w:rPr>
          <w:sz w:val="24"/>
          <w:szCs w:val="24"/>
        </w:rPr>
      </w:pPr>
      <w:bookmarkStart w:id="6" w:name="_Toc166578566"/>
      <w:bookmarkStart w:id="7" w:name="_Toc173227361"/>
      <w:r w:rsidRPr="0035216B">
        <w:rPr>
          <w:sz w:val="24"/>
          <w:szCs w:val="24"/>
        </w:rPr>
        <w:t>CONTENIDO DEL PROYECTO.</w:t>
      </w:r>
      <w:bookmarkEnd w:id="6"/>
      <w:bookmarkEnd w:id="7"/>
      <w:r w:rsidRPr="0035216B">
        <w:rPr>
          <w:sz w:val="24"/>
          <w:szCs w:val="24"/>
        </w:rPr>
        <w:t xml:space="preserve"> </w:t>
      </w:r>
    </w:p>
    <w:p w:rsidR="00EC6D7F" w:rsidRPr="0035216B" w:rsidRDefault="00FE78FD" w:rsidP="00020AE5">
      <w:pPr>
        <w:spacing w:before="240"/>
        <w:rPr>
          <w:rFonts w:cs="Arial"/>
          <w:sz w:val="24"/>
          <w:szCs w:val="24"/>
        </w:rPr>
      </w:pPr>
      <w:r w:rsidRPr="0035216B">
        <w:rPr>
          <w:rFonts w:cs="Arial"/>
          <w:sz w:val="24"/>
          <w:szCs w:val="24"/>
        </w:rPr>
        <w:t xml:space="preserve">El </w:t>
      </w:r>
      <w:r w:rsidR="00EC6D7F" w:rsidRPr="0035216B">
        <w:rPr>
          <w:rFonts w:cs="Arial"/>
          <w:sz w:val="24"/>
          <w:szCs w:val="24"/>
        </w:rPr>
        <w:t>proyecto aborda las siguientes materias:</w:t>
      </w:r>
    </w:p>
    <w:p w:rsidR="00E53D13" w:rsidRPr="0035216B" w:rsidRDefault="00E53D13" w:rsidP="00020AE5">
      <w:pPr>
        <w:ind w:left="709"/>
        <w:rPr>
          <w:rFonts w:cs="Arial"/>
          <w:sz w:val="24"/>
          <w:szCs w:val="24"/>
        </w:rPr>
      </w:pPr>
      <w:bookmarkStart w:id="8" w:name="_Toc166578567"/>
    </w:p>
    <w:p w:rsidR="00E53D13" w:rsidRPr="0035216B" w:rsidRDefault="00E53D13" w:rsidP="00E53D13">
      <w:pPr>
        <w:pStyle w:val="Prrafodelista"/>
        <w:tabs>
          <w:tab w:val="right" w:pos="2110"/>
        </w:tabs>
        <w:ind w:left="0"/>
        <w:jc w:val="both"/>
        <w:rPr>
          <w:rFonts w:ascii="Arial" w:hAnsi="Arial" w:cs="Arial"/>
          <w:b/>
        </w:rPr>
      </w:pPr>
      <w:r w:rsidRPr="0035216B">
        <w:rPr>
          <w:rFonts w:ascii="Arial" w:hAnsi="Arial" w:cs="Arial"/>
          <w:b/>
        </w:rPr>
        <w:t xml:space="preserve">1. Fondo de Infraestructura S.A. </w:t>
      </w:r>
    </w:p>
    <w:p w:rsidR="002052E8" w:rsidRPr="0035216B" w:rsidRDefault="002052E8" w:rsidP="002052E8">
      <w:pPr>
        <w:rPr>
          <w:rFonts w:cs="Arial"/>
          <w:sz w:val="24"/>
          <w:szCs w:val="24"/>
        </w:rPr>
      </w:pPr>
      <w:r w:rsidRPr="0035216B">
        <w:rPr>
          <w:rFonts w:cs="Arial"/>
          <w:sz w:val="24"/>
          <w:szCs w:val="24"/>
        </w:rPr>
        <w:t>Crea una empresa del Estado denominada “Fondo de Infraestructura S.A.”, autónoma y con patrimonio propio, compuesto y garantizado y cuyo objetivo es financiar y explotar obras de infraestructura productiva y de transporte público.</w:t>
      </w:r>
    </w:p>
    <w:p w:rsidR="00E53D13" w:rsidRPr="0035216B" w:rsidRDefault="002052E8" w:rsidP="002052E8">
      <w:pPr>
        <w:tabs>
          <w:tab w:val="right" w:pos="2110"/>
        </w:tabs>
        <w:rPr>
          <w:rFonts w:cs="Arial"/>
          <w:color w:val="000000"/>
          <w:sz w:val="24"/>
          <w:szCs w:val="24"/>
          <w:lang w:eastAsia="es-CL"/>
        </w:rPr>
      </w:pPr>
      <w:r w:rsidRPr="0035216B">
        <w:rPr>
          <w:rFonts w:cs="Arial"/>
          <w:sz w:val="24"/>
          <w:szCs w:val="24"/>
        </w:rPr>
        <w:t xml:space="preserve">Es una sociedad </w:t>
      </w:r>
      <w:r w:rsidR="0035216B" w:rsidRPr="0035216B">
        <w:rPr>
          <w:rFonts w:cs="Arial"/>
          <w:sz w:val="24"/>
          <w:szCs w:val="24"/>
        </w:rPr>
        <w:t>anónima</w:t>
      </w:r>
      <w:r w:rsidRPr="0035216B">
        <w:rPr>
          <w:rFonts w:cs="Arial"/>
          <w:sz w:val="24"/>
          <w:szCs w:val="24"/>
        </w:rPr>
        <w:t xml:space="preserve"> abierta compuesta por el Fisco y la </w:t>
      </w:r>
      <w:proofErr w:type="spellStart"/>
      <w:r w:rsidRPr="0035216B">
        <w:rPr>
          <w:rFonts w:cs="Arial"/>
          <w:sz w:val="24"/>
          <w:szCs w:val="24"/>
        </w:rPr>
        <w:t>Corfo</w:t>
      </w:r>
      <w:proofErr w:type="spellEnd"/>
      <w:r w:rsidRPr="0035216B">
        <w:rPr>
          <w:rFonts w:cs="Arial"/>
          <w:sz w:val="24"/>
          <w:szCs w:val="24"/>
        </w:rPr>
        <w:t xml:space="preserve">, </w:t>
      </w:r>
      <w:r w:rsidR="00E53D13" w:rsidRPr="0035216B">
        <w:rPr>
          <w:rFonts w:cs="Arial"/>
          <w:color w:val="000000"/>
          <w:sz w:val="24"/>
          <w:szCs w:val="24"/>
          <w:lang w:eastAsia="es-CL"/>
        </w:rPr>
        <w:t xml:space="preserve">sometida a fiscalización de la Superintendencia de Valores y Seguros y de la Contraloría General de la República, </w:t>
      </w:r>
    </w:p>
    <w:p w:rsidR="002052E8" w:rsidRPr="0035216B" w:rsidRDefault="002052E8" w:rsidP="002052E8">
      <w:pPr>
        <w:tabs>
          <w:tab w:val="right" w:pos="2110"/>
        </w:tabs>
        <w:rPr>
          <w:rFonts w:cs="Arial"/>
          <w:sz w:val="24"/>
          <w:szCs w:val="24"/>
        </w:rPr>
      </w:pPr>
    </w:p>
    <w:p w:rsidR="00E53D13" w:rsidRPr="0035216B" w:rsidRDefault="00E53D13" w:rsidP="00E53D13">
      <w:pPr>
        <w:tabs>
          <w:tab w:val="right" w:pos="2110"/>
        </w:tabs>
        <w:spacing w:before="0" w:after="0"/>
        <w:rPr>
          <w:rFonts w:cs="Arial"/>
          <w:b/>
          <w:sz w:val="24"/>
          <w:szCs w:val="24"/>
        </w:rPr>
      </w:pPr>
      <w:r w:rsidRPr="0035216B">
        <w:rPr>
          <w:rFonts w:cs="Arial"/>
          <w:b/>
          <w:sz w:val="24"/>
          <w:szCs w:val="24"/>
        </w:rPr>
        <w:t>2</w:t>
      </w:r>
      <w:r w:rsidRPr="0035216B">
        <w:rPr>
          <w:rFonts w:cs="Arial"/>
          <w:sz w:val="24"/>
          <w:szCs w:val="24"/>
        </w:rPr>
        <w:t xml:space="preserve">. </w:t>
      </w:r>
      <w:r w:rsidRPr="0035216B">
        <w:rPr>
          <w:rFonts w:cs="Arial"/>
          <w:b/>
          <w:sz w:val="24"/>
          <w:szCs w:val="24"/>
        </w:rPr>
        <w:t xml:space="preserve">Aprobación de Estatutos </w:t>
      </w:r>
    </w:p>
    <w:p w:rsidR="00E53D13" w:rsidRPr="0035216B" w:rsidRDefault="00E53D13" w:rsidP="00E53D13">
      <w:pPr>
        <w:tabs>
          <w:tab w:val="right" w:pos="2110"/>
        </w:tabs>
        <w:rPr>
          <w:rFonts w:cs="Arial"/>
          <w:sz w:val="24"/>
          <w:szCs w:val="24"/>
        </w:rPr>
      </w:pPr>
      <w:r w:rsidRPr="0035216B">
        <w:rPr>
          <w:rFonts w:cs="Arial"/>
          <w:sz w:val="24"/>
          <w:szCs w:val="24"/>
        </w:rPr>
        <w:t>Los estatutos sociales de la sociedad, así como sus modificaciones, serán aprobados por el Ministro de Hacienda en representación del Fisco y del Vicepresidente Ejecutivo de la Corporación de Fomento de la Producción.</w:t>
      </w:r>
    </w:p>
    <w:p w:rsidR="00361C5B" w:rsidRPr="0035216B" w:rsidRDefault="00361C5B" w:rsidP="00E53D13">
      <w:pPr>
        <w:tabs>
          <w:tab w:val="right" w:pos="2110"/>
        </w:tabs>
        <w:rPr>
          <w:rFonts w:cs="Arial"/>
          <w:sz w:val="24"/>
          <w:szCs w:val="24"/>
        </w:rPr>
      </w:pPr>
    </w:p>
    <w:p w:rsidR="00E53D13" w:rsidRPr="0035216B" w:rsidRDefault="00E53D13" w:rsidP="00E53D13">
      <w:pPr>
        <w:tabs>
          <w:tab w:val="right" w:pos="2110"/>
        </w:tabs>
        <w:spacing w:before="0" w:after="0"/>
        <w:rPr>
          <w:rFonts w:cs="Arial"/>
          <w:b/>
          <w:sz w:val="24"/>
          <w:szCs w:val="24"/>
        </w:rPr>
      </w:pPr>
      <w:r w:rsidRPr="0035216B">
        <w:rPr>
          <w:rFonts w:cs="Arial"/>
          <w:b/>
          <w:sz w:val="24"/>
          <w:szCs w:val="24"/>
        </w:rPr>
        <w:t>3. Patrimonio del Fondo</w:t>
      </w:r>
    </w:p>
    <w:p w:rsidR="00E53D13" w:rsidRPr="0035216B" w:rsidRDefault="00E53D13" w:rsidP="00E53D13">
      <w:pPr>
        <w:pStyle w:val="Prrafodelista"/>
        <w:spacing w:after="200" w:line="276" w:lineRule="auto"/>
        <w:ind w:left="0"/>
        <w:contextualSpacing/>
        <w:jc w:val="both"/>
        <w:rPr>
          <w:rFonts w:ascii="Arial" w:hAnsi="Arial" w:cs="Arial"/>
        </w:rPr>
      </w:pPr>
    </w:p>
    <w:p w:rsidR="00E53D13" w:rsidRPr="0035216B" w:rsidRDefault="00E53D13" w:rsidP="00E53D13">
      <w:pPr>
        <w:pStyle w:val="Prrafodelista"/>
        <w:spacing w:after="200" w:line="276" w:lineRule="auto"/>
        <w:ind w:left="0"/>
        <w:contextualSpacing/>
        <w:jc w:val="both"/>
        <w:rPr>
          <w:rFonts w:ascii="Arial" w:hAnsi="Arial" w:cs="Arial"/>
        </w:rPr>
      </w:pPr>
      <w:r w:rsidRPr="0035216B">
        <w:rPr>
          <w:rFonts w:ascii="Arial" w:hAnsi="Arial" w:cs="Arial"/>
        </w:rPr>
        <w:t xml:space="preserve">Su </w:t>
      </w:r>
      <w:r w:rsidR="0035216B" w:rsidRPr="0035216B">
        <w:rPr>
          <w:rFonts w:ascii="Arial" w:hAnsi="Arial" w:cs="Arial"/>
        </w:rPr>
        <w:t>patrimonio estará</w:t>
      </w:r>
      <w:r w:rsidRPr="0035216B">
        <w:rPr>
          <w:rFonts w:ascii="Arial" w:hAnsi="Arial" w:cs="Arial"/>
        </w:rPr>
        <w:t xml:space="preserve"> constituido por su capital inicial, suscrito y pagado por los accionistas; en el caso del Fisco, podrá aportar bienes fiscales y nacionales de uso público bajo fórmulas jurídicas que permitan radicar su administración en el Fondo; las utilidades obtenidas en el desarrollo del giro cuya capitalización haya sido autorizada por la junta de accionistas; y cualquier otra clase de bienes que adquiera a cualquier título.</w:t>
      </w:r>
    </w:p>
    <w:p w:rsidR="00E53D13" w:rsidRPr="0035216B" w:rsidRDefault="00E53D13" w:rsidP="00E53D13">
      <w:pPr>
        <w:pStyle w:val="Prrafodelista"/>
        <w:spacing w:after="200" w:line="276" w:lineRule="auto"/>
        <w:ind w:left="0"/>
        <w:contextualSpacing/>
        <w:jc w:val="both"/>
        <w:rPr>
          <w:rFonts w:ascii="Arial" w:hAnsi="Arial" w:cs="Arial"/>
        </w:rPr>
      </w:pPr>
    </w:p>
    <w:p w:rsidR="00E53D13" w:rsidRPr="0035216B" w:rsidRDefault="00E53D13" w:rsidP="00E53D13">
      <w:pPr>
        <w:pStyle w:val="Prrafodelista"/>
        <w:spacing w:after="200" w:line="276" w:lineRule="auto"/>
        <w:ind w:left="0"/>
        <w:contextualSpacing/>
        <w:jc w:val="both"/>
        <w:rPr>
          <w:rFonts w:ascii="Arial" w:hAnsi="Arial" w:cs="Arial"/>
          <w:b/>
          <w:u w:val="single"/>
        </w:rPr>
      </w:pPr>
      <w:r w:rsidRPr="0035216B">
        <w:rPr>
          <w:rFonts w:ascii="Arial" w:hAnsi="Arial" w:cs="Arial"/>
          <w:b/>
        </w:rPr>
        <w:lastRenderedPageBreak/>
        <w:t>4. Atribuciones y obligaciones principales del  Fondo</w:t>
      </w:r>
    </w:p>
    <w:p w:rsidR="00E53D13" w:rsidRPr="0035216B" w:rsidRDefault="00E53D13" w:rsidP="00E53D13">
      <w:pPr>
        <w:pStyle w:val="Prrafodelista"/>
        <w:spacing w:after="200" w:line="276" w:lineRule="auto"/>
        <w:ind w:left="0"/>
        <w:contextualSpacing/>
        <w:jc w:val="both"/>
        <w:rPr>
          <w:rFonts w:ascii="Arial" w:hAnsi="Arial" w:cs="Arial"/>
          <w:color w:val="000000"/>
          <w:lang w:eastAsia="es-CL"/>
        </w:rPr>
      </w:pPr>
    </w:p>
    <w:p w:rsidR="00E53D13" w:rsidRPr="0035216B" w:rsidRDefault="002052E8" w:rsidP="00E53D13">
      <w:pPr>
        <w:pStyle w:val="Prrafodelista"/>
        <w:spacing w:after="200" w:line="276" w:lineRule="auto"/>
        <w:ind w:left="0"/>
        <w:contextualSpacing/>
        <w:jc w:val="both"/>
        <w:rPr>
          <w:rFonts w:ascii="Arial" w:hAnsi="Arial" w:cs="Arial"/>
          <w:color w:val="000000"/>
          <w:lang w:eastAsia="es-CL"/>
        </w:rPr>
      </w:pPr>
      <w:r w:rsidRPr="0035216B">
        <w:rPr>
          <w:rFonts w:ascii="Arial" w:hAnsi="Arial" w:cs="Arial"/>
          <w:color w:val="000000"/>
          <w:lang w:eastAsia="es-CL"/>
        </w:rPr>
        <w:t>E</w:t>
      </w:r>
      <w:r w:rsidR="00E53D13" w:rsidRPr="0035216B">
        <w:rPr>
          <w:rFonts w:ascii="Arial" w:hAnsi="Arial" w:cs="Arial"/>
          <w:color w:val="000000"/>
          <w:lang w:eastAsia="es-CL"/>
        </w:rPr>
        <w:t xml:space="preserve">l fondo podrá construir, ampliar, reparar, conservar, explotar o desarrollar proyectos de infraestructura sobre bienes cuya administración sea de su competencia, a través de terceros. Autorizándolo asimismo para que, directamente o a través de terceros, pueda financiar o invertir en los referidos proyectos. </w:t>
      </w:r>
    </w:p>
    <w:p w:rsidR="00A07105" w:rsidRPr="0035216B" w:rsidRDefault="00A07105" w:rsidP="00E53D13">
      <w:pPr>
        <w:pStyle w:val="Prrafodelista"/>
        <w:spacing w:after="200" w:line="276" w:lineRule="auto"/>
        <w:ind w:left="0"/>
        <w:contextualSpacing/>
        <w:jc w:val="both"/>
        <w:rPr>
          <w:rFonts w:ascii="Arial" w:hAnsi="Arial" w:cs="Arial"/>
          <w:color w:val="000000"/>
          <w:lang w:eastAsia="es-CL"/>
        </w:rPr>
      </w:pPr>
    </w:p>
    <w:p w:rsidR="00E53D13" w:rsidRPr="0035216B" w:rsidRDefault="00E53D13" w:rsidP="00E53D13">
      <w:pPr>
        <w:pStyle w:val="Prrafodelista"/>
        <w:spacing w:line="276" w:lineRule="auto"/>
        <w:ind w:left="0"/>
        <w:contextualSpacing/>
        <w:jc w:val="both"/>
        <w:rPr>
          <w:rFonts w:ascii="Arial" w:hAnsi="Arial" w:cs="Arial"/>
        </w:rPr>
      </w:pPr>
    </w:p>
    <w:p w:rsidR="00E53D13" w:rsidRPr="0035216B" w:rsidRDefault="00E53D13" w:rsidP="00E53D13">
      <w:pPr>
        <w:pStyle w:val="Prrafodelista"/>
        <w:spacing w:line="276" w:lineRule="auto"/>
        <w:ind w:left="0"/>
        <w:contextualSpacing/>
        <w:jc w:val="both"/>
        <w:rPr>
          <w:rFonts w:ascii="Arial" w:hAnsi="Arial" w:cs="Arial"/>
          <w:b/>
          <w:u w:val="single"/>
        </w:rPr>
      </w:pPr>
      <w:r w:rsidRPr="0035216B">
        <w:rPr>
          <w:rFonts w:ascii="Arial" w:hAnsi="Arial" w:cs="Arial"/>
          <w:b/>
        </w:rPr>
        <w:t>5. Mecanismos de contratación con terceros.</w:t>
      </w:r>
    </w:p>
    <w:p w:rsidR="00E53D13" w:rsidRPr="0035216B" w:rsidRDefault="00E53D13" w:rsidP="00E53D13">
      <w:pPr>
        <w:pStyle w:val="Prrafodelista"/>
        <w:spacing w:line="276" w:lineRule="auto"/>
        <w:ind w:left="0"/>
        <w:contextualSpacing/>
        <w:jc w:val="both"/>
        <w:rPr>
          <w:rFonts w:ascii="Arial" w:hAnsi="Arial" w:cs="Arial"/>
        </w:rPr>
      </w:pPr>
    </w:p>
    <w:p w:rsidR="00E53D13" w:rsidRPr="0035216B" w:rsidRDefault="0035216B" w:rsidP="00E53D13">
      <w:pPr>
        <w:pStyle w:val="Prrafodelista"/>
        <w:spacing w:line="276" w:lineRule="auto"/>
        <w:ind w:left="0"/>
        <w:contextualSpacing/>
        <w:jc w:val="both"/>
        <w:rPr>
          <w:rFonts w:ascii="Arial" w:hAnsi="Arial" w:cs="Arial"/>
        </w:rPr>
      </w:pPr>
      <w:r w:rsidRPr="0035216B">
        <w:rPr>
          <w:rFonts w:ascii="Arial" w:hAnsi="Arial" w:cs="Arial"/>
        </w:rPr>
        <w:t>Se aplica</w:t>
      </w:r>
      <w:r>
        <w:rPr>
          <w:rFonts w:ascii="Arial" w:hAnsi="Arial" w:cs="Arial"/>
        </w:rPr>
        <w:t xml:space="preserve"> </w:t>
      </w:r>
      <w:r w:rsidR="00E53D13" w:rsidRPr="0035216B">
        <w:rPr>
          <w:rFonts w:ascii="Arial" w:hAnsi="Arial" w:cs="Arial"/>
        </w:rPr>
        <w:t xml:space="preserve">el estatuto jurídico de concesiones de obras públicas, ley de concesiones de obras públicas y su Reglamento; y de manera excepcional y previa aprobación de la Junta de Accionistas se aplicará otro estatuto sujetándose a procesos de licitación pública que garanticen condiciones de competencia e igualdad entre los oferentes. </w:t>
      </w:r>
    </w:p>
    <w:p w:rsidR="00E53D13" w:rsidRPr="0035216B" w:rsidRDefault="00E53D13" w:rsidP="00E53D13">
      <w:pPr>
        <w:pStyle w:val="Prrafodelista"/>
        <w:spacing w:line="276" w:lineRule="auto"/>
        <w:ind w:left="0"/>
        <w:contextualSpacing/>
        <w:jc w:val="both"/>
        <w:rPr>
          <w:rFonts w:ascii="Arial" w:hAnsi="Arial" w:cs="Arial"/>
        </w:rPr>
      </w:pPr>
    </w:p>
    <w:p w:rsidR="00A07105" w:rsidRPr="0035216B" w:rsidRDefault="00E53D13" w:rsidP="00E53D13">
      <w:pPr>
        <w:pStyle w:val="Prrafodelista"/>
        <w:ind w:left="0"/>
        <w:rPr>
          <w:rFonts w:ascii="Arial" w:hAnsi="Arial" w:cs="Arial"/>
          <w:b/>
        </w:rPr>
      </w:pPr>
      <w:r w:rsidRPr="0035216B">
        <w:rPr>
          <w:rFonts w:ascii="Arial" w:hAnsi="Arial" w:cs="Arial"/>
          <w:b/>
        </w:rPr>
        <w:t>6.</w:t>
      </w:r>
      <w:r w:rsidR="00A07105" w:rsidRPr="0035216B">
        <w:rPr>
          <w:rFonts w:ascii="Arial" w:hAnsi="Arial" w:cs="Arial"/>
          <w:b/>
        </w:rPr>
        <w:t xml:space="preserve"> Concesiones</w:t>
      </w:r>
    </w:p>
    <w:p w:rsidR="00A07105" w:rsidRPr="0035216B" w:rsidRDefault="00A07105" w:rsidP="00E53D13">
      <w:pPr>
        <w:pStyle w:val="Prrafodelista"/>
        <w:ind w:left="0"/>
        <w:rPr>
          <w:rFonts w:ascii="Arial" w:hAnsi="Arial" w:cs="Arial"/>
          <w:b/>
        </w:rPr>
      </w:pPr>
    </w:p>
    <w:p w:rsidR="00A07105" w:rsidRPr="0035216B" w:rsidRDefault="00A07105" w:rsidP="00A07105">
      <w:pPr>
        <w:pStyle w:val="Prrafodelista"/>
        <w:ind w:left="0"/>
        <w:jc w:val="both"/>
        <w:rPr>
          <w:rFonts w:ascii="Arial" w:hAnsi="Arial" w:cs="Arial"/>
          <w:b/>
        </w:rPr>
      </w:pPr>
      <w:r w:rsidRPr="0035216B">
        <w:rPr>
          <w:rFonts w:ascii="Arial" w:hAnsi="Arial" w:cs="Arial"/>
        </w:rPr>
        <w:t xml:space="preserve">Las concesiones que el Fondo podrá otorgar sobre bienes cuya administración sea de su competencia, tendrán el plazo de duración que determine el contrato, sin que en ningún caso éste pueda ser superior a 50 </w:t>
      </w:r>
      <w:proofErr w:type="spellStart"/>
      <w:r w:rsidRPr="0035216B">
        <w:rPr>
          <w:rFonts w:ascii="Arial" w:hAnsi="Arial" w:cs="Arial"/>
        </w:rPr>
        <w:t>añ</w:t>
      </w:r>
      <w:proofErr w:type="spellEnd"/>
      <w:r w:rsidRPr="0035216B">
        <w:rPr>
          <w:rFonts w:ascii="Arial" w:hAnsi="Arial" w:cs="Arial"/>
          <w:lang w:val="pt-PT"/>
        </w:rPr>
        <w:t>os.</w:t>
      </w:r>
      <w:r w:rsidR="00E53D13" w:rsidRPr="0035216B">
        <w:rPr>
          <w:rFonts w:ascii="Arial" w:hAnsi="Arial" w:cs="Arial"/>
          <w:b/>
        </w:rPr>
        <w:t xml:space="preserve"> </w:t>
      </w:r>
    </w:p>
    <w:p w:rsidR="00A07105" w:rsidRPr="0035216B" w:rsidRDefault="00A07105" w:rsidP="00A07105">
      <w:pPr>
        <w:pStyle w:val="Prrafodelista"/>
        <w:tabs>
          <w:tab w:val="left" w:pos="1890"/>
        </w:tabs>
        <w:ind w:left="0" w:firstLine="708"/>
        <w:jc w:val="both"/>
        <w:rPr>
          <w:rFonts w:ascii="Arial" w:hAnsi="Arial" w:cs="Arial"/>
          <w:b/>
        </w:rPr>
      </w:pPr>
      <w:r w:rsidRPr="0035216B">
        <w:rPr>
          <w:rFonts w:ascii="Arial" w:hAnsi="Arial" w:cs="Arial"/>
          <w:b/>
        </w:rPr>
        <w:tab/>
      </w:r>
    </w:p>
    <w:p w:rsidR="00E53D13" w:rsidRPr="0035216B" w:rsidRDefault="00A07105" w:rsidP="00E53D13">
      <w:pPr>
        <w:pStyle w:val="Prrafodelista"/>
        <w:ind w:left="0"/>
        <w:rPr>
          <w:rFonts w:ascii="Arial" w:hAnsi="Arial" w:cs="Arial"/>
          <w:b/>
        </w:rPr>
      </w:pPr>
      <w:r w:rsidRPr="0035216B">
        <w:rPr>
          <w:rFonts w:ascii="Arial" w:hAnsi="Arial" w:cs="Arial"/>
          <w:b/>
        </w:rPr>
        <w:t xml:space="preserve">7. </w:t>
      </w:r>
      <w:r w:rsidR="00662D20" w:rsidRPr="0035216B">
        <w:rPr>
          <w:rFonts w:ascii="Arial" w:hAnsi="Arial" w:cs="Arial"/>
          <w:b/>
        </w:rPr>
        <w:t>Gobierno Corporativo</w:t>
      </w:r>
    </w:p>
    <w:p w:rsidR="00662D20" w:rsidRPr="0035216B" w:rsidRDefault="00662D20" w:rsidP="00E53D13">
      <w:pPr>
        <w:pStyle w:val="Prrafodelista"/>
        <w:ind w:left="0"/>
        <w:rPr>
          <w:rFonts w:ascii="Arial" w:hAnsi="Arial" w:cs="Arial"/>
          <w:highlight w:val="red"/>
        </w:rPr>
      </w:pPr>
    </w:p>
    <w:p w:rsidR="00662D20" w:rsidRPr="0035216B" w:rsidRDefault="00662D20" w:rsidP="00662D20">
      <w:pPr>
        <w:pStyle w:val="Prrafodelista"/>
        <w:ind w:left="0"/>
        <w:jc w:val="both"/>
        <w:rPr>
          <w:rFonts w:ascii="Arial" w:hAnsi="Arial" w:cs="Arial"/>
        </w:rPr>
      </w:pPr>
      <w:r w:rsidRPr="0035216B">
        <w:rPr>
          <w:rFonts w:ascii="Arial" w:hAnsi="Arial" w:cs="Arial"/>
        </w:rPr>
        <w:t xml:space="preserve">El Fondo contará con un Gobierno Corporativo </w:t>
      </w:r>
      <w:r w:rsidR="0035216B" w:rsidRPr="0035216B">
        <w:rPr>
          <w:rFonts w:ascii="Arial" w:hAnsi="Arial" w:cs="Arial"/>
        </w:rPr>
        <w:t>que durarán</w:t>
      </w:r>
      <w:r w:rsidRPr="0035216B">
        <w:rPr>
          <w:rFonts w:ascii="Arial" w:hAnsi="Arial" w:cs="Arial"/>
        </w:rPr>
        <w:t xml:space="preserve"> 4 años en sus cargos, renovándose por parcialidades. </w:t>
      </w:r>
    </w:p>
    <w:p w:rsidR="00662D20" w:rsidRPr="0035216B" w:rsidRDefault="00662D20" w:rsidP="00662D20">
      <w:pPr>
        <w:pStyle w:val="Prrafodelista"/>
        <w:ind w:left="0"/>
        <w:jc w:val="both"/>
        <w:rPr>
          <w:rFonts w:ascii="Arial" w:hAnsi="Arial" w:cs="Arial"/>
        </w:rPr>
      </w:pPr>
    </w:p>
    <w:p w:rsidR="00662D20" w:rsidRPr="0035216B" w:rsidRDefault="00662D20" w:rsidP="00662D20">
      <w:pPr>
        <w:pStyle w:val="Prrafodelista"/>
        <w:ind w:left="0"/>
        <w:jc w:val="both"/>
        <w:rPr>
          <w:rFonts w:ascii="Arial" w:hAnsi="Arial" w:cs="Arial"/>
          <w:lang w:val="pt-PT"/>
        </w:rPr>
      </w:pPr>
      <w:r w:rsidRPr="0035216B">
        <w:rPr>
          <w:rFonts w:ascii="Arial" w:hAnsi="Arial" w:cs="Arial"/>
        </w:rPr>
        <w:t xml:space="preserve">El  </w:t>
      </w:r>
      <w:r w:rsidRPr="0035216B">
        <w:rPr>
          <w:rFonts w:ascii="Arial" w:hAnsi="Arial" w:cs="Arial"/>
          <w:b/>
        </w:rPr>
        <w:t>Directorio</w:t>
      </w:r>
      <w:r w:rsidRPr="0035216B">
        <w:rPr>
          <w:rFonts w:ascii="Arial" w:hAnsi="Arial" w:cs="Arial"/>
        </w:rPr>
        <w:t xml:space="preserve"> estará compuesto por </w:t>
      </w:r>
      <w:r w:rsidRPr="0035216B">
        <w:rPr>
          <w:rFonts w:ascii="Arial" w:hAnsi="Arial" w:cs="Arial"/>
          <w:u w:val="single"/>
        </w:rPr>
        <w:t>cinco miembros</w:t>
      </w:r>
      <w:r w:rsidRPr="0035216B">
        <w:rPr>
          <w:rFonts w:ascii="Arial" w:hAnsi="Arial" w:cs="Arial"/>
        </w:rPr>
        <w:t xml:space="preserve">, tres de los cuales serán designados por el Presidente de la República a partir de una terna propuesta para cada cargo por el Consejo de Alta Dirección Pública,; y otros dos integrantes </w:t>
      </w:r>
      <w:r w:rsidR="00E53D13" w:rsidRPr="0035216B">
        <w:rPr>
          <w:rFonts w:ascii="Arial" w:hAnsi="Arial" w:cs="Arial"/>
        </w:rPr>
        <w:t>nombrados por el Presidente de la República</w:t>
      </w:r>
      <w:r w:rsidR="00E53D13" w:rsidRPr="0035216B">
        <w:rPr>
          <w:rFonts w:ascii="Arial" w:hAnsi="Arial" w:cs="Arial"/>
          <w:lang w:val="pt-PT"/>
        </w:rPr>
        <w:t>, a propuesta en quina del Ministro de Obras Públicas, de los cuales se designará al Presidente del Directorio</w:t>
      </w:r>
      <w:r w:rsidR="00841353" w:rsidRPr="0035216B">
        <w:rPr>
          <w:rFonts w:ascii="Arial" w:hAnsi="Arial" w:cs="Arial"/>
          <w:lang w:val="pt-PT"/>
        </w:rPr>
        <w:t>.</w:t>
      </w:r>
      <w:r w:rsidR="00E53D13" w:rsidRPr="0035216B">
        <w:rPr>
          <w:rFonts w:ascii="Arial" w:hAnsi="Arial" w:cs="Arial"/>
          <w:lang w:val="pt-PT"/>
        </w:rPr>
        <w:t xml:space="preserve"> </w:t>
      </w:r>
    </w:p>
    <w:p w:rsidR="00662D20" w:rsidRPr="0035216B" w:rsidRDefault="00662D20" w:rsidP="00662D20">
      <w:pPr>
        <w:pStyle w:val="Prrafodelista"/>
        <w:ind w:left="0"/>
        <w:rPr>
          <w:rFonts w:ascii="Arial" w:hAnsi="Arial" w:cs="Arial"/>
          <w:lang w:val="pt-PT"/>
        </w:rPr>
      </w:pPr>
    </w:p>
    <w:p w:rsidR="00E53D13" w:rsidRPr="0035216B" w:rsidRDefault="00E53D13" w:rsidP="00E53D13">
      <w:pPr>
        <w:tabs>
          <w:tab w:val="right" w:pos="2110"/>
        </w:tabs>
        <w:rPr>
          <w:rFonts w:cs="Arial"/>
          <w:color w:val="000000"/>
          <w:sz w:val="24"/>
          <w:szCs w:val="24"/>
          <w:lang w:val="es-MX" w:eastAsia="es-CL"/>
        </w:rPr>
      </w:pPr>
      <w:r w:rsidRPr="0035216B">
        <w:rPr>
          <w:rFonts w:cs="Arial"/>
          <w:color w:val="000000"/>
          <w:sz w:val="24"/>
          <w:szCs w:val="24"/>
          <w:lang w:val="es-MX" w:eastAsia="es-CL"/>
        </w:rPr>
        <w:t xml:space="preserve">El Fisco estará representado en la </w:t>
      </w:r>
      <w:r w:rsidRPr="0035216B">
        <w:rPr>
          <w:rFonts w:cs="Arial"/>
          <w:b/>
          <w:color w:val="000000"/>
          <w:sz w:val="24"/>
          <w:szCs w:val="24"/>
          <w:lang w:val="es-MX" w:eastAsia="es-CL"/>
        </w:rPr>
        <w:t>Junta de Accionistas</w:t>
      </w:r>
      <w:r w:rsidRPr="0035216B">
        <w:rPr>
          <w:rFonts w:cs="Arial"/>
          <w:color w:val="000000"/>
          <w:sz w:val="24"/>
          <w:szCs w:val="24"/>
          <w:lang w:val="es-MX" w:eastAsia="es-CL"/>
        </w:rPr>
        <w:t xml:space="preserve"> por los Ministros de Hacienda y Obras Pública, y CORFO, por quien designe el Consejo Directivo del Sistema de Empresas Públicas.</w:t>
      </w:r>
    </w:p>
    <w:p w:rsidR="00841353" w:rsidRPr="0035216B" w:rsidRDefault="00841353" w:rsidP="00E53D13">
      <w:pPr>
        <w:tabs>
          <w:tab w:val="right" w:pos="2110"/>
        </w:tabs>
        <w:rPr>
          <w:rFonts w:cs="Arial"/>
          <w:color w:val="000000"/>
          <w:sz w:val="24"/>
          <w:szCs w:val="24"/>
          <w:lang w:val="es-MX" w:eastAsia="es-CL"/>
        </w:rPr>
      </w:pPr>
    </w:p>
    <w:p w:rsidR="00E53D13" w:rsidRPr="0035216B" w:rsidRDefault="0035216B" w:rsidP="00662D20">
      <w:pPr>
        <w:tabs>
          <w:tab w:val="right" w:pos="2110"/>
        </w:tabs>
        <w:spacing w:before="0" w:after="0"/>
        <w:rPr>
          <w:rFonts w:cs="Arial"/>
          <w:b/>
          <w:color w:val="000000"/>
          <w:sz w:val="24"/>
          <w:szCs w:val="24"/>
          <w:lang w:val="es-MX" w:eastAsia="es-CL"/>
        </w:rPr>
      </w:pPr>
      <w:r>
        <w:rPr>
          <w:rFonts w:cs="Arial"/>
          <w:b/>
          <w:color w:val="000000"/>
          <w:sz w:val="24"/>
          <w:szCs w:val="24"/>
          <w:lang w:val="es-MX" w:eastAsia="es-CL"/>
        </w:rPr>
        <w:t>8</w:t>
      </w:r>
      <w:r w:rsidR="00662D20" w:rsidRPr="0035216B">
        <w:rPr>
          <w:rFonts w:cs="Arial"/>
          <w:b/>
          <w:color w:val="000000"/>
          <w:sz w:val="24"/>
          <w:szCs w:val="24"/>
          <w:lang w:val="es-MX" w:eastAsia="es-CL"/>
        </w:rPr>
        <w:t xml:space="preserve">. </w:t>
      </w:r>
      <w:r w:rsidR="00E53D13" w:rsidRPr="0035216B">
        <w:rPr>
          <w:rFonts w:cs="Arial"/>
          <w:b/>
          <w:color w:val="000000"/>
          <w:sz w:val="24"/>
          <w:szCs w:val="24"/>
          <w:lang w:val="es-MX" w:eastAsia="es-CL"/>
        </w:rPr>
        <w:t xml:space="preserve">Proceso de evaluación de proyectos de infraestructura </w:t>
      </w:r>
    </w:p>
    <w:p w:rsidR="00E53D13" w:rsidRPr="0035216B" w:rsidRDefault="00E53D13" w:rsidP="00E53D13">
      <w:pPr>
        <w:tabs>
          <w:tab w:val="right" w:pos="2110"/>
        </w:tabs>
        <w:rPr>
          <w:rFonts w:cs="Arial"/>
          <w:sz w:val="24"/>
          <w:szCs w:val="24"/>
        </w:rPr>
      </w:pPr>
      <w:r w:rsidRPr="0035216B">
        <w:rPr>
          <w:rFonts w:cs="Arial"/>
          <w:sz w:val="24"/>
          <w:szCs w:val="24"/>
          <w:lang w:val="es-MX"/>
        </w:rPr>
        <w:t>Se contempla u</w:t>
      </w:r>
      <w:r w:rsidRPr="0035216B">
        <w:rPr>
          <w:rFonts w:cs="Arial"/>
          <w:sz w:val="24"/>
          <w:szCs w:val="24"/>
        </w:rPr>
        <w:t xml:space="preserve">n procedimiento especial de evaluación para determinar los proyectos de infraestructura respecto de los cuales el Fondo considere de interés social y que requieren de un aporte especial del Fisco (subsidio). </w:t>
      </w:r>
    </w:p>
    <w:p w:rsidR="0035216B" w:rsidRPr="0035216B" w:rsidRDefault="0035216B" w:rsidP="00E53D13">
      <w:pPr>
        <w:tabs>
          <w:tab w:val="right" w:pos="2110"/>
        </w:tabs>
        <w:rPr>
          <w:rFonts w:cs="Arial"/>
          <w:sz w:val="24"/>
          <w:szCs w:val="24"/>
        </w:rPr>
      </w:pPr>
    </w:p>
    <w:p w:rsidR="00E53D13" w:rsidRPr="0035216B" w:rsidRDefault="0035216B" w:rsidP="00662D20">
      <w:pPr>
        <w:tabs>
          <w:tab w:val="right" w:pos="2110"/>
        </w:tabs>
        <w:spacing w:before="0" w:after="0"/>
        <w:rPr>
          <w:rFonts w:cs="Arial"/>
          <w:b/>
          <w:sz w:val="24"/>
          <w:szCs w:val="24"/>
        </w:rPr>
      </w:pPr>
      <w:r>
        <w:rPr>
          <w:rFonts w:cs="Arial"/>
          <w:b/>
          <w:sz w:val="24"/>
          <w:szCs w:val="24"/>
        </w:rPr>
        <w:t>9</w:t>
      </w:r>
      <w:r w:rsidR="00662D20" w:rsidRPr="0035216B">
        <w:rPr>
          <w:rFonts w:cs="Arial"/>
          <w:b/>
          <w:sz w:val="24"/>
          <w:szCs w:val="24"/>
        </w:rPr>
        <w:t xml:space="preserve">. </w:t>
      </w:r>
      <w:r w:rsidR="00E53D13" w:rsidRPr="0035216B">
        <w:rPr>
          <w:rFonts w:cs="Arial"/>
          <w:b/>
          <w:sz w:val="24"/>
          <w:szCs w:val="24"/>
        </w:rPr>
        <w:t xml:space="preserve">Plan de Negocios Quinquenal </w:t>
      </w:r>
    </w:p>
    <w:p w:rsidR="00067905" w:rsidRPr="0035216B" w:rsidRDefault="00067905" w:rsidP="00662D20">
      <w:pPr>
        <w:tabs>
          <w:tab w:val="right" w:pos="2110"/>
        </w:tabs>
        <w:spacing w:before="0" w:after="0"/>
        <w:rPr>
          <w:rFonts w:cs="Arial"/>
          <w:b/>
          <w:sz w:val="24"/>
          <w:szCs w:val="24"/>
        </w:rPr>
      </w:pPr>
    </w:p>
    <w:p w:rsidR="00E53D13" w:rsidRPr="0035216B" w:rsidRDefault="00E53D13" w:rsidP="0035216B">
      <w:pPr>
        <w:pStyle w:val="Prrafodelista"/>
        <w:pBdr>
          <w:top w:val="nil"/>
          <w:left w:val="nil"/>
          <w:bottom w:val="nil"/>
          <w:right w:val="nil"/>
          <w:between w:val="nil"/>
          <w:bar w:val="nil"/>
        </w:pBdr>
        <w:spacing w:line="276" w:lineRule="auto"/>
        <w:ind w:left="0"/>
        <w:jc w:val="both"/>
        <w:rPr>
          <w:rFonts w:ascii="Arial" w:hAnsi="Arial" w:cs="Arial"/>
        </w:rPr>
      </w:pPr>
      <w:r w:rsidRPr="0035216B">
        <w:rPr>
          <w:rFonts w:ascii="Arial" w:hAnsi="Arial" w:cs="Arial"/>
        </w:rPr>
        <w:t xml:space="preserve">Se consagra un poderoso instrumento de planificación, como es el  Plan de Negocios Quinquenal, que deberá elaborar anualmente el Directorio y ser aprobado por la Junta de Accionistas, previo informe del referido Plan del Ministerio de Obras Públicas; </w:t>
      </w:r>
    </w:p>
    <w:p w:rsidR="00E53D13" w:rsidRPr="0035216B" w:rsidRDefault="00E53D13" w:rsidP="00E53D13">
      <w:pPr>
        <w:tabs>
          <w:tab w:val="right" w:pos="2110"/>
        </w:tabs>
        <w:ind w:left="2835"/>
        <w:rPr>
          <w:rFonts w:cs="Arial"/>
          <w:sz w:val="24"/>
          <w:szCs w:val="24"/>
        </w:rPr>
      </w:pPr>
    </w:p>
    <w:p w:rsidR="00E53D13" w:rsidRPr="0035216B" w:rsidRDefault="00E53D13" w:rsidP="00361C5B">
      <w:pPr>
        <w:pStyle w:val="Prrafodelista"/>
        <w:tabs>
          <w:tab w:val="right" w:pos="2110"/>
        </w:tabs>
        <w:ind w:left="0"/>
        <w:jc w:val="both"/>
        <w:rPr>
          <w:rFonts w:ascii="Arial" w:hAnsi="Arial" w:cs="Arial"/>
          <w:b/>
        </w:rPr>
      </w:pPr>
    </w:p>
    <w:p w:rsidR="00E53D13" w:rsidRPr="0035216B" w:rsidRDefault="0035216B" w:rsidP="00662D20">
      <w:pPr>
        <w:pStyle w:val="Prrafodelista"/>
        <w:tabs>
          <w:tab w:val="right" w:pos="2110"/>
        </w:tabs>
        <w:ind w:left="0"/>
        <w:jc w:val="both"/>
        <w:rPr>
          <w:rFonts w:ascii="Arial" w:hAnsi="Arial" w:cs="Arial"/>
          <w:b/>
        </w:rPr>
      </w:pPr>
      <w:r>
        <w:rPr>
          <w:rFonts w:ascii="Arial" w:hAnsi="Arial" w:cs="Arial"/>
          <w:b/>
        </w:rPr>
        <w:t>10</w:t>
      </w:r>
      <w:r w:rsidR="00662D20" w:rsidRPr="0035216B">
        <w:rPr>
          <w:rFonts w:ascii="Arial" w:hAnsi="Arial" w:cs="Arial"/>
          <w:b/>
        </w:rPr>
        <w:t xml:space="preserve">. </w:t>
      </w:r>
      <w:r w:rsidR="00E53D13" w:rsidRPr="0035216B">
        <w:rPr>
          <w:rFonts w:ascii="Arial" w:hAnsi="Arial" w:cs="Arial"/>
          <w:b/>
        </w:rPr>
        <w:t>Régimen de los trabajadores</w:t>
      </w:r>
    </w:p>
    <w:p w:rsidR="00E53D13" w:rsidRPr="0035216B" w:rsidRDefault="00E53D13" w:rsidP="00E53D13">
      <w:pPr>
        <w:tabs>
          <w:tab w:val="right" w:pos="2110"/>
        </w:tabs>
        <w:rPr>
          <w:rFonts w:cs="Arial"/>
          <w:sz w:val="24"/>
          <w:szCs w:val="24"/>
        </w:rPr>
      </w:pPr>
      <w:r w:rsidRPr="0035216B">
        <w:rPr>
          <w:rFonts w:cs="Arial"/>
          <w:sz w:val="24"/>
          <w:szCs w:val="24"/>
        </w:rPr>
        <w:t xml:space="preserve">Los trabajadores del Fondo se regirán por el Código del Trabajo.  </w:t>
      </w:r>
    </w:p>
    <w:bookmarkEnd w:id="8"/>
    <w:p w:rsidR="00E53D13" w:rsidRPr="0035216B" w:rsidRDefault="00E53D13" w:rsidP="00020AE5">
      <w:pPr>
        <w:ind w:left="709"/>
        <w:rPr>
          <w:rFonts w:cs="Arial"/>
          <w:sz w:val="24"/>
          <w:szCs w:val="24"/>
        </w:rPr>
      </w:pPr>
    </w:p>
    <w:sectPr w:rsidR="00E53D13" w:rsidRPr="0035216B" w:rsidSect="00361C5B">
      <w:headerReference w:type="even" r:id="rId7"/>
      <w:headerReference w:type="default" r:id="rId8"/>
      <w:footerReference w:type="even" r:id="rId9"/>
      <w:footerReference w:type="default" r:id="rId10"/>
      <w:pgSz w:w="12240" w:h="18720" w:code="238"/>
      <w:pgMar w:top="197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65" w:rsidRDefault="00AF1065">
      <w:r>
        <w:separator/>
      </w:r>
    </w:p>
  </w:endnote>
  <w:endnote w:type="continuationSeparator" w:id="0">
    <w:p w:rsidR="00AF1065" w:rsidRDefault="00AF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6B" w:rsidRDefault="003521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216B" w:rsidRDefault="003521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6B" w:rsidRDefault="0035216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65" w:rsidRDefault="00AF1065">
      <w:r>
        <w:separator/>
      </w:r>
    </w:p>
  </w:footnote>
  <w:footnote w:type="continuationSeparator" w:id="0">
    <w:p w:rsidR="00AF1065" w:rsidRDefault="00AF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6B" w:rsidRDefault="003521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216B" w:rsidRDefault="003521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6B" w:rsidRDefault="003521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7EEF">
      <w:rPr>
        <w:rStyle w:val="Nmerodepgina"/>
        <w:noProof/>
      </w:rPr>
      <w:t>3</w:t>
    </w:r>
    <w:r>
      <w:rPr>
        <w:rStyle w:val="Nmerodepgina"/>
      </w:rPr>
      <w:fldChar w:fldCharType="end"/>
    </w:r>
  </w:p>
  <w:p w:rsidR="0035216B" w:rsidRDefault="0035216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AA9D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BE022D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6BC887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D941BF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97C632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2BC0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AC1180"/>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42DE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0764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35C9CF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CB0BBA"/>
    <w:multiLevelType w:val="singleLevel"/>
    <w:tmpl w:val="3AE6DA72"/>
    <w:lvl w:ilvl="0">
      <w:start w:val="1"/>
      <w:numFmt w:val="decimal"/>
      <w:pStyle w:val="Ttulo2"/>
      <w:lvlText w:val="%1."/>
      <w:lvlJc w:val="left"/>
      <w:pPr>
        <w:tabs>
          <w:tab w:val="num" w:pos="709"/>
        </w:tabs>
        <w:ind w:left="709" w:hanging="709"/>
      </w:pPr>
      <w:rPr>
        <w:rFonts w:ascii="Arial" w:hAnsi="Arial" w:hint="default"/>
        <w:b/>
        <w:i w:val="0"/>
        <w:sz w:val="26"/>
      </w:rPr>
    </w:lvl>
  </w:abstractNum>
  <w:abstractNum w:abstractNumId="11" w15:restartNumberingAfterBreak="0">
    <w:nsid w:val="0DA517EC"/>
    <w:multiLevelType w:val="singleLevel"/>
    <w:tmpl w:val="5C8256FA"/>
    <w:lvl w:ilvl="0">
      <w:start w:val="1"/>
      <w:numFmt w:val="lowerRoman"/>
      <w:pStyle w:val="Ttulo4"/>
      <w:lvlText w:val="%1."/>
      <w:lvlJc w:val="left"/>
      <w:pPr>
        <w:tabs>
          <w:tab w:val="num" w:pos="1418"/>
        </w:tabs>
        <w:ind w:left="1418" w:hanging="709"/>
      </w:pPr>
      <w:rPr>
        <w:rFonts w:ascii="Arial" w:hAnsi="Arial" w:hint="default"/>
        <w:b/>
        <w:i w:val="0"/>
        <w:sz w:val="26"/>
      </w:rPr>
    </w:lvl>
  </w:abstractNum>
  <w:abstractNum w:abstractNumId="12" w15:restartNumberingAfterBreak="0">
    <w:nsid w:val="104B3259"/>
    <w:multiLevelType w:val="hybridMultilevel"/>
    <w:tmpl w:val="1D8C07EE"/>
    <w:lvl w:ilvl="0" w:tplc="A06A69D8">
      <w:start w:val="1"/>
      <w:numFmt w:val="upperRoman"/>
      <w:pStyle w:val="Ttulo"/>
      <w:lvlText w:val="CAPITULO %1."/>
      <w:lvlJc w:val="left"/>
      <w:pPr>
        <w:tabs>
          <w:tab w:val="num" w:pos="720"/>
        </w:tabs>
        <w:ind w:left="2268" w:hanging="2268"/>
      </w:pPr>
      <w:rPr>
        <w:rFonts w:ascii="Arial" w:hAnsi="Arial" w:cs="Courier New" w:hint="default"/>
        <w:b/>
        <w:i w:val="0"/>
        <w:caps/>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8AD4FD4"/>
    <w:multiLevelType w:val="hybridMultilevel"/>
    <w:tmpl w:val="6658968A"/>
    <w:lvl w:ilvl="0" w:tplc="B336C83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B3A33EE"/>
    <w:multiLevelType w:val="singleLevel"/>
    <w:tmpl w:val="A7D05B58"/>
    <w:lvl w:ilvl="0">
      <w:start w:val="1"/>
      <w:numFmt w:val="lowerLetter"/>
      <w:pStyle w:val="Ttulo3"/>
      <w:lvlText w:val="%1."/>
      <w:lvlJc w:val="left"/>
      <w:pPr>
        <w:tabs>
          <w:tab w:val="num" w:pos="709"/>
        </w:tabs>
        <w:ind w:left="709" w:hanging="709"/>
      </w:pPr>
      <w:rPr>
        <w:rFonts w:ascii="Arial" w:hAnsi="Arial" w:hint="default"/>
        <w:b/>
        <w:i w:val="0"/>
        <w:sz w:val="26"/>
      </w:rPr>
    </w:lvl>
  </w:abstractNum>
  <w:abstractNum w:abstractNumId="15" w15:restartNumberingAfterBreak="0">
    <w:nsid w:val="1DAA3B9E"/>
    <w:multiLevelType w:val="hybridMultilevel"/>
    <w:tmpl w:val="A46A03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6" w15:restartNumberingAfterBreak="0">
    <w:nsid w:val="1F427139"/>
    <w:multiLevelType w:val="hybridMultilevel"/>
    <w:tmpl w:val="7FAA23BA"/>
    <w:numStyleLink w:val="ImportedStyle7"/>
  </w:abstractNum>
  <w:abstractNum w:abstractNumId="17" w15:restartNumberingAfterBreak="0">
    <w:nsid w:val="316A620F"/>
    <w:multiLevelType w:val="singleLevel"/>
    <w:tmpl w:val="D272EB12"/>
    <w:lvl w:ilvl="0">
      <w:start w:val="1"/>
      <w:numFmt w:val="upperRoman"/>
      <w:pStyle w:val="Ttulo1"/>
      <w:lvlText w:val="%1."/>
      <w:lvlJc w:val="left"/>
      <w:pPr>
        <w:tabs>
          <w:tab w:val="num" w:pos="720"/>
        </w:tabs>
        <w:ind w:left="720" w:hanging="720"/>
      </w:pPr>
      <w:rPr>
        <w:rFonts w:ascii="Arial" w:hAnsi="Arial" w:hint="default"/>
        <w:b/>
        <w:i w:val="0"/>
        <w:sz w:val="26"/>
      </w:rPr>
    </w:lvl>
  </w:abstractNum>
  <w:abstractNum w:abstractNumId="18" w15:restartNumberingAfterBreak="0">
    <w:nsid w:val="3D7E4754"/>
    <w:multiLevelType w:val="hybridMultilevel"/>
    <w:tmpl w:val="2BEC4D3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A13C3"/>
    <w:multiLevelType w:val="hybridMultilevel"/>
    <w:tmpl w:val="7CCAE294"/>
    <w:lvl w:ilvl="0" w:tplc="C94038C6">
      <w:start w:val="9"/>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65769E"/>
    <w:multiLevelType w:val="hybridMultilevel"/>
    <w:tmpl w:val="58FAE93A"/>
    <w:numStyleLink w:val="ImportedStyle5"/>
  </w:abstractNum>
  <w:abstractNum w:abstractNumId="21" w15:restartNumberingAfterBreak="0">
    <w:nsid w:val="41A23749"/>
    <w:multiLevelType w:val="hybridMultilevel"/>
    <w:tmpl w:val="58FAE93A"/>
    <w:styleLink w:val="ImportedStyle5"/>
    <w:lvl w:ilvl="0" w:tplc="FC88935E">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0FD6CC70">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89C24AF4">
      <w:start w:val="1"/>
      <w:numFmt w:val="lowerRoman"/>
      <w:lvlText w:val="%3."/>
      <w:lvlJc w:val="left"/>
      <w:pPr>
        <w:ind w:left="2574" w:hanging="346"/>
      </w:pPr>
      <w:rPr>
        <w:rFonts w:hAnsi="Arial Unicode MS"/>
        <w:caps w:val="0"/>
        <w:smallCaps w:val="0"/>
        <w:strike w:val="0"/>
        <w:dstrike w:val="0"/>
        <w:color w:val="000000"/>
        <w:spacing w:val="0"/>
        <w:w w:val="100"/>
        <w:kern w:val="0"/>
        <w:position w:val="0"/>
        <w:highlight w:val="none"/>
        <w:vertAlign w:val="baseline"/>
      </w:rPr>
    </w:lvl>
    <w:lvl w:ilvl="3" w:tplc="F13422B6">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E28CB77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3D90114A">
      <w:start w:val="1"/>
      <w:numFmt w:val="lowerRoman"/>
      <w:lvlText w:val="%6."/>
      <w:lvlJc w:val="left"/>
      <w:pPr>
        <w:ind w:left="4734" w:hanging="346"/>
      </w:pPr>
      <w:rPr>
        <w:rFonts w:hAnsi="Arial Unicode MS"/>
        <w:caps w:val="0"/>
        <w:smallCaps w:val="0"/>
        <w:strike w:val="0"/>
        <w:dstrike w:val="0"/>
        <w:color w:val="000000"/>
        <w:spacing w:val="0"/>
        <w:w w:val="100"/>
        <w:kern w:val="0"/>
        <w:position w:val="0"/>
        <w:highlight w:val="none"/>
        <w:vertAlign w:val="baseline"/>
      </w:rPr>
    </w:lvl>
    <w:lvl w:ilvl="6" w:tplc="B18846DE">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27ECFB1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D9263F7A">
      <w:start w:val="1"/>
      <w:numFmt w:val="lowerRoman"/>
      <w:lvlText w:val="%9."/>
      <w:lvlJc w:val="left"/>
      <w:pPr>
        <w:ind w:left="6894" w:hanging="346"/>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4546635A"/>
    <w:multiLevelType w:val="hybridMultilevel"/>
    <w:tmpl w:val="4D0C2A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5D3931"/>
    <w:multiLevelType w:val="hybridMultilevel"/>
    <w:tmpl w:val="7FAA23BA"/>
    <w:styleLink w:val="ImportedStyle7"/>
    <w:lvl w:ilvl="0" w:tplc="EC00526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523AF6B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AD704358">
      <w:start w:val="1"/>
      <w:numFmt w:val="lowerRoman"/>
      <w:lvlText w:val="%3."/>
      <w:lvlJc w:val="left"/>
      <w:pPr>
        <w:ind w:left="2574" w:hanging="346"/>
      </w:pPr>
      <w:rPr>
        <w:rFonts w:hAnsi="Arial Unicode MS"/>
        <w:caps w:val="0"/>
        <w:smallCaps w:val="0"/>
        <w:strike w:val="0"/>
        <w:dstrike w:val="0"/>
        <w:color w:val="000000"/>
        <w:spacing w:val="0"/>
        <w:w w:val="100"/>
        <w:kern w:val="0"/>
        <w:position w:val="0"/>
        <w:highlight w:val="none"/>
        <w:vertAlign w:val="baseline"/>
      </w:rPr>
    </w:lvl>
    <w:lvl w:ilvl="3" w:tplc="04BE476A">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01905C68">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6B3ECB80">
      <w:start w:val="1"/>
      <w:numFmt w:val="lowerRoman"/>
      <w:lvlText w:val="%6."/>
      <w:lvlJc w:val="left"/>
      <w:pPr>
        <w:ind w:left="4734" w:hanging="346"/>
      </w:pPr>
      <w:rPr>
        <w:rFonts w:hAnsi="Arial Unicode MS"/>
        <w:caps w:val="0"/>
        <w:smallCaps w:val="0"/>
        <w:strike w:val="0"/>
        <w:dstrike w:val="0"/>
        <w:color w:val="000000"/>
        <w:spacing w:val="0"/>
        <w:w w:val="100"/>
        <w:kern w:val="0"/>
        <w:position w:val="0"/>
        <w:highlight w:val="none"/>
        <w:vertAlign w:val="baseline"/>
      </w:rPr>
    </w:lvl>
    <w:lvl w:ilvl="6" w:tplc="7338985C">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682E08F4">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F252DF86">
      <w:start w:val="1"/>
      <w:numFmt w:val="lowerRoman"/>
      <w:lvlText w:val="%9."/>
      <w:lvlJc w:val="left"/>
      <w:pPr>
        <w:ind w:left="6894" w:hanging="346"/>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8356E71"/>
    <w:multiLevelType w:val="hybridMultilevel"/>
    <w:tmpl w:val="94C4B57C"/>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711017"/>
    <w:multiLevelType w:val="hybridMultilevel"/>
    <w:tmpl w:val="F04AC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2EF692C"/>
    <w:multiLevelType w:val="hybridMultilevel"/>
    <w:tmpl w:val="1124F1C8"/>
    <w:lvl w:ilvl="0" w:tplc="080A000F">
      <w:start w:val="2"/>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2C036C"/>
    <w:multiLevelType w:val="hybridMultilevel"/>
    <w:tmpl w:val="5BF8CA6E"/>
    <w:lvl w:ilvl="0" w:tplc="45E01E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70738E3"/>
    <w:multiLevelType w:val="hybridMultilevel"/>
    <w:tmpl w:val="631ED5A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DE56CF"/>
    <w:multiLevelType w:val="hybridMultilevel"/>
    <w:tmpl w:val="FA0E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7E31058"/>
    <w:multiLevelType w:val="hybridMultilevel"/>
    <w:tmpl w:val="B40CA9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240830"/>
    <w:multiLevelType w:val="hybridMultilevel"/>
    <w:tmpl w:val="85EC32DE"/>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0"/>
  </w:num>
  <w:num w:numId="14">
    <w:abstractNumId w:val="14"/>
  </w:num>
  <w:num w:numId="15">
    <w:abstractNumId w:val="11"/>
  </w:num>
  <w:num w:numId="16">
    <w:abstractNumId w:val="10"/>
    <w:lvlOverride w:ilvl="0">
      <w:startOverride w:val="1"/>
    </w:lvlOverride>
  </w:num>
  <w:num w:numId="17">
    <w:abstractNumId w:val="30"/>
  </w:num>
  <w:num w:numId="18">
    <w:abstractNumId w:val="22"/>
  </w:num>
  <w:num w:numId="19">
    <w:abstractNumId w:val="19"/>
  </w:num>
  <w:num w:numId="20">
    <w:abstractNumId w:val="27"/>
  </w:num>
  <w:num w:numId="21">
    <w:abstractNumId w:val="18"/>
  </w:num>
  <w:num w:numId="22">
    <w:abstractNumId w:val="26"/>
  </w:num>
  <w:num w:numId="23">
    <w:abstractNumId w:val="28"/>
  </w:num>
  <w:num w:numId="24">
    <w:abstractNumId w:val="24"/>
  </w:num>
  <w:num w:numId="25">
    <w:abstractNumId w:val="31"/>
  </w:num>
  <w:num w:numId="26">
    <w:abstractNumId w:val="21"/>
  </w:num>
  <w:num w:numId="27">
    <w:abstractNumId w:val="20"/>
  </w:num>
  <w:num w:numId="28">
    <w:abstractNumId w:val="23"/>
  </w:num>
  <w:num w:numId="29">
    <w:abstractNumId w:val="16"/>
  </w:num>
  <w:num w:numId="30">
    <w:abstractNumId w:val="15"/>
  </w:num>
  <w:num w:numId="31">
    <w:abstractNumId w:val="25"/>
  </w:num>
  <w:num w:numId="32">
    <w:abstractNumId w:val="29"/>
  </w:num>
  <w:num w:numId="3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7B"/>
    <w:rsid w:val="00020AE5"/>
    <w:rsid w:val="00036504"/>
    <w:rsid w:val="00067905"/>
    <w:rsid w:val="00093285"/>
    <w:rsid w:val="00097CCD"/>
    <w:rsid w:val="00176442"/>
    <w:rsid w:val="002052E8"/>
    <w:rsid w:val="00347E0A"/>
    <w:rsid w:val="0035216B"/>
    <w:rsid w:val="00355BE1"/>
    <w:rsid w:val="00361C5B"/>
    <w:rsid w:val="00383FF2"/>
    <w:rsid w:val="003B6A65"/>
    <w:rsid w:val="00444F91"/>
    <w:rsid w:val="004F1627"/>
    <w:rsid w:val="004F5B27"/>
    <w:rsid w:val="004F60E7"/>
    <w:rsid w:val="00513728"/>
    <w:rsid w:val="00524B9F"/>
    <w:rsid w:val="00532BAC"/>
    <w:rsid w:val="00557A52"/>
    <w:rsid w:val="0058089E"/>
    <w:rsid w:val="0059257D"/>
    <w:rsid w:val="005B4F7B"/>
    <w:rsid w:val="005F0D11"/>
    <w:rsid w:val="00604AB7"/>
    <w:rsid w:val="00662D20"/>
    <w:rsid w:val="006A6057"/>
    <w:rsid w:val="00714EC0"/>
    <w:rsid w:val="00720EB2"/>
    <w:rsid w:val="00814154"/>
    <w:rsid w:val="00841353"/>
    <w:rsid w:val="008539E9"/>
    <w:rsid w:val="0086067F"/>
    <w:rsid w:val="00897EEF"/>
    <w:rsid w:val="008A208B"/>
    <w:rsid w:val="009E7A28"/>
    <w:rsid w:val="00A07105"/>
    <w:rsid w:val="00AF1065"/>
    <w:rsid w:val="00B11A76"/>
    <w:rsid w:val="00B17414"/>
    <w:rsid w:val="00B538B0"/>
    <w:rsid w:val="00B76CF3"/>
    <w:rsid w:val="00B82265"/>
    <w:rsid w:val="00BE5173"/>
    <w:rsid w:val="00C06C92"/>
    <w:rsid w:val="00C3264F"/>
    <w:rsid w:val="00D7321E"/>
    <w:rsid w:val="00E07159"/>
    <w:rsid w:val="00E53D13"/>
    <w:rsid w:val="00E745C3"/>
    <w:rsid w:val="00E752A7"/>
    <w:rsid w:val="00EC6D7F"/>
    <w:rsid w:val="00F263CD"/>
    <w:rsid w:val="00F9489D"/>
    <w:rsid w:val="00FD35E6"/>
    <w:rsid w:val="00FE27D3"/>
    <w:rsid w:val="00FE78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8D418"/>
  <w15:docId w15:val="{6D12C215-49DF-4D43-9D5A-CBB615F3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before="120" w:after="120"/>
      <w:jc w:val="both"/>
    </w:pPr>
    <w:rPr>
      <w:rFonts w:ascii="Arial" w:hAnsi="Arial"/>
      <w:sz w:val="26"/>
      <w:lang w:eastAsia="es-ES"/>
    </w:rPr>
  </w:style>
  <w:style w:type="paragraph" w:styleId="Ttulo1">
    <w:name w:val="heading 1"/>
    <w:basedOn w:val="Normal"/>
    <w:next w:val="Normal"/>
    <w:autoRedefine/>
    <w:qFormat/>
    <w:pPr>
      <w:keepNext/>
      <w:numPr>
        <w:numId w:val="12"/>
      </w:numPr>
      <w:spacing w:before="360" w:after="240"/>
      <w:outlineLvl w:val="0"/>
    </w:pPr>
    <w:rPr>
      <w:rFonts w:cs="Arial"/>
      <w:b/>
      <w:caps/>
      <w:kern w:val="28"/>
    </w:rPr>
  </w:style>
  <w:style w:type="paragraph" w:styleId="Ttulo2">
    <w:name w:val="heading 2"/>
    <w:basedOn w:val="Ttulo3"/>
    <w:next w:val="Normal"/>
    <w:qFormat/>
    <w:pPr>
      <w:numPr>
        <w:numId w:val="13"/>
      </w:numPr>
      <w:outlineLvl w:val="1"/>
    </w:pPr>
    <w:rPr>
      <w:bCs/>
    </w:rPr>
  </w:style>
  <w:style w:type="paragraph" w:styleId="Ttulo3">
    <w:name w:val="heading 3"/>
    <w:basedOn w:val="Normal"/>
    <w:next w:val="Sangranormal"/>
    <w:qFormat/>
    <w:pPr>
      <w:keepNext/>
      <w:numPr>
        <w:numId w:val="14"/>
      </w:numPr>
      <w:spacing w:before="240"/>
      <w:outlineLvl w:val="2"/>
    </w:pPr>
    <w:rPr>
      <w:b/>
    </w:rPr>
  </w:style>
  <w:style w:type="paragraph" w:styleId="Ttulo4">
    <w:name w:val="heading 4"/>
    <w:basedOn w:val="Normal"/>
    <w:next w:val="Sangranormal"/>
    <w:qFormat/>
    <w:pPr>
      <w:keepNext/>
      <w:numPr>
        <w:numId w:val="15"/>
      </w:numPr>
      <w:outlineLvl w:val="3"/>
    </w:pPr>
    <w:rPr>
      <w:b/>
      <w:snapToGrid w:val="0"/>
    </w:rPr>
  </w:style>
  <w:style w:type="paragraph" w:styleId="Ttulo5">
    <w:name w:val="heading 5"/>
    <w:basedOn w:val="Normal"/>
    <w:next w:val="Normal"/>
    <w:qFormat/>
    <w:pPr>
      <w:spacing w:before="240" w:after="60"/>
      <w:outlineLvl w:val="4"/>
    </w:pPr>
    <w:rPr>
      <w:b/>
      <w:bCs/>
      <w:i/>
      <w:iCs/>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 w:val="24"/>
      <w:szCs w:val="24"/>
    </w:rPr>
  </w:style>
  <w:style w:type="paragraph" w:styleId="Ttulo8">
    <w:name w:val="heading 8"/>
    <w:basedOn w:val="Normal"/>
    <w:next w:val="Normal"/>
    <w:qFormat/>
    <w:pPr>
      <w:spacing w:before="240" w:after="60"/>
      <w:outlineLvl w:val="7"/>
    </w:pPr>
    <w:rPr>
      <w:rFonts w:ascii="Times New Roman" w:hAnsi="Times New Roman"/>
      <w:i/>
      <w:iCs/>
      <w:sz w:val="24"/>
      <w:szCs w:val="24"/>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p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Refdenotaalpie">
    <w:name w:val="footnote reference"/>
    <w:uiPriority w:val="99"/>
    <w:semiHidden/>
    <w:rPr>
      <w:vertAlign w:val="superscript"/>
    </w:rPr>
  </w:style>
  <w:style w:type="paragraph" w:styleId="TDC1">
    <w:name w:val="toc 1"/>
    <w:basedOn w:val="Normal"/>
    <w:next w:val="Normal"/>
    <w:autoRedefine/>
    <w:semiHidden/>
    <w:pPr>
      <w:tabs>
        <w:tab w:val="left" w:pos="567"/>
        <w:tab w:val="right" w:leader="dot" w:pos="8789"/>
      </w:tabs>
      <w:ind w:left="567" w:right="1134" w:hanging="567"/>
    </w:pPr>
    <w:rPr>
      <w:b/>
      <w:caps/>
      <w:noProof/>
      <w:sz w:val="20"/>
    </w:rPr>
  </w:style>
  <w:style w:type="paragraph" w:styleId="TDC2">
    <w:name w:val="toc 2"/>
    <w:basedOn w:val="Normal"/>
    <w:next w:val="Normal"/>
    <w:autoRedefine/>
    <w:semiHidden/>
    <w:pPr>
      <w:tabs>
        <w:tab w:val="right" w:leader="dot" w:pos="8789"/>
      </w:tabs>
      <w:spacing w:before="20" w:after="20"/>
      <w:ind w:left="1134" w:right="1134" w:hanging="567"/>
    </w:pPr>
    <w:rPr>
      <w:b/>
      <w:noProof/>
      <w:sz w:val="20"/>
    </w:rPr>
  </w:style>
  <w:style w:type="paragraph" w:styleId="TDC3">
    <w:name w:val="toc 3"/>
    <w:basedOn w:val="Normal"/>
    <w:next w:val="Normal"/>
    <w:autoRedefine/>
    <w:semiHidden/>
    <w:pPr>
      <w:tabs>
        <w:tab w:val="left" w:pos="1701"/>
        <w:tab w:val="right" w:leader="dot" w:pos="8789"/>
      </w:tabs>
      <w:spacing w:before="20" w:after="20"/>
      <w:ind w:left="1701" w:right="1134" w:hanging="567"/>
    </w:pPr>
    <w:rPr>
      <w:b/>
      <w:noProof/>
      <w:sz w:val="20"/>
    </w:rPr>
  </w:style>
  <w:style w:type="paragraph" w:styleId="TDC4">
    <w:name w:val="toc 4"/>
    <w:basedOn w:val="Normal"/>
    <w:next w:val="Normal"/>
    <w:autoRedefine/>
    <w:semiHidden/>
    <w:pPr>
      <w:tabs>
        <w:tab w:val="right" w:leader="dot" w:pos="8789"/>
      </w:tabs>
      <w:spacing w:before="20" w:after="20"/>
      <w:ind w:left="2268" w:right="1134" w:hanging="567"/>
    </w:pPr>
    <w:rPr>
      <w:noProof/>
      <w:snapToGrid w:val="0"/>
      <w:sz w:val="20"/>
    </w:rPr>
  </w:style>
  <w:style w:type="paragraph" w:styleId="TDC5">
    <w:name w:val="toc 5"/>
    <w:basedOn w:val="Normal"/>
    <w:next w:val="Normal"/>
    <w:autoRedefine/>
    <w:semiHidden/>
    <w:pPr>
      <w:tabs>
        <w:tab w:val="left" w:pos="1701"/>
        <w:tab w:val="right" w:leader="dot" w:pos="8828"/>
      </w:tabs>
      <w:spacing w:before="40" w:after="40"/>
      <w:ind w:left="2835" w:hanging="567"/>
    </w:pPr>
    <w:rPr>
      <w:sz w:val="20"/>
    </w:rPr>
  </w:style>
  <w:style w:type="paragraph" w:styleId="TDC6">
    <w:name w:val="toc 6"/>
    <w:basedOn w:val="Normal"/>
    <w:next w:val="Normal"/>
    <w:autoRedefine/>
    <w:semiHidden/>
    <w:pPr>
      <w:ind w:left="1300"/>
    </w:pPr>
  </w:style>
  <w:style w:type="paragraph" w:styleId="TDC7">
    <w:name w:val="toc 7"/>
    <w:basedOn w:val="Normal"/>
    <w:next w:val="Normal"/>
    <w:autoRedefine/>
    <w:semiHidden/>
    <w:pPr>
      <w:ind w:left="1560"/>
    </w:pPr>
  </w:style>
  <w:style w:type="paragraph" w:styleId="TDC8">
    <w:name w:val="toc 8"/>
    <w:basedOn w:val="Normal"/>
    <w:next w:val="Normal"/>
    <w:autoRedefine/>
    <w:semiHidden/>
    <w:pPr>
      <w:ind w:left="1820"/>
    </w:pPr>
  </w:style>
  <w:style w:type="paragraph" w:styleId="TDC9">
    <w:name w:val="toc 9"/>
    <w:basedOn w:val="Normal"/>
    <w:next w:val="Normal"/>
    <w:autoRedefine/>
    <w:semiHidden/>
    <w:pPr>
      <w:ind w:left="2080"/>
    </w:pPr>
  </w:style>
  <w:style w:type="paragraph" w:styleId="Textonotapie">
    <w:name w:val="footnote text"/>
    <w:basedOn w:val="Normal"/>
    <w:link w:val="TextonotapieCar"/>
    <w:uiPriority w:val="99"/>
    <w:semiHidden/>
    <w:rPr>
      <w:sz w:val="20"/>
    </w:rPr>
  </w:style>
  <w:style w:type="paragraph" w:styleId="Ttulo">
    <w:name w:val="Title"/>
    <w:basedOn w:val="Normal"/>
    <w:next w:val="Normal"/>
    <w:autoRedefine/>
    <w:qFormat/>
    <w:pPr>
      <w:numPr>
        <w:numId w:val="11"/>
      </w:numPr>
      <w:spacing w:after="240"/>
      <w:outlineLvl w:val="0"/>
    </w:pPr>
    <w:rPr>
      <w:b/>
      <w:caps/>
      <w:noProof/>
      <w:kern w:val="28"/>
      <w:szCs w:val="24"/>
      <w:lang w:val="es-ES"/>
    </w:rPr>
  </w:style>
  <w:style w:type="character" w:styleId="AcrnimoHTML">
    <w:name w:val="HTML Acronym"/>
    <w:basedOn w:val="Fuentedeprrafopredeter"/>
  </w:style>
  <w:style w:type="paragraph" w:styleId="Cierre">
    <w:name w:val="Closing"/>
    <w:basedOn w:val="Normal"/>
    <w:pPr>
      <w:ind w:left="4252"/>
    </w:pPr>
  </w:style>
  <w:style w:type="character" w:styleId="CitaHTML">
    <w:name w:val="HTML Cite"/>
    <w:rPr>
      <w:i/>
      <w:iCs/>
    </w:rPr>
  </w:style>
  <w:style w:type="character" w:styleId="CdigoHTML">
    <w:name w:val="HTML Code"/>
    <w:rPr>
      <w:rFonts w:ascii="Courier New" w:hAnsi="Courier New" w:cs="Courier New"/>
      <w:sz w:val="20"/>
      <w:szCs w:val="20"/>
    </w:rPr>
  </w:style>
  <w:style w:type="paragraph" w:styleId="Continuarlista">
    <w:name w:val="List Continue"/>
    <w:basedOn w:val="Normal"/>
    <w:pPr>
      <w:ind w:left="283"/>
    </w:pPr>
  </w:style>
  <w:style w:type="paragraph" w:styleId="Continuarlista2">
    <w:name w:val="List Continue 2"/>
    <w:basedOn w:val="Normal"/>
    <w:pPr>
      <w:ind w:left="566"/>
    </w:pPr>
  </w:style>
  <w:style w:type="paragraph" w:styleId="Continuarlista3">
    <w:name w:val="List Continue 3"/>
    <w:basedOn w:val="Normal"/>
    <w:pPr>
      <w:ind w:left="849"/>
    </w:pPr>
  </w:style>
  <w:style w:type="paragraph" w:styleId="Continuarlista4">
    <w:name w:val="List Continue 4"/>
    <w:basedOn w:val="Normal"/>
    <w:pPr>
      <w:ind w:left="1132"/>
    </w:pPr>
  </w:style>
  <w:style w:type="paragraph" w:styleId="Continuarlista5">
    <w:name w:val="List Continue 5"/>
    <w:basedOn w:val="Normal"/>
    <w:pPr>
      <w:ind w:left="1415"/>
    </w:pPr>
  </w:style>
  <w:style w:type="character" w:styleId="DefinicinHTML">
    <w:name w:val="HTML Definition"/>
    <w:rPr>
      <w:i/>
      <w:iCs/>
    </w:r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rFonts w:cs="Arial"/>
      <w:sz w:val="24"/>
      <w:szCs w:val="24"/>
    </w:rPr>
  </w:style>
  <w:style w:type="character" w:styleId="EjemplodeHTML">
    <w:name w:val="HTML Sample"/>
    <w:rPr>
      <w:rFonts w:ascii="Courier New" w:hAnsi="Courier New" w:cs="Courier New"/>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ncabezadodenota">
    <w:name w:val="Note Heading"/>
    <w:basedOn w:val="Normal"/>
    <w:next w:val="Normal"/>
  </w:style>
  <w:style w:type="character" w:styleId="nfasis">
    <w:name w:val="Emphasis"/>
    <w:qFormat/>
    <w:rPr>
      <w:i/>
      <w:i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character" w:styleId="Hipervnculovisitado">
    <w:name w:val="FollowedHyperlink"/>
    <w:rPr>
      <w:color w:val="800080"/>
      <w:u w:val="single"/>
    </w:rPr>
  </w:style>
  <w:style w:type="paragraph" w:styleId="HTMLconformatoprevio">
    <w:name w:val="HTML Preformatted"/>
    <w:basedOn w:val="Normal"/>
    <w:rPr>
      <w:rFonts w:ascii="Courier New" w:hAnsi="Courier New" w:cs="Courier New"/>
      <w:sz w:val="20"/>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pPr>
      <w:numPr>
        <w:numId w:val="6"/>
      </w:numPr>
    </w:pPr>
  </w:style>
  <w:style w:type="paragraph" w:styleId="Listaconvietas2">
    <w:name w:val="List Bullet 2"/>
    <w:basedOn w:val="Normal"/>
    <w:pPr>
      <w:numPr>
        <w:numId w:val="7"/>
      </w:numPr>
    </w:pPr>
  </w:style>
  <w:style w:type="paragraph" w:styleId="Listaconvietas3">
    <w:name w:val="List Bullet 3"/>
    <w:basedOn w:val="Normal"/>
    <w:pPr>
      <w:numPr>
        <w:numId w:val="8"/>
      </w:numPr>
    </w:pPr>
  </w:style>
  <w:style w:type="paragraph" w:styleId="Listaconvietas4">
    <w:name w:val="List Bullet 4"/>
    <w:basedOn w:val="Normal"/>
    <w:pPr>
      <w:numPr>
        <w:numId w:val="9"/>
      </w:numPr>
    </w:pPr>
  </w:style>
  <w:style w:type="paragraph" w:styleId="Listaconvietas5">
    <w:name w:val="List Bullet 5"/>
    <w:basedOn w:val="Normal"/>
    <w:pPr>
      <w:numPr>
        <w:numId w:val="10"/>
      </w:numPr>
    </w:pPr>
  </w:style>
  <w:style w:type="character" w:styleId="MquinadeescribirHTML">
    <w:name w:val="HTML Typewriter"/>
    <w:rPr>
      <w:rFonts w:ascii="Courier New" w:hAnsi="Courier New" w:cs="Courier New"/>
      <w:sz w:val="20"/>
      <w:szCs w:val="20"/>
    </w:rPr>
  </w:style>
  <w:style w:type="paragraph" w:styleId="NormalWeb">
    <w:name w:val="Normal (Web)"/>
    <w:basedOn w:val="Normal"/>
    <w:rPr>
      <w:rFonts w:ascii="Times New Roman" w:hAnsi="Times New Roman"/>
      <w:sz w:val="24"/>
      <w:szCs w:val="24"/>
    </w:rPr>
  </w:style>
  <w:style w:type="character" w:styleId="Nmerodelnea">
    <w:name w:val="line number"/>
    <w:basedOn w:val="Fuentedeprrafopredeter"/>
  </w:style>
  <w:style w:type="paragraph" w:styleId="Remitedesobre">
    <w:name w:val="envelope return"/>
    <w:basedOn w:val="Normal"/>
    <w:rPr>
      <w:rFonts w:cs="Arial"/>
      <w:sz w:val="20"/>
    </w:rPr>
  </w:style>
  <w:style w:type="paragraph" w:styleId="Saludo">
    <w:name w:val="Salutation"/>
    <w:basedOn w:val="Normal"/>
    <w:next w:val="Normal"/>
  </w:style>
  <w:style w:type="paragraph" w:styleId="Sangra2detindependiente">
    <w:name w:val="Body Text Indent 2"/>
    <w:basedOn w:val="Normal"/>
    <w:pPr>
      <w:spacing w:line="480" w:lineRule="auto"/>
      <w:ind w:left="283"/>
    </w:pPr>
  </w:style>
  <w:style w:type="paragraph" w:styleId="Sangra3detindependiente">
    <w:name w:val="Body Text Indent 3"/>
    <w:basedOn w:val="Normal"/>
    <w:pPr>
      <w:ind w:left="283"/>
    </w:pPr>
    <w:rPr>
      <w:sz w:val="16"/>
      <w:szCs w:val="16"/>
    </w:rPr>
  </w:style>
  <w:style w:type="paragraph" w:styleId="Sangradetextonormal">
    <w:name w:val="Body Text Indent"/>
    <w:basedOn w:val="Normal"/>
    <w:pPr>
      <w:ind w:left="283"/>
    </w:pPr>
  </w:style>
  <w:style w:type="paragraph" w:styleId="Subttulo">
    <w:name w:val="Subtitle"/>
    <w:basedOn w:val="Normal"/>
    <w:qFormat/>
    <w:pPr>
      <w:spacing w:after="60"/>
      <w:jc w:val="center"/>
      <w:outlineLvl w:val="1"/>
    </w:pPr>
    <w:rPr>
      <w:rFonts w:cs="Arial"/>
      <w:sz w:val="24"/>
      <w:szCs w:val="24"/>
    </w:rPr>
  </w:style>
  <w:style w:type="character" w:styleId="TecladoHTML">
    <w:name w:val="HTML Keyboard"/>
    <w:rPr>
      <w:rFonts w:ascii="Courier New" w:hAnsi="Courier New" w:cs="Courier New"/>
      <w:sz w:val="20"/>
      <w:szCs w:val="20"/>
    </w:rPr>
  </w:style>
  <w:style w:type="paragraph" w:styleId="Textodebloque">
    <w:name w:val="Block Text"/>
    <w:basedOn w:val="Normal"/>
    <w:pPr>
      <w:ind w:left="1440" w:right="1440"/>
    </w:pPr>
  </w:style>
  <w:style w:type="character" w:styleId="Textoennegrita">
    <w:name w:val="Strong"/>
    <w:qFormat/>
    <w:rPr>
      <w:b/>
      <w:bCs/>
    </w:rPr>
  </w:style>
  <w:style w:type="paragraph" w:styleId="Textoindependiente">
    <w:name w:val="Body Text"/>
    <w:basedOn w:val="Normal"/>
  </w:style>
  <w:style w:type="paragraph" w:styleId="Textoindependiente2">
    <w:name w:val="Body Text 2"/>
    <w:basedOn w:val="Normal"/>
    <w:pPr>
      <w:spacing w:line="480" w:lineRule="auto"/>
    </w:pPr>
  </w:style>
  <w:style w:type="paragraph" w:styleId="Textoindependiente3">
    <w:name w:val="Body Text 3"/>
    <w:basedOn w:val="Normal"/>
    <w:rPr>
      <w:sz w:val="16"/>
      <w:szCs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sinformato">
    <w:name w:val="Plain Text"/>
    <w:basedOn w:val="Normal"/>
    <w:rPr>
      <w:rFonts w:ascii="Courier New" w:hAnsi="Courier New" w:cs="Courier New"/>
      <w:sz w:val="20"/>
    </w:rPr>
  </w:style>
  <w:style w:type="character" w:styleId="VariableHTML">
    <w:name w:val="HTML Variable"/>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E53D13"/>
    <w:pPr>
      <w:spacing w:before="0" w:after="0"/>
      <w:ind w:left="708"/>
      <w:jc w:val="left"/>
    </w:pPr>
    <w:rPr>
      <w:rFonts w:ascii="Times New Roman" w:hAnsi="Times New Roman"/>
      <w:sz w:val="24"/>
      <w:szCs w:val="24"/>
      <w:lang w:val="es-ES"/>
    </w:rPr>
  </w:style>
  <w:style w:type="paragraph" w:customStyle="1" w:styleId="BodyA">
    <w:name w:val="Body A"/>
    <w:rsid w:val="00E53D1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eastAsia="es-ES_tradnl"/>
    </w:rPr>
  </w:style>
  <w:style w:type="numbering" w:customStyle="1" w:styleId="ImportedStyle5">
    <w:name w:val="Imported Style 5"/>
    <w:rsid w:val="00841353"/>
    <w:pPr>
      <w:numPr>
        <w:numId w:val="26"/>
      </w:numPr>
    </w:pPr>
  </w:style>
  <w:style w:type="numbering" w:customStyle="1" w:styleId="ImportedStyle7">
    <w:name w:val="Imported Style 7"/>
    <w:rsid w:val="00067905"/>
    <w:pPr>
      <w:numPr>
        <w:numId w:val="28"/>
      </w:numPr>
    </w:pPr>
  </w:style>
  <w:style w:type="character" w:customStyle="1" w:styleId="TextonotapieCar">
    <w:name w:val="Texto nota pie Car"/>
    <w:link w:val="Textonotapie"/>
    <w:uiPriority w:val="99"/>
    <w:semiHidden/>
    <w:rsid w:val="005F0D11"/>
    <w:rPr>
      <w:rFonts w:ascii="Arial" w:hAnsi="Arial"/>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Minuta  /10</vt:lpstr>
    </vt:vector>
  </TitlesOfParts>
  <Company>General de la Presidencia</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/10</dc:title>
  <dc:creator>vlubbert</dc:creator>
  <cp:lastModifiedBy>Rafael</cp:lastModifiedBy>
  <cp:revision>3</cp:revision>
  <cp:lastPrinted>2016-03-11T18:04:00Z</cp:lastPrinted>
  <dcterms:created xsi:type="dcterms:W3CDTF">2017-01-04T14:49:00Z</dcterms:created>
  <dcterms:modified xsi:type="dcterms:W3CDTF">2017-01-04T15:17:00Z</dcterms:modified>
</cp:coreProperties>
</file>