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D0" w:rsidRPr="00EE5385" w:rsidRDefault="00310BD0" w:rsidP="00EE5385">
      <w:pPr>
        <w:pStyle w:val="Prrafodelista"/>
        <w:spacing w:line="480" w:lineRule="auto"/>
        <w:ind w:left="1080"/>
        <w:jc w:val="center"/>
        <w:rPr>
          <w:rFonts w:ascii="Arial" w:hAnsi="Arial" w:cs="Arial"/>
          <w:b/>
          <w:sz w:val="28"/>
          <w:szCs w:val="28"/>
        </w:rPr>
      </w:pPr>
      <w:r w:rsidRPr="00EE5385">
        <w:rPr>
          <w:rFonts w:ascii="Arial" w:hAnsi="Arial" w:cs="Arial"/>
          <w:b/>
          <w:sz w:val="28"/>
          <w:szCs w:val="28"/>
        </w:rPr>
        <w:t>INTERVENCION SUBSECRETARIA DE LA NIÑEZ (Boletín 10.314-06)</w:t>
      </w:r>
    </w:p>
    <w:p w:rsidR="00310BD0" w:rsidRPr="00EE5385" w:rsidRDefault="00EE5385" w:rsidP="00EE5385">
      <w:pPr>
        <w:spacing w:line="480" w:lineRule="auto"/>
        <w:rPr>
          <w:rFonts w:ascii="Arial" w:hAnsi="Arial" w:cs="Arial"/>
          <w:sz w:val="28"/>
          <w:szCs w:val="28"/>
        </w:rPr>
      </w:pPr>
      <w:r>
        <w:rPr>
          <w:rFonts w:ascii="Arial" w:hAnsi="Arial" w:cs="Arial"/>
          <w:sz w:val="28"/>
          <w:szCs w:val="28"/>
        </w:rPr>
        <w:tab/>
        <w:t>Estimados Senadores:</w:t>
      </w:r>
    </w:p>
    <w:p w:rsidR="00EE5385" w:rsidRPr="00EE5385" w:rsidRDefault="00310BD0" w:rsidP="00EE5385">
      <w:pPr>
        <w:spacing w:line="480" w:lineRule="auto"/>
        <w:rPr>
          <w:rFonts w:ascii="Arial" w:hAnsi="Arial" w:cs="Arial"/>
          <w:sz w:val="28"/>
          <w:szCs w:val="28"/>
        </w:rPr>
      </w:pPr>
      <w:r w:rsidRPr="00EE5385">
        <w:rPr>
          <w:rFonts w:ascii="Arial" w:hAnsi="Arial" w:cs="Arial"/>
          <w:sz w:val="28"/>
          <w:szCs w:val="28"/>
        </w:rPr>
        <w:tab/>
        <w:t>Estamos a punto de cumplir 27 años desde que nuestro Estado suscribió la Convención sobre Derechos del Niño</w:t>
      </w:r>
      <w:r w:rsidR="00C531E9">
        <w:rPr>
          <w:rFonts w:ascii="Arial" w:hAnsi="Arial" w:cs="Arial"/>
          <w:sz w:val="28"/>
          <w:szCs w:val="28"/>
        </w:rPr>
        <w:t xml:space="preserve"> en 1990</w:t>
      </w:r>
      <w:r w:rsidRPr="00EE5385">
        <w:rPr>
          <w:rFonts w:ascii="Arial" w:hAnsi="Arial" w:cs="Arial"/>
          <w:sz w:val="28"/>
          <w:szCs w:val="28"/>
        </w:rPr>
        <w:t>.</w:t>
      </w:r>
    </w:p>
    <w:p w:rsidR="00EE5385" w:rsidRPr="00EE5385" w:rsidRDefault="00310BD0" w:rsidP="00EE5385">
      <w:pPr>
        <w:spacing w:line="480" w:lineRule="auto"/>
        <w:rPr>
          <w:rFonts w:ascii="Arial" w:hAnsi="Arial" w:cs="Arial"/>
          <w:color w:val="000000"/>
          <w:sz w:val="28"/>
          <w:szCs w:val="28"/>
          <w:shd w:val="clear" w:color="auto" w:fill="FFFFFF"/>
        </w:rPr>
      </w:pPr>
      <w:r w:rsidRPr="00EE5385">
        <w:rPr>
          <w:rFonts w:ascii="Arial" w:hAnsi="Arial" w:cs="Arial"/>
          <w:sz w:val="28"/>
          <w:szCs w:val="28"/>
        </w:rPr>
        <w:tab/>
        <w:t>La Convención fue un gran avance</w:t>
      </w:r>
      <w:r w:rsidR="00EE5385" w:rsidRPr="00EE5385">
        <w:rPr>
          <w:rFonts w:ascii="Arial" w:hAnsi="Arial" w:cs="Arial"/>
          <w:sz w:val="28"/>
          <w:szCs w:val="28"/>
        </w:rPr>
        <w:t xml:space="preserve"> en materias de protección, al introducir como parte de nuestro </w:t>
      </w:r>
      <w:r w:rsidR="00FB3F74">
        <w:rPr>
          <w:rFonts w:ascii="Arial" w:hAnsi="Arial" w:cs="Arial"/>
          <w:sz w:val="28"/>
          <w:szCs w:val="28"/>
        </w:rPr>
        <w:t>ordenamiento jurídico</w:t>
      </w:r>
      <w:r w:rsidRPr="00EE5385">
        <w:rPr>
          <w:rFonts w:ascii="Arial" w:hAnsi="Arial" w:cs="Arial"/>
          <w:sz w:val="28"/>
          <w:szCs w:val="28"/>
        </w:rPr>
        <w:t xml:space="preserve"> el principio del interés superior del </w:t>
      </w:r>
      <w:r w:rsidR="00FB3F74" w:rsidRPr="00EE5385">
        <w:rPr>
          <w:rFonts w:ascii="Arial" w:hAnsi="Arial" w:cs="Arial"/>
          <w:sz w:val="28"/>
          <w:szCs w:val="28"/>
        </w:rPr>
        <w:t>niño, el</w:t>
      </w:r>
      <w:r w:rsidR="00EE5385" w:rsidRPr="00EE5385">
        <w:rPr>
          <w:rFonts w:ascii="Arial" w:hAnsi="Arial" w:cs="Arial"/>
          <w:sz w:val="28"/>
          <w:szCs w:val="28"/>
        </w:rPr>
        <w:t xml:space="preserve"> cual significa que e</w:t>
      </w:r>
      <w:r w:rsidR="00EE5385" w:rsidRPr="00EE5385">
        <w:rPr>
          <w:rFonts w:ascii="Arial" w:hAnsi="Arial" w:cs="Arial"/>
          <w:color w:val="000000"/>
          <w:sz w:val="28"/>
          <w:szCs w:val="28"/>
          <w:shd w:val="clear" w:color="auto" w:fill="FFFFFF"/>
        </w:rPr>
        <w:t xml:space="preserve">n todas las medidas concernientes a los niños que tomen las instituciones públicas o privadas, los tribunales, las autoridades administrativas o los órganos legislativos, </w:t>
      </w:r>
      <w:r w:rsidR="00FB3F74">
        <w:rPr>
          <w:rFonts w:ascii="Arial" w:hAnsi="Arial" w:cs="Arial"/>
          <w:color w:val="000000"/>
          <w:sz w:val="28"/>
          <w:szCs w:val="28"/>
          <w:shd w:val="clear" w:color="auto" w:fill="FFFFFF"/>
        </w:rPr>
        <w:t>se debe considerar primordialmente</w:t>
      </w:r>
      <w:r w:rsidR="00EE5385" w:rsidRPr="00EE5385">
        <w:rPr>
          <w:rFonts w:ascii="Arial" w:hAnsi="Arial" w:cs="Arial"/>
          <w:color w:val="000000"/>
          <w:sz w:val="28"/>
          <w:szCs w:val="28"/>
          <w:shd w:val="clear" w:color="auto" w:fill="FFFFFF"/>
        </w:rPr>
        <w:t xml:space="preserve"> </w:t>
      </w:r>
      <w:r w:rsidR="00C531E9">
        <w:rPr>
          <w:rFonts w:ascii="Arial" w:hAnsi="Arial" w:cs="Arial"/>
          <w:color w:val="000000"/>
          <w:sz w:val="28"/>
          <w:szCs w:val="28"/>
          <w:shd w:val="clear" w:color="auto" w:fill="FFFFFF"/>
        </w:rPr>
        <w:t>dicho</w:t>
      </w:r>
      <w:r w:rsidR="00EE5385" w:rsidRPr="00EE5385">
        <w:rPr>
          <w:rFonts w:ascii="Arial" w:hAnsi="Arial" w:cs="Arial"/>
          <w:color w:val="000000"/>
          <w:sz w:val="28"/>
          <w:szCs w:val="28"/>
          <w:shd w:val="clear" w:color="auto" w:fill="FFFFFF"/>
        </w:rPr>
        <w:t xml:space="preserve"> interés. </w:t>
      </w:r>
    </w:p>
    <w:p w:rsidR="00310BD0" w:rsidRPr="00EE5385" w:rsidRDefault="00EE5385" w:rsidP="00EE5385">
      <w:pPr>
        <w:spacing w:line="480" w:lineRule="auto"/>
        <w:ind w:firstLine="708"/>
        <w:rPr>
          <w:rFonts w:ascii="Arial" w:hAnsi="Arial" w:cs="Arial"/>
          <w:sz w:val="28"/>
          <w:szCs w:val="28"/>
        </w:rPr>
      </w:pPr>
      <w:r w:rsidRPr="00EE5385">
        <w:rPr>
          <w:rFonts w:ascii="Arial" w:hAnsi="Arial" w:cs="Arial"/>
          <w:sz w:val="28"/>
          <w:szCs w:val="28"/>
        </w:rPr>
        <w:t>L</w:t>
      </w:r>
      <w:r w:rsidR="00310BD0" w:rsidRPr="00EE5385">
        <w:rPr>
          <w:rFonts w:ascii="Arial" w:hAnsi="Arial" w:cs="Arial"/>
          <w:sz w:val="28"/>
          <w:szCs w:val="28"/>
        </w:rPr>
        <w:t>o más relevante</w:t>
      </w:r>
      <w:r w:rsidRPr="00EE5385">
        <w:rPr>
          <w:rFonts w:ascii="Arial" w:hAnsi="Arial" w:cs="Arial"/>
          <w:sz w:val="28"/>
          <w:szCs w:val="28"/>
        </w:rPr>
        <w:t xml:space="preserve"> de dicha Convención</w:t>
      </w:r>
      <w:r w:rsidR="00310BD0" w:rsidRPr="00EE5385">
        <w:rPr>
          <w:rFonts w:ascii="Arial" w:hAnsi="Arial" w:cs="Arial"/>
          <w:sz w:val="28"/>
          <w:szCs w:val="28"/>
        </w:rPr>
        <w:t xml:space="preserve"> </w:t>
      </w:r>
      <w:r w:rsidR="00C81F89" w:rsidRPr="00EE5385">
        <w:rPr>
          <w:rFonts w:ascii="Arial" w:hAnsi="Arial" w:cs="Arial"/>
          <w:sz w:val="28"/>
          <w:szCs w:val="28"/>
        </w:rPr>
        <w:t xml:space="preserve">fue que comenzó a </w:t>
      </w:r>
      <w:r w:rsidRPr="00EE5385">
        <w:rPr>
          <w:rFonts w:ascii="Arial" w:hAnsi="Arial" w:cs="Arial"/>
          <w:sz w:val="28"/>
          <w:szCs w:val="28"/>
        </w:rPr>
        <w:t>entender</w:t>
      </w:r>
      <w:r w:rsidR="00C81F89" w:rsidRPr="00EE5385">
        <w:rPr>
          <w:rFonts w:ascii="Arial" w:hAnsi="Arial" w:cs="Arial"/>
          <w:sz w:val="28"/>
          <w:szCs w:val="28"/>
        </w:rPr>
        <w:t xml:space="preserve"> al niño como un sujeto de derechos. </w:t>
      </w:r>
      <w:r>
        <w:rPr>
          <w:rFonts w:ascii="Arial" w:hAnsi="Arial" w:cs="Arial"/>
          <w:sz w:val="28"/>
          <w:szCs w:val="28"/>
        </w:rPr>
        <w:t>Gracias a la Convención los niños</w:t>
      </w:r>
      <w:r w:rsidRPr="00EE5385">
        <w:rPr>
          <w:rFonts w:ascii="Arial" w:hAnsi="Arial" w:cs="Arial"/>
          <w:sz w:val="28"/>
          <w:szCs w:val="28"/>
        </w:rPr>
        <w:t xml:space="preserve"> </w:t>
      </w:r>
      <w:r w:rsidRPr="00EE5385">
        <w:rPr>
          <w:rFonts w:ascii="Arial" w:hAnsi="Arial" w:cs="Arial"/>
          <w:color w:val="000000"/>
          <w:sz w:val="28"/>
          <w:szCs w:val="28"/>
          <w:shd w:val="clear" w:color="auto" w:fill="FFFFFF"/>
        </w:rPr>
        <w:t xml:space="preserve">dejan de ser vistos como propiedad de sus padres, como sólo beneficiarios de caridad; pasando a ser contemplados como plenos ciudadanos, destinatarios de sus propios derechos. Avanza en cambiar un rol tutelar, por </w:t>
      </w:r>
      <w:r w:rsidR="00A55EA0">
        <w:rPr>
          <w:rFonts w:ascii="Arial" w:hAnsi="Arial" w:cs="Arial"/>
          <w:color w:val="000000"/>
          <w:sz w:val="28"/>
          <w:szCs w:val="28"/>
          <w:shd w:val="clear" w:color="auto" w:fill="FFFFFF"/>
        </w:rPr>
        <w:t>su</w:t>
      </w:r>
      <w:r w:rsidRPr="00EE5385">
        <w:rPr>
          <w:rFonts w:ascii="Arial" w:hAnsi="Arial" w:cs="Arial"/>
          <w:color w:val="000000"/>
          <w:sz w:val="28"/>
          <w:szCs w:val="28"/>
          <w:shd w:val="clear" w:color="auto" w:fill="FFFFFF"/>
        </w:rPr>
        <w:t xml:space="preserve"> reconocimiento como personas.</w:t>
      </w:r>
    </w:p>
    <w:p w:rsidR="00F40E42" w:rsidRPr="00EE5385" w:rsidRDefault="00EE5385" w:rsidP="00EE5385">
      <w:pPr>
        <w:spacing w:line="480" w:lineRule="auto"/>
        <w:ind w:firstLine="708"/>
        <w:rPr>
          <w:rFonts w:ascii="Arial" w:hAnsi="Arial" w:cs="Arial"/>
          <w:sz w:val="28"/>
          <w:szCs w:val="28"/>
        </w:rPr>
      </w:pPr>
      <w:r w:rsidRPr="00EE5385">
        <w:rPr>
          <w:rFonts w:ascii="Arial" w:hAnsi="Arial" w:cs="Arial"/>
          <w:sz w:val="28"/>
          <w:szCs w:val="28"/>
        </w:rPr>
        <w:t xml:space="preserve">Pero la Convención también trajo </w:t>
      </w:r>
      <w:r w:rsidR="00F40E42" w:rsidRPr="00EE5385">
        <w:rPr>
          <w:rFonts w:ascii="Arial" w:hAnsi="Arial" w:cs="Arial"/>
          <w:sz w:val="28"/>
          <w:szCs w:val="28"/>
        </w:rPr>
        <w:t>obliga</w:t>
      </w:r>
      <w:r w:rsidRPr="00EE5385">
        <w:rPr>
          <w:rFonts w:ascii="Arial" w:hAnsi="Arial" w:cs="Arial"/>
          <w:sz w:val="28"/>
          <w:szCs w:val="28"/>
        </w:rPr>
        <w:t>ciones</w:t>
      </w:r>
      <w:r w:rsidR="00F40E42" w:rsidRPr="00EE5385">
        <w:rPr>
          <w:rFonts w:ascii="Arial" w:hAnsi="Arial" w:cs="Arial"/>
          <w:sz w:val="28"/>
          <w:szCs w:val="28"/>
        </w:rPr>
        <w:t xml:space="preserve"> a los Estados Partes </w:t>
      </w:r>
      <w:r w:rsidR="00FB3F74">
        <w:rPr>
          <w:rFonts w:ascii="Arial" w:hAnsi="Arial" w:cs="Arial"/>
          <w:sz w:val="28"/>
          <w:szCs w:val="28"/>
        </w:rPr>
        <w:t>p</w:t>
      </w:r>
      <w:r w:rsidR="00F40E42" w:rsidRPr="00EE5385">
        <w:rPr>
          <w:rFonts w:ascii="Arial" w:hAnsi="Arial" w:cs="Arial"/>
          <w:sz w:val="28"/>
          <w:szCs w:val="28"/>
        </w:rPr>
        <w:t>a</w:t>
      </w:r>
      <w:r w:rsidR="00FB3F74">
        <w:rPr>
          <w:rFonts w:ascii="Arial" w:hAnsi="Arial" w:cs="Arial"/>
          <w:sz w:val="28"/>
          <w:szCs w:val="28"/>
        </w:rPr>
        <w:t>ra</w:t>
      </w:r>
      <w:r w:rsidR="00F40E42" w:rsidRPr="00EE5385">
        <w:rPr>
          <w:rFonts w:ascii="Arial" w:hAnsi="Arial" w:cs="Arial"/>
          <w:sz w:val="28"/>
          <w:szCs w:val="28"/>
        </w:rPr>
        <w:t xml:space="preserve"> asegurar a los niños la protección y el cuidado necesarios </w:t>
      </w:r>
      <w:r w:rsidR="00F40E42" w:rsidRPr="00EE5385">
        <w:rPr>
          <w:rFonts w:ascii="Arial" w:hAnsi="Arial" w:cs="Arial"/>
          <w:sz w:val="28"/>
          <w:szCs w:val="28"/>
        </w:rPr>
        <w:lastRenderedPageBreak/>
        <w:t xml:space="preserve">para su bienestar, teniendo en cuenta los derechos y deberes de los </w:t>
      </w:r>
      <w:r w:rsidR="00FB3F74">
        <w:rPr>
          <w:rFonts w:ascii="Arial" w:hAnsi="Arial" w:cs="Arial"/>
          <w:sz w:val="28"/>
          <w:szCs w:val="28"/>
        </w:rPr>
        <w:t xml:space="preserve">de las </w:t>
      </w:r>
      <w:r w:rsidR="00F40E42" w:rsidRPr="00EE5385">
        <w:rPr>
          <w:rFonts w:ascii="Arial" w:hAnsi="Arial" w:cs="Arial"/>
          <w:sz w:val="28"/>
          <w:szCs w:val="28"/>
        </w:rPr>
        <w:t xml:space="preserve"> personas res</w:t>
      </w:r>
      <w:r w:rsidR="00A55EA0">
        <w:rPr>
          <w:rFonts w:ascii="Arial" w:hAnsi="Arial" w:cs="Arial"/>
          <w:sz w:val="28"/>
          <w:szCs w:val="28"/>
        </w:rPr>
        <w:t>ponsables de ellos</w:t>
      </w:r>
      <w:r w:rsidR="00F40E42" w:rsidRPr="00EE5385">
        <w:rPr>
          <w:rFonts w:ascii="Arial" w:hAnsi="Arial" w:cs="Arial"/>
          <w:sz w:val="28"/>
          <w:szCs w:val="28"/>
        </w:rPr>
        <w:t xml:space="preserve">. Establece la obligación de los Estados Parte de adoptar todas las medidas administrativas, legislativas y de otra índole, que tengan por objeto otorgar efectividad a los derechos reconocidos a los niños y niñas en el referido instrumento </w:t>
      </w:r>
      <w:r w:rsidR="00A55EA0" w:rsidRPr="00EE5385">
        <w:rPr>
          <w:rFonts w:ascii="Arial" w:hAnsi="Arial" w:cs="Arial"/>
          <w:sz w:val="28"/>
          <w:szCs w:val="28"/>
        </w:rPr>
        <w:t>internacional</w:t>
      </w:r>
      <w:r w:rsidR="00A55EA0">
        <w:rPr>
          <w:rFonts w:ascii="Arial" w:hAnsi="Arial" w:cs="Arial"/>
          <w:sz w:val="28"/>
          <w:szCs w:val="28"/>
        </w:rPr>
        <w:t>.</w:t>
      </w:r>
    </w:p>
    <w:p w:rsidR="00C81F89" w:rsidRPr="00EE5385" w:rsidRDefault="00C81F89" w:rsidP="00EE5385">
      <w:pPr>
        <w:spacing w:line="480" w:lineRule="auto"/>
        <w:rPr>
          <w:rFonts w:ascii="Arial" w:hAnsi="Arial" w:cs="Arial"/>
          <w:sz w:val="28"/>
          <w:szCs w:val="28"/>
        </w:rPr>
      </w:pPr>
      <w:r w:rsidRPr="00EE5385">
        <w:rPr>
          <w:rFonts w:ascii="Arial" w:hAnsi="Arial" w:cs="Arial"/>
          <w:sz w:val="28"/>
          <w:szCs w:val="28"/>
        </w:rPr>
        <w:tab/>
      </w:r>
      <w:r w:rsidR="00A55EA0">
        <w:rPr>
          <w:rFonts w:ascii="Arial" w:hAnsi="Arial" w:cs="Arial"/>
          <w:sz w:val="28"/>
          <w:szCs w:val="28"/>
        </w:rPr>
        <w:t xml:space="preserve">Por esto, luego de la suscripción de la Convención, </w:t>
      </w:r>
      <w:r w:rsidR="00FB3F74">
        <w:rPr>
          <w:rFonts w:ascii="Arial" w:hAnsi="Arial" w:cs="Arial"/>
          <w:sz w:val="28"/>
          <w:szCs w:val="28"/>
        </w:rPr>
        <w:t>h</w:t>
      </w:r>
      <w:r w:rsidR="00FB3F74" w:rsidRPr="00EE5385">
        <w:rPr>
          <w:rFonts w:ascii="Arial" w:hAnsi="Arial" w:cs="Arial"/>
          <w:sz w:val="28"/>
          <w:szCs w:val="28"/>
        </w:rPr>
        <w:t>a</w:t>
      </w:r>
      <w:r w:rsidRPr="00EE5385">
        <w:rPr>
          <w:rFonts w:ascii="Arial" w:hAnsi="Arial" w:cs="Arial"/>
          <w:sz w:val="28"/>
          <w:szCs w:val="28"/>
        </w:rPr>
        <w:t xml:space="preserve"> habido </w:t>
      </w:r>
      <w:r w:rsidR="00A55EA0">
        <w:rPr>
          <w:rFonts w:ascii="Arial" w:hAnsi="Arial" w:cs="Arial"/>
          <w:sz w:val="28"/>
          <w:szCs w:val="28"/>
        </w:rPr>
        <w:t>avance</w:t>
      </w:r>
      <w:r w:rsidR="00FB3F74">
        <w:rPr>
          <w:rFonts w:ascii="Arial" w:hAnsi="Arial" w:cs="Arial"/>
          <w:sz w:val="28"/>
          <w:szCs w:val="28"/>
        </w:rPr>
        <w:t>s en nuestra legislación</w:t>
      </w:r>
      <w:r w:rsidRPr="00EE5385">
        <w:rPr>
          <w:rFonts w:ascii="Arial" w:hAnsi="Arial" w:cs="Arial"/>
          <w:sz w:val="28"/>
          <w:szCs w:val="28"/>
        </w:rPr>
        <w:t xml:space="preserve">. Me parece que se debe destacar la dictación de la ley de filiación en 1998, la cual introdujo la igualdad de nacimiento de los menores de edad, terminando con la horrible discriminación que existía anteriormente entre los hijos </w:t>
      </w:r>
      <w:r w:rsidR="00A55EA0" w:rsidRPr="00EE5385">
        <w:rPr>
          <w:rFonts w:ascii="Arial" w:hAnsi="Arial" w:cs="Arial"/>
          <w:sz w:val="28"/>
          <w:szCs w:val="28"/>
        </w:rPr>
        <w:t>legítimos</w:t>
      </w:r>
      <w:r w:rsidRPr="00EE5385">
        <w:rPr>
          <w:rFonts w:ascii="Arial" w:hAnsi="Arial" w:cs="Arial"/>
          <w:sz w:val="28"/>
          <w:szCs w:val="28"/>
        </w:rPr>
        <w:t xml:space="preserve">, </w:t>
      </w:r>
      <w:r w:rsidR="00A55EA0" w:rsidRPr="00EE5385">
        <w:rPr>
          <w:rFonts w:ascii="Arial" w:hAnsi="Arial" w:cs="Arial"/>
          <w:sz w:val="28"/>
          <w:szCs w:val="28"/>
        </w:rPr>
        <w:t>ilegítimos</w:t>
      </w:r>
      <w:r w:rsidRPr="00EE5385">
        <w:rPr>
          <w:rFonts w:ascii="Arial" w:hAnsi="Arial" w:cs="Arial"/>
          <w:sz w:val="28"/>
          <w:szCs w:val="28"/>
        </w:rPr>
        <w:t xml:space="preserve"> y naturales. Esta distinción </w:t>
      </w:r>
      <w:r w:rsidR="00A55EA0" w:rsidRPr="00EE5385">
        <w:rPr>
          <w:rFonts w:ascii="Arial" w:hAnsi="Arial" w:cs="Arial"/>
          <w:sz w:val="28"/>
          <w:szCs w:val="28"/>
        </w:rPr>
        <w:t>infringía</w:t>
      </w:r>
      <w:r w:rsidRPr="00EE5385">
        <w:rPr>
          <w:rFonts w:ascii="Arial" w:hAnsi="Arial" w:cs="Arial"/>
          <w:sz w:val="28"/>
          <w:szCs w:val="28"/>
        </w:rPr>
        <w:t xml:space="preserve"> la constitución y la igualdad que existe entre todas las personas, creando </w:t>
      </w:r>
      <w:r w:rsidR="00A55EA0" w:rsidRPr="00EE5385">
        <w:rPr>
          <w:rFonts w:ascii="Arial" w:hAnsi="Arial" w:cs="Arial"/>
          <w:sz w:val="28"/>
          <w:szCs w:val="28"/>
        </w:rPr>
        <w:t>distinciones odiosas</w:t>
      </w:r>
      <w:r w:rsidR="00A55EA0">
        <w:rPr>
          <w:rFonts w:ascii="Arial" w:hAnsi="Arial" w:cs="Arial"/>
          <w:sz w:val="28"/>
          <w:szCs w:val="28"/>
        </w:rPr>
        <w:t xml:space="preserve"> desde la cuna</w:t>
      </w:r>
      <w:r w:rsidRPr="00EE5385">
        <w:rPr>
          <w:rFonts w:ascii="Arial" w:hAnsi="Arial" w:cs="Arial"/>
          <w:sz w:val="28"/>
          <w:szCs w:val="28"/>
        </w:rPr>
        <w:t xml:space="preserve">. </w:t>
      </w:r>
      <w:r w:rsidR="00A55EA0" w:rsidRPr="00EE5385">
        <w:rPr>
          <w:rFonts w:ascii="Arial" w:hAnsi="Arial" w:cs="Arial"/>
          <w:sz w:val="28"/>
          <w:szCs w:val="28"/>
        </w:rPr>
        <w:t>Además,</w:t>
      </w:r>
      <w:r w:rsidRPr="00EE5385">
        <w:rPr>
          <w:rFonts w:ascii="Arial" w:hAnsi="Arial" w:cs="Arial"/>
          <w:sz w:val="28"/>
          <w:szCs w:val="28"/>
        </w:rPr>
        <w:t xml:space="preserve"> </w:t>
      </w:r>
      <w:r w:rsidR="00FB3F74">
        <w:rPr>
          <w:rFonts w:ascii="Arial" w:hAnsi="Arial" w:cs="Arial"/>
          <w:sz w:val="28"/>
          <w:szCs w:val="28"/>
        </w:rPr>
        <w:t>se debe</w:t>
      </w:r>
      <w:r w:rsidRPr="00EE5385">
        <w:rPr>
          <w:rFonts w:ascii="Arial" w:hAnsi="Arial" w:cs="Arial"/>
          <w:sz w:val="28"/>
          <w:szCs w:val="28"/>
        </w:rPr>
        <w:t xml:space="preserve"> destacar </w:t>
      </w:r>
      <w:r w:rsidR="00A55EA0">
        <w:rPr>
          <w:rFonts w:ascii="Arial" w:hAnsi="Arial" w:cs="Arial"/>
          <w:sz w:val="28"/>
          <w:szCs w:val="28"/>
        </w:rPr>
        <w:t xml:space="preserve">el reconocimiento </w:t>
      </w:r>
      <w:r w:rsidR="00FB3F74">
        <w:rPr>
          <w:rFonts w:ascii="Arial" w:hAnsi="Arial" w:cs="Arial"/>
          <w:sz w:val="28"/>
          <w:szCs w:val="28"/>
        </w:rPr>
        <w:t>d</w:t>
      </w:r>
      <w:r w:rsidRPr="00EE5385">
        <w:rPr>
          <w:rFonts w:ascii="Arial" w:hAnsi="Arial" w:cs="Arial"/>
          <w:sz w:val="28"/>
          <w:szCs w:val="28"/>
        </w:rPr>
        <w:t xml:space="preserve">el derecho a la identidad de todo niño, </w:t>
      </w:r>
      <w:r w:rsidR="00FB3F74">
        <w:rPr>
          <w:rFonts w:ascii="Arial" w:hAnsi="Arial" w:cs="Arial"/>
          <w:sz w:val="28"/>
          <w:szCs w:val="28"/>
        </w:rPr>
        <w:t>para tener conocimiento de</w:t>
      </w:r>
      <w:r w:rsidRPr="00EE5385">
        <w:rPr>
          <w:rFonts w:ascii="Arial" w:hAnsi="Arial" w:cs="Arial"/>
          <w:sz w:val="28"/>
          <w:szCs w:val="28"/>
        </w:rPr>
        <w:t xml:space="preserve"> </w:t>
      </w:r>
      <w:r w:rsidR="00A55EA0" w:rsidRPr="00EE5385">
        <w:rPr>
          <w:rFonts w:ascii="Arial" w:hAnsi="Arial" w:cs="Arial"/>
          <w:sz w:val="28"/>
          <w:szCs w:val="28"/>
        </w:rPr>
        <w:t>quiénes</w:t>
      </w:r>
      <w:r w:rsidRPr="00EE5385">
        <w:rPr>
          <w:rFonts w:ascii="Arial" w:hAnsi="Arial" w:cs="Arial"/>
          <w:sz w:val="28"/>
          <w:szCs w:val="28"/>
        </w:rPr>
        <w:t xml:space="preserve"> son sus padres, lo cual es un principio básico en todo sistema jurídico.</w:t>
      </w:r>
    </w:p>
    <w:p w:rsidR="00EC01AD" w:rsidRPr="00EE5385" w:rsidRDefault="00C81F89" w:rsidP="00EE5385">
      <w:pPr>
        <w:spacing w:line="480" w:lineRule="auto"/>
        <w:rPr>
          <w:rFonts w:ascii="Arial" w:hAnsi="Arial" w:cs="Arial"/>
          <w:spacing w:val="-3"/>
          <w:sz w:val="28"/>
          <w:szCs w:val="28"/>
          <w:lang w:val="es-ES"/>
        </w:rPr>
      </w:pPr>
      <w:r w:rsidRPr="00EE5385">
        <w:rPr>
          <w:rFonts w:ascii="Arial" w:hAnsi="Arial" w:cs="Arial"/>
          <w:sz w:val="28"/>
          <w:szCs w:val="28"/>
        </w:rPr>
        <w:tab/>
      </w:r>
      <w:r w:rsidR="00A55EA0">
        <w:rPr>
          <w:rFonts w:ascii="Arial" w:hAnsi="Arial" w:cs="Arial"/>
          <w:sz w:val="28"/>
          <w:szCs w:val="28"/>
        </w:rPr>
        <w:t xml:space="preserve">El </w:t>
      </w:r>
      <w:r w:rsidRPr="00EE5385">
        <w:rPr>
          <w:rFonts w:ascii="Arial" w:hAnsi="Arial" w:cs="Arial"/>
          <w:sz w:val="28"/>
          <w:szCs w:val="28"/>
        </w:rPr>
        <w:t>gobierno se comprometió desde un principio</w:t>
      </w:r>
      <w:r w:rsidR="00C531E9">
        <w:rPr>
          <w:rFonts w:ascii="Arial" w:hAnsi="Arial" w:cs="Arial"/>
          <w:sz w:val="28"/>
          <w:szCs w:val="28"/>
        </w:rPr>
        <w:t xml:space="preserve"> a</w:t>
      </w:r>
      <w:r w:rsidRPr="00EE5385">
        <w:rPr>
          <w:rFonts w:ascii="Arial" w:hAnsi="Arial" w:cs="Arial"/>
          <w:sz w:val="28"/>
          <w:szCs w:val="28"/>
        </w:rPr>
        <w:t xml:space="preserve"> situar en el centro de sus políticas  a la infancia. Es por esto </w:t>
      </w:r>
      <w:r w:rsidR="00EC01AD" w:rsidRPr="00EE5385">
        <w:rPr>
          <w:rFonts w:ascii="Arial" w:hAnsi="Arial" w:cs="Arial"/>
          <w:sz w:val="28"/>
          <w:szCs w:val="28"/>
        </w:rPr>
        <w:t xml:space="preserve">que creo el Consejo </w:t>
      </w:r>
      <w:r w:rsidR="00A55EA0">
        <w:rPr>
          <w:rFonts w:ascii="Arial" w:hAnsi="Arial" w:cs="Arial"/>
          <w:sz w:val="28"/>
          <w:szCs w:val="28"/>
        </w:rPr>
        <w:t>N</w:t>
      </w:r>
      <w:r w:rsidR="00EC01AD" w:rsidRPr="00EE5385">
        <w:rPr>
          <w:rFonts w:ascii="Arial" w:hAnsi="Arial" w:cs="Arial"/>
          <w:sz w:val="28"/>
          <w:szCs w:val="28"/>
        </w:rPr>
        <w:t xml:space="preserve">acional de la Infancia, como un organismo asesor que </w:t>
      </w:r>
      <w:r w:rsidR="00EC01AD" w:rsidRPr="00EE5385">
        <w:rPr>
          <w:rFonts w:ascii="Arial" w:hAnsi="Arial" w:cs="Arial"/>
          <w:color w:val="000000"/>
          <w:sz w:val="28"/>
          <w:szCs w:val="28"/>
          <w:shd w:val="clear" w:color="auto" w:fill="FFFFFF"/>
        </w:rPr>
        <w:t xml:space="preserve">coordina a </w:t>
      </w:r>
      <w:r w:rsidR="00EC01AD" w:rsidRPr="00EE5385">
        <w:rPr>
          <w:rFonts w:ascii="Arial" w:hAnsi="Arial" w:cs="Arial"/>
          <w:color w:val="000000"/>
          <w:sz w:val="28"/>
          <w:szCs w:val="28"/>
          <w:shd w:val="clear" w:color="auto" w:fill="FFFFFF"/>
        </w:rPr>
        <w:lastRenderedPageBreak/>
        <w:t>diversos organismos público para el</w:t>
      </w:r>
      <w:r w:rsidR="00A55EA0">
        <w:rPr>
          <w:rFonts w:ascii="Arial" w:hAnsi="Arial" w:cs="Arial"/>
          <w:color w:val="000000"/>
          <w:sz w:val="28"/>
          <w:szCs w:val="28"/>
          <w:shd w:val="clear" w:color="auto" w:fill="FFFFFF"/>
        </w:rPr>
        <w:t xml:space="preserve"> </w:t>
      </w:r>
      <w:r w:rsidR="00EC01AD" w:rsidRPr="00EE5385">
        <w:rPr>
          <w:rFonts w:ascii="Arial" w:hAnsi="Arial" w:cs="Arial"/>
          <w:color w:val="000000"/>
          <w:sz w:val="28"/>
          <w:szCs w:val="28"/>
          <w:shd w:val="clear" w:color="auto" w:fill="FFFFFF"/>
        </w:rPr>
        <w:t>establecimiento de un sistema integral de garantías de los derechos d</w:t>
      </w:r>
      <w:r w:rsidR="00A55EA0">
        <w:rPr>
          <w:rFonts w:ascii="Arial" w:hAnsi="Arial" w:cs="Arial"/>
          <w:color w:val="000000"/>
          <w:sz w:val="28"/>
          <w:szCs w:val="28"/>
          <w:shd w:val="clear" w:color="auto" w:fill="FFFFFF"/>
        </w:rPr>
        <w:t>e la infancia y la adolescencia.</w:t>
      </w:r>
      <w:r w:rsidR="00A55EA0">
        <w:rPr>
          <w:rFonts w:ascii="Arial" w:hAnsi="Arial" w:cs="Arial"/>
          <w:color w:val="000000"/>
          <w:sz w:val="28"/>
          <w:szCs w:val="28"/>
          <w:shd w:val="clear" w:color="auto" w:fill="FFFFFF"/>
        </w:rPr>
        <w:tab/>
        <w:t xml:space="preserve">El trabajo del Consejo se refleja en el actual </w:t>
      </w:r>
      <w:r w:rsidR="00FB3F74">
        <w:rPr>
          <w:rFonts w:ascii="Arial" w:hAnsi="Arial" w:cs="Arial"/>
          <w:color w:val="000000"/>
          <w:sz w:val="28"/>
          <w:szCs w:val="28"/>
          <w:shd w:val="clear" w:color="auto" w:fill="FFFFFF"/>
        </w:rPr>
        <w:t>PL</w:t>
      </w:r>
      <w:r w:rsidR="00A55EA0">
        <w:rPr>
          <w:rFonts w:ascii="Arial" w:hAnsi="Arial" w:cs="Arial"/>
          <w:color w:val="000000"/>
          <w:sz w:val="28"/>
          <w:szCs w:val="28"/>
          <w:shd w:val="clear" w:color="auto" w:fill="FFFFFF"/>
        </w:rPr>
        <w:t xml:space="preserve"> que discutimos, el cual </w:t>
      </w:r>
      <w:r w:rsidR="00EC01AD" w:rsidRPr="00EE5385">
        <w:rPr>
          <w:rFonts w:ascii="Arial" w:hAnsi="Arial" w:cs="Arial"/>
          <w:color w:val="000000"/>
          <w:sz w:val="28"/>
          <w:szCs w:val="28"/>
          <w:shd w:val="clear" w:color="auto" w:fill="FFFFFF"/>
        </w:rPr>
        <w:t xml:space="preserve">es parte de diversos proyectos que </w:t>
      </w:r>
      <w:r w:rsidR="00A55EA0">
        <w:rPr>
          <w:rFonts w:ascii="Arial" w:hAnsi="Arial" w:cs="Arial"/>
          <w:color w:val="000000"/>
          <w:sz w:val="28"/>
          <w:szCs w:val="28"/>
          <w:shd w:val="clear" w:color="auto" w:fill="FFFFFF"/>
        </w:rPr>
        <w:t>buscan crear</w:t>
      </w:r>
      <w:r w:rsidR="00EC01AD" w:rsidRPr="00EE5385">
        <w:rPr>
          <w:rFonts w:ascii="Arial" w:hAnsi="Arial" w:cs="Arial"/>
          <w:color w:val="000000"/>
          <w:sz w:val="28"/>
          <w:szCs w:val="28"/>
          <w:shd w:val="clear" w:color="auto" w:fill="FFFFFF"/>
        </w:rPr>
        <w:t xml:space="preserve"> una nueva </w:t>
      </w:r>
      <w:r w:rsidR="00A55EA0" w:rsidRPr="00EE5385">
        <w:rPr>
          <w:rFonts w:ascii="Arial" w:hAnsi="Arial" w:cs="Arial"/>
          <w:color w:val="000000"/>
          <w:sz w:val="28"/>
          <w:szCs w:val="28"/>
          <w:shd w:val="clear" w:color="auto" w:fill="FFFFFF"/>
        </w:rPr>
        <w:t>institucionalidad</w:t>
      </w:r>
      <w:r w:rsidR="00EC01AD" w:rsidRPr="00EE5385">
        <w:rPr>
          <w:rFonts w:ascii="Arial" w:hAnsi="Arial" w:cs="Arial"/>
          <w:color w:val="000000"/>
          <w:sz w:val="28"/>
          <w:szCs w:val="28"/>
          <w:shd w:val="clear" w:color="auto" w:fill="FFFFFF"/>
        </w:rPr>
        <w:t xml:space="preserve"> que permita garantizar </w:t>
      </w:r>
      <w:r w:rsidR="00A55EA0">
        <w:rPr>
          <w:rFonts w:ascii="Arial" w:hAnsi="Arial" w:cs="Arial"/>
          <w:color w:val="000000"/>
          <w:sz w:val="28"/>
          <w:szCs w:val="28"/>
          <w:shd w:val="clear" w:color="auto" w:fill="FFFFFF"/>
        </w:rPr>
        <w:t xml:space="preserve">de mejor manera </w:t>
      </w:r>
      <w:r w:rsidR="00EC01AD" w:rsidRPr="00EE5385">
        <w:rPr>
          <w:rFonts w:ascii="Arial" w:hAnsi="Arial" w:cs="Arial"/>
          <w:color w:val="000000"/>
          <w:sz w:val="28"/>
          <w:szCs w:val="28"/>
          <w:shd w:val="clear" w:color="auto" w:fill="FFFFFF"/>
        </w:rPr>
        <w:t xml:space="preserve">los derechos de los </w:t>
      </w:r>
      <w:r w:rsidR="00A55EA0" w:rsidRPr="00EE5385">
        <w:rPr>
          <w:rFonts w:ascii="Arial" w:hAnsi="Arial" w:cs="Arial"/>
          <w:color w:val="000000"/>
          <w:sz w:val="28"/>
          <w:szCs w:val="28"/>
          <w:shd w:val="clear" w:color="auto" w:fill="FFFFFF"/>
        </w:rPr>
        <w:t>menores</w:t>
      </w:r>
      <w:r w:rsidR="00EC01AD" w:rsidRPr="00EE5385">
        <w:rPr>
          <w:rFonts w:ascii="Arial" w:hAnsi="Arial" w:cs="Arial"/>
          <w:color w:val="000000"/>
          <w:sz w:val="28"/>
          <w:szCs w:val="28"/>
          <w:shd w:val="clear" w:color="auto" w:fill="FFFFFF"/>
        </w:rPr>
        <w:t xml:space="preserve">. </w:t>
      </w:r>
      <w:r w:rsidR="00FB3F74">
        <w:rPr>
          <w:rFonts w:ascii="Arial" w:hAnsi="Arial" w:cs="Arial"/>
          <w:color w:val="000000"/>
          <w:sz w:val="28"/>
          <w:szCs w:val="28"/>
          <w:shd w:val="clear" w:color="auto" w:fill="FFFFFF"/>
        </w:rPr>
        <w:t>Uno de estos</w:t>
      </w:r>
      <w:r w:rsidR="00A55EA0">
        <w:rPr>
          <w:rFonts w:ascii="Arial" w:hAnsi="Arial" w:cs="Arial"/>
          <w:color w:val="000000"/>
          <w:sz w:val="28"/>
          <w:szCs w:val="28"/>
          <w:shd w:val="clear" w:color="auto" w:fill="FFFFFF"/>
        </w:rPr>
        <w:t xml:space="preserve"> es</w:t>
      </w:r>
      <w:r w:rsidR="00EC01AD" w:rsidRPr="00EE5385">
        <w:rPr>
          <w:rFonts w:ascii="Arial" w:hAnsi="Arial" w:cs="Arial"/>
          <w:color w:val="000000"/>
          <w:sz w:val="28"/>
          <w:szCs w:val="28"/>
          <w:shd w:val="clear" w:color="auto" w:fill="FFFFFF"/>
        </w:rPr>
        <w:t xml:space="preserve"> el </w:t>
      </w:r>
      <w:r w:rsidR="00A55EA0">
        <w:rPr>
          <w:rFonts w:ascii="Arial" w:hAnsi="Arial" w:cs="Arial"/>
          <w:color w:val="000000"/>
          <w:sz w:val="28"/>
          <w:szCs w:val="28"/>
          <w:shd w:val="clear" w:color="auto" w:fill="FFFFFF"/>
        </w:rPr>
        <w:t>“</w:t>
      </w:r>
      <w:r w:rsidR="00A55EA0" w:rsidRPr="00EE5385">
        <w:rPr>
          <w:rFonts w:ascii="Arial" w:hAnsi="Arial" w:cs="Arial"/>
          <w:bCs/>
          <w:spacing w:val="-3"/>
          <w:sz w:val="28"/>
          <w:szCs w:val="28"/>
        </w:rPr>
        <w:t>proyecto de ley de sistema de</w:t>
      </w:r>
      <w:r w:rsidR="00A55EA0" w:rsidRPr="00EE5385">
        <w:rPr>
          <w:rFonts w:ascii="Arial" w:hAnsi="Arial" w:cs="Arial"/>
          <w:spacing w:val="-3"/>
          <w:sz w:val="28"/>
          <w:szCs w:val="28"/>
          <w:lang w:val="es-ES"/>
        </w:rPr>
        <w:t xml:space="preserve"> garantías de los derechos de la niñez</w:t>
      </w:r>
      <w:r w:rsidR="00A55EA0">
        <w:rPr>
          <w:rFonts w:ascii="Arial" w:hAnsi="Arial" w:cs="Arial"/>
          <w:spacing w:val="-3"/>
          <w:sz w:val="28"/>
          <w:szCs w:val="28"/>
          <w:lang w:val="es-ES"/>
        </w:rPr>
        <w:t>”</w:t>
      </w:r>
      <w:r w:rsidR="00EC01AD" w:rsidRPr="00EE5385">
        <w:rPr>
          <w:rFonts w:ascii="Arial" w:hAnsi="Arial" w:cs="Arial"/>
          <w:spacing w:val="-3"/>
          <w:sz w:val="28"/>
          <w:szCs w:val="28"/>
          <w:lang w:val="es-ES"/>
        </w:rPr>
        <w:t>, el cual busca reconoce</w:t>
      </w:r>
      <w:r w:rsidR="00A55EA0">
        <w:rPr>
          <w:rFonts w:ascii="Arial" w:hAnsi="Arial" w:cs="Arial"/>
          <w:spacing w:val="-3"/>
          <w:sz w:val="28"/>
          <w:szCs w:val="28"/>
          <w:lang w:val="es-ES"/>
        </w:rPr>
        <w:t>r</w:t>
      </w:r>
      <w:r w:rsidR="00EC01AD" w:rsidRPr="00EE5385">
        <w:rPr>
          <w:rFonts w:ascii="Arial" w:hAnsi="Arial" w:cs="Arial"/>
          <w:spacing w:val="-3"/>
          <w:sz w:val="28"/>
          <w:szCs w:val="28"/>
          <w:lang w:val="es-ES"/>
        </w:rPr>
        <w:t xml:space="preserve"> y ratificar los derechos consagrados en la C</w:t>
      </w:r>
      <w:r w:rsidR="00A55EA0">
        <w:rPr>
          <w:rFonts w:ascii="Arial" w:hAnsi="Arial" w:cs="Arial"/>
          <w:spacing w:val="-3"/>
          <w:sz w:val="28"/>
          <w:szCs w:val="28"/>
          <w:lang w:val="es-ES"/>
        </w:rPr>
        <w:t>onvención de Derechos del niño</w:t>
      </w:r>
      <w:r w:rsidR="00EC01AD" w:rsidRPr="00EE5385">
        <w:rPr>
          <w:rFonts w:ascii="Arial" w:hAnsi="Arial" w:cs="Arial"/>
          <w:spacing w:val="-3"/>
          <w:sz w:val="28"/>
          <w:szCs w:val="28"/>
          <w:lang w:val="es-ES"/>
        </w:rPr>
        <w:t xml:space="preserve">, el cual se </w:t>
      </w:r>
      <w:r w:rsidR="00A55EA0">
        <w:rPr>
          <w:rFonts w:ascii="Arial" w:hAnsi="Arial" w:cs="Arial"/>
          <w:spacing w:val="-3"/>
          <w:sz w:val="28"/>
          <w:szCs w:val="28"/>
          <w:lang w:val="es-ES"/>
        </w:rPr>
        <w:t>encuentra en discusión</w:t>
      </w:r>
      <w:r w:rsidR="00EC01AD" w:rsidRPr="00EE5385">
        <w:rPr>
          <w:rFonts w:ascii="Arial" w:hAnsi="Arial" w:cs="Arial"/>
          <w:spacing w:val="-3"/>
          <w:sz w:val="28"/>
          <w:szCs w:val="28"/>
          <w:lang w:val="es-ES"/>
        </w:rPr>
        <w:t xml:space="preserve"> en la Cámara. </w:t>
      </w:r>
    </w:p>
    <w:p w:rsidR="00EC01AD" w:rsidRPr="00EE5385" w:rsidRDefault="00EC01AD" w:rsidP="00EE5385">
      <w:pPr>
        <w:spacing w:line="480" w:lineRule="auto"/>
        <w:rPr>
          <w:rFonts w:ascii="Arial" w:hAnsi="Arial" w:cs="Arial"/>
          <w:spacing w:val="-3"/>
          <w:sz w:val="28"/>
          <w:szCs w:val="28"/>
          <w:lang w:val="es-ES"/>
        </w:rPr>
      </w:pPr>
      <w:r w:rsidRPr="00EE5385">
        <w:rPr>
          <w:rFonts w:ascii="Arial" w:hAnsi="Arial" w:cs="Arial"/>
          <w:spacing w:val="-3"/>
          <w:sz w:val="28"/>
          <w:szCs w:val="28"/>
          <w:lang w:val="es-ES"/>
        </w:rPr>
        <w:tab/>
        <w:t xml:space="preserve">Todo esto demuestra la preocupación principal del gobierno sobre el tema. </w:t>
      </w:r>
      <w:r w:rsidR="00F40E42" w:rsidRPr="00EE5385">
        <w:rPr>
          <w:rFonts w:ascii="Arial" w:hAnsi="Arial" w:cs="Arial"/>
          <w:spacing w:val="-3"/>
          <w:sz w:val="28"/>
          <w:szCs w:val="28"/>
          <w:lang w:val="es-ES"/>
        </w:rPr>
        <w:t xml:space="preserve">Lo cual fue con antelación a los problemas que </w:t>
      </w:r>
      <w:r w:rsidR="00FB3F74" w:rsidRPr="00EE5385">
        <w:rPr>
          <w:rFonts w:ascii="Arial" w:hAnsi="Arial" w:cs="Arial"/>
          <w:spacing w:val="-3"/>
          <w:sz w:val="28"/>
          <w:szCs w:val="28"/>
          <w:lang w:val="es-ES"/>
        </w:rPr>
        <w:t xml:space="preserve">salieron </w:t>
      </w:r>
      <w:r w:rsidR="00FB3F74">
        <w:rPr>
          <w:rFonts w:ascii="Arial" w:hAnsi="Arial" w:cs="Arial"/>
          <w:spacing w:val="-3"/>
          <w:sz w:val="28"/>
          <w:szCs w:val="28"/>
          <w:lang w:val="es-ES"/>
        </w:rPr>
        <w:t xml:space="preserve">a </w:t>
      </w:r>
      <w:r w:rsidR="00FB3F74" w:rsidRPr="00EE5385">
        <w:rPr>
          <w:rFonts w:ascii="Arial" w:hAnsi="Arial" w:cs="Arial"/>
          <w:spacing w:val="-3"/>
          <w:sz w:val="28"/>
          <w:szCs w:val="28"/>
          <w:lang w:val="es-ES"/>
        </w:rPr>
        <w:t>la</w:t>
      </w:r>
      <w:r w:rsidR="00F40E42" w:rsidRPr="00EE5385">
        <w:rPr>
          <w:rFonts w:ascii="Arial" w:hAnsi="Arial" w:cs="Arial"/>
          <w:spacing w:val="-3"/>
          <w:sz w:val="28"/>
          <w:szCs w:val="28"/>
          <w:lang w:val="es-ES"/>
        </w:rPr>
        <w:t xml:space="preserve"> luz </w:t>
      </w:r>
      <w:r w:rsidR="005A5D96">
        <w:rPr>
          <w:rFonts w:ascii="Arial" w:hAnsi="Arial" w:cs="Arial"/>
          <w:spacing w:val="-3"/>
          <w:sz w:val="28"/>
          <w:szCs w:val="28"/>
          <w:lang w:val="es-ES"/>
        </w:rPr>
        <w:t>en relación</w:t>
      </w:r>
      <w:r w:rsidR="00F40E42" w:rsidRPr="00EE5385">
        <w:rPr>
          <w:rFonts w:ascii="Arial" w:hAnsi="Arial" w:cs="Arial"/>
          <w:spacing w:val="-3"/>
          <w:sz w:val="28"/>
          <w:szCs w:val="28"/>
          <w:lang w:val="es-ES"/>
        </w:rPr>
        <w:t xml:space="preserve"> </w:t>
      </w:r>
      <w:proofErr w:type="spellStart"/>
      <w:r w:rsidR="00F40E42" w:rsidRPr="00EE5385">
        <w:rPr>
          <w:rFonts w:ascii="Arial" w:hAnsi="Arial" w:cs="Arial"/>
          <w:spacing w:val="-3"/>
          <w:sz w:val="28"/>
          <w:szCs w:val="28"/>
          <w:lang w:val="es-ES"/>
        </w:rPr>
        <w:t>Sename</w:t>
      </w:r>
      <w:proofErr w:type="spellEnd"/>
      <w:r w:rsidR="00F40E42" w:rsidRPr="00EE5385">
        <w:rPr>
          <w:rFonts w:ascii="Arial" w:hAnsi="Arial" w:cs="Arial"/>
          <w:spacing w:val="-3"/>
          <w:sz w:val="28"/>
          <w:szCs w:val="28"/>
          <w:lang w:val="es-ES"/>
        </w:rPr>
        <w:t>. Aquí tuvimos que lamentar la muerte</w:t>
      </w:r>
      <w:r w:rsidR="00FB3F74">
        <w:rPr>
          <w:rFonts w:ascii="Arial" w:hAnsi="Arial" w:cs="Arial"/>
          <w:spacing w:val="-3"/>
          <w:sz w:val="28"/>
          <w:szCs w:val="28"/>
          <w:lang w:val="es-ES"/>
        </w:rPr>
        <w:t xml:space="preserve"> de</w:t>
      </w:r>
      <w:r w:rsidR="00F40E42" w:rsidRPr="00EE5385">
        <w:rPr>
          <w:rFonts w:ascii="Arial" w:hAnsi="Arial" w:cs="Arial"/>
          <w:spacing w:val="-3"/>
          <w:sz w:val="28"/>
          <w:szCs w:val="28"/>
          <w:lang w:val="es-ES"/>
        </w:rPr>
        <w:t xml:space="preserve"> 243</w:t>
      </w:r>
      <w:r w:rsidR="00FB3F74">
        <w:rPr>
          <w:rFonts w:ascii="Arial" w:hAnsi="Arial" w:cs="Arial"/>
          <w:spacing w:val="-3"/>
          <w:sz w:val="28"/>
          <w:szCs w:val="28"/>
          <w:lang w:val="es-ES"/>
        </w:rPr>
        <w:t xml:space="preserve"> niños</w:t>
      </w:r>
      <w:r w:rsidR="00F40E42" w:rsidRPr="00EE5385">
        <w:rPr>
          <w:rFonts w:ascii="Arial" w:hAnsi="Arial" w:cs="Arial"/>
          <w:spacing w:val="-3"/>
          <w:sz w:val="28"/>
          <w:szCs w:val="28"/>
          <w:lang w:val="es-ES"/>
        </w:rPr>
        <w:t xml:space="preserve"> en recintos de protecció</w:t>
      </w:r>
      <w:r w:rsidR="005A5D96">
        <w:rPr>
          <w:rFonts w:ascii="Arial" w:hAnsi="Arial" w:cs="Arial"/>
          <w:spacing w:val="-3"/>
          <w:sz w:val="28"/>
          <w:szCs w:val="28"/>
          <w:lang w:val="es-ES"/>
        </w:rPr>
        <w:t xml:space="preserve">n y justicia juvenil </w:t>
      </w:r>
      <w:r w:rsidR="00F40E42" w:rsidRPr="00EE5385">
        <w:rPr>
          <w:rFonts w:ascii="Arial" w:hAnsi="Arial" w:cs="Arial"/>
          <w:spacing w:val="-3"/>
          <w:sz w:val="28"/>
          <w:szCs w:val="28"/>
          <w:lang w:val="es-ES"/>
        </w:rPr>
        <w:t xml:space="preserve">por diversas causas, puede que sea por razones de gestión o por causas naturales, pero el dolor que ha causado, ha puesto en </w:t>
      </w:r>
      <w:r w:rsidR="005A5D96">
        <w:rPr>
          <w:rFonts w:ascii="Arial" w:hAnsi="Arial" w:cs="Arial"/>
          <w:spacing w:val="-3"/>
          <w:sz w:val="28"/>
          <w:szCs w:val="28"/>
          <w:lang w:val="es-ES"/>
        </w:rPr>
        <w:t>intereses de</w:t>
      </w:r>
      <w:r w:rsidR="00FB3F74">
        <w:rPr>
          <w:rFonts w:ascii="Arial" w:hAnsi="Arial" w:cs="Arial"/>
          <w:spacing w:val="-3"/>
          <w:sz w:val="28"/>
          <w:szCs w:val="28"/>
          <w:lang w:val="es-ES"/>
        </w:rPr>
        <w:t xml:space="preserve"> toda la sociedad</w:t>
      </w:r>
      <w:r w:rsidR="005A5D96">
        <w:rPr>
          <w:rFonts w:ascii="Arial" w:hAnsi="Arial" w:cs="Arial"/>
          <w:spacing w:val="-3"/>
          <w:sz w:val="28"/>
          <w:szCs w:val="28"/>
          <w:lang w:val="es-ES"/>
        </w:rPr>
        <w:t xml:space="preserve"> </w:t>
      </w:r>
      <w:r w:rsidR="00FB3F74">
        <w:rPr>
          <w:rFonts w:ascii="Arial" w:hAnsi="Arial" w:cs="Arial"/>
          <w:spacing w:val="-3"/>
          <w:sz w:val="28"/>
          <w:szCs w:val="28"/>
          <w:lang w:val="es-ES"/>
        </w:rPr>
        <w:t>la creación de</w:t>
      </w:r>
      <w:r w:rsidR="00F40E42" w:rsidRPr="00EE5385">
        <w:rPr>
          <w:rFonts w:ascii="Arial" w:hAnsi="Arial" w:cs="Arial"/>
          <w:spacing w:val="-3"/>
          <w:sz w:val="28"/>
          <w:szCs w:val="28"/>
          <w:lang w:val="es-ES"/>
        </w:rPr>
        <w:t xml:space="preserve"> mejor sistema de protección de los niños. </w:t>
      </w:r>
      <w:r w:rsidR="00602F8F" w:rsidRPr="00EE5385">
        <w:rPr>
          <w:rFonts w:ascii="Arial" w:hAnsi="Arial" w:cs="Arial"/>
          <w:spacing w:val="-3"/>
          <w:sz w:val="28"/>
          <w:szCs w:val="28"/>
          <w:lang w:val="es-ES"/>
        </w:rPr>
        <w:t xml:space="preserve"> Por eso la urgencia en aprobar el presente proyecto de ley.</w:t>
      </w:r>
    </w:p>
    <w:p w:rsidR="00602F8F" w:rsidRPr="00EE5385" w:rsidRDefault="00602F8F" w:rsidP="00EE5385">
      <w:pPr>
        <w:spacing w:line="480" w:lineRule="auto"/>
        <w:rPr>
          <w:rFonts w:ascii="Arial" w:hAnsi="Arial" w:cs="Arial"/>
          <w:spacing w:val="-3"/>
          <w:sz w:val="28"/>
          <w:szCs w:val="28"/>
          <w:lang w:val="es-ES"/>
        </w:rPr>
      </w:pPr>
      <w:r w:rsidRPr="00EE5385">
        <w:rPr>
          <w:rFonts w:ascii="Arial" w:hAnsi="Arial" w:cs="Arial"/>
          <w:spacing w:val="-3"/>
          <w:sz w:val="28"/>
          <w:szCs w:val="28"/>
          <w:lang w:val="es-ES"/>
        </w:rPr>
        <w:tab/>
        <w:t xml:space="preserve"> </w:t>
      </w:r>
    </w:p>
    <w:p w:rsidR="00EE5385" w:rsidRPr="00EE5385" w:rsidRDefault="00EE5385" w:rsidP="00EE5385">
      <w:pPr>
        <w:spacing w:line="480" w:lineRule="auto"/>
        <w:rPr>
          <w:rFonts w:ascii="Arial" w:hAnsi="Arial" w:cs="Arial"/>
          <w:spacing w:val="-3"/>
          <w:sz w:val="28"/>
          <w:szCs w:val="28"/>
          <w:lang w:val="es-ES"/>
        </w:rPr>
      </w:pPr>
      <w:r w:rsidRPr="00EE5385">
        <w:rPr>
          <w:rFonts w:ascii="Arial" w:hAnsi="Arial" w:cs="Arial"/>
          <w:spacing w:val="-3"/>
          <w:sz w:val="28"/>
          <w:szCs w:val="28"/>
          <w:lang w:val="es-ES"/>
        </w:rPr>
        <w:lastRenderedPageBreak/>
        <w:tab/>
        <w:t>El PL entrega nuevas funciones al MDS en materia de niñez en diversos niveles:</w:t>
      </w:r>
    </w:p>
    <w:p w:rsidR="00EE5385" w:rsidRPr="00EE5385" w:rsidRDefault="00FB3F74" w:rsidP="00EE5385">
      <w:pPr>
        <w:pStyle w:val="Prrafodelista"/>
        <w:numPr>
          <w:ilvl w:val="0"/>
          <w:numId w:val="3"/>
        </w:numPr>
        <w:spacing w:after="200" w:line="480" w:lineRule="auto"/>
        <w:ind w:left="360"/>
        <w:jc w:val="both"/>
        <w:rPr>
          <w:rFonts w:ascii="Arial" w:hAnsi="Arial" w:cs="Arial"/>
          <w:sz w:val="28"/>
          <w:szCs w:val="28"/>
        </w:rPr>
      </w:pPr>
      <w:r>
        <w:rPr>
          <w:rFonts w:ascii="Arial" w:hAnsi="Arial" w:cs="Arial"/>
          <w:sz w:val="28"/>
          <w:szCs w:val="28"/>
          <w:u w:val="single"/>
        </w:rPr>
        <w:t xml:space="preserve">A </w:t>
      </w:r>
      <w:r w:rsidR="00EE5385" w:rsidRPr="00EE5385">
        <w:rPr>
          <w:rFonts w:ascii="Arial" w:hAnsi="Arial" w:cs="Arial"/>
          <w:sz w:val="28"/>
          <w:szCs w:val="28"/>
          <w:u w:val="single"/>
        </w:rPr>
        <w:t xml:space="preserve">Nivel estratégico: </w:t>
      </w:r>
      <w:r>
        <w:rPr>
          <w:rFonts w:ascii="Arial" w:hAnsi="Arial" w:cs="Arial"/>
          <w:sz w:val="28"/>
          <w:szCs w:val="28"/>
        </w:rPr>
        <w:t>tendrá el</w:t>
      </w:r>
      <w:r w:rsidR="00EE5385" w:rsidRPr="00EE5385">
        <w:rPr>
          <w:rFonts w:ascii="Arial" w:hAnsi="Arial" w:cs="Arial"/>
          <w:sz w:val="28"/>
          <w:szCs w:val="28"/>
        </w:rPr>
        <w:t xml:space="preserve"> rol proponer al Presidente de la República la Política Nacional de la Niñez y su Plan de Acción.</w:t>
      </w:r>
    </w:p>
    <w:p w:rsidR="00EE5385" w:rsidRPr="00EE5385" w:rsidRDefault="00EE5385" w:rsidP="00EE5385">
      <w:pPr>
        <w:pStyle w:val="Prrafodelista"/>
        <w:numPr>
          <w:ilvl w:val="0"/>
          <w:numId w:val="3"/>
        </w:numPr>
        <w:spacing w:after="200" w:line="480" w:lineRule="auto"/>
        <w:ind w:left="360"/>
        <w:jc w:val="both"/>
        <w:rPr>
          <w:rFonts w:ascii="Arial" w:hAnsi="Arial" w:cs="Arial"/>
          <w:sz w:val="28"/>
          <w:szCs w:val="28"/>
        </w:rPr>
      </w:pPr>
      <w:r w:rsidRPr="00EE5385">
        <w:rPr>
          <w:rFonts w:ascii="Arial" w:hAnsi="Arial" w:cs="Arial"/>
          <w:sz w:val="28"/>
          <w:szCs w:val="28"/>
          <w:u w:val="single"/>
        </w:rPr>
        <w:t>Nivel articulador:</w:t>
      </w:r>
      <w:r w:rsidRPr="00EE5385">
        <w:rPr>
          <w:rFonts w:ascii="Arial" w:hAnsi="Arial" w:cs="Arial"/>
          <w:sz w:val="28"/>
          <w:szCs w:val="28"/>
        </w:rPr>
        <w:t xml:space="preserve"> </w:t>
      </w:r>
      <w:r w:rsidR="00FB3F74">
        <w:rPr>
          <w:rFonts w:ascii="Arial" w:hAnsi="Arial" w:cs="Arial"/>
          <w:sz w:val="28"/>
          <w:szCs w:val="28"/>
        </w:rPr>
        <w:t>Será</w:t>
      </w:r>
      <w:r w:rsidRPr="00EE5385">
        <w:rPr>
          <w:rFonts w:ascii="Arial" w:hAnsi="Arial" w:cs="Arial"/>
          <w:sz w:val="28"/>
          <w:szCs w:val="28"/>
        </w:rPr>
        <w:t xml:space="preserve"> articulador de las acciones de los órganos de la Administración del Estado al constituirse en el Comité Interministerial de Desarrollo Social y </w:t>
      </w:r>
      <w:r w:rsidRPr="00EE5385">
        <w:rPr>
          <w:rFonts w:ascii="Arial" w:hAnsi="Arial" w:cs="Arial"/>
          <w:b/>
          <w:sz w:val="28"/>
          <w:szCs w:val="28"/>
        </w:rPr>
        <w:t>Niñez</w:t>
      </w:r>
      <w:r w:rsidRPr="00EE5385">
        <w:rPr>
          <w:rFonts w:ascii="Arial" w:hAnsi="Arial" w:cs="Arial"/>
          <w:sz w:val="28"/>
          <w:szCs w:val="28"/>
        </w:rPr>
        <w:t xml:space="preserve">, pudiendo proponer directrices, orientaciones e instrumentos para garantizar la protección integral de los derechos de la niñez. </w:t>
      </w:r>
    </w:p>
    <w:p w:rsidR="00EE5385" w:rsidRDefault="00EE5385" w:rsidP="00EE5385">
      <w:pPr>
        <w:pStyle w:val="Prrafodelista"/>
        <w:numPr>
          <w:ilvl w:val="0"/>
          <w:numId w:val="3"/>
        </w:numPr>
        <w:spacing w:after="200" w:line="480" w:lineRule="auto"/>
        <w:ind w:left="360"/>
        <w:jc w:val="both"/>
        <w:rPr>
          <w:rFonts w:ascii="Arial" w:hAnsi="Arial" w:cs="Arial"/>
          <w:sz w:val="28"/>
          <w:szCs w:val="28"/>
        </w:rPr>
      </w:pPr>
      <w:r w:rsidRPr="00EE5385">
        <w:rPr>
          <w:rFonts w:ascii="Arial" w:hAnsi="Arial" w:cs="Arial"/>
          <w:sz w:val="28"/>
          <w:szCs w:val="28"/>
          <w:u w:val="single"/>
        </w:rPr>
        <w:t xml:space="preserve">Nivel de adopción de medidas: </w:t>
      </w:r>
      <w:r w:rsidRPr="00EE5385">
        <w:rPr>
          <w:rFonts w:ascii="Arial" w:hAnsi="Arial" w:cs="Arial"/>
          <w:sz w:val="28"/>
          <w:szCs w:val="28"/>
        </w:rPr>
        <w:t>el Ministerio, a través de mecanismos de despliegue territorial, será el organismo encargado de adoptar las medidas  administrativas de protección de derechos, así como de su ejecución.</w:t>
      </w:r>
    </w:p>
    <w:p w:rsidR="00FB3F74" w:rsidRPr="00FB3F74" w:rsidRDefault="005A5D96" w:rsidP="00FB3F74">
      <w:pPr>
        <w:spacing w:after="200" w:line="480" w:lineRule="auto"/>
        <w:jc w:val="both"/>
        <w:rPr>
          <w:rFonts w:ascii="Arial" w:hAnsi="Arial" w:cs="Arial"/>
          <w:sz w:val="28"/>
          <w:szCs w:val="28"/>
        </w:rPr>
      </w:pPr>
      <w:r>
        <w:rPr>
          <w:rFonts w:ascii="Arial" w:hAnsi="Arial" w:cs="Arial"/>
          <w:spacing w:val="-3"/>
          <w:sz w:val="28"/>
          <w:szCs w:val="28"/>
          <w:lang w:val="es-ES"/>
        </w:rPr>
        <w:t>Junto a esto, el PL crea</w:t>
      </w:r>
      <w:r w:rsidR="00FB3F74">
        <w:rPr>
          <w:rFonts w:ascii="Arial" w:hAnsi="Arial" w:cs="Arial"/>
          <w:spacing w:val="-3"/>
          <w:sz w:val="28"/>
          <w:szCs w:val="28"/>
          <w:lang w:val="es-ES"/>
        </w:rPr>
        <w:t xml:space="preserve"> l</w:t>
      </w:r>
      <w:r>
        <w:rPr>
          <w:rFonts w:ascii="Arial" w:hAnsi="Arial" w:cs="Arial"/>
          <w:spacing w:val="-3"/>
          <w:sz w:val="28"/>
          <w:szCs w:val="28"/>
          <w:lang w:val="es-ES"/>
        </w:rPr>
        <w:t>a Subsecretaría de la niñez. El hecho de que dependa</w:t>
      </w:r>
      <w:r w:rsidR="00FB3F74" w:rsidRPr="00EE5385">
        <w:rPr>
          <w:rFonts w:ascii="Arial" w:hAnsi="Arial" w:cs="Arial"/>
          <w:spacing w:val="-3"/>
          <w:sz w:val="28"/>
          <w:szCs w:val="28"/>
          <w:lang w:val="es-ES"/>
        </w:rPr>
        <w:t xml:space="preserve"> del Ministerio de Desarrollo Social</w:t>
      </w:r>
      <w:r w:rsidR="00FB3F74">
        <w:rPr>
          <w:rFonts w:ascii="Arial" w:hAnsi="Arial" w:cs="Arial"/>
          <w:spacing w:val="-3"/>
          <w:sz w:val="28"/>
          <w:szCs w:val="28"/>
          <w:lang w:val="es-ES"/>
        </w:rPr>
        <w:t xml:space="preserve"> (MDS)</w:t>
      </w:r>
      <w:r w:rsidR="00FB3F74" w:rsidRPr="00EE5385">
        <w:rPr>
          <w:rFonts w:ascii="Arial" w:hAnsi="Arial" w:cs="Arial"/>
          <w:spacing w:val="-3"/>
          <w:sz w:val="28"/>
          <w:szCs w:val="28"/>
          <w:lang w:val="es-ES"/>
        </w:rPr>
        <w:t xml:space="preserve"> </w:t>
      </w:r>
      <w:r w:rsidR="00C531E9">
        <w:rPr>
          <w:rFonts w:ascii="Arial" w:hAnsi="Arial" w:cs="Arial"/>
          <w:spacing w:val="-3"/>
          <w:sz w:val="28"/>
          <w:szCs w:val="28"/>
          <w:lang w:val="es-ES"/>
        </w:rPr>
        <w:t>no de</w:t>
      </w:r>
      <w:r>
        <w:rPr>
          <w:rFonts w:ascii="Arial" w:hAnsi="Arial" w:cs="Arial"/>
          <w:spacing w:val="-3"/>
          <w:sz w:val="28"/>
          <w:szCs w:val="28"/>
          <w:lang w:val="es-ES"/>
        </w:rPr>
        <w:t>ja de ser importante</w:t>
      </w:r>
      <w:r w:rsidR="00FB3F74" w:rsidRPr="00EE5385">
        <w:rPr>
          <w:rFonts w:ascii="Arial" w:hAnsi="Arial" w:cs="Arial"/>
          <w:spacing w:val="-3"/>
          <w:sz w:val="28"/>
          <w:szCs w:val="28"/>
          <w:lang w:val="es-ES"/>
        </w:rPr>
        <w:t xml:space="preserve">, ya que la institucionalidad de la niñez dejará de estar vinculada </w:t>
      </w:r>
      <w:r w:rsidR="00FB3F74">
        <w:rPr>
          <w:rFonts w:ascii="Arial" w:hAnsi="Arial" w:cs="Arial"/>
          <w:spacing w:val="-3"/>
          <w:sz w:val="28"/>
          <w:szCs w:val="28"/>
          <w:lang w:val="es-ES"/>
        </w:rPr>
        <w:t>directamente</w:t>
      </w:r>
      <w:r w:rsidR="00FB3F74" w:rsidRPr="00EE5385">
        <w:rPr>
          <w:rFonts w:ascii="Arial" w:hAnsi="Arial" w:cs="Arial"/>
          <w:spacing w:val="-3"/>
          <w:sz w:val="28"/>
          <w:szCs w:val="28"/>
          <w:lang w:val="es-ES"/>
        </w:rPr>
        <w:t xml:space="preserve"> al Ministerio de Justicia, </w:t>
      </w:r>
      <w:r>
        <w:rPr>
          <w:rFonts w:ascii="Arial" w:hAnsi="Arial" w:cs="Arial"/>
          <w:spacing w:val="-3"/>
          <w:sz w:val="28"/>
          <w:szCs w:val="28"/>
          <w:lang w:val="es-ES"/>
        </w:rPr>
        <w:t>evidenciando</w:t>
      </w:r>
      <w:r w:rsidR="00FB3F74" w:rsidRPr="00EE5385">
        <w:rPr>
          <w:rFonts w:ascii="Arial" w:hAnsi="Arial" w:cs="Arial"/>
          <w:spacing w:val="-3"/>
          <w:sz w:val="28"/>
          <w:szCs w:val="28"/>
          <w:lang w:val="es-ES"/>
        </w:rPr>
        <w:t xml:space="preserve"> </w:t>
      </w:r>
      <w:r>
        <w:rPr>
          <w:rFonts w:ascii="Arial" w:hAnsi="Arial" w:cs="Arial"/>
          <w:spacing w:val="-3"/>
          <w:sz w:val="28"/>
          <w:szCs w:val="28"/>
          <w:lang w:val="es-ES"/>
        </w:rPr>
        <w:t>un</w:t>
      </w:r>
      <w:r w:rsidR="00FB3F74">
        <w:rPr>
          <w:rFonts w:ascii="Arial" w:hAnsi="Arial" w:cs="Arial"/>
          <w:spacing w:val="-3"/>
          <w:sz w:val="28"/>
          <w:szCs w:val="28"/>
          <w:lang w:val="es-ES"/>
        </w:rPr>
        <w:t xml:space="preserve"> cambio de </w:t>
      </w:r>
      <w:r w:rsidR="00FB3F74" w:rsidRPr="00EE5385">
        <w:rPr>
          <w:rFonts w:ascii="Arial" w:hAnsi="Arial" w:cs="Arial"/>
          <w:spacing w:val="-3"/>
          <w:sz w:val="28"/>
          <w:szCs w:val="28"/>
          <w:lang w:val="es-ES"/>
        </w:rPr>
        <w:t xml:space="preserve">la concepción persecutora que tiene el sistema, por un concepto de protección social y de equidad para las personas </w:t>
      </w:r>
      <w:r w:rsidR="00FB3F74">
        <w:rPr>
          <w:rFonts w:ascii="Arial" w:hAnsi="Arial" w:cs="Arial"/>
          <w:spacing w:val="-3"/>
          <w:sz w:val="28"/>
          <w:szCs w:val="28"/>
          <w:lang w:val="es-ES"/>
        </w:rPr>
        <w:t>vulnerables,</w:t>
      </w:r>
      <w:r w:rsidR="00FB3F74" w:rsidRPr="00EE5385">
        <w:rPr>
          <w:rFonts w:ascii="Arial" w:hAnsi="Arial" w:cs="Arial"/>
          <w:spacing w:val="-3"/>
          <w:sz w:val="28"/>
          <w:szCs w:val="28"/>
          <w:lang w:val="es-ES"/>
        </w:rPr>
        <w:t xml:space="preserve"> como lo son los menores de edad.</w:t>
      </w:r>
    </w:p>
    <w:p w:rsidR="00EE5385" w:rsidRPr="00EE5385" w:rsidRDefault="00EE5385" w:rsidP="00EE5385">
      <w:pPr>
        <w:spacing w:after="200" w:line="480" w:lineRule="auto"/>
        <w:jc w:val="both"/>
        <w:rPr>
          <w:rFonts w:ascii="Arial" w:hAnsi="Arial" w:cs="Arial"/>
          <w:sz w:val="28"/>
          <w:szCs w:val="28"/>
        </w:rPr>
      </w:pPr>
      <w:bookmarkStart w:id="0" w:name="_GoBack"/>
      <w:bookmarkEnd w:id="0"/>
    </w:p>
    <w:p w:rsidR="00F40E42" w:rsidRPr="00EE5385" w:rsidRDefault="00FB3F74" w:rsidP="00EE5385">
      <w:pPr>
        <w:spacing w:line="480" w:lineRule="auto"/>
        <w:rPr>
          <w:rFonts w:ascii="Arial" w:hAnsi="Arial" w:cs="Arial"/>
          <w:sz w:val="28"/>
          <w:szCs w:val="28"/>
        </w:rPr>
      </w:pPr>
      <w:r>
        <w:rPr>
          <w:rFonts w:ascii="Arial" w:hAnsi="Arial" w:cs="Arial"/>
          <w:sz w:val="28"/>
          <w:szCs w:val="28"/>
        </w:rPr>
        <w:t>Por esto anunciamos nuestro voto a favor.</w:t>
      </w:r>
    </w:p>
    <w:sectPr w:rsidR="00F40E42" w:rsidRPr="00EE53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22F"/>
    <w:multiLevelType w:val="hybridMultilevel"/>
    <w:tmpl w:val="B45A6844"/>
    <w:lvl w:ilvl="0" w:tplc="B2A026D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EB5975"/>
    <w:multiLevelType w:val="hybridMultilevel"/>
    <w:tmpl w:val="51B4CE06"/>
    <w:lvl w:ilvl="0" w:tplc="0C0A000D">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15:restartNumberingAfterBreak="0">
    <w:nsid w:val="557C2DC0"/>
    <w:multiLevelType w:val="hybridMultilevel"/>
    <w:tmpl w:val="206C3F2E"/>
    <w:lvl w:ilvl="0" w:tplc="C8062CE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23"/>
    <w:rsid w:val="00146E5A"/>
    <w:rsid w:val="00201123"/>
    <w:rsid w:val="00310BD0"/>
    <w:rsid w:val="005A5D96"/>
    <w:rsid w:val="005E5295"/>
    <w:rsid w:val="00602F8F"/>
    <w:rsid w:val="009D3A1B"/>
    <w:rsid w:val="00A55EA0"/>
    <w:rsid w:val="00C47C30"/>
    <w:rsid w:val="00C531E9"/>
    <w:rsid w:val="00C81F89"/>
    <w:rsid w:val="00E94210"/>
    <w:rsid w:val="00EC01AD"/>
    <w:rsid w:val="00EE5385"/>
    <w:rsid w:val="00F40E42"/>
    <w:rsid w:val="00FB3F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7622"/>
  <w15:chartTrackingRefBased/>
  <w15:docId w15:val="{875E43FB-96FA-4639-BDFF-5E0A6BF9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123"/>
    <w:pPr>
      <w:ind w:left="720"/>
      <w:contextualSpacing/>
    </w:pPr>
  </w:style>
  <w:style w:type="character" w:customStyle="1" w:styleId="apple-converted-space">
    <w:name w:val="apple-converted-space"/>
    <w:basedOn w:val="Fuentedeprrafopredeter"/>
    <w:rsid w:val="00EE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2017-03-14T19:49:00Z</dcterms:created>
  <dcterms:modified xsi:type="dcterms:W3CDTF">2017-03-15T16:39:00Z</dcterms:modified>
</cp:coreProperties>
</file>