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Default="00A50538" w:rsidP="00A55EB1">
      <w:pPr>
        <w:pBdr>
          <w:bottom w:val="single" w:sz="6" w:space="1" w:color="auto"/>
        </w:pBdr>
        <w:spacing w:line="360" w:lineRule="auto"/>
        <w:jc w:val="both"/>
        <w:rPr>
          <w:rFonts w:ascii="Garamond" w:hAnsi="Garamond" w:cs="Courier New"/>
          <w:b/>
          <w:sz w:val="26"/>
          <w:szCs w:val="26"/>
        </w:rPr>
      </w:pPr>
      <w:r w:rsidRPr="00A50538">
        <w:rPr>
          <w:rFonts w:ascii="Garamond" w:hAnsi="Garamond"/>
          <w:b/>
          <w:sz w:val="26"/>
          <w:szCs w:val="26"/>
        </w:rPr>
        <w:t>MINUTA</w:t>
      </w:r>
      <w:r w:rsidRPr="00616A5D">
        <w:rPr>
          <w:rFonts w:ascii="Garamond" w:hAnsi="Garamond"/>
          <w:sz w:val="26"/>
          <w:szCs w:val="26"/>
        </w:rPr>
        <w:t xml:space="preserve"> </w:t>
      </w:r>
      <w:r w:rsidR="00513E83" w:rsidRPr="00616A5D">
        <w:rPr>
          <w:rFonts w:ascii="Garamond" w:hAnsi="Garamond" w:cs="Courier New"/>
          <w:b/>
          <w:spacing w:val="-3"/>
          <w:sz w:val="26"/>
          <w:szCs w:val="26"/>
        </w:rPr>
        <w:t xml:space="preserve">PROYECTO DE LEY QUE </w:t>
      </w:r>
      <w:r w:rsidR="00513E83" w:rsidRPr="00616A5D">
        <w:rPr>
          <w:rFonts w:ascii="Garamond" w:hAnsi="Garamond" w:cs="Courier New"/>
          <w:b/>
          <w:sz w:val="26"/>
          <w:szCs w:val="26"/>
        </w:rPr>
        <w:t xml:space="preserve">MODIFICA DIVERSOS CUERPOS LEGALES PARA FACILITAR EL INTERCAMBIO RECÍPROCO DE INFORMACIÓN CON OTROS </w:t>
      </w:r>
      <w:r w:rsidR="00776D55" w:rsidRPr="00616A5D">
        <w:rPr>
          <w:rFonts w:ascii="Garamond" w:hAnsi="Garamond" w:cs="Courier New"/>
          <w:b/>
          <w:sz w:val="26"/>
          <w:szCs w:val="26"/>
        </w:rPr>
        <w:t>PAÍSES. (</w:t>
      </w:r>
      <w:proofErr w:type="spellStart"/>
      <w:r w:rsidR="00513E83" w:rsidRPr="00616A5D">
        <w:rPr>
          <w:rFonts w:ascii="Garamond" w:hAnsi="Garamond" w:cs="Courier New"/>
          <w:b/>
          <w:sz w:val="26"/>
          <w:szCs w:val="26"/>
        </w:rPr>
        <w:t>Boletin</w:t>
      </w:r>
      <w:proofErr w:type="spellEnd"/>
      <w:r w:rsidR="00513E83" w:rsidRPr="00616A5D">
        <w:rPr>
          <w:rFonts w:ascii="Garamond" w:hAnsi="Garamond" w:cs="Courier New"/>
          <w:b/>
          <w:sz w:val="26"/>
          <w:szCs w:val="26"/>
        </w:rPr>
        <w:t xml:space="preserve"> 9242-10)</w:t>
      </w:r>
    </w:p>
    <w:p w:rsidR="00776D55" w:rsidRPr="00616A5D" w:rsidRDefault="00776D55" w:rsidP="00A55EB1">
      <w:pPr>
        <w:spacing w:line="360" w:lineRule="auto"/>
        <w:jc w:val="both"/>
        <w:rPr>
          <w:rFonts w:ascii="Garamond" w:hAnsi="Garamond" w:cs="Courier New"/>
          <w:b/>
          <w:sz w:val="26"/>
          <w:szCs w:val="26"/>
        </w:rPr>
      </w:pPr>
    </w:p>
    <w:p w:rsidR="00513E83" w:rsidRPr="00616A5D" w:rsidRDefault="00513E83" w:rsidP="00A55EB1">
      <w:pPr>
        <w:spacing w:line="360" w:lineRule="auto"/>
        <w:jc w:val="both"/>
        <w:rPr>
          <w:rFonts w:ascii="Garamond" w:hAnsi="Garamond" w:cs="Courier New"/>
          <w:b/>
          <w:sz w:val="26"/>
          <w:szCs w:val="26"/>
        </w:rPr>
      </w:pPr>
    </w:p>
    <w:p w:rsidR="00513E83" w:rsidRPr="00616A5D" w:rsidRDefault="00A50538" w:rsidP="00A55EB1">
      <w:pPr>
        <w:pStyle w:val="Prrafodelista"/>
        <w:numPr>
          <w:ilvl w:val="0"/>
          <w:numId w:val="1"/>
        </w:numPr>
        <w:spacing w:line="360" w:lineRule="auto"/>
        <w:jc w:val="both"/>
        <w:rPr>
          <w:rFonts w:ascii="Garamond" w:hAnsi="Garamond"/>
          <w:sz w:val="26"/>
          <w:szCs w:val="26"/>
        </w:rPr>
      </w:pPr>
      <w:r w:rsidRPr="00A50538">
        <w:rPr>
          <w:rFonts w:ascii="Garamond" w:hAnsi="Garamond"/>
          <w:b/>
          <w:sz w:val="26"/>
          <w:szCs w:val="26"/>
          <w:u w:val="single"/>
        </w:rPr>
        <w:t>ANTECEDENTES</w:t>
      </w:r>
      <w:r w:rsidR="00513E83" w:rsidRPr="00616A5D">
        <w:rPr>
          <w:rFonts w:ascii="Garamond" w:hAnsi="Garamond"/>
          <w:sz w:val="26"/>
          <w:szCs w:val="26"/>
        </w:rPr>
        <w:t>.</w:t>
      </w:r>
    </w:p>
    <w:p w:rsidR="008A7018" w:rsidRPr="00A50538" w:rsidRDefault="000D7111" w:rsidP="00A55EB1">
      <w:pPr>
        <w:spacing w:line="360" w:lineRule="auto"/>
        <w:ind w:firstLine="360"/>
        <w:jc w:val="both"/>
        <w:rPr>
          <w:rFonts w:ascii="Garamond" w:hAnsi="Garamond"/>
          <w:sz w:val="26"/>
          <w:szCs w:val="26"/>
        </w:rPr>
      </w:pPr>
      <w:r>
        <w:rPr>
          <w:rFonts w:ascii="Garamond" w:hAnsi="Garamond"/>
          <w:sz w:val="26"/>
          <w:szCs w:val="26"/>
        </w:rPr>
        <w:t xml:space="preserve">Se inició por mensaje del ejecutivo. </w:t>
      </w:r>
      <w:bookmarkStart w:id="0" w:name="_GoBack"/>
      <w:bookmarkEnd w:id="0"/>
      <w:r w:rsidR="00513E83" w:rsidRPr="00A50538">
        <w:rPr>
          <w:rFonts w:ascii="Garamond" w:hAnsi="Garamond"/>
          <w:sz w:val="26"/>
          <w:szCs w:val="26"/>
        </w:rPr>
        <w:t xml:space="preserve">Se encuentra en segundo trámite constitucional en el Senado, para su discusión general, en tercer </w:t>
      </w:r>
      <w:r w:rsidR="0002394A" w:rsidRPr="00A50538">
        <w:rPr>
          <w:rFonts w:ascii="Garamond" w:hAnsi="Garamond"/>
          <w:sz w:val="26"/>
          <w:szCs w:val="26"/>
        </w:rPr>
        <w:t>lugar,</w:t>
      </w:r>
      <w:r w:rsidR="00513E83" w:rsidRPr="00A50538">
        <w:rPr>
          <w:rFonts w:ascii="Garamond" w:hAnsi="Garamond"/>
          <w:sz w:val="26"/>
          <w:szCs w:val="26"/>
        </w:rPr>
        <w:t xml:space="preserve"> en la tabla del miércoles 5 de abril de 2017. </w:t>
      </w:r>
    </w:p>
    <w:p w:rsidR="00A50538" w:rsidRPr="00A50538" w:rsidRDefault="00A50538" w:rsidP="00A55EB1">
      <w:pPr>
        <w:spacing w:line="360" w:lineRule="auto"/>
        <w:ind w:firstLine="360"/>
        <w:jc w:val="both"/>
        <w:rPr>
          <w:rFonts w:ascii="Garamond" w:hAnsi="Garamond"/>
          <w:sz w:val="26"/>
          <w:szCs w:val="26"/>
        </w:rPr>
      </w:pPr>
      <w:r w:rsidRPr="00A50538">
        <w:rPr>
          <w:rFonts w:ascii="Garamond" w:hAnsi="Garamond"/>
          <w:sz w:val="26"/>
          <w:szCs w:val="26"/>
        </w:rPr>
        <w:t>En la Cámara fue aprobado de forma unánime. Así también fue aprobado por la Comisión de Relaciones Exteriores del Senado.</w:t>
      </w:r>
    </w:p>
    <w:p w:rsidR="00513E83" w:rsidRPr="00A50538" w:rsidRDefault="008A7018" w:rsidP="00A55EB1">
      <w:pPr>
        <w:spacing w:line="360" w:lineRule="auto"/>
        <w:ind w:firstLine="360"/>
        <w:jc w:val="both"/>
        <w:rPr>
          <w:rFonts w:ascii="Garamond" w:hAnsi="Garamond" w:cs="Courier New"/>
          <w:b/>
          <w:caps/>
          <w:sz w:val="26"/>
          <w:szCs w:val="26"/>
        </w:rPr>
      </w:pPr>
      <w:r w:rsidRPr="00A50538">
        <w:rPr>
          <w:rFonts w:ascii="Garamond" w:hAnsi="Garamond"/>
          <w:sz w:val="26"/>
          <w:szCs w:val="26"/>
        </w:rPr>
        <w:t xml:space="preserve">El </w:t>
      </w:r>
      <w:r w:rsidR="00616A5D" w:rsidRPr="00A50538">
        <w:rPr>
          <w:rFonts w:ascii="Garamond" w:hAnsi="Garamond" w:cs="Courier New"/>
          <w:sz w:val="26"/>
          <w:szCs w:val="26"/>
        </w:rPr>
        <w:t>objetivo</w:t>
      </w:r>
      <w:r w:rsidR="00A50538">
        <w:rPr>
          <w:rFonts w:ascii="Garamond" w:hAnsi="Garamond" w:cs="Courier New"/>
          <w:sz w:val="26"/>
          <w:szCs w:val="26"/>
        </w:rPr>
        <w:t xml:space="preserve"> del proyecto es introducir modifi</w:t>
      </w:r>
      <w:r w:rsidR="00616A5D" w:rsidRPr="00A50538">
        <w:rPr>
          <w:rFonts w:ascii="Garamond" w:hAnsi="Garamond" w:cs="Courier New"/>
          <w:sz w:val="26"/>
          <w:szCs w:val="26"/>
        </w:rPr>
        <w:t xml:space="preserve">caciones a nuestra legislación interna que permitan el intercambio de información con los gobiernos de otros estados, con quienes se hubiere suscrito acuerdos internacionales en tal sentido. lo anterior, en el entendido de que tales intercambios de información se efectúan sobre bases de reciprocidad y </w:t>
      </w:r>
      <w:r w:rsidR="00A50538" w:rsidRPr="00A50538">
        <w:rPr>
          <w:rFonts w:ascii="Garamond" w:hAnsi="Garamond" w:cs="Courier New"/>
          <w:sz w:val="26"/>
          <w:szCs w:val="26"/>
        </w:rPr>
        <w:t>persiguiendo,</w:t>
      </w:r>
      <w:r w:rsidR="00616A5D" w:rsidRPr="00A50538">
        <w:rPr>
          <w:rFonts w:ascii="Garamond" w:hAnsi="Garamond" w:cs="Courier New"/>
          <w:sz w:val="26"/>
          <w:szCs w:val="26"/>
        </w:rPr>
        <w:t xml:space="preserve"> por ende, el beneficio de ambas partes</w:t>
      </w:r>
      <w:r w:rsidR="00513E83" w:rsidRPr="00A50538">
        <w:rPr>
          <w:rFonts w:ascii="Garamond" w:hAnsi="Garamond" w:cs="Courier New"/>
          <w:b/>
          <w:caps/>
          <w:sz w:val="26"/>
          <w:szCs w:val="26"/>
        </w:rPr>
        <w:t xml:space="preserve">. </w:t>
      </w:r>
    </w:p>
    <w:p w:rsidR="008A7018" w:rsidRPr="00616A5D" w:rsidRDefault="008A7018" w:rsidP="00A55EB1">
      <w:pPr>
        <w:pStyle w:val="Prrafodelista"/>
        <w:spacing w:line="360" w:lineRule="auto"/>
        <w:ind w:left="1080"/>
        <w:jc w:val="both"/>
        <w:rPr>
          <w:rFonts w:ascii="Garamond" w:hAnsi="Garamond" w:cs="Courier New"/>
          <w:b/>
          <w:caps/>
          <w:sz w:val="26"/>
          <w:szCs w:val="26"/>
        </w:rPr>
      </w:pPr>
    </w:p>
    <w:p w:rsidR="008A7018" w:rsidRDefault="008A7018" w:rsidP="00A55EB1">
      <w:pPr>
        <w:pStyle w:val="Prrafodelista"/>
        <w:numPr>
          <w:ilvl w:val="0"/>
          <w:numId w:val="1"/>
        </w:numPr>
        <w:spacing w:line="360" w:lineRule="auto"/>
        <w:jc w:val="both"/>
        <w:rPr>
          <w:rFonts w:ascii="Garamond" w:hAnsi="Garamond" w:cs="Courier New"/>
          <w:b/>
          <w:caps/>
          <w:sz w:val="26"/>
          <w:szCs w:val="26"/>
        </w:rPr>
      </w:pPr>
      <w:r w:rsidRPr="00A50538">
        <w:rPr>
          <w:rFonts w:ascii="Garamond" w:hAnsi="Garamond" w:cs="Courier New"/>
          <w:b/>
          <w:caps/>
          <w:sz w:val="26"/>
          <w:szCs w:val="26"/>
          <w:u w:val="single"/>
        </w:rPr>
        <w:t>COntenido</w:t>
      </w:r>
      <w:r w:rsidRPr="00616A5D">
        <w:rPr>
          <w:rFonts w:ascii="Garamond" w:hAnsi="Garamond" w:cs="Courier New"/>
          <w:b/>
          <w:caps/>
          <w:sz w:val="26"/>
          <w:szCs w:val="26"/>
        </w:rPr>
        <w:t>.</w:t>
      </w:r>
    </w:p>
    <w:p w:rsidR="00A50538" w:rsidRPr="00616A5D" w:rsidRDefault="00A50538" w:rsidP="00A55EB1">
      <w:pPr>
        <w:pStyle w:val="Prrafodelista"/>
        <w:spacing w:line="360" w:lineRule="auto"/>
        <w:ind w:left="1080"/>
        <w:jc w:val="both"/>
        <w:rPr>
          <w:rFonts w:ascii="Garamond" w:hAnsi="Garamond" w:cs="Courier New"/>
          <w:b/>
          <w:caps/>
          <w:sz w:val="26"/>
          <w:szCs w:val="26"/>
        </w:rPr>
      </w:pPr>
    </w:p>
    <w:p w:rsidR="008A7018" w:rsidRPr="00A50538" w:rsidRDefault="00A50538" w:rsidP="00A55EB1">
      <w:pPr>
        <w:pStyle w:val="Prrafodelista"/>
        <w:numPr>
          <w:ilvl w:val="0"/>
          <w:numId w:val="9"/>
        </w:numPr>
        <w:spacing w:line="360" w:lineRule="auto"/>
        <w:jc w:val="both"/>
        <w:rPr>
          <w:rFonts w:ascii="Garamond" w:hAnsi="Garamond"/>
          <w:b/>
          <w:sz w:val="26"/>
          <w:szCs w:val="26"/>
        </w:rPr>
      </w:pPr>
      <w:r w:rsidRPr="00A50538">
        <w:rPr>
          <w:rFonts w:ascii="Garamond" w:hAnsi="Garamond" w:cs="Courier New"/>
          <w:b/>
          <w:sz w:val="26"/>
          <w:szCs w:val="26"/>
        </w:rPr>
        <w:t xml:space="preserve">Se modifica </w:t>
      </w:r>
      <w:r w:rsidR="008A7018" w:rsidRPr="00A50538">
        <w:rPr>
          <w:rFonts w:ascii="Garamond" w:hAnsi="Garamond"/>
          <w:b/>
          <w:sz w:val="26"/>
          <w:szCs w:val="26"/>
        </w:rPr>
        <w:t>la Ley N° 19.628, sobre Protección de la Vida Privada:</w:t>
      </w:r>
    </w:p>
    <w:p w:rsidR="008A7018" w:rsidRPr="00616A5D" w:rsidRDefault="008A7018" w:rsidP="00A55EB1">
      <w:pPr>
        <w:pStyle w:val="Sangra2detindependiente"/>
        <w:numPr>
          <w:ilvl w:val="0"/>
          <w:numId w:val="5"/>
        </w:numPr>
        <w:spacing w:after="0" w:line="360" w:lineRule="auto"/>
        <w:jc w:val="both"/>
        <w:rPr>
          <w:rFonts w:ascii="Garamond" w:hAnsi="Garamond"/>
          <w:sz w:val="26"/>
          <w:szCs w:val="26"/>
        </w:rPr>
      </w:pPr>
      <w:r w:rsidRPr="00616A5D">
        <w:rPr>
          <w:rFonts w:ascii="Garamond" w:hAnsi="Garamond"/>
          <w:sz w:val="26"/>
          <w:szCs w:val="26"/>
        </w:rPr>
        <w:t xml:space="preserve">El </w:t>
      </w:r>
      <w:r w:rsidR="00A50538" w:rsidRPr="00616A5D">
        <w:rPr>
          <w:rFonts w:ascii="Garamond" w:hAnsi="Garamond"/>
          <w:sz w:val="26"/>
          <w:szCs w:val="26"/>
        </w:rPr>
        <w:t>artículo</w:t>
      </w:r>
      <w:r w:rsidRPr="00616A5D">
        <w:rPr>
          <w:rFonts w:ascii="Garamond" w:hAnsi="Garamond"/>
          <w:sz w:val="26"/>
          <w:szCs w:val="26"/>
        </w:rPr>
        <w:t xml:space="preserve"> 4° regula </w:t>
      </w:r>
      <w:r w:rsidR="00A50538">
        <w:rPr>
          <w:rFonts w:ascii="Garamond" w:hAnsi="Garamond"/>
          <w:sz w:val="26"/>
          <w:szCs w:val="26"/>
        </w:rPr>
        <w:t>la utilización</w:t>
      </w:r>
      <w:r w:rsidRPr="00616A5D">
        <w:rPr>
          <w:rFonts w:ascii="Garamond" w:hAnsi="Garamond"/>
          <w:sz w:val="26"/>
          <w:szCs w:val="26"/>
        </w:rPr>
        <w:t xml:space="preserve"> de los datos per</w:t>
      </w:r>
      <w:r w:rsidR="00A50538">
        <w:rPr>
          <w:rFonts w:ascii="Garamond" w:hAnsi="Garamond"/>
          <w:sz w:val="26"/>
          <w:szCs w:val="26"/>
        </w:rPr>
        <w:t>sonales, los cuales sólo pueden</w:t>
      </w:r>
      <w:r w:rsidRPr="00616A5D">
        <w:rPr>
          <w:rFonts w:ascii="Garamond" w:hAnsi="Garamond"/>
          <w:sz w:val="26"/>
          <w:szCs w:val="26"/>
        </w:rPr>
        <w:t xml:space="preserve"> tratarse cuando lo autorice la ley o </w:t>
      </w:r>
      <w:r w:rsidR="00A50538">
        <w:rPr>
          <w:rFonts w:ascii="Garamond" w:hAnsi="Garamond"/>
          <w:sz w:val="26"/>
          <w:szCs w:val="26"/>
        </w:rPr>
        <w:t xml:space="preserve">el titular de los mismos. El PL incorpora </w:t>
      </w:r>
      <w:r w:rsidRPr="00616A5D">
        <w:rPr>
          <w:rFonts w:ascii="Garamond" w:hAnsi="Garamond"/>
          <w:sz w:val="26"/>
          <w:szCs w:val="26"/>
        </w:rPr>
        <w:t>una nueva causal habilitante para el tratamiento de datos personales que</w:t>
      </w:r>
      <w:r w:rsidR="00A50538">
        <w:rPr>
          <w:rFonts w:ascii="Garamond" w:hAnsi="Garamond"/>
          <w:sz w:val="26"/>
          <w:szCs w:val="26"/>
        </w:rPr>
        <w:t xml:space="preserve"> son</w:t>
      </w:r>
      <w:r w:rsidRPr="00616A5D">
        <w:rPr>
          <w:rFonts w:ascii="Garamond" w:hAnsi="Garamond"/>
          <w:sz w:val="26"/>
          <w:szCs w:val="26"/>
        </w:rPr>
        <w:t xml:space="preserve"> </w:t>
      </w:r>
      <w:r w:rsidR="00A50538" w:rsidRPr="00616A5D">
        <w:rPr>
          <w:rFonts w:ascii="Garamond" w:hAnsi="Garamond"/>
          <w:sz w:val="26"/>
          <w:szCs w:val="26"/>
        </w:rPr>
        <w:t>aquellas autorizaciones</w:t>
      </w:r>
      <w:r w:rsidRPr="00616A5D">
        <w:rPr>
          <w:rFonts w:ascii="Garamond" w:hAnsi="Garamond"/>
          <w:sz w:val="26"/>
          <w:szCs w:val="26"/>
        </w:rPr>
        <w:t xml:space="preserve"> que aparezcan expresamente contempladas en </w:t>
      </w:r>
      <w:r w:rsidRPr="00A50538">
        <w:rPr>
          <w:rFonts w:ascii="Garamond" w:hAnsi="Garamond"/>
          <w:b/>
          <w:sz w:val="26"/>
          <w:szCs w:val="26"/>
          <w:u w:val="single"/>
        </w:rPr>
        <w:t>tratados internacionales</w:t>
      </w:r>
      <w:r w:rsidRPr="00616A5D">
        <w:rPr>
          <w:rFonts w:ascii="Garamond" w:hAnsi="Garamond"/>
          <w:sz w:val="26"/>
          <w:szCs w:val="26"/>
        </w:rPr>
        <w:t xml:space="preserve"> debidamente suscritos y ratificados por nuestro país.</w:t>
      </w:r>
    </w:p>
    <w:p w:rsidR="008A7018" w:rsidRPr="00616A5D" w:rsidRDefault="00A50538" w:rsidP="00A55EB1">
      <w:pPr>
        <w:pStyle w:val="Prrafodelista"/>
        <w:numPr>
          <w:ilvl w:val="0"/>
          <w:numId w:val="5"/>
        </w:numPr>
        <w:spacing w:line="360" w:lineRule="auto"/>
        <w:jc w:val="both"/>
        <w:rPr>
          <w:rFonts w:ascii="Garamond" w:hAnsi="Garamond" w:cs="Courier New"/>
          <w:b/>
          <w:caps/>
          <w:sz w:val="26"/>
          <w:szCs w:val="26"/>
        </w:rPr>
      </w:pPr>
      <w:r>
        <w:rPr>
          <w:rFonts w:ascii="Garamond" w:hAnsi="Garamond" w:cs="Courier New"/>
          <w:sz w:val="26"/>
          <w:szCs w:val="26"/>
        </w:rPr>
        <w:lastRenderedPageBreak/>
        <w:t>S</w:t>
      </w:r>
      <w:r w:rsidRPr="00616A5D">
        <w:rPr>
          <w:rFonts w:ascii="Garamond" w:hAnsi="Garamond" w:cs="Courier New"/>
          <w:sz w:val="26"/>
          <w:szCs w:val="26"/>
        </w:rPr>
        <w:t xml:space="preserve">e </w:t>
      </w:r>
      <w:r w:rsidR="008A7018" w:rsidRPr="00616A5D">
        <w:rPr>
          <w:rFonts w:ascii="Garamond" w:hAnsi="Garamond" w:cs="Courier New"/>
          <w:sz w:val="26"/>
          <w:szCs w:val="26"/>
        </w:rPr>
        <w:t xml:space="preserve">modifica el </w:t>
      </w:r>
      <w:r w:rsidRPr="00616A5D">
        <w:rPr>
          <w:rFonts w:ascii="Garamond" w:hAnsi="Garamond" w:cs="Courier New"/>
          <w:sz w:val="26"/>
          <w:szCs w:val="26"/>
        </w:rPr>
        <w:t>artículo</w:t>
      </w:r>
      <w:r>
        <w:rPr>
          <w:rFonts w:ascii="Garamond" w:hAnsi="Garamond" w:cs="Courier New"/>
          <w:sz w:val="26"/>
          <w:szCs w:val="26"/>
        </w:rPr>
        <w:t xml:space="preserve"> 21. Dicha disposición </w:t>
      </w:r>
      <w:r w:rsidRPr="00616A5D">
        <w:rPr>
          <w:rFonts w:ascii="Garamond" w:hAnsi="Garamond" w:cs="Courier New"/>
          <w:sz w:val="26"/>
          <w:szCs w:val="26"/>
        </w:rPr>
        <w:t>prohíbe</w:t>
      </w:r>
      <w:r w:rsidR="00DE7C7F" w:rsidRPr="00616A5D">
        <w:rPr>
          <w:rFonts w:ascii="Garamond" w:hAnsi="Garamond"/>
          <w:sz w:val="26"/>
          <w:szCs w:val="26"/>
        </w:rPr>
        <w:t xml:space="preserve"> a los organismos públicos que sometan a tratamiento datos personales relativos a condenas por delitos, infracciones administ</w:t>
      </w:r>
      <w:r>
        <w:rPr>
          <w:rFonts w:ascii="Garamond" w:hAnsi="Garamond"/>
          <w:sz w:val="26"/>
          <w:szCs w:val="26"/>
        </w:rPr>
        <w:t>rativas o faltas disciplinarias;</w:t>
      </w:r>
      <w:r w:rsidR="00DE7C7F" w:rsidRPr="00616A5D">
        <w:rPr>
          <w:rFonts w:ascii="Garamond" w:hAnsi="Garamond"/>
          <w:sz w:val="26"/>
          <w:szCs w:val="26"/>
        </w:rPr>
        <w:t xml:space="preserve"> comunicarlos una vez prescrita la acción penal o administrativo.</w:t>
      </w:r>
    </w:p>
    <w:p w:rsidR="00616A5D" w:rsidRPr="00616A5D" w:rsidRDefault="00DE7C7F" w:rsidP="00A55EB1">
      <w:pPr>
        <w:spacing w:after="120" w:line="360" w:lineRule="auto"/>
        <w:ind w:left="1416"/>
        <w:jc w:val="both"/>
        <w:rPr>
          <w:rFonts w:ascii="Garamond" w:hAnsi="Garamond"/>
          <w:sz w:val="26"/>
          <w:szCs w:val="26"/>
        </w:rPr>
      </w:pPr>
      <w:r w:rsidRPr="00A50538">
        <w:rPr>
          <w:rFonts w:ascii="Garamond" w:hAnsi="Garamond" w:cs="Courier New"/>
          <w:sz w:val="26"/>
          <w:szCs w:val="26"/>
        </w:rPr>
        <w:t xml:space="preserve">El inciso segundo establece una excepción, en </w:t>
      </w:r>
      <w:r w:rsidR="00A50538">
        <w:rPr>
          <w:rFonts w:ascii="Garamond" w:hAnsi="Garamond" w:cs="Courier New"/>
          <w:sz w:val="26"/>
          <w:szCs w:val="26"/>
        </w:rPr>
        <w:t xml:space="preserve">el </w:t>
      </w:r>
      <w:r w:rsidRPr="00A50538">
        <w:rPr>
          <w:rFonts w:ascii="Garamond" w:hAnsi="Garamond" w:cs="Courier New"/>
          <w:sz w:val="26"/>
          <w:szCs w:val="26"/>
        </w:rPr>
        <w:t xml:space="preserve">caso que dicha información sea </w:t>
      </w:r>
      <w:r w:rsidR="00A50538" w:rsidRPr="00A50538">
        <w:rPr>
          <w:rFonts w:ascii="Garamond" w:hAnsi="Garamond" w:cs="Courier New"/>
          <w:sz w:val="26"/>
          <w:szCs w:val="26"/>
        </w:rPr>
        <w:t>requerida</w:t>
      </w:r>
      <w:r w:rsidRPr="00A50538">
        <w:rPr>
          <w:rFonts w:ascii="Garamond" w:hAnsi="Garamond" w:cs="Courier New"/>
          <w:sz w:val="26"/>
          <w:szCs w:val="26"/>
        </w:rPr>
        <w:t xml:space="preserve"> por los tribunales</w:t>
      </w:r>
      <w:r w:rsidR="00173C1C" w:rsidRPr="00A50538">
        <w:rPr>
          <w:rFonts w:ascii="Garamond" w:hAnsi="Garamond" w:cs="Courier New"/>
          <w:sz w:val="26"/>
          <w:szCs w:val="26"/>
        </w:rPr>
        <w:t xml:space="preserve">. </w:t>
      </w:r>
      <w:r w:rsidR="00616A5D" w:rsidRPr="00A50538">
        <w:rPr>
          <w:rFonts w:ascii="Garamond" w:hAnsi="Garamond" w:cs="Courier New"/>
          <w:sz w:val="26"/>
          <w:szCs w:val="26"/>
        </w:rPr>
        <w:t xml:space="preserve">El </w:t>
      </w:r>
      <w:r w:rsidR="00A50538" w:rsidRPr="00A50538">
        <w:rPr>
          <w:rFonts w:ascii="Garamond" w:hAnsi="Garamond" w:cs="Courier New"/>
          <w:sz w:val="26"/>
          <w:szCs w:val="26"/>
        </w:rPr>
        <w:t>proyecto</w:t>
      </w:r>
      <w:r w:rsidR="00616A5D" w:rsidRPr="00A50538">
        <w:rPr>
          <w:rFonts w:ascii="Garamond" w:hAnsi="Garamond" w:cs="Courier New"/>
          <w:sz w:val="26"/>
          <w:szCs w:val="26"/>
        </w:rPr>
        <w:t xml:space="preserve"> incorpora otra excepción, en los casos en que se solicite por</w:t>
      </w:r>
      <w:r w:rsidR="00616A5D" w:rsidRPr="00616A5D">
        <w:rPr>
          <w:rFonts w:ascii="Garamond" w:hAnsi="Garamond" w:cs="Courier New"/>
          <w:b/>
          <w:sz w:val="26"/>
          <w:szCs w:val="26"/>
        </w:rPr>
        <w:t xml:space="preserve"> </w:t>
      </w:r>
      <w:r w:rsidR="00616A5D" w:rsidRPr="00616A5D">
        <w:rPr>
          <w:rFonts w:ascii="Garamond" w:hAnsi="Garamond"/>
          <w:sz w:val="26"/>
          <w:szCs w:val="26"/>
        </w:rPr>
        <w:t>cumplimiento de disposiciones contenidas en tratados internacionales debidamente suscritos y ratificados por Chile.</w:t>
      </w:r>
    </w:p>
    <w:p w:rsidR="00616A5D" w:rsidRPr="00616A5D" w:rsidRDefault="00616A5D" w:rsidP="00A55EB1">
      <w:pPr>
        <w:spacing w:after="120" w:line="360" w:lineRule="auto"/>
        <w:ind w:left="708" w:firstLine="708"/>
        <w:jc w:val="both"/>
        <w:rPr>
          <w:rFonts w:ascii="Garamond" w:hAnsi="Garamond"/>
          <w:sz w:val="26"/>
          <w:szCs w:val="26"/>
        </w:rPr>
      </w:pPr>
    </w:p>
    <w:p w:rsidR="00A50538" w:rsidRPr="00A50538" w:rsidRDefault="00616A5D" w:rsidP="00A55EB1">
      <w:pPr>
        <w:pStyle w:val="Prrafodelista"/>
        <w:numPr>
          <w:ilvl w:val="0"/>
          <w:numId w:val="9"/>
        </w:numPr>
        <w:spacing w:after="120" w:line="360" w:lineRule="auto"/>
        <w:jc w:val="both"/>
        <w:rPr>
          <w:rFonts w:ascii="Garamond" w:hAnsi="Garamond"/>
          <w:sz w:val="26"/>
          <w:szCs w:val="26"/>
        </w:rPr>
      </w:pPr>
      <w:r w:rsidRPr="00A50538">
        <w:rPr>
          <w:rFonts w:ascii="Garamond" w:hAnsi="Garamond"/>
          <w:b/>
          <w:sz w:val="26"/>
          <w:szCs w:val="26"/>
        </w:rPr>
        <w:t>Se modifica diversas leyes relativas a funciones de organismos policiales y públicos:</w:t>
      </w:r>
    </w:p>
    <w:p w:rsidR="00616A5D" w:rsidRDefault="00A50538" w:rsidP="00A55EB1">
      <w:pPr>
        <w:pStyle w:val="Prrafodelista"/>
        <w:numPr>
          <w:ilvl w:val="0"/>
          <w:numId w:val="10"/>
        </w:numPr>
        <w:spacing w:after="120" w:line="360" w:lineRule="auto"/>
        <w:jc w:val="both"/>
        <w:rPr>
          <w:rFonts w:ascii="Garamond" w:hAnsi="Garamond"/>
          <w:sz w:val="26"/>
          <w:szCs w:val="26"/>
        </w:rPr>
      </w:pPr>
      <w:r w:rsidRPr="00A50538">
        <w:rPr>
          <w:rFonts w:ascii="Garamond" w:hAnsi="Garamond"/>
          <w:sz w:val="26"/>
          <w:szCs w:val="26"/>
        </w:rPr>
        <w:t xml:space="preserve"> </w:t>
      </w:r>
      <w:r w:rsidR="00616A5D" w:rsidRPr="00A50538">
        <w:rPr>
          <w:rFonts w:ascii="Garamond" w:hAnsi="Garamond"/>
          <w:sz w:val="26"/>
          <w:szCs w:val="26"/>
        </w:rPr>
        <w:t xml:space="preserve">Se modifica el DL 2640 que regula la </w:t>
      </w:r>
      <w:r w:rsidRPr="00A50538">
        <w:rPr>
          <w:rFonts w:ascii="Garamond" w:hAnsi="Garamond"/>
          <w:sz w:val="26"/>
          <w:szCs w:val="26"/>
        </w:rPr>
        <w:t>Policía</w:t>
      </w:r>
      <w:r w:rsidR="00616A5D" w:rsidRPr="00A50538">
        <w:rPr>
          <w:rFonts w:ascii="Garamond" w:hAnsi="Garamond"/>
          <w:sz w:val="26"/>
          <w:szCs w:val="26"/>
        </w:rPr>
        <w:t xml:space="preserve"> de Investigaciones, añadiendo una nueva función de la Policía Civil, para prestar la colaboración necesaria en el cumplimiento de acuerdos o convenios internacionales vigentes suscritos con otros países, incluyendo el intercambio de datos personales.</w:t>
      </w:r>
    </w:p>
    <w:p w:rsidR="00616A5D" w:rsidRDefault="00A50538" w:rsidP="00A55EB1">
      <w:pPr>
        <w:pStyle w:val="Prrafodelista"/>
        <w:numPr>
          <w:ilvl w:val="0"/>
          <w:numId w:val="10"/>
        </w:numPr>
        <w:spacing w:after="120" w:line="360" w:lineRule="auto"/>
        <w:jc w:val="both"/>
        <w:rPr>
          <w:rFonts w:ascii="Garamond" w:hAnsi="Garamond"/>
          <w:sz w:val="26"/>
          <w:szCs w:val="26"/>
        </w:rPr>
      </w:pPr>
      <w:r w:rsidRPr="00A50538">
        <w:rPr>
          <w:rFonts w:ascii="Garamond" w:hAnsi="Garamond"/>
          <w:sz w:val="26"/>
          <w:szCs w:val="26"/>
        </w:rPr>
        <w:t xml:space="preserve">Se </w:t>
      </w:r>
      <w:r w:rsidR="00616A5D" w:rsidRPr="00A50538">
        <w:rPr>
          <w:rFonts w:ascii="Garamond" w:hAnsi="Garamond"/>
          <w:sz w:val="26"/>
          <w:szCs w:val="26"/>
        </w:rPr>
        <w:t>incorpora en el artículo 3° de la Ley N° 18.961, Orgánica Constitucional de Carabineros, como función de la Policía Uniformada, prestar igual colaboración para cumplir los acuerdos o convenios internacionales vigentes.</w:t>
      </w:r>
    </w:p>
    <w:p w:rsidR="00616A5D" w:rsidRPr="00A50538" w:rsidRDefault="00A50538" w:rsidP="00A55EB1">
      <w:pPr>
        <w:pStyle w:val="Prrafodelista"/>
        <w:numPr>
          <w:ilvl w:val="0"/>
          <w:numId w:val="10"/>
        </w:numPr>
        <w:spacing w:after="120" w:line="360" w:lineRule="auto"/>
        <w:jc w:val="both"/>
        <w:rPr>
          <w:rFonts w:ascii="Garamond" w:hAnsi="Garamond"/>
          <w:sz w:val="26"/>
          <w:szCs w:val="26"/>
        </w:rPr>
      </w:pPr>
      <w:r w:rsidRPr="00A50538">
        <w:rPr>
          <w:rFonts w:ascii="Garamond" w:hAnsi="Garamond"/>
          <w:sz w:val="26"/>
          <w:szCs w:val="26"/>
        </w:rPr>
        <w:t>S</w:t>
      </w:r>
      <w:r w:rsidR="00616A5D" w:rsidRPr="00A50538">
        <w:rPr>
          <w:rFonts w:ascii="Garamond" w:hAnsi="Garamond"/>
          <w:sz w:val="26"/>
          <w:szCs w:val="26"/>
        </w:rPr>
        <w:t>e agrega igual función de colaboración en el artículo 4° de la Ley N° 19.477, Orgánica del Servicio de Registro Civil e Identificación.</w:t>
      </w:r>
    </w:p>
    <w:p w:rsidR="00616A5D" w:rsidRPr="00616A5D" w:rsidRDefault="00616A5D" w:rsidP="00A55EB1">
      <w:pPr>
        <w:pStyle w:val="Prrafodelista"/>
        <w:spacing w:after="120" w:line="360" w:lineRule="auto"/>
        <w:ind w:left="1800"/>
        <w:jc w:val="both"/>
        <w:rPr>
          <w:rFonts w:ascii="Garamond" w:hAnsi="Garamond"/>
          <w:sz w:val="26"/>
          <w:szCs w:val="26"/>
        </w:rPr>
      </w:pPr>
    </w:p>
    <w:p w:rsidR="00DE7C7F" w:rsidRPr="00616A5D" w:rsidRDefault="00173C1C" w:rsidP="00A55EB1">
      <w:pPr>
        <w:pStyle w:val="Prrafodelista"/>
        <w:spacing w:line="360" w:lineRule="auto"/>
        <w:ind w:left="1440"/>
        <w:jc w:val="both"/>
        <w:rPr>
          <w:rFonts w:ascii="Garamond" w:hAnsi="Garamond" w:cs="Courier New"/>
          <w:b/>
          <w:caps/>
          <w:sz w:val="26"/>
          <w:szCs w:val="26"/>
        </w:rPr>
      </w:pPr>
      <w:r w:rsidRPr="00616A5D">
        <w:rPr>
          <w:rFonts w:ascii="Garamond" w:hAnsi="Garamond" w:cs="Courier New"/>
          <w:b/>
          <w:sz w:val="26"/>
          <w:szCs w:val="26"/>
        </w:rPr>
        <w:t xml:space="preserve"> </w:t>
      </w:r>
    </w:p>
    <w:p w:rsidR="00513E83" w:rsidRPr="00616A5D" w:rsidRDefault="00513E83" w:rsidP="00A55EB1">
      <w:pPr>
        <w:pStyle w:val="Prrafodelista"/>
        <w:spacing w:line="360" w:lineRule="auto"/>
        <w:ind w:left="1080"/>
        <w:jc w:val="both"/>
        <w:rPr>
          <w:rFonts w:ascii="Garamond" w:hAnsi="Garamond"/>
          <w:sz w:val="26"/>
          <w:szCs w:val="26"/>
        </w:rPr>
      </w:pPr>
    </w:p>
    <w:sectPr w:rsidR="00513E83" w:rsidRPr="00616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07C"/>
    <w:multiLevelType w:val="hybridMultilevel"/>
    <w:tmpl w:val="A69C5D74"/>
    <w:lvl w:ilvl="0" w:tplc="B242219C">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32342A97"/>
    <w:multiLevelType w:val="hybridMultilevel"/>
    <w:tmpl w:val="C2C47FC8"/>
    <w:lvl w:ilvl="0" w:tplc="2050F3C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32885A78"/>
    <w:multiLevelType w:val="hybridMultilevel"/>
    <w:tmpl w:val="712074BC"/>
    <w:lvl w:ilvl="0" w:tplc="13D07420">
      <w:start w:val="1"/>
      <w:numFmt w:val="lowerLetter"/>
      <w:lvlText w:val="%1)"/>
      <w:lvlJc w:val="left"/>
      <w:pPr>
        <w:ind w:left="5038" w:hanging="360"/>
      </w:pPr>
      <w:rPr>
        <w:rFonts w:hint="default"/>
      </w:rPr>
    </w:lvl>
    <w:lvl w:ilvl="1" w:tplc="04090019" w:tentative="1">
      <w:start w:val="1"/>
      <w:numFmt w:val="lowerLetter"/>
      <w:lvlText w:val="%2."/>
      <w:lvlJc w:val="left"/>
      <w:pPr>
        <w:ind w:left="5758" w:hanging="360"/>
      </w:pPr>
    </w:lvl>
    <w:lvl w:ilvl="2" w:tplc="0409001B" w:tentative="1">
      <w:start w:val="1"/>
      <w:numFmt w:val="lowerRoman"/>
      <w:lvlText w:val="%3."/>
      <w:lvlJc w:val="right"/>
      <w:pPr>
        <w:ind w:left="6478" w:hanging="180"/>
      </w:pPr>
    </w:lvl>
    <w:lvl w:ilvl="3" w:tplc="0409000F" w:tentative="1">
      <w:start w:val="1"/>
      <w:numFmt w:val="decimal"/>
      <w:lvlText w:val="%4."/>
      <w:lvlJc w:val="left"/>
      <w:pPr>
        <w:ind w:left="7198" w:hanging="360"/>
      </w:pPr>
    </w:lvl>
    <w:lvl w:ilvl="4" w:tplc="04090019" w:tentative="1">
      <w:start w:val="1"/>
      <w:numFmt w:val="lowerLetter"/>
      <w:lvlText w:val="%5."/>
      <w:lvlJc w:val="left"/>
      <w:pPr>
        <w:ind w:left="7918" w:hanging="360"/>
      </w:pPr>
    </w:lvl>
    <w:lvl w:ilvl="5" w:tplc="0409001B" w:tentative="1">
      <w:start w:val="1"/>
      <w:numFmt w:val="lowerRoman"/>
      <w:lvlText w:val="%6."/>
      <w:lvlJc w:val="right"/>
      <w:pPr>
        <w:ind w:left="8638" w:hanging="180"/>
      </w:pPr>
    </w:lvl>
    <w:lvl w:ilvl="6" w:tplc="0409000F" w:tentative="1">
      <w:start w:val="1"/>
      <w:numFmt w:val="decimal"/>
      <w:lvlText w:val="%7."/>
      <w:lvlJc w:val="left"/>
      <w:pPr>
        <w:ind w:left="9358" w:hanging="360"/>
      </w:pPr>
    </w:lvl>
    <w:lvl w:ilvl="7" w:tplc="04090019" w:tentative="1">
      <w:start w:val="1"/>
      <w:numFmt w:val="lowerLetter"/>
      <w:lvlText w:val="%8."/>
      <w:lvlJc w:val="left"/>
      <w:pPr>
        <w:ind w:left="10078" w:hanging="360"/>
      </w:pPr>
    </w:lvl>
    <w:lvl w:ilvl="8" w:tplc="0409001B" w:tentative="1">
      <w:start w:val="1"/>
      <w:numFmt w:val="lowerRoman"/>
      <w:lvlText w:val="%9."/>
      <w:lvlJc w:val="right"/>
      <w:pPr>
        <w:ind w:left="10798" w:hanging="180"/>
      </w:pPr>
    </w:lvl>
  </w:abstractNum>
  <w:abstractNum w:abstractNumId="3" w15:restartNumberingAfterBreak="0">
    <w:nsid w:val="399C595A"/>
    <w:multiLevelType w:val="hybridMultilevel"/>
    <w:tmpl w:val="8C8698F6"/>
    <w:lvl w:ilvl="0" w:tplc="91003992">
      <w:start w:val="1"/>
      <w:numFmt w:val="upperRoman"/>
      <w:lvlText w:val="%1."/>
      <w:lvlJc w:val="left"/>
      <w:pPr>
        <w:ind w:left="1080" w:hanging="720"/>
      </w:pPr>
      <w:rPr>
        <w:rFonts w:ascii="Garamond" w:hAnsi="Garamond" w:cs="Courier New"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A86995"/>
    <w:multiLevelType w:val="hybridMultilevel"/>
    <w:tmpl w:val="BE368DD6"/>
    <w:lvl w:ilvl="0" w:tplc="E494AFEE">
      <w:start w:val="1"/>
      <w:numFmt w:val="lowerLetter"/>
      <w:lvlText w:val="%1."/>
      <w:lvlJc w:val="left"/>
      <w:pPr>
        <w:ind w:left="2136" w:hanging="360"/>
      </w:pPr>
      <w:rPr>
        <w:rFonts w:ascii="Garamond" w:eastAsiaTheme="minorHAnsi" w:hAnsi="Garamond" w:cstheme="minorBidi"/>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5" w15:restartNumberingAfterBreak="0">
    <w:nsid w:val="49784C81"/>
    <w:multiLevelType w:val="hybridMultilevel"/>
    <w:tmpl w:val="A90A8E6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C005ABF"/>
    <w:multiLevelType w:val="hybridMultilevel"/>
    <w:tmpl w:val="0D96B966"/>
    <w:lvl w:ilvl="0" w:tplc="2CDC7CB0">
      <w:start w:val="1"/>
      <w:numFmt w:val="upperRoman"/>
      <w:pStyle w:val="Ttulo1"/>
      <w:lvlText w:val="%1."/>
      <w:lvlJc w:val="left"/>
      <w:pPr>
        <w:tabs>
          <w:tab w:val="num" w:pos="3552"/>
        </w:tabs>
        <w:ind w:left="3552" w:hanging="720"/>
      </w:pPr>
      <w:rPr>
        <w:rFonts w:ascii="Courier New" w:hAnsi="Courier New" w:cs="Times New Roman" w:hint="default"/>
        <w:b/>
        <w:i w:val="0"/>
        <w:caps/>
        <w:strike w:val="0"/>
        <w:dstrike w:val="0"/>
        <w:vanish w:val="0"/>
        <w:sz w:val="24"/>
        <w:szCs w:val="24"/>
        <w:vertAlign w:val="baseline"/>
      </w:rPr>
    </w:lvl>
    <w:lvl w:ilvl="1" w:tplc="0C0A0019">
      <w:start w:val="1"/>
      <w:numFmt w:val="lowerLetter"/>
      <w:lvlText w:val="%2."/>
      <w:lvlJc w:val="left"/>
      <w:pPr>
        <w:tabs>
          <w:tab w:val="num" w:pos="4272"/>
        </w:tabs>
        <w:ind w:left="4272" w:hanging="360"/>
      </w:pPr>
      <w:rPr>
        <w:rFonts w:cs="Times New Roman"/>
      </w:rPr>
    </w:lvl>
    <w:lvl w:ilvl="2" w:tplc="0C0A001B">
      <w:start w:val="1"/>
      <w:numFmt w:val="lowerRoman"/>
      <w:lvlText w:val="%3."/>
      <w:lvlJc w:val="right"/>
      <w:pPr>
        <w:tabs>
          <w:tab w:val="num" w:pos="4992"/>
        </w:tabs>
        <w:ind w:left="4992" w:hanging="180"/>
      </w:pPr>
      <w:rPr>
        <w:rFonts w:cs="Times New Roman"/>
      </w:rPr>
    </w:lvl>
    <w:lvl w:ilvl="3" w:tplc="0C0A000F">
      <w:start w:val="1"/>
      <w:numFmt w:val="decimal"/>
      <w:lvlText w:val="%4."/>
      <w:lvlJc w:val="left"/>
      <w:pPr>
        <w:tabs>
          <w:tab w:val="num" w:pos="5712"/>
        </w:tabs>
        <w:ind w:left="5712" w:hanging="360"/>
      </w:pPr>
      <w:rPr>
        <w:rFonts w:cs="Times New Roman"/>
      </w:rPr>
    </w:lvl>
    <w:lvl w:ilvl="4" w:tplc="0C0A0019">
      <w:start w:val="1"/>
      <w:numFmt w:val="lowerLetter"/>
      <w:lvlText w:val="%5."/>
      <w:lvlJc w:val="left"/>
      <w:pPr>
        <w:tabs>
          <w:tab w:val="num" w:pos="6432"/>
        </w:tabs>
        <w:ind w:left="6432" w:hanging="360"/>
      </w:pPr>
      <w:rPr>
        <w:rFonts w:cs="Times New Roman"/>
      </w:rPr>
    </w:lvl>
    <w:lvl w:ilvl="5" w:tplc="0C0A001B">
      <w:start w:val="1"/>
      <w:numFmt w:val="lowerRoman"/>
      <w:lvlText w:val="%6."/>
      <w:lvlJc w:val="right"/>
      <w:pPr>
        <w:tabs>
          <w:tab w:val="num" w:pos="7152"/>
        </w:tabs>
        <w:ind w:left="7152" w:hanging="180"/>
      </w:pPr>
      <w:rPr>
        <w:rFonts w:cs="Times New Roman"/>
      </w:rPr>
    </w:lvl>
    <w:lvl w:ilvl="6" w:tplc="0C0A000F" w:tentative="1">
      <w:start w:val="1"/>
      <w:numFmt w:val="decimal"/>
      <w:lvlText w:val="%7."/>
      <w:lvlJc w:val="left"/>
      <w:pPr>
        <w:tabs>
          <w:tab w:val="num" w:pos="7872"/>
        </w:tabs>
        <w:ind w:left="7872" w:hanging="360"/>
      </w:pPr>
      <w:rPr>
        <w:rFonts w:cs="Times New Roman"/>
      </w:rPr>
    </w:lvl>
    <w:lvl w:ilvl="7" w:tplc="0C0A0019" w:tentative="1">
      <w:start w:val="1"/>
      <w:numFmt w:val="lowerLetter"/>
      <w:lvlText w:val="%8."/>
      <w:lvlJc w:val="left"/>
      <w:pPr>
        <w:tabs>
          <w:tab w:val="num" w:pos="8592"/>
        </w:tabs>
        <w:ind w:left="8592" w:hanging="360"/>
      </w:pPr>
      <w:rPr>
        <w:rFonts w:cs="Times New Roman"/>
      </w:rPr>
    </w:lvl>
    <w:lvl w:ilvl="8" w:tplc="0C0A001B" w:tentative="1">
      <w:start w:val="1"/>
      <w:numFmt w:val="lowerRoman"/>
      <w:lvlText w:val="%9."/>
      <w:lvlJc w:val="right"/>
      <w:pPr>
        <w:tabs>
          <w:tab w:val="num" w:pos="9312"/>
        </w:tabs>
        <w:ind w:left="9312" w:hanging="180"/>
      </w:pPr>
      <w:rPr>
        <w:rFonts w:cs="Times New Roman"/>
      </w:rPr>
    </w:lvl>
  </w:abstractNum>
  <w:abstractNum w:abstractNumId="7" w15:restartNumberingAfterBreak="0">
    <w:nsid w:val="5B842E83"/>
    <w:multiLevelType w:val="hybridMultilevel"/>
    <w:tmpl w:val="9320C168"/>
    <w:lvl w:ilvl="0" w:tplc="2556AF2A">
      <w:start w:val="1"/>
      <w:numFmt w:val="lowerLetter"/>
      <w:lvlText w:val="%1."/>
      <w:lvlJc w:val="left"/>
      <w:pPr>
        <w:ind w:left="1440" w:hanging="360"/>
      </w:pPr>
      <w:rPr>
        <w:rFonts w:ascii="Garamond" w:eastAsiaTheme="minorHAnsi" w:hAnsi="Garamond" w:cstheme="minorBidi"/>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2A87773"/>
    <w:multiLevelType w:val="hybridMultilevel"/>
    <w:tmpl w:val="C0E82FC8"/>
    <w:lvl w:ilvl="0" w:tplc="23F83738">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9" w15:restartNumberingAfterBreak="0">
    <w:nsid w:val="7ED21E9A"/>
    <w:multiLevelType w:val="hybridMultilevel"/>
    <w:tmpl w:val="ABAEB57C"/>
    <w:lvl w:ilvl="0" w:tplc="72EA1798">
      <w:start w:val="1"/>
      <w:numFmt w:val="decimal"/>
      <w:lvlText w:val="%1."/>
      <w:lvlJc w:val="left"/>
      <w:pPr>
        <w:ind w:left="720" w:hanging="360"/>
      </w:pPr>
      <w:rPr>
        <w:rFonts w:cs="Courier New"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83"/>
    <w:rsid w:val="0002394A"/>
    <w:rsid w:val="000D7111"/>
    <w:rsid w:val="00146E5A"/>
    <w:rsid w:val="00173C1C"/>
    <w:rsid w:val="00513E83"/>
    <w:rsid w:val="00616A5D"/>
    <w:rsid w:val="00776D55"/>
    <w:rsid w:val="008A7018"/>
    <w:rsid w:val="00A50538"/>
    <w:rsid w:val="00A55EB1"/>
    <w:rsid w:val="00DE7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A2C"/>
  <w15:chartTrackingRefBased/>
  <w15:docId w15:val="{7696797D-0335-4FDE-99C4-8667DB0B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Sangra2detindependiente"/>
    <w:link w:val="Ttulo1Car"/>
    <w:qFormat/>
    <w:rsid w:val="00513E83"/>
    <w:pPr>
      <w:keepNext/>
      <w:numPr>
        <w:numId w:val="2"/>
      </w:numPr>
      <w:spacing w:before="240" w:after="120" w:line="240" w:lineRule="auto"/>
      <w:jc w:val="both"/>
      <w:outlineLvl w:val="0"/>
    </w:pPr>
    <w:rPr>
      <w:rFonts w:ascii="Courier New" w:eastAsia="Times New Roman" w:hAnsi="Courier New" w:cs="Times New Roman"/>
      <w:b/>
      <w:caps/>
      <w:kern w:val="28"/>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E83"/>
    <w:pPr>
      <w:ind w:left="720"/>
      <w:contextualSpacing/>
    </w:pPr>
  </w:style>
  <w:style w:type="character" w:customStyle="1" w:styleId="Ttulo1Car">
    <w:name w:val="Título 1 Car"/>
    <w:basedOn w:val="Fuentedeprrafopredeter"/>
    <w:link w:val="Ttulo1"/>
    <w:rsid w:val="00513E83"/>
    <w:rPr>
      <w:rFonts w:ascii="Courier New" w:eastAsia="Times New Roman" w:hAnsi="Courier New" w:cs="Times New Roman"/>
      <w:b/>
      <w:caps/>
      <w:kern w:val="28"/>
      <w:sz w:val="24"/>
      <w:szCs w:val="24"/>
      <w:lang w:val="es-ES" w:eastAsia="es-ES"/>
    </w:rPr>
  </w:style>
  <w:style w:type="paragraph" w:styleId="Sangra2detindependiente">
    <w:name w:val="Body Text Indent 2"/>
    <w:basedOn w:val="Normal"/>
    <w:link w:val="Sangra2detindependienteCar"/>
    <w:uiPriority w:val="99"/>
    <w:semiHidden/>
    <w:unhideWhenUsed/>
    <w:rsid w:val="00513E8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4</cp:revision>
  <dcterms:created xsi:type="dcterms:W3CDTF">2017-04-05T14:57:00Z</dcterms:created>
  <dcterms:modified xsi:type="dcterms:W3CDTF">2017-04-05T18:20:00Z</dcterms:modified>
</cp:coreProperties>
</file>