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8DF" w:rsidRPr="00BE28DF" w:rsidRDefault="00193AF9">
      <w:pPr>
        <w:pBdr>
          <w:bottom w:val="single" w:sz="6" w:space="1" w:color="auto"/>
        </w:pBdr>
        <w:rPr>
          <w:rFonts w:ascii="Garamond" w:hAnsi="Garamond" w:cs="Arial"/>
          <w:b/>
          <w:sz w:val="28"/>
          <w:szCs w:val="28"/>
        </w:rPr>
      </w:pPr>
      <w:r w:rsidRPr="00BE28DF">
        <w:rPr>
          <w:rFonts w:ascii="Garamond" w:hAnsi="Garamond" w:cs="Arial"/>
          <w:b/>
          <w:sz w:val="28"/>
          <w:szCs w:val="28"/>
        </w:rPr>
        <w:t>Proyecto de ley</w:t>
      </w:r>
      <w:r w:rsidRPr="00BE28DF">
        <w:rPr>
          <w:rFonts w:ascii="Garamond" w:hAnsi="Garamond" w:cs="Arial"/>
          <w:b/>
          <w:sz w:val="28"/>
          <w:szCs w:val="28"/>
        </w:rPr>
        <w:t xml:space="preserve"> que fortalece la composición de los tribunales que indica, asignando una do</w:t>
      </w:r>
      <w:r w:rsidRPr="00BE28DF">
        <w:rPr>
          <w:rFonts w:ascii="Garamond" w:hAnsi="Garamond" w:cs="Arial"/>
          <w:b/>
          <w:sz w:val="28"/>
          <w:szCs w:val="28"/>
        </w:rPr>
        <w:t>tación adicional de 110 jueces.</w:t>
      </w:r>
      <w:r w:rsidR="00BE28DF" w:rsidRPr="00BE28DF">
        <w:rPr>
          <w:rFonts w:ascii="Garamond" w:hAnsi="Garamond" w:cs="Arial"/>
          <w:b/>
          <w:sz w:val="28"/>
          <w:szCs w:val="28"/>
        </w:rPr>
        <w:t xml:space="preserve"> </w:t>
      </w:r>
      <w:r w:rsidRPr="00BE28DF">
        <w:rPr>
          <w:rFonts w:ascii="Garamond" w:hAnsi="Garamond" w:cs="Arial"/>
          <w:b/>
          <w:sz w:val="28"/>
          <w:szCs w:val="28"/>
        </w:rPr>
        <w:t>(Boletín N° 10.611-07</w:t>
      </w:r>
      <w:r w:rsidRPr="00BE28DF">
        <w:rPr>
          <w:rFonts w:ascii="Garamond" w:hAnsi="Garamond" w:cs="Arial"/>
          <w:b/>
          <w:sz w:val="28"/>
          <w:szCs w:val="28"/>
        </w:rPr>
        <w:t>)</w:t>
      </w:r>
    </w:p>
    <w:p w:rsidR="00BE28DF" w:rsidRPr="00BE28DF" w:rsidRDefault="00BE28DF">
      <w:pPr>
        <w:rPr>
          <w:rFonts w:ascii="Garamond" w:hAnsi="Garamond" w:cs="Arial"/>
          <w:b/>
          <w:sz w:val="28"/>
          <w:szCs w:val="28"/>
        </w:rPr>
      </w:pPr>
    </w:p>
    <w:p w:rsidR="00193AF9" w:rsidRPr="00BE28DF" w:rsidRDefault="00193AF9">
      <w:pPr>
        <w:rPr>
          <w:rFonts w:ascii="Garamond" w:hAnsi="Garamond" w:cs="Arial"/>
          <w:sz w:val="28"/>
          <w:szCs w:val="28"/>
        </w:rPr>
      </w:pPr>
    </w:p>
    <w:p w:rsidR="00193AF9" w:rsidRPr="00BE28DF" w:rsidRDefault="00193AF9" w:rsidP="00193AF9">
      <w:pPr>
        <w:pStyle w:val="Prrafodelista"/>
        <w:numPr>
          <w:ilvl w:val="0"/>
          <w:numId w:val="1"/>
        </w:numPr>
        <w:rPr>
          <w:rFonts w:ascii="Garamond" w:hAnsi="Garamond"/>
          <w:sz w:val="28"/>
          <w:szCs w:val="28"/>
        </w:rPr>
      </w:pPr>
      <w:r w:rsidRPr="00BE28DF">
        <w:rPr>
          <w:rFonts w:ascii="Garamond" w:hAnsi="Garamond"/>
          <w:b/>
          <w:sz w:val="28"/>
          <w:szCs w:val="28"/>
        </w:rPr>
        <w:t>Tramitación</w:t>
      </w:r>
      <w:r w:rsidRPr="00BE28DF">
        <w:rPr>
          <w:rFonts w:ascii="Garamond" w:hAnsi="Garamond"/>
          <w:sz w:val="28"/>
          <w:szCs w:val="28"/>
        </w:rPr>
        <w:t>.</w:t>
      </w:r>
    </w:p>
    <w:p w:rsidR="00193AF9" w:rsidRPr="00BE28DF" w:rsidRDefault="00193AF9" w:rsidP="00193AF9">
      <w:pPr>
        <w:pStyle w:val="Prrafodelista"/>
        <w:ind w:left="1080"/>
        <w:rPr>
          <w:rFonts w:ascii="Garamond" w:hAnsi="Garamond"/>
          <w:sz w:val="28"/>
          <w:szCs w:val="28"/>
        </w:rPr>
      </w:pPr>
      <w:r w:rsidRPr="00BE28DF">
        <w:rPr>
          <w:rFonts w:ascii="Garamond" w:hAnsi="Garamond"/>
          <w:sz w:val="28"/>
          <w:szCs w:val="28"/>
        </w:rPr>
        <w:t xml:space="preserve">Se encuentra en segundo </w:t>
      </w:r>
      <w:r w:rsidR="00BE28DF" w:rsidRPr="00BE28DF">
        <w:rPr>
          <w:rFonts w:ascii="Garamond" w:hAnsi="Garamond"/>
          <w:sz w:val="28"/>
          <w:szCs w:val="28"/>
        </w:rPr>
        <w:t>trámite</w:t>
      </w:r>
      <w:r w:rsidRPr="00BE28DF">
        <w:rPr>
          <w:rFonts w:ascii="Garamond" w:hAnsi="Garamond"/>
          <w:sz w:val="28"/>
          <w:szCs w:val="28"/>
        </w:rPr>
        <w:t xml:space="preserve"> en el Senado para discusión en </w:t>
      </w:r>
      <w:r w:rsidR="00BE28DF">
        <w:rPr>
          <w:rFonts w:ascii="Garamond" w:hAnsi="Garamond"/>
          <w:sz w:val="28"/>
          <w:szCs w:val="28"/>
        </w:rPr>
        <w:t>general</w:t>
      </w:r>
      <w:r w:rsidRPr="00BE28DF">
        <w:rPr>
          <w:rFonts w:ascii="Garamond" w:hAnsi="Garamond"/>
          <w:sz w:val="28"/>
          <w:szCs w:val="28"/>
        </w:rPr>
        <w:t xml:space="preserve"> y particular.</w:t>
      </w:r>
    </w:p>
    <w:p w:rsidR="00193AF9" w:rsidRPr="00BE28DF" w:rsidRDefault="00193AF9" w:rsidP="00193AF9">
      <w:pPr>
        <w:pStyle w:val="Prrafodelista"/>
        <w:ind w:left="1080"/>
        <w:rPr>
          <w:rFonts w:ascii="Garamond" w:hAnsi="Garamond"/>
          <w:sz w:val="28"/>
          <w:szCs w:val="28"/>
        </w:rPr>
      </w:pPr>
    </w:p>
    <w:p w:rsidR="00193AF9" w:rsidRPr="00BE28DF" w:rsidRDefault="00193AF9" w:rsidP="00193AF9">
      <w:pPr>
        <w:pStyle w:val="Prrafodelista"/>
        <w:numPr>
          <w:ilvl w:val="0"/>
          <w:numId w:val="1"/>
        </w:numPr>
        <w:rPr>
          <w:rFonts w:ascii="Garamond" w:hAnsi="Garamond"/>
          <w:sz w:val="28"/>
          <w:szCs w:val="28"/>
        </w:rPr>
      </w:pPr>
      <w:r w:rsidRPr="00BE28DF">
        <w:rPr>
          <w:rFonts w:ascii="Garamond" w:hAnsi="Garamond"/>
          <w:b/>
          <w:sz w:val="28"/>
          <w:szCs w:val="28"/>
        </w:rPr>
        <w:t>Contenido</w:t>
      </w:r>
      <w:r w:rsidRPr="00BE28DF">
        <w:rPr>
          <w:rFonts w:ascii="Garamond" w:hAnsi="Garamond"/>
          <w:sz w:val="28"/>
          <w:szCs w:val="28"/>
        </w:rPr>
        <w:t>.</w:t>
      </w:r>
    </w:p>
    <w:p w:rsidR="00193AF9" w:rsidRPr="00BE28DF" w:rsidRDefault="00BE28DF" w:rsidP="00BE28DF">
      <w:pPr>
        <w:pStyle w:val="Prrafodelista"/>
        <w:numPr>
          <w:ilvl w:val="0"/>
          <w:numId w:val="11"/>
        </w:numPr>
        <w:spacing w:after="0"/>
        <w:rPr>
          <w:rFonts w:ascii="Garamond" w:hAnsi="Garamond"/>
          <w:sz w:val="28"/>
          <w:szCs w:val="28"/>
          <w:lang w:val="es-ES"/>
        </w:rPr>
      </w:pPr>
      <w:r w:rsidRPr="00BE28DF">
        <w:rPr>
          <w:rFonts w:ascii="Garamond" w:hAnsi="Garamond"/>
          <w:sz w:val="28"/>
          <w:szCs w:val="28"/>
          <w:lang w:val="es-ES"/>
        </w:rPr>
        <w:t>Se busca a</w:t>
      </w:r>
      <w:r w:rsidR="00193AF9" w:rsidRPr="00BE28DF">
        <w:rPr>
          <w:rFonts w:ascii="Garamond" w:hAnsi="Garamond"/>
          <w:sz w:val="28"/>
          <w:szCs w:val="28"/>
          <w:lang w:val="es-ES"/>
        </w:rPr>
        <w:t xml:space="preserve">umentar la dotación de jueces y funcionarios de un número importante de tribunales del país en que se advierten cargas de trabajo y fórmulas orgánicas que ponen en riesgo el buen y continuo servicio judicial. </w:t>
      </w:r>
    </w:p>
    <w:p w:rsidR="00193AF9" w:rsidRPr="00BE28DF" w:rsidRDefault="00BE28DF" w:rsidP="00BE28DF">
      <w:pPr>
        <w:pStyle w:val="Prrafodelista"/>
        <w:numPr>
          <w:ilvl w:val="0"/>
          <w:numId w:val="11"/>
        </w:numPr>
        <w:spacing w:after="0"/>
        <w:rPr>
          <w:rFonts w:ascii="Garamond" w:hAnsi="Garamond"/>
          <w:sz w:val="28"/>
          <w:szCs w:val="28"/>
          <w:lang w:val="es-ES"/>
        </w:rPr>
      </w:pPr>
      <w:r w:rsidRPr="00BE28DF">
        <w:rPr>
          <w:rFonts w:ascii="Garamond" w:hAnsi="Garamond"/>
          <w:sz w:val="28"/>
          <w:szCs w:val="28"/>
          <w:lang w:val="es-ES"/>
        </w:rPr>
        <w:t>S</w:t>
      </w:r>
      <w:r w:rsidR="00193AF9" w:rsidRPr="00BE28DF">
        <w:rPr>
          <w:rFonts w:ascii="Garamond" w:hAnsi="Garamond"/>
          <w:sz w:val="28"/>
          <w:szCs w:val="28"/>
          <w:lang w:val="es-ES"/>
        </w:rPr>
        <w:t>e dispone la provisión de 110 jueces en un total de 82 tribunales a lo largo del territorio nacional, comprensivos de tribunales de juicio oral en lo penal, de garantía, laborales, de cobranza laboral y previsional, de familia y de competencia común, según criterios técnicos.</w:t>
      </w:r>
    </w:p>
    <w:p w:rsidR="00193AF9" w:rsidRPr="00BE28DF" w:rsidRDefault="00BE28DF" w:rsidP="00BE28DF">
      <w:pPr>
        <w:pStyle w:val="Prrafodelista"/>
        <w:numPr>
          <w:ilvl w:val="0"/>
          <w:numId w:val="11"/>
        </w:numPr>
        <w:spacing w:after="0"/>
        <w:rPr>
          <w:rFonts w:ascii="Garamond" w:hAnsi="Garamond"/>
          <w:spacing w:val="-3"/>
          <w:sz w:val="28"/>
          <w:szCs w:val="28"/>
          <w:lang w:val="es-ES"/>
        </w:rPr>
      </w:pPr>
      <w:r>
        <w:rPr>
          <w:rFonts w:ascii="Garamond" w:hAnsi="Garamond"/>
          <w:spacing w:val="-3"/>
          <w:sz w:val="28"/>
          <w:szCs w:val="28"/>
          <w:lang w:val="es-ES"/>
        </w:rPr>
        <w:t>C</w:t>
      </w:r>
      <w:r w:rsidR="00193AF9" w:rsidRPr="00BE28DF">
        <w:rPr>
          <w:rFonts w:ascii="Garamond" w:hAnsi="Garamond"/>
          <w:spacing w:val="-3"/>
          <w:sz w:val="28"/>
          <w:szCs w:val="28"/>
          <w:lang w:val="es-ES"/>
        </w:rPr>
        <w:t xml:space="preserve">on el fin de asegurar la continuidad en el ejercicio de la jurisdicción de los tribunales que funcionan en salas, se propone incorporar un juez adicional al total de aquellos necesarios para integrarlas, de modo de garantizar el reemplazo inmediato del juez que por cualquier motivo no pueda desempeñar su función, superando la aplicación de subrogaciones y suplencias, y aumentando las posibilidades de integración. </w:t>
      </w:r>
    </w:p>
    <w:p w:rsidR="00193AF9" w:rsidRPr="00BE28DF" w:rsidRDefault="00193AF9" w:rsidP="00BE28DF">
      <w:pPr>
        <w:pStyle w:val="Prrafodelista"/>
        <w:numPr>
          <w:ilvl w:val="0"/>
          <w:numId w:val="11"/>
        </w:numPr>
        <w:spacing w:after="0"/>
        <w:rPr>
          <w:rFonts w:ascii="Garamond" w:hAnsi="Garamond"/>
          <w:spacing w:val="-3"/>
          <w:sz w:val="28"/>
          <w:szCs w:val="28"/>
          <w:lang w:val="es-ES"/>
        </w:rPr>
      </w:pPr>
      <w:r w:rsidRPr="00BE28DF">
        <w:rPr>
          <w:rFonts w:ascii="Garamond" w:hAnsi="Garamond"/>
          <w:spacing w:val="-3"/>
          <w:sz w:val="28"/>
          <w:szCs w:val="28"/>
          <w:lang w:val="es-ES"/>
        </w:rPr>
        <w:t xml:space="preserve">Para efectos de hacer la inclusión de esta dotación de jueces, el proyecto promueve reformar el texto del Código Orgánico de Tribunales, la Ley N° 19.968 que crea los Tribunales de Familia y el Código del Trabajo. </w:t>
      </w:r>
    </w:p>
    <w:p w:rsidR="00BE28DF" w:rsidRPr="00BE28DF" w:rsidRDefault="00BE28DF" w:rsidP="00BE28DF">
      <w:pPr>
        <w:spacing w:after="0"/>
        <w:ind w:firstLine="360"/>
        <w:rPr>
          <w:rFonts w:ascii="Garamond" w:hAnsi="Garamond"/>
          <w:spacing w:val="-3"/>
          <w:sz w:val="28"/>
          <w:szCs w:val="28"/>
          <w:lang w:val="es-ES"/>
        </w:rPr>
      </w:pPr>
    </w:p>
    <w:p w:rsidR="00193AF9" w:rsidRDefault="00193AF9" w:rsidP="00193AF9">
      <w:pPr>
        <w:pStyle w:val="Prrafodelista"/>
        <w:numPr>
          <w:ilvl w:val="0"/>
          <w:numId w:val="1"/>
        </w:numPr>
        <w:spacing w:after="0"/>
        <w:rPr>
          <w:rFonts w:ascii="Garamond" w:hAnsi="Garamond"/>
          <w:b/>
          <w:sz w:val="28"/>
          <w:szCs w:val="28"/>
          <w:lang w:val="es-ES"/>
        </w:rPr>
      </w:pPr>
      <w:r w:rsidRPr="00BE28DF">
        <w:rPr>
          <w:rFonts w:ascii="Garamond" w:hAnsi="Garamond"/>
          <w:b/>
          <w:sz w:val="28"/>
          <w:szCs w:val="28"/>
          <w:lang w:val="es-ES"/>
        </w:rPr>
        <w:t>Modificaciones Regiones de Relevancia.</w:t>
      </w:r>
    </w:p>
    <w:p w:rsidR="00BE28DF" w:rsidRPr="00BE28DF" w:rsidRDefault="00BE28DF" w:rsidP="00BE28DF">
      <w:pPr>
        <w:pStyle w:val="Prrafodelista"/>
        <w:spacing w:after="0"/>
        <w:ind w:left="1080"/>
        <w:rPr>
          <w:rFonts w:ascii="Garamond" w:hAnsi="Garamond"/>
          <w:b/>
          <w:sz w:val="28"/>
          <w:szCs w:val="28"/>
          <w:lang w:val="es-ES"/>
        </w:rPr>
      </w:pPr>
    </w:p>
    <w:p w:rsidR="00193AF9" w:rsidRPr="00BE28DF" w:rsidRDefault="00193AF9" w:rsidP="00193AF9">
      <w:pPr>
        <w:pStyle w:val="Prrafodelista"/>
        <w:numPr>
          <w:ilvl w:val="0"/>
          <w:numId w:val="2"/>
        </w:numPr>
        <w:spacing w:after="0"/>
        <w:rPr>
          <w:rFonts w:ascii="Garamond" w:hAnsi="Garamond"/>
          <w:b/>
          <w:sz w:val="28"/>
          <w:szCs w:val="28"/>
          <w:lang w:val="es-ES"/>
        </w:rPr>
      </w:pPr>
      <w:r w:rsidRPr="00BE28DF">
        <w:rPr>
          <w:rFonts w:ascii="Garamond" w:hAnsi="Garamond"/>
          <w:b/>
          <w:sz w:val="28"/>
          <w:szCs w:val="28"/>
          <w:lang w:val="es-ES"/>
        </w:rPr>
        <w:t xml:space="preserve">III Región. </w:t>
      </w:r>
    </w:p>
    <w:p w:rsidR="00193AF9" w:rsidRPr="00BE28DF" w:rsidRDefault="00193AF9" w:rsidP="00193AF9">
      <w:pPr>
        <w:pStyle w:val="Prrafodelista"/>
        <w:spacing w:after="0"/>
        <w:ind w:left="1440"/>
        <w:rPr>
          <w:rFonts w:ascii="Garamond" w:hAnsi="Garamond"/>
          <w:sz w:val="28"/>
          <w:szCs w:val="28"/>
          <w:lang w:val="es-ES"/>
        </w:rPr>
      </w:pPr>
      <w:proofErr w:type="spellStart"/>
      <w:r w:rsidRPr="00BE28DF">
        <w:rPr>
          <w:rFonts w:ascii="Garamond" w:hAnsi="Garamond"/>
          <w:sz w:val="28"/>
          <w:szCs w:val="28"/>
          <w:lang w:val="es-ES"/>
        </w:rPr>
        <w:t>Copiapo</w:t>
      </w:r>
      <w:proofErr w:type="spellEnd"/>
      <w:r w:rsidRPr="00BE28DF">
        <w:rPr>
          <w:rFonts w:ascii="Garamond" w:hAnsi="Garamond"/>
          <w:sz w:val="28"/>
          <w:szCs w:val="28"/>
          <w:lang w:val="es-ES"/>
        </w:rPr>
        <w:t>. Se aumenta de cuatro a cinco jueces de Garantía.</w:t>
      </w:r>
    </w:p>
    <w:p w:rsidR="00193AF9" w:rsidRPr="00BE28DF" w:rsidRDefault="00193AF9" w:rsidP="00193AF9">
      <w:pPr>
        <w:pStyle w:val="Prrafodelista"/>
        <w:spacing w:after="0"/>
        <w:ind w:left="1440"/>
        <w:rPr>
          <w:rFonts w:ascii="Garamond" w:hAnsi="Garamond"/>
          <w:sz w:val="28"/>
          <w:szCs w:val="28"/>
          <w:lang w:val="es-ES"/>
        </w:rPr>
      </w:pPr>
    </w:p>
    <w:p w:rsidR="00193AF9" w:rsidRPr="00BE28DF" w:rsidRDefault="00193AF9" w:rsidP="00193AF9">
      <w:pPr>
        <w:pStyle w:val="Prrafodelista"/>
        <w:numPr>
          <w:ilvl w:val="0"/>
          <w:numId w:val="2"/>
        </w:numPr>
        <w:spacing w:after="0"/>
        <w:rPr>
          <w:rFonts w:ascii="Garamond" w:hAnsi="Garamond"/>
          <w:b/>
          <w:sz w:val="28"/>
          <w:szCs w:val="28"/>
          <w:lang w:val="es-ES"/>
        </w:rPr>
      </w:pPr>
      <w:r w:rsidRPr="00BE28DF">
        <w:rPr>
          <w:rFonts w:ascii="Garamond" w:hAnsi="Garamond"/>
          <w:b/>
          <w:sz w:val="28"/>
          <w:szCs w:val="28"/>
          <w:lang w:val="es-ES"/>
        </w:rPr>
        <w:t>V Región.</w:t>
      </w:r>
    </w:p>
    <w:p w:rsidR="00193AF9" w:rsidRPr="00BE28DF" w:rsidRDefault="00BE28DF" w:rsidP="00193AF9">
      <w:pPr>
        <w:pStyle w:val="Prrafodelista"/>
        <w:numPr>
          <w:ilvl w:val="0"/>
          <w:numId w:val="5"/>
        </w:numPr>
        <w:spacing w:after="0"/>
        <w:rPr>
          <w:rFonts w:ascii="Garamond" w:hAnsi="Garamond"/>
          <w:i/>
          <w:sz w:val="28"/>
          <w:szCs w:val="28"/>
          <w:lang w:val="es-ES"/>
        </w:rPr>
      </w:pPr>
      <w:r w:rsidRPr="00BE28DF">
        <w:rPr>
          <w:rFonts w:ascii="Garamond" w:hAnsi="Garamond"/>
          <w:i/>
          <w:sz w:val="28"/>
          <w:szCs w:val="28"/>
          <w:lang w:val="es-ES"/>
        </w:rPr>
        <w:t>Juec</w:t>
      </w:r>
      <w:r w:rsidR="00193AF9" w:rsidRPr="00BE28DF">
        <w:rPr>
          <w:rFonts w:ascii="Garamond" w:hAnsi="Garamond"/>
          <w:i/>
          <w:sz w:val="28"/>
          <w:szCs w:val="28"/>
          <w:lang w:val="es-ES"/>
        </w:rPr>
        <w:t>es de Garantía.</w:t>
      </w:r>
    </w:p>
    <w:p w:rsidR="00BE28DF" w:rsidRPr="00BE28DF" w:rsidRDefault="00BE28DF" w:rsidP="00BE28DF">
      <w:pPr>
        <w:pStyle w:val="Prrafodelista"/>
        <w:numPr>
          <w:ilvl w:val="0"/>
          <w:numId w:val="10"/>
        </w:numPr>
        <w:spacing w:after="0"/>
        <w:rPr>
          <w:rFonts w:ascii="Garamond" w:hAnsi="Garamond"/>
          <w:sz w:val="28"/>
          <w:szCs w:val="28"/>
          <w:lang w:val="es-ES"/>
        </w:rPr>
      </w:pPr>
      <w:r>
        <w:rPr>
          <w:rFonts w:ascii="Garamond" w:hAnsi="Garamond" w:cs="Courier New"/>
          <w:sz w:val="28"/>
          <w:szCs w:val="28"/>
        </w:rPr>
        <w:t>La Ligua aumenta a dos jueces;</w:t>
      </w:r>
    </w:p>
    <w:p w:rsidR="00BE28DF" w:rsidRPr="00BE28DF" w:rsidRDefault="00193AF9" w:rsidP="00BE28DF">
      <w:pPr>
        <w:pStyle w:val="Prrafodelista"/>
        <w:numPr>
          <w:ilvl w:val="0"/>
          <w:numId w:val="10"/>
        </w:numPr>
        <w:spacing w:after="0"/>
        <w:rPr>
          <w:rFonts w:ascii="Garamond" w:hAnsi="Garamond"/>
          <w:sz w:val="28"/>
          <w:szCs w:val="28"/>
          <w:lang w:val="es-ES"/>
        </w:rPr>
      </w:pPr>
      <w:r w:rsidRPr="00BE28DF">
        <w:rPr>
          <w:rFonts w:ascii="Garamond" w:hAnsi="Garamond" w:cs="Courier New"/>
          <w:sz w:val="28"/>
          <w:szCs w:val="28"/>
        </w:rPr>
        <w:t>San Felipe</w:t>
      </w:r>
      <w:r w:rsidR="00BE28DF">
        <w:rPr>
          <w:rFonts w:ascii="Garamond" w:hAnsi="Garamond" w:cs="Courier New"/>
          <w:sz w:val="28"/>
          <w:szCs w:val="28"/>
        </w:rPr>
        <w:t xml:space="preserve"> aumenta de dos a tres</w:t>
      </w:r>
      <w:r w:rsidRPr="00BE28DF">
        <w:rPr>
          <w:rFonts w:ascii="Garamond" w:hAnsi="Garamond" w:cs="Courier New"/>
          <w:sz w:val="28"/>
          <w:szCs w:val="28"/>
        </w:rPr>
        <w:t>.</w:t>
      </w:r>
    </w:p>
    <w:p w:rsidR="00193AF9" w:rsidRPr="00BE28DF" w:rsidRDefault="00193AF9" w:rsidP="00BE28DF">
      <w:pPr>
        <w:pStyle w:val="Prrafodelista"/>
        <w:numPr>
          <w:ilvl w:val="0"/>
          <w:numId w:val="10"/>
        </w:numPr>
        <w:spacing w:after="0"/>
        <w:rPr>
          <w:rFonts w:ascii="Garamond" w:hAnsi="Garamond"/>
          <w:sz w:val="28"/>
          <w:szCs w:val="28"/>
          <w:lang w:val="es-ES"/>
        </w:rPr>
      </w:pPr>
      <w:r w:rsidRPr="00BE28DF">
        <w:rPr>
          <w:rFonts w:ascii="Garamond" w:hAnsi="Garamond" w:cs="Courier New"/>
          <w:sz w:val="28"/>
          <w:szCs w:val="28"/>
        </w:rPr>
        <w:lastRenderedPageBreak/>
        <w:t xml:space="preserve">Los Andes, </w:t>
      </w:r>
      <w:r w:rsidR="00BE28DF">
        <w:rPr>
          <w:rFonts w:ascii="Garamond" w:hAnsi="Garamond" w:cs="Courier New"/>
          <w:sz w:val="28"/>
          <w:szCs w:val="28"/>
        </w:rPr>
        <w:t>aumenta de dos a tres jueces</w:t>
      </w:r>
      <w:r w:rsidRPr="00BE28DF">
        <w:rPr>
          <w:rFonts w:ascii="Garamond" w:hAnsi="Garamond" w:cs="Courier New"/>
          <w:sz w:val="28"/>
          <w:szCs w:val="28"/>
        </w:rPr>
        <w:t>.</w:t>
      </w:r>
    </w:p>
    <w:p w:rsidR="00BE28DF" w:rsidRPr="00BE28DF" w:rsidRDefault="00193AF9" w:rsidP="00BE28DF">
      <w:pPr>
        <w:pStyle w:val="Prrafodelista"/>
        <w:numPr>
          <w:ilvl w:val="0"/>
          <w:numId w:val="10"/>
        </w:numPr>
        <w:spacing w:after="0"/>
        <w:rPr>
          <w:rFonts w:ascii="Garamond" w:hAnsi="Garamond"/>
          <w:sz w:val="28"/>
          <w:szCs w:val="28"/>
          <w:lang w:val="es-ES"/>
        </w:rPr>
      </w:pPr>
      <w:r w:rsidRPr="00BE28DF">
        <w:rPr>
          <w:rFonts w:ascii="Garamond" w:hAnsi="Garamond" w:cs="Courier New"/>
          <w:sz w:val="28"/>
          <w:szCs w:val="28"/>
        </w:rPr>
        <w:t xml:space="preserve">Limache, </w:t>
      </w:r>
      <w:r w:rsidR="00BE28DF">
        <w:rPr>
          <w:rFonts w:ascii="Garamond" w:hAnsi="Garamond" w:cs="Courier New"/>
          <w:sz w:val="28"/>
          <w:szCs w:val="28"/>
        </w:rPr>
        <w:t>aumenta de uno a dos;</w:t>
      </w:r>
    </w:p>
    <w:p w:rsidR="00193AF9" w:rsidRPr="00BE28DF" w:rsidRDefault="00193AF9" w:rsidP="00BE28DF">
      <w:pPr>
        <w:pStyle w:val="Prrafodelista"/>
        <w:numPr>
          <w:ilvl w:val="0"/>
          <w:numId w:val="10"/>
        </w:numPr>
        <w:spacing w:after="0"/>
        <w:rPr>
          <w:rFonts w:ascii="Garamond" w:hAnsi="Garamond"/>
          <w:sz w:val="28"/>
          <w:szCs w:val="28"/>
          <w:lang w:val="es-ES"/>
        </w:rPr>
      </w:pPr>
      <w:r w:rsidRPr="00BE28DF">
        <w:rPr>
          <w:rFonts w:ascii="Garamond" w:hAnsi="Garamond" w:cs="Courier New"/>
          <w:sz w:val="28"/>
          <w:szCs w:val="28"/>
        </w:rPr>
        <w:t xml:space="preserve">San Antonio, </w:t>
      </w:r>
      <w:r w:rsidR="00BE28DF">
        <w:rPr>
          <w:rFonts w:ascii="Garamond" w:hAnsi="Garamond" w:cs="Courier New"/>
          <w:sz w:val="28"/>
          <w:szCs w:val="28"/>
        </w:rPr>
        <w:t>aumenta de cuatro a cinco.</w:t>
      </w:r>
    </w:p>
    <w:p w:rsidR="00BE28DF" w:rsidRPr="00BE28DF" w:rsidRDefault="00BE28DF" w:rsidP="00BE28DF">
      <w:pPr>
        <w:pStyle w:val="Prrafodelista"/>
        <w:spacing w:after="0"/>
        <w:ind w:left="2160"/>
        <w:rPr>
          <w:rFonts w:ascii="Garamond" w:hAnsi="Garamond"/>
          <w:sz w:val="28"/>
          <w:szCs w:val="28"/>
          <w:lang w:val="es-ES"/>
        </w:rPr>
      </w:pPr>
    </w:p>
    <w:p w:rsidR="00193AF9" w:rsidRPr="00BE28DF" w:rsidRDefault="00BE28DF" w:rsidP="00BE28DF">
      <w:pPr>
        <w:pStyle w:val="Prrafodelista"/>
        <w:numPr>
          <w:ilvl w:val="0"/>
          <w:numId w:val="5"/>
        </w:numPr>
        <w:spacing w:after="0" w:line="240" w:lineRule="auto"/>
        <w:jc w:val="both"/>
        <w:rPr>
          <w:rFonts w:ascii="Garamond" w:hAnsi="Garamond" w:cs="Courier New"/>
          <w:i/>
          <w:sz w:val="28"/>
          <w:szCs w:val="28"/>
        </w:rPr>
      </w:pPr>
      <w:r w:rsidRPr="00BE28DF">
        <w:rPr>
          <w:rFonts w:ascii="Garamond" w:hAnsi="Garamond" w:cs="Courier New"/>
          <w:i/>
          <w:sz w:val="28"/>
          <w:szCs w:val="28"/>
        </w:rPr>
        <w:t>Tribunal Oral en lo Penal</w:t>
      </w:r>
    </w:p>
    <w:p w:rsidR="00BE28DF" w:rsidRDefault="00BE28DF" w:rsidP="00BE28DF">
      <w:pPr>
        <w:spacing w:after="0" w:line="240" w:lineRule="auto"/>
        <w:ind w:left="993"/>
        <w:jc w:val="both"/>
        <w:rPr>
          <w:rFonts w:ascii="Garamond" w:hAnsi="Garamond" w:cs="Courier New"/>
          <w:sz w:val="28"/>
          <w:szCs w:val="28"/>
        </w:rPr>
      </w:pPr>
      <w:r>
        <w:rPr>
          <w:rFonts w:ascii="Garamond" w:hAnsi="Garamond" w:cs="Courier New"/>
          <w:sz w:val="28"/>
          <w:szCs w:val="28"/>
        </w:rPr>
        <w:t xml:space="preserve">- </w:t>
      </w:r>
      <w:r w:rsidR="00193AF9" w:rsidRPr="00BE28DF">
        <w:rPr>
          <w:rFonts w:ascii="Garamond" w:hAnsi="Garamond" w:cs="Courier New"/>
          <w:sz w:val="28"/>
          <w:szCs w:val="28"/>
        </w:rPr>
        <w:t>Viña del Mar</w:t>
      </w:r>
      <w:r>
        <w:rPr>
          <w:rFonts w:ascii="Garamond" w:hAnsi="Garamond" w:cs="Courier New"/>
          <w:sz w:val="28"/>
          <w:szCs w:val="28"/>
        </w:rPr>
        <w:t xml:space="preserve"> aumenta de trece a dieciséis;</w:t>
      </w:r>
    </w:p>
    <w:p w:rsidR="00BE28DF" w:rsidRDefault="00BE28DF" w:rsidP="00BE28DF">
      <w:pPr>
        <w:spacing w:after="0" w:line="240" w:lineRule="auto"/>
        <w:ind w:left="993"/>
        <w:jc w:val="both"/>
        <w:rPr>
          <w:rFonts w:ascii="Garamond" w:hAnsi="Garamond" w:cs="Courier New"/>
          <w:sz w:val="28"/>
          <w:szCs w:val="28"/>
        </w:rPr>
      </w:pPr>
      <w:r>
        <w:rPr>
          <w:rFonts w:ascii="Garamond" w:hAnsi="Garamond" w:cs="Courier New"/>
          <w:sz w:val="28"/>
          <w:szCs w:val="28"/>
        </w:rPr>
        <w:t xml:space="preserve">- </w:t>
      </w:r>
      <w:r w:rsidR="00193AF9" w:rsidRPr="00BE28DF">
        <w:rPr>
          <w:rFonts w:ascii="Garamond" w:hAnsi="Garamond" w:cs="Courier New"/>
          <w:sz w:val="28"/>
          <w:szCs w:val="28"/>
        </w:rPr>
        <w:t xml:space="preserve">Valparaíso, </w:t>
      </w:r>
      <w:r>
        <w:rPr>
          <w:rFonts w:ascii="Garamond" w:hAnsi="Garamond" w:cs="Courier New"/>
          <w:sz w:val="28"/>
          <w:szCs w:val="28"/>
        </w:rPr>
        <w:t>aumenta de quince a diecinueve;</w:t>
      </w:r>
    </w:p>
    <w:p w:rsidR="00193AF9" w:rsidRDefault="00BE28DF" w:rsidP="00BE28DF">
      <w:pPr>
        <w:spacing w:after="0" w:line="240" w:lineRule="auto"/>
        <w:ind w:left="993"/>
        <w:jc w:val="both"/>
        <w:rPr>
          <w:rFonts w:ascii="Garamond" w:hAnsi="Garamond" w:cs="Courier New"/>
          <w:sz w:val="28"/>
          <w:szCs w:val="28"/>
        </w:rPr>
      </w:pPr>
      <w:r>
        <w:rPr>
          <w:rFonts w:ascii="Garamond" w:hAnsi="Garamond" w:cs="Courier New"/>
          <w:sz w:val="28"/>
          <w:szCs w:val="28"/>
        </w:rPr>
        <w:t xml:space="preserve">- </w:t>
      </w:r>
      <w:r w:rsidR="00193AF9" w:rsidRPr="00BE28DF">
        <w:rPr>
          <w:rFonts w:ascii="Garamond" w:hAnsi="Garamond" w:cs="Courier New"/>
          <w:sz w:val="28"/>
          <w:szCs w:val="28"/>
        </w:rPr>
        <w:t>San Antonio</w:t>
      </w:r>
      <w:r>
        <w:rPr>
          <w:rFonts w:ascii="Garamond" w:hAnsi="Garamond" w:cs="Courier New"/>
          <w:sz w:val="28"/>
          <w:szCs w:val="28"/>
        </w:rPr>
        <w:t xml:space="preserve"> aumenta de seis a siete jueces</w:t>
      </w:r>
      <w:r w:rsidR="00193AF9" w:rsidRPr="00BE28DF">
        <w:rPr>
          <w:rFonts w:ascii="Garamond" w:hAnsi="Garamond" w:cs="Courier New"/>
          <w:sz w:val="28"/>
          <w:szCs w:val="28"/>
        </w:rPr>
        <w:t>.</w:t>
      </w:r>
    </w:p>
    <w:p w:rsidR="00BE28DF" w:rsidRDefault="00BE28DF" w:rsidP="00BE28DF">
      <w:pPr>
        <w:spacing w:after="0" w:line="240" w:lineRule="auto"/>
        <w:ind w:left="993"/>
        <w:jc w:val="both"/>
        <w:rPr>
          <w:rFonts w:ascii="Garamond" w:hAnsi="Garamond" w:cs="Courier New"/>
          <w:sz w:val="28"/>
          <w:szCs w:val="28"/>
        </w:rPr>
      </w:pPr>
    </w:p>
    <w:p w:rsidR="00BE28DF" w:rsidRPr="00BE28DF" w:rsidRDefault="00BE28DF" w:rsidP="00BE28DF">
      <w:pPr>
        <w:pStyle w:val="Prrafodelista"/>
        <w:numPr>
          <w:ilvl w:val="0"/>
          <w:numId w:val="5"/>
        </w:numPr>
        <w:spacing w:after="0" w:line="240" w:lineRule="auto"/>
        <w:jc w:val="both"/>
        <w:rPr>
          <w:rFonts w:ascii="Garamond" w:hAnsi="Garamond" w:cs="Courier New"/>
          <w:i/>
          <w:sz w:val="28"/>
          <w:szCs w:val="28"/>
        </w:rPr>
      </w:pPr>
      <w:r w:rsidRPr="00BE28DF">
        <w:rPr>
          <w:rFonts w:ascii="Garamond" w:hAnsi="Garamond" w:cs="Courier New"/>
          <w:i/>
          <w:sz w:val="28"/>
          <w:szCs w:val="28"/>
        </w:rPr>
        <w:t>Juzgados de Letras</w:t>
      </w:r>
    </w:p>
    <w:p w:rsidR="00193AF9" w:rsidRPr="00BE28DF" w:rsidRDefault="00193AF9" w:rsidP="00BE28DF">
      <w:pPr>
        <w:pStyle w:val="Prrafodelista"/>
        <w:numPr>
          <w:ilvl w:val="0"/>
          <w:numId w:val="10"/>
        </w:numPr>
        <w:spacing w:after="0" w:line="240" w:lineRule="auto"/>
        <w:jc w:val="both"/>
        <w:rPr>
          <w:rFonts w:ascii="Garamond" w:hAnsi="Garamond" w:cs="Courier New"/>
          <w:sz w:val="28"/>
          <w:szCs w:val="28"/>
        </w:rPr>
      </w:pPr>
      <w:r w:rsidRPr="00BE28DF">
        <w:rPr>
          <w:rFonts w:ascii="Garamond" w:hAnsi="Garamond" w:cs="Courier New"/>
          <w:sz w:val="28"/>
          <w:szCs w:val="28"/>
        </w:rPr>
        <w:t xml:space="preserve">Quintero, </w:t>
      </w:r>
      <w:r w:rsidR="00BE28DF">
        <w:rPr>
          <w:rFonts w:ascii="Garamond" w:hAnsi="Garamond" w:cs="Courier New"/>
          <w:sz w:val="28"/>
          <w:szCs w:val="28"/>
        </w:rPr>
        <w:t>aumenta de dos a tres.</w:t>
      </w:r>
    </w:p>
    <w:p w:rsidR="00193AF9" w:rsidRPr="00BE28DF" w:rsidRDefault="00BE28DF" w:rsidP="00BE28DF">
      <w:pPr>
        <w:pStyle w:val="Prrafodelista"/>
        <w:numPr>
          <w:ilvl w:val="0"/>
          <w:numId w:val="5"/>
        </w:numPr>
        <w:spacing w:after="0" w:line="240" w:lineRule="auto"/>
        <w:jc w:val="both"/>
        <w:rPr>
          <w:rFonts w:ascii="Garamond" w:hAnsi="Garamond" w:cs="Courier New"/>
          <w:i/>
          <w:sz w:val="28"/>
          <w:szCs w:val="28"/>
        </w:rPr>
      </w:pPr>
      <w:r w:rsidRPr="00BE28DF">
        <w:rPr>
          <w:rFonts w:ascii="Garamond" w:hAnsi="Garamond" w:cs="Courier New"/>
          <w:i/>
          <w:sz w:val="28"/>
          <w:szCs w:val="28"/>
        </w:rPr>
        <w:t xml:space="preserve">Juzgado </w:t>
      </w:r>
      <w:r w:rsidR="00193AF9" w:rsidRPr="00BE28DF">
        <w:rPr>
          <w:rFonts w:ascii="Garamond" w:hAnsi="Garamond" w:cs="Courier New"/>
          <w:i/>
          <w:sz w:val="28"/>
          <w:szCs w:val="28"/>
        </w:rPr>
        <w:t>Laboral</w:t>
      </w:r>
    </w:p>
    <w:p w:rsidR="00193AF9" w:rsidRPr="00BE28DF" w:rsidRDefault="00BE28DF" w:rsidP="00193AF9">
      <w:pPr>
        <w:numPr>
          <w:ilvl w:val="0"/>
          <w:numId w:val="9"/>
        </w:numPr>
        <w:spacing w:after="0" w:line="240" w:lineRule="auto"/>
        <w:ind w:left="993" w:hanging="426"/>
        <w:jc w:val="both"/>
        <w:rPr>
          <w:rFonts w:ascii="Garamond" w:hAnsi="Garamond" w:cs="Courier New"/>
          <w:sz w:val="28"/>
          <w:szCs w:val="28"/>
        </w:rPr>
      </w:pPr>
      <w:r>
        <w:rPr>
          <w:rFonts w:ascii="Garamond" w:hAnsi="Garamond" w:cs="Courier New"/>
          <w:sz w:val="28"/>
          <w:szCs w:val="28"/>
        </w:rPr>
        <w:t>– Valparaíso aumenta de cinco a seis jueces</w:t>
      </w:r>
    </w:p>
    <w:p w:rsidR="00193AF9" w:rsidRPr="00BE28DF" w:rsidRDefault="00193AF9" w:rsidP="00193AF9">
      <w:pPr>
        <w:spacing w:after="0" w:line="240" w:lineRule="auto"/>
        <w:jc w:val="both"/>
        <w:rPr>
          <w:rFonts w:ascii="Garamond" w:hAnsi="Garamond" w:cs="Courier New"/>
          <w:sz w:val="28"/>
          <w:szCs w:val="28"/>
        </w:rPr>
      </w:pPr>
    </w:p>
    <w:p w:rsidR="00193AF9" w:rsidRPr="00BE28DF" w:rsidRDefault="00193AF9" w:rsidP="00193AF9">
      <w:pPr>
        <w:pStyle w:val="Prrafodelista"/>
        <w:spacing w:after="0"/>
        <w:ind w:left="1440"/>
        <w:rPr>
          <w:rFonts w:ascii="Garamond" w:hAnsi="Garamond"/>
          <w:sz w:val="28"/>
          <w:szCs w:val="28"/>
          <w:lang w:val="es-ES"/>
        </w:rPr>
      </w:pPr>
    </w:p>
    <w:p w:rsidR="00193AF9" w:rsidRPr="00BE28DF" w:rsidRDefault="00193AF9" w:rsidP="00193AF9">
      <w:pPr>
        <w:pStyle w:val="Prrafodelista"/>
        <w:ind w:left="1080"/>
        <w:rPr>
          <w:rFonts w:ascii="Garamond" w:hAnsi="Garamond"/>
          <w:sz w:val="28"/>
          <w:szCs w:val="28"/>
        </w:rPr>
      </w:pPr>
      <w:bookmarkStart w:id="0" w:name="_GoBack"/>
      <w:bookmarkEnd w:id="0"/>
    </w:p>
    <w:sectPr w:rsidR="00193AF9" w:rsidRPr="00BE28D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F5256"/>
    <w:multiLevelType w:val="hybridMultilevel"/>
    <w:tmpl w:val="27DEBC50"/>
    <w:lvl w:ilvl="0" w:tplc="58726A86">
      <w:start w:val="1"/>
      <w:numFmt w:val="upperLetter"/>
      <w:lvlText w:val="%1."/>
      <w:lvlJc w:val="left"/>
      <w:pPr>
        <w:ind w:left="1800" w:hanging="360"/>
      </w:pPr>
      <w:rPr>
        <w:rFonts w:hint="default"/>
      </w:rPr>
    </w:lvl>
    <w:lvl w:ilvl="1" w:tplc="340A0019" w:tentative="1">
      <w:start w:val="1"/>
      <w:numFmt w:val="lowerLetter"/>
      <w:lvlText w:val="%2."/>
      <w:lvlJc w:val="left"/>
      <w:pPr>
        <w:ind w:left="2520" w:hanging="360"/>
      </w:pPr>
    </w:lvl>
    <w:lvl w:ilvl="2" w:tplc="340A001B" w:tentative="1">
      <w:start w:val="1"/>
      <w:numFmt w:val="lowerRoman"/>
      <w:lvlText w:val="%3."/>
      <w:lvlJc w:val="right"/>
      <w:pPr>
        <w:ind w:left="3240" w:hanging="180"/>
      </w:pPr>
    </w:lvl>
    <w:lvl w:ilvl="3" w:tplc="340A000F" w:tentative="1">
      <w:start w:val="1"/>
      <w:numFmt w:val="decimal"/>
      <w:lvlText w:val="%4."/>
      <w:lvlJc w:val="left"/>
      <w:pPr>
        <w:ind w:left="3960" w:hanging="360"/>
      </w:pPr>
    </w:lvl>
    <w:lvl w:ilvl="4" w:tplc="340A0019" w:tentative="1">
      <w:start w:val="1"/>
      <w:numFmt w:val="lowerLetter"/>
      <w:lvlText w:val="%5."/>
      <w:lvlJc w:val="left"/>
      <w:pPr>
        <w:ind w:left="4680" w:hanging="360"/>
      </w:pPr>
    </w:lvl>
    <w:lvl w:ilvl="5" w:tplc="340A001B" w:tentative="1">
      <w:start w:val="1"/>
      <w:numFmt w:val="lowerRoman"/>
      <w:lvlText w:val="%6."/>
      <w:lvlJc w:val="right"/>
      <w:pPr>
        <w:ind w:left="5400" w:hanging="180"/>
      </w:pPr>
    </w:lvl>
    <w:lvl w:ilvl="6" w:tplc="340A000F" w:tentative="1">
      <w:start w:val="1"/>
      <w:numFmt w:val="decimal"/>
      <w:lvlText w:val="%7."/>
      <w:lvlJc w:val="left"/>
      <w:pPr>
        <w:ind w:left="6120" w:hanging="360"/>
      </w:pPr>
    </w:lvl>
    <w:lvl w:ilvl="7" w:tplc="340A0019" w:tentative="1">
      <w:start w:val="1"/>
      <w:numFmt w:val="lowerLetter"/>
      <w:lvlText w:val="%8."/>
      <w:lvlJc w:val="left"/>
      <w:pPr>
        <w:ind w:left="6840" w:hanging="360"/>
      </w:pPr>
    </w:lvl>
    <w:lvl w:ilvl="8" w:tplc="340A001B" w:tentative="1">
      <w:start w:val="1"/>
      <w:numFmt w:val="lowerRoman"/>
      <w:lvlText w:val="%9."/>
      <w:lvlJc w:val="right"/>
      <w:pPr>
        <w:ind w:left="7560" w:hanging="180"/>
      </w:pPr>
    </w:lvl>
  </w:abstractNum>
  <w:abstractNum w:abstractNumId="1" w15:restartNumberingAfterBreak="0">
    <w:nsid w:val="09E66796"/>
    <w:multiLevelType w:val="hybridMultilevel"/>
    <w:tmpl w:val="69BE1DE6"/>
    <w:lvl w:ilvl="0" w:tplc="340A0017">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 w15:restartNumberingAfterBreak="0">
    <w:nsid w:val="10E432CB"/>
    <w:multiLevelType w:val="hybridMultilevel"/>
    <w:tmpl w:val="2B86F96E"/>
    <w:lvl w:ilvl="0" w:tplc="A20E79EC">
      <w:start w:val="1"/>
      <w:numFmt w:val="upperRoman"/>
      <w:lvlText w:val="%1."/>
      <w:lvlJc w:val="left"/>
      <w:pPr>
        <w:ind w:left="1080" w:hanging="720"/>
      </w:pPr>
      <w:rPr>
        <w:rFonts w:ascii="Arial" w:hAnsi="Arial" w:cs="Arial" w:hint="default"/>
        <w:color w:val="auto"/>
        <w:sz w:val="21"/>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E072971"/>
    <w:multiLevelType w:val="hybridMultilevel"/>
    <w:tmpl w:val="A506406E"/>
    <w:lvl w:ilvl="0" w:tplc="CD640088">
      <w:start w:val="1"/>
      <w:numFmt w:val="decimal"/>
      <w:lvlText w:val="%1)"/>
      <w:lvlJc w:val="left"/>
      <w:pPr>
        <w:ind w:left="795" w:hanging="435"/>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E34650C"/>
    <w:multiLevelType w:val="hybridMultilevel"/>
    <w:tmpl w:val="3E883EFC"/>
    <w:lvl w:ilvl="0" w:tplc="08E20424">
      <w:start w:val="1"/>
      <w:numFmt w:val="lowerLetter"/>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5" w15:restartNumberingAfterBreak="0">
    <w:nsid w:val="2B9C4B7E"/>
    <w:multiLevelType w:val="hybridMultilevel"/>
    <w:tmpl w:val="501A4F8C"/>
    <w:lvl w:ilvl="0" w:tplc="74B8316C">
      <w:start w:val="3"/>
      <w:numFmt w:val="bullet"/>
      <w:lvlText w:val="-"/>
      <w:lvlJc w:val="left"/>
      <w:pPr>
        <w:ind w:left="1068" w:hanging="360"/>
      </w:pPr>
      <w:rPr>
        <w:rFonts w:ascii="Garamond" w:eastAsiaTheme="minorHAnsi" w:hAnsi="Garamond" w:cstheme="minorBidi" w:hint="default"/>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6" w15:restartNumberingAfterBreak="0">
    <w:nsid w:val="455C2DFE"/>
    <w:multiLevelType w:val="hybridMultilevel"/>
    <w:tmpl w:val="E6CCA576"/>
    <w:lvl w:ilvl="0" w:tplc="895E4AE6">
      <w:start w:val="1"/>
      <w:numFmt w:val="lowerRoman"/>
      <w:lvlText w:val="%1."/>
      <w:lvlJc w:val="left"/>
      <w:pPr>
        <w:ind w:left="2160" w:hanging="720"/>
      </w:pPr>
      <w:rPr>
        <w:rFonts w:hint="default"/>
      </w:rPr>
    </w:lvl>
    <w:lvl w:ilvl="1" w:tplc="340A0019" w:tentative="1">
      <w:start w:val="1"/>
      <w:numFmt w:val="lowerLetter"/>
      <w:lvlText w:val="%2."/>
      <w:lvlJc w:val="left"/>
      <w:pPr>
        <w:ind w:left="2520" w:hanging="360"/>
      </w:pPr>
    </w:lvl>
    <w:lvl w:ilvl="2" w:tplc="340A001B" w:tentative="1">
      <w:start w:val="1"/>
      <w:numFmt w:val="lowerRoman"/>
      <w:lvlText w:val="%3."/>
      <w:lvlJc w:val="right"/>
      <w:pPr>
        <w:ind w:left="3240" w:hanging="180"/>
      </w:pPr>
    </w:lvl>
    <w:lvl w:ilvl="3" w:tplc="340A000F" w:tentative="1">
      <w:start w:val="1"/>
      <w:numFmt w:val="decimal"/>
      <w:lvlText w:val="%4."/>
      <w:lvlJc w:val="left"/>
      <w:pPr>
        <w:ind w:left="3960" w:hanging="360"/>
      </w:pPr>
    </w:lvl>
    <w:lvl w:ilvl="4" w:tplc="340A0019" w:tentative="1">
      <w:start w:val="1"/>
      <w:numFmt w:val="lowerLetter"/>
      <w:lvlText w:val="%5."/>
      <w:lvlJc w:val="left"/>
      <w:pPr>
        <w:ind w:left="4680" w:hanging="360"/>
      </w:pPr>
    </w:lvl>
    <w:lvl w:ilvl="5" w:tplc="340A001B" w:tentative="1">
      <w:start w:val="1"/>
      <w:numFmt w:val="lowerRoman"/>
      <w:lvlText w:val="%6."/>
      <w:lvlJc w:val="right"/>
      <w:pPr>
        <w:ind w:left="5400" w:hanging="180"/>
      </w:pPr>
    </w:lvl>
    <w:lvl w:ilvl="6" w:tplc="340A000F" w:tentative="1">
      <w:start w:val="1"/>
      <w:numFmt w:val="decimal"/>
      <w:lvlText w:val="%7."/>
      <w:lvlJc w:val="left"/>
      <w:pPr>
        <w:ind w:left="6120" w:hanging="360"/>
      </w:pPr>
    </w:lvl>
    <w:lvl w:ilvl="7" w:tplc="340A0019" w:tentative="1">
      <w:start w:val="1"/>
      <w:numFmt w:val="lowerLetter"/>
      <w:lvlText w:val="%8."/>
      <w:lvlJc w:val="left"/>
      <w:pPr>
        <w:ind w:left="6840" w:hanging="360"/>
      </w:pPr>
    </w:lvl>
    <w:lvl w:ilvl="8" w:tplc="340A001B" w:tentative="1">
      <w:start w:val="1"/>
      <w:numFmt w:val="lowerRoman"/>
      <w:lvlText w:val="%9."/>
      <w:lvlJc w:val="right"/>
      <w:pPr>
        <w:ind w:left="7560" w:hanging="180"/>
      </w:pPr>
    </w:lvl>
  </w:abstractNum>
  <w:abstractNum w:abstractNumId="7" w15:restartNumberingAfterBreak="0">
    <w:nsid w:val="5A8F7A3C"/>
    <w:multiLevelType w:val="hybridMultilevel"/>
    <w:tmpl w:val="12327E22"/>
    <w:lvl w:ilvl="0" w:tplc="92E266BE">
      <w:start w:val="1"/>
      <w:numFmt w:val="lowerLetter"/>
      <w:lvlText w:val="%1."/>
      <w:lvlJc w:val="left"/>
      <w:pPr>
        <w:ind w:left="1800" w:hanging="360"/>
      </w:pPr>
      <w:rPr>
        <w:rFonts w:cs="Courier New" w:hint="default"/>
      </w:rPr>
    </w:lvl>
    <w:lvl w:ilvl="1" w:tplc="340A0019" w:tentative="1">
      <w:start w:val="1"/>
      <w:numFmt w:val="lowerLetter"/>
      <w:lvlText w:val="%2."/>
      <w:lvlJc w:val="left"/>
      <w:pPr>
        <w:ind w:left="2520" w:hanging="360"/>
      </w:pPr>
    </w:lvl>
    <w:lvl w:ilvl="2" w:tplc="340A001B" w:tentative="1">
      <w:start w:val="1"/>
      <w:numFmt w:val="lowerRoman"/>
      <w:lvlText w:val="%3."/>
      <w:lvlJc w:val="right"/>
      <w:pPr>
        <w:ind w:left="3240" w:hanging="180"/>
      </w:pPr>
    </w:lvl>
    <w:lvl w:ilvl="3" w:tplc="340A000F" w:tentative="1">
      <w:start w:val="1"/>
      <w:numFmt w:val="decimal"/>
      <w:lvlText w:val="%4."/>
      <w:lvlJc w:val="left"/>
      <w:pPr>
        <w:ind w:left="3960" w:hanging="360"/>
      </w:pPr>
    </w:lvl>
    <w:lvl w:ilvl="4" w:tplc="340A0019" w:tentative="1">
      <w:start w:val="1"/>
      <w:numFmt w:val="lowerLetter"/>
      <w:lvlText w:val="%5."/>
      <w:lvlJc w:val="left"/>
      <w:pPr>
        <w:ind w:left="4680" w:hanging="360"/>
      </w:pPr>
    </w:lvl>
    <w:lvl w:ilvl="5" w:tplc="340A001B" w:tentative="1">
      <w:start w:val="1"/>
      <w:numFmt w:val="lowerRoman"/>
      <w:lvlText w:val="%6."/>
      <w:lvlJc w:val="right"/>
      <w:pPr>
        <w:ind w:left="5400" w:hanging="180"/>
      </w:pPr>
    </w:lvl>
    <w:lvl w:ilvl="6" w:tplc="340A000F" w:tentative="1">
      <w:start w:val="1"/>
      <w:numFmt w:val="decimal"/>
      <w:lvlText w:val="%7."/>
      <w:lvlJc w:val="left"/>
      <w:pPr>
        <w:ind w:left="6120" w:hanging="360"/>
      </w:pPr>
    </w:lvl>
    <w:lvl w:ilvl="7" w:tplc="340A0019" w:tentative="1">
      <w:start w:val="1"/>
      <w:numFmt w:val="lowerLetter"/>
      <w:lvlText w:val="%8."/>
      <w:lvlJc w:val="left"/>
      <w:pPr>
        <w:ind w:left="6840" w:hanging="360"/>
      </w:pPr>
    </w:lvl>
    <w:lvl w:ilvl="8" w:tplc="340A001B" w:tentative="1">
      <w:start w:val="1"/>
      <w:numFmt w:val="lowerRoman"/>
      <w:lvlText w:val="%9."/>
      <w:lvlJc w:val="right"/>
      <w:pPr>
        <w:ind w:left="7560" w:hanging="180"/>
      </w:pPr>
    </w:lvl>
  </w:abstractNum>
  <w:abstractNum w:abstractNumId="8" w15:restartNumberingAfterBreak="0">
    <w:nsid w:val="5DBE1BB4"/>
    <w:multiLevelType w:val="hybridMultilevel"/>
    <w:tmpl w:val="69BE1DE6"/>
    <w:lvl w:ilvl="0" w:tplc="340A0017">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9" w15:restartNumberingAfterBreak="0">
    <w:nsid w:val="68F554DD"/>
    <w:multiLevelType w:val="hybridMultilevel"/>
    <w:tmpl w:val="D2D267B8"/>
    <w:lvl w:ilvl="0" w:tplc="63B48D08">
      <w:start w:val="2"/>
      <w:numFmt w:val="bullet"/>
      <w:lvlText w:val="-"/>
      <w:lvlJc w:val="left"/>
      <w:pPr>
        <w:ind w:left="2160" w:hanging="360"/>
      </w:pPr>
      <w:rPr>
        <w:rFonts w:ascii="Garamond" w:eastAsiaTheme="minorHAnsi" w:hAnsi="Garamond" w:cs="Courier New" w:hint="default"/>
      </w:rPr>
    </w:lvl>
    <w:lvl w:ilvl="1" w:tplc="340A0003" w:tentative="1">
      <w:start w:val="1"/>
      <w:numFmt w:val="bullet"/>
      <w:lvlText w:val="o"/>
      <w:lvlJc w:val="left"/>
      <w:pPr>
        <w:ind w:left="2880" w:hanging="360"/>
      </w:pPr>
      <w:rPr>
        <w:rFonts w:ascii="Courier New" w:hAnsi="Courier New" w:cs="Courier New" w:hint="default"/>
      </w:rPr>
    </w:lvl>
    <w:lvl w:ilvl="2" w:tplc="340A0005" w:tentative="1">
      <w:start w:val="1"/>
      <w:numFmt w:val="bullet"/>
      <w:lvlText w:val=""/>
      <w:lvlJc w:val="left"/>
      <w:pPr>
        <w:ind w:left="3600" w:hanging="360"/>
      </w:pPr>
      <w:rPr>
        <w:rFonts w:ascii="Wingdings" w:hAnsi="Wingdings" w:hint="default"/>
      </w:rPr>
    </w:lvl>
    <w:lvl w:ilvl="3" w:tplc="340A0001" w:tentative="1">
      <w:start w:val="1"/>
      <w:numFmt w:val="bullet"/>
      <w:lvlText w:val=""/>
      <w:lvlJc w:val="left"/>
      <w:pPr>
        <w:ind w:left="4320" w:hanging="360"/>
      </w:pPr>
      <w:rPr>
        <w:rFonts w:ascii="Symbol" w:hAnsi="Symbol" w:hint="default"/>
      </w:rPr>
    </w:lvl>
    <w:lvl w:ilvl="4" w:tplc="340A0003" w:tentative="1">
      <w:start w:val="1"/>
      <w:numFmt w:val="bullet"/>
      <w:lvlText w:val="o"/>
      <w:lvlJc w:val="left"/>
      <w:pPr>
        <w:ind w:left="5040" w:hanging="360"/>
      </w:pPr>
      <w:rPr>
        <w:rFonts w:ascii="Courier New" w:hAnsi="Courier New" w:cs="Courier New" w:hint="default"/>
      </w:rPr>
    </w:lvl>
    <w:lvl w:ilvl="5" w:tplc="340A0005" w:tentative="1">
      <w:start w:val="1"/>
      <w:numFmt w:val="bullet"/>
      <w:lvlText w:val=""/>
      <w:lvlJc w:val="left"/>
      <w:pPr>
        <w:ind w:left="5760" w:hanging="360"/>
      </w:pPr>
      <w:rPr>
        <w:rFonts w:ascii="Wingdings" w:hAnsi="Wingdings" w:hint="default"/>
      </w:rPr>
    </w:lvl>
    <w:lvl w:ilvl="6" w:tplc="340A0001" w:tentative="1">
      <w:start w:val="1"/>
      <w:numFmt w:val="bullet"/>
      <w:lvlText w:val=""/>
      <w:lvlJc w:val="left"/>
      <w:pPr>
        <w:ind w:left="6480" w:hanging="360"/>
      </w:pPr>
      <w:rPr>
        <w:rFonts w:ascii="Symbol" w:hAnsi="Symbol" w:hint="default"/>
      </w:rPr>
    </w:lvl>
    <w:lvl w:ilvl="7" w:tplc="340A0003" w:tentative="1">
      <w:start w:val="1"/>
      <w:numFmt w:val="bullet"/>
      <w:lvlText w:val="o"/>
      <w:lvlJc w:val="left"/>
      <w:pPr>
        <w:ind w:left="7200" w:hanging="360"/>
      </w:pPr>
      <w:rPr>
        <w:rFonts w:ascii="Courier New" w:hAnsi="Courier New" w:cs="Courier New" w:hint="default"/>
      </w:rPr>
    </w:lvl>
    <w:lvl w:ilvl="8" w:tplc="340A0005" w:tentative="1">
      <w:start w:val="1"/>
      <w:numFmt w:val="bullet"/>
      <w:lvlText w:val=""/>
      <w:lvlJc w:val="left"/>
      <w:pPr>
        <w:ind w:left="7920" w:hanging="360"/>
      </w:pPr>
      <w:rPr>
        <w:rFonts w:ascii="Wingdings" w:hAnsi="Wingdings" w:hint="default"/>
      </w:rPr>
    </w:lvl>
  </w:abstractNum>
  <w:abstractNum w:abstractNumId="10" w15:restartNumberingAfterBreak="0">
    <w:nsid w:val="7DAF7AB5"/>
    <w:multiLevelType w:val="hybridMultilevel"/>
    <w:tmpl w:val="8B805984"/>
    <w:lvl w:ilvl="0" w:tplc="340A0017">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num w:numId="1">
    <w:abstractNumId w:val="2"/>
  </w:num>
  <w:num w:numId="2">
    <w:abstractNumId w:val="4"/>
  </w:num>
  <w:num w:numId="3">
    <w:abstractNumId w:val="1"/>
  </w:num>
  <w:num w:numId="4">
    <w:abstractNumId w:val="0"/>
  </w:num>
  <w:num w:numId="5">
    <w:abstractNumId w:val="6"/>
  </w:num>
  <w:num w:numId="6">
    <w:abstractNumId w:val="7"/>
  </w:num>
  <w:num w:numId="7">
    <w:abstractNumId w:val="8"/>
  </w:num>
  <w:num w:numId="8">
    <w:abstractNumId w:val="3"/>
  </w:num>
  <w:num w:numId="9">
    <w:abstractNumId w:val="10"/>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AF9"/>
    <w:rsid w:val="00146E5A"/>
    <w:rsid w:val="00193AF9"/>
    <w:rsid w:val="00BE28D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1F645"/>
  <w15:chartTrackingRefBased/>
  <w15:docId w15:val="{511942DC-1895-4D90-B165-BCCDB3A0F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93A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306</Words>
  <Characters>1684</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dc:creator>
  <cp:keywords/>
  <dc:description/>
  <cp:lastModifiedBy>Rafael</cp:lastModifiedBy>
  <cp:revision>1</cp:revision>
  <dcterms:created xsi:type="dcterms:W3CDTF">2017-05-09T16:48:00Z</dcterms:created>
  <dcterms:modified xsi:type="dcterms:W3CDTF">2017-05-09T17:06:00Z</dcterms:modified>
</cp:coreProperties>
</file>