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9C94" w14:textId="77777777" w:rsidR="00F35B93" w:rsidRDefault="00F35B93" w:rsidP="00B66E75">
      <w:pPr>
        <w:pStyle w:val="Sinespaciado"/>
        <w:spacing w:line="276" w:lineRule="auto"/>
        <w:jc w:val="right"/>
        <w:rPr>
          <w:rFonts w:ascii="Arial" w:hAnsi="Arial"/>
          <w:sz w:val="22"/>
          <w:szCs w:val="22"/>
          <w:lang w:val="es-ES"/>
        </w:rPr>
      </w:pPr>
      <w:r>
        <w:rPr>
          <w:rFonts w:ascii="Arial" w:hAnsi="Arial"/>
          <w:noProof/>
          <w:sz w:val="22"/>
          <w:szCs w:val="22"/>
          <w:lang w:val="es-ES"/>
        </w:rPr>
        <w:drawing>
          <wp:anchor distT="0" distB="0" distL="114300" distR="114300" simplePos="0" relativeHeight="251658240" behindDoc="0" locked="0" layoutInCell="1" allowOverlap="1" wp14:anchorId="0C88C541" wp14:editId="7603F546">
            <wp:simplePos x="0" y="0"/>
            <wp:positionH relativeFrom="margin">
              <wp:align>left</wp:align>
            </wp:positionH>
            <wp:positionV relativeFrom="margin">
              <wp:align>top</wp:align>
            </wp:positionV>
            <wp:extent cx="2414270" cy="690880"/>
            <wp:effectExtent l="0" t="0" r="0" b="0"/>
            <wp:wrapSquare wrapText="bothSides"/>
            <wp:docPr id="1" name="Imagen 1" descr="Macintosh HD:private:var:folders:y1:vbrrtb4d7572dbw0b4fvbbz00000gn:T:TemporaryItems:foto_0000000220120831123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private:var:folders:y1:vbrrtb4d7572dbw0b4fvbbz00000gn:T:TemporaryItems:foto_000000022012083112344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690880"/>
                    </a:xfrm>
                    <a:prstGeom prst="rect">
                      <a:avLst/>
                    </a:prstGeom>
                    <a:noFill/>
                    <a:ln>
                      <a:noFill/>
                    </a:ln>
                  </pic:spPr>
                </pic:pic>
              </a:graphicData>
            </a:graphic>
          </wp:anchor>
        </w:drawing>
      </w:r>
    </w:p>
    <w:p w14:paraId="336BAC43" w14:textId="77777777" w:rsidR="00F35B93" w:rsidRDefault="00F35B93" w:rsidP="00B66E75">
      <w:pPr>
        <w:pStyle w:val="Sinespaciado"/>
        <w:spacing w:line="276" w:lineRule="auto"/>
        <w:jc w:val="right"/>
        <w:rPr>
          <w:rFonts w:ascii="Arial" w:hAnsi="Arial"/>
          <w:sz w:val="22"/>
          <w:szCs w:val="22"/>
          <w:lang w:val="es-ES"/>
        </w:rPr>
      </w:pPr>
    </w:p>
    <w:p w14:paraId="44BC5FA8" w14:textId="77777777" w:rsidR="00B66E75" w:rsidRPr="00EE302A" w:rsidRDefault="00B66E75" w:rsidP="00B66E75">
      <w:pPr>
        <w:pStyle w:val="Sinespaciado"/>
        <w:spacing w:line="276" w:lineRule="auto"/>
        <w:jc w:val="right"/>
        <w:rPr>
          <w:rFonts w:ascii="Arial" w:hAnsi="Arial"/>
          <w:sz w:val="22"/>
          <w:szCs w:val="22"/>
          <w:lang w:val="es-ES"/>
        </w:rPr>
      </w:pPr>
      <w:r w:rsidRPr="00EE302A">
        <w:rPr>
          <w:rFonts w:ascii="Arial" w:hAnsi="Arial"/>
          <w:sz w:val="22"/>
          <w:szCs w:val="22"/>
          <w:lang w:val="es-ES"/>
        </w:rPr>
        <w:t xml:space="preserve">Valparaíso, </w:t>
      </w:r>
      <w:r>
        <w:rPr>
          <w:rFonts w:ascii="Arial" w:hAnsi="Arial"/>
          <w:sz w:val="22"/>
          <w:szCs w:val="22"/>
          <w:lang w:val="es-ES"/>
        </w:rPr>
        <w:t>Martes 15</w:t>
      </w:r>
      <w:r w:rsidRPr="00EE302A">
        <w:rPr>
          <w:rFonts w:ascii="Arial" w:hAnsi="Arial"/>
          <w:sz w:val="22"/>
          <w:szCs w:val="22"/>
          <w:lang w:val="es-ES"/>
        </w:rPr>
        <w:t xml:space="preserve"> de Mayo de 2018.</w:t>
      </w:r>
    </w:p>
    <w:p w14:paraId="09AE774B" w14:textId="77777777" w:rsidR="00B66E75" w:rsidRPr="00EE302A" w:rsidRDefault="00B66E75" w:rsidP="00B66E75">
      <w:pPr>
        <w:pStyle w:val="Sinespaciado"/>
        <w:spacing w:line="276" w:lineRule="auto"/>
        <w:jc w:val="right"/>
        <w:rPr>
          <w:rFonts w:ascii="Arial" w:hAnsi="Arial"/>
          <w:sz w:val="22"/>
          <w:szCs w:val="22"/>
          <w:lang w:val="es-ES"/>
        </w:rPr>
      </w:pPr>
      <w:r w:rsidRPr="00EE302A">
        <w:rPr>
          <w:rFonts w:ascii="Arial" w:hAnsi="Arial"/>
          <w:sz w:val="22"/>
          <w:szCs w:val="22"/>
          <w:lang w:val="es-ES"/>
        </w:rPr>
        <w:t xml:space="preserve">Sala Nº </w:t>
      </w:r>
      <w:r w:rsidR="00F35B93">
        <w:rPr>
          <w:rFonts w:ascii="Arial" w:hAnsi="Arial"/>
          <w:sz w:val="22"/>
          <w:szCs w:val="22"/>
          <w:lang w:val="es-ES"/>
        </w:rPr>
        <w:t>4</w:t>
      </w:r>
      <w:r w:rsidRPr="00EE302A">
        <w:rPr>
          <w:rFonts w:ascii="Arial" w:hAnsi="Arial"/>
          <w:sz w:val="22"/>
          <w:szCs w:val="22"/>
          <w:lang w:val="es-ES"/>
        </w:rPr>
        <w:t>, Congreso Nacional.</w:t>
      </w:r>
    </w:p>
    <w:p w14:paraId="052321C3" w14:textId="77777777" w:rsidR="00B66E75" w:rsidRPr="00EE302A" w:rsidRDefault="00B66E75" w:rsidP="00B66E75">
      <w:pPr>
        <w:pStyle w:val="Sinespaciado"/>
        <w:spacing w:line="276" w:lineRule="auto"/>
        <w:jc w:val="both"/>
        <w:rPr>
          <w:rFonts w:ascii="Arial" w:hAnsi="Arial"/>
          <w:b/>
          <w:sz w:val="22"/>
          <w:szCs w:val="22"/>
          <w:lang w:val="es-ES"/>
        </w:rPr>
      </w:pPr>
    </w:p>
    <w:p w14:paraId="2FD2DB15" w14:textId="77777777" w:rsidR="00B66E75" w:rsidRPr="00EE302A" w:rsidRDefault="00B66E75" w:rsidP="00B66E75">
      <w:pPr>
        <w:pStyle w:val="Sinespaciado"/>
        <w:spacing w:line="276" w:lineRule="auto"/>
        <w:jc w:val="both"/>
        <w:rPr>
          <w:rFonts w:ascii="Arial" w:hAnsi="Arial"/>
          <w:b/>
          <w:sz w:val="36"/>
          <w:szCs w:val="22"/>
          <w:lang w:val="es-ES"/>
        </w:rPr>
      </w:pPr>
      <w:r w:rsidRPr="00EE302A">
        <w:rPr>
          <w:rFonts w:ascii="Arial" w:hAnsi="Arial"/>
          <w:b/>
          <w:sz w:val="36"/>
          <w:szCs w:val="22"/>
          <w:lang w:val="es-ES"/>
        </w:rPr>
        <w:t xml:space="preserve">COMISIÓN DE </w:t>
      </w:r>
      <w:r w:rsidR="00F35B93">
        <w:rPr>
          <w:rFonts w:ascii="Arial" w:hAnsi="Arial"/>
          <w:b/>
          <w:sz w:val="36"/>
          <w:szCs w:val="22"/>
          <w:lang w:val="es-ES"/>
        </w:rPr>
        <w:t>VIVIENDA Y URBANISMO</w:t>
      </w:r>
      <w:r w:rsidRPr="00EE302A">
        <w:rPr>
          <w:rFonts w:ascii="Arial" w:hAnsi="Arial"/>
          <w:b/>
          <w:sz w:val="36"/>
          <w:szCs w:val="22"/>
          <w:lang w:val="es-ES"/>
        </w:rPr>
        <w:t xml:space="preserve"> DEL SENADO DE LA REPÚBLICA DE CHILE </w:t>
      </w:r>
    </w:p>
    <w:p w14:paraId="472B72AB" w14:textId="77777777" w:rsidR="00F35B93" w:rsidRDefault="00F35B93" w:rsidP="00B66E75">
      <w:pPr>
        <w:pStyle w:val="Sinespaciado"/>
        <w:rPr>
          <w:rFonts w:ascii="Arial" w:hAnsi="Arial"/>
          <w:sz w:val="22"/>
          <w:szCs w:val="22"/>
          <w:lang w:val="es-ES"/>
        </w:rPr>
      </w:pPr>
    </w:p>
    <w:p w14:paraId="68DAF33E" w14:textId="77777777" w:rsidR="00B66E75" w:rsidRPr="00EE302A" w:rsidRDefault="00B66E75" w:rsidP="00B66E75">
      <w:pPr>
        <w:pStyle w:val="Sinespaciado"/>
        <w:rPr>
          <w:rFonts w:ascii="Arial" w:hAnsi="Arial"/>
          <w:sz w:val="22"/>
          <w:szCs w:val="22"/>
          <w:lang w:val="es-ES"/>
        </w:rPr>
      </w:pPr>
      <w:r w:rsidRPr="00EE302A">
        <w:rPr>
          <w:rFonts w:ascii="Arial" w:hAnsi="Arial"/>
          <w:sz w:val="22"/>
          <w:szCs w:val="22"/>
          <w:lang w:val="es-ES"/>
        </w:rPr>
        <w:t>Para:</w:t>
      </w:r>
      <w:r w:rsidRPr="00EE302A">
        <w:rPr>
          <w:rFonts w:ascii="Arial" w:hAnsi="Arial"/>
          <w:sz w:val="22"/>
          <w:szCs w:val="22"/>
          <w:lang w:val="es-ES"/>
        </w:rPr>
        <w:tab/>
        <w:t>H. Senadora Carmen Gloria Aravena Acuña.</w:t>
      </w:r>
    </w:p>
    <w:p w14:paraId="32B28BA8" w14:textId="77777777" w:rsidR="00B66E75" w:rsidRPr="00EE302A" w:rsidRDefault="00B66E75" w:rsidP="00B66E75">
      <w:pPr>
        <w:pBdr>
          <w:bottom w:val="single" w:sz="12" w:space="1" w:color="auto"/>
        </w:pBdr>
        <w:rPr>
          <w:rFonts w:ascii="Arial" w:hAnsi="Arial" w:cs="Arial"/>
          <w:sz w:val="22"/>
          <w:szCs w:val="22"/>
        </w:rPr>
      </w:pPr>
    </w:p>
    <w:p w14:paraId="06A488B9" w14:textId="77777777" w:rsidR="00B66E75" w:rsidRPr="00EE302A" w:rsidRDefault="00B66E75" w:rsidP="00B66E75">
      <w:pPr>
        <w:rPr>
          <w:rFonts w:ascii="Arial" w:hAnsi="Arial" w:cs="Arial"/>
          <w:sz w:val="22"/>
          <w:szCs w:val="22"/>
        </w:rPr>
      </w:pPr>
    </w:p>
    <w:p w14:paraId="711DC8C4" w14:textId="77777777" w:rsidR="00B66E75" w:rsidRPr="00F35B93" w:rsidRDefault="00B66E75" w:rsidP="00F35B93">
      <w:pPr>
        <w:jc w:val="center"/>
        <w:rPr>
          <w:rFonts w:ascii="Arial" w:hAnsi="Arial"/>
          <w:b/>
          <w:bCs/>
          <w:iCs/>
        </w:rPr>
      </w:pPr>
      <w:r w:rsidRPr="00F35B93">
        <w:rPr>
          <w:rFonts w:ascii="Arial" w:hAnsi="Arial" w:cs="Arial"/>
          <w:b/>
        </w:rPr>
        <w:t>MATERIA</w:t>
      </w:r>
      <w:r w:rsidR="00F35B93" w:rsidRPr="00F35B93">
        <w:rPr>
          <w:rFonts w:ascii="Arial" w:hAnsi="Arial" w:cs="Arial"/>
          <w:b/>
        </w:rPr>
        <w:t>S</w:t>
      </w:r>
      <w:r w:rsidR="00F35B93">
        <w:rPr>
          <w:rFonts w:ascii="Arial" w:hAnsi="Arial" w:cs="Arial"/>
          <w:b/>
        </w:rPr>
        <w:t xml:space="preserve"> DE CITACIÓN</w:t>
      </w:r>
    </w:p>
    <w:p w14:paraId="481AF8BC" w14:textId="77777777" w:rsidR="00B66E75" w:rsidRPr="00F35B93" w:rsidRDefault="00B66E75" w:rsidP="00B66E75">
      <w:pPr>
        <w:jc w:val="both"/>
        <w:rPr>
          <w:rFonts w:ascii="Arial" w:hAnsi="Arial" w:cs="Arial"/>
        </w:rPr>
      </w:pPr>
    </w:p>
    <w:p w14:paraId="4DC52AA6" w14:textId="6CBF2488" w:rsidR="00F35B93" w:rsidRDefault="00B456CB" w:rsidP="00F35B93">
      <w:pPr>
        <w:jc w:val="both"/>
        <w:rPr>
          <w:rFonts w:ascii="Arial" w:hAnsi="Arial" w:cs="Arial"/>
          <w:b/>
        </w:rPr>
      </w:pPr>
      <w:r w:rsidRPr="00F35B93">
        <w:rPr>
          <w:rFonts w:ascii="Arial" w:hAnsi="Arial" w:cs="Arial"/>
          <w:b/>
        </w:rPr>
        <w:t>1.- RECIBIR AL SEÑOR MINISTRO DE BIENES NACIONALES, QUIEN EXPONDRÁ ACERCA DE LA POLÍTICA GENERAL DE TRANSFERENCIA DE TERRENOS FISCALES PARA LA CONSTRUCCIÓN DE VIVIENDAS SOCIALES U OTROS FINES.</w:t>
      </w:r>
      <w:r w:rsidRPr="00F35B93">
        <w:rPr>
          <w:rFonts w:ascii="Arial" w:hAnsi="Arial" w:cs="Arial"/>
          <w:b/>
        </w:rPr>
        <w:tab/>
      </w:r>
    </w:p>
    <w:p w14:paraId="200200CB" w14:textId="77777777" w:rsidR="00F35B93" w:rsidRDefault="00F35B93" w:rsidP="00F35B93">
      <w:pPr>
        <w:jc w:val="both"/>
        <w:rPr>
          <w:rFonts w:ascii="Arial" w:hAnsi="Arial" w:cs="Arial"/>
          <w:b/>
        </w:rPr>
      </w:pPr>
    </w:p>
    <w:p w14:paraId="07E52119" w14:textId="77777777" w:rsidR="00F35B93" w:rsidRPr="00F35B93" w:rsidRDefault="00F35B93" w:rsidP="00F35B93">
      <w:pPr>
        <w:jc w:val="both"/>
        <w:rPr>
          <w:rFonts w:ascii="Arial" w:hAnsi="Arial" w:cs="Arial"/>
          <w:bCs/>
        </w:rPr>
      </w:pPr>
      <w:r w:rsidRPr="00F35B93">
        <w:rPr>
          <w:rFonts w:ascii="Arial" w:hAnsi="Arial" w:cs="Arial"/>
          <w:bCs/>
          <w:u w:val="single"/>
        </w:rPr>
        <w:t>Ministro de Bienes Nacionales:</w:t>
      </w:r>
      <w:r w:rsidRPr="00F35B93">
        <w:rPr>
          <w:rFonts w:ascii="Arial" w:hAnsi="Arial" w:cs="Arial"/>
          <w:bCs/>
        </w:rPr>
        <w:tab/>
      </w:r>
      <w:r w:rsidRPr="00F35B93">
        <w:rPr>
          <w:rFonts w:ascii="Arial" w:hAnsi="Arial" w:cs="Arial"/>
          <w:b/>
          <w:bCs/>
        </w:rPr>
        <w:t>Felipe Andrés Ward Edwards.</w:t>
      </w:r>
      <w:r>
        <w:rPr>
          <w:rFonts w:ascii="Arial" w:hAnsi="Arial" w:cs="Arial"/>
          <w:bCs/>
        </w:rPr>
        <w:t xml:space="preserve"> (Abogado, UDI, </w:t>
      </w:r>
      <w:r w:rsidRPr="00F35B93">
        <w:rPr>
          <w:rFonts w:ascii="Arial" w:hAnsi="Arial" w:cs="Arial"/>
          <w:bCs/>
        </w:rPr>
        <w:t>Anteriormente fue diputado por el distr</w:t>
      </w:r>
      <w:r>
        <w:rPr>
          <w:rFonts w:ascii="Arial" w:hAnsi="Arial" w:cs="Arial"/>
          <w:bCs/>
        </w:rPr>
        <w:t>ito de Calama entre 2006 y 2018</w:t>
      </w:r>
      <w:r w:rsidR="0035127B">
        <w:rPr>
          <w:rFonts w:ascii="Arial" w:hAnsi="Arial" w:cs="Arial"/>
          <w:bCs/>
        </w:rPr>
        <w:t xml:space="preserve">. Fue candidato a Senador por Calama y perdió, resultando electo </w:t>
      </w:r>
      <w:proofErr w:type="spellStart"/>
      <w:r w:rsidR="0035127B">
        <w:rPr>
          <w:rFonts w:ascii="Arial" w:hAnsi="Arial" w:cs="Arial"/>
          <w:bCs/>
        </w:rPr>
        <w:t>Provoste</w:t>
      </w:r>
      <w:proofErr w:type="spellEnd"/>
      <w:r w:rsidR="0035127B">
        <w:rPr>
          <w:rFonts w:ascii="Arial" w:hAnsi="Arial" w:cs="Arial"/>
          <w:bCs/>
        </w:rPr>
        <w:t xml:space="preserve"> (DC) y </w:t>
      </w:r>
      <w:proofErr w:type="spellStart"/>
      <w:r w:rsidR="0035127B">
        <w:rPr>
          <w:rFonts w:ascii="Arial" w:hAnsi="Arial" w:cs="Arial"/>
          <w:bCs/>
        </w:rPr>
        <w:t>Prohens</w:t>
      </w:r>
      <w:proofErr w:type="spellEnd"/>
      <w:r w:rsidR="0035127B">
        <w:rPr>
          <w:rFonts w:ascii="Arial" w:hAnsi="Arial" w:cs="Arial"/>
          <w:bCs/>
        </w:rPr>
        <w:t xml:space="preserve"> (RN</w:t>
      </w:r>
      <w:r>
        <w:rPr>
          <w:rFonts w:ascii="Arial" w:hAnsi="Arial" w:cs="Arial"/>
          <w:bCs/>
        </w:rPr>
        <w:t>).</w:t>
      </w:r>
    </w:p>
    <w:p w14:paraId="7C337C24" w14:textId="77777777" w:rsidR="00F35B93" w:rsidRDefault="00F35B93" w:rsidP="00F35B93">
      <w:pPr>
        <w:jc w:val="both"/>
        <w:rPr>
          <w:rFonts w:ascii="Arial" w:hAnsi="Arial" w:cs="Arial"/>
        </w:rPr>
      </w:pPr>
    </w:p>
    <w:p w14:paraId="5E2E7CE5" w14:textId="77777777" w:rsidR="0035127B" w:rsidRPr="0035127B" w:rsidRDefault="0035127B" w:rsidP="00F35B93">
      <w:pPr>
        <w:jc w:val="both"/>
        <w:rPr>
          <w:rFonts w:ascii="Arial" w:hAnsi="Arial" w:cs="Arial"/>
          <w:b/>
          <w:u w:val="single"/>
        </w:rPr>
      </w:pPr>
      <w:r w:rsidRPr="0035127B">
        <w:rPr>
          <w:rFonts w:ascii="Arial" w:hAnsi="Arial" w:cs="Arial"/>
          <w:b/>
          <w:u w:val="single"/>
        </w:rPr>
        <w:t xml:space="preserve">NOTAS: </w:t>
      </w:r>
    </w:p>
    <w:p w14:paraId="387A34EF" w14:textId="77777777" w:rsidR="0035127B" w:rsidRDefault="0035127B" w:rsidP="00F35B93">
      <w:pPr>
        <w:jc w:val="both"/>
        <w:rPr>
          <w:rFonts w:ascii="Arial" w:hAnsi="Arial" w:cs="Arial"/>
        </w:rPr>
      </w:pPr>
    </w:p>
    <w:p w14:paraId="434D8333" w14:textId="0A630259" w:rsidR="0035127B" w:rsidRPr="00B456CB" w:rsidRDefault="0035127B" w:rsidP="00B456CB">
      <w:pPr>
        <w:pStyle w:val="Prrafodelista"/>
        <w:numPr>
          <w:ilvl w:val="0"/>
          <w:numId w:val="1"/>
        </w:numPr>
        <w:jc w:val="both"/>
        <w:rPr>
          <w:rFonts w:ascii="Arial" w:hAnsi="Arial" w:cs="Arial"/>
        </w:rPr>
      </w:pPr>
      <w:r w:rsidRPr="00B456CB">
        <w:rPr>
          <w:rFonts w:ascii="Arial" w:hAnsi="Arial" w:cs="Arial"/>
        </w:rPr>
        <w:t xml:space="preserve">El </w:t>
      </w:r>
      <w:r w:rsidRPr="00B456CB">
        <w:rPr>
          <w:rFonts w:ascii="Arial" w:hAnsi="Arial" w:cs="Arial"/>
          <w:b/>
        </w:rPr>
        <w:t xml:space="preserve">Objetivo de la política se fundamenta </w:t>
      </w:r>
      <w:r w:rsidRPr="00B456CB">
        <w:rPr>
          <w:rFonts w:ascii="Arial" w:hAnsi="Arial" w:cs="Arial"/>
        </w:rPr>
        <w:t xml:space="preserve">en la </w:t>
      </w:r>
      <w:r w:rsidR="00B456CB" w:rsidRPr="00B456CB">
        <w:rPr>
          <w:rFonts w:ascii="Arial" w:hAnsi="Arial" w:cs="Arial"/>
          <w:b/>
        </w:rPr>
        <w:t>ESCASEZ DE SUELO</w:t>
      </w:r>
      <w:r w:rsidR="00B456CB" w:rsidRPr="00B456CB">
        <w:rPr>
          <w:rFonts w:ascii="Arial" w:hAnsi="Arial" w:cs="Arial"/>
        </w:rPr>
        <w:t xml:space="preserve"> </w:t>
      </w:r>
      <w:r w:rsidRPr="00B456CB">
        <w:rPr>
          <w:rFonts w:ascii="Arial" w:hAnsi="Arial" w:cs="Arial"/>
        </w:rPr>
        <w:t>para desarrollar nuevos proyectos habitacionales y la alta demanda de casas. Hay  familias que cuentan con subsidio habitacional, pero que NO han podido acceder a la vivienda propia debido a la carencia de suelos factibles para ello</w:t>
      </w:r>
    </w:p>
    <w:p w14:paraId="0FAF1538" w14:textId="77777777" w:rsidR="0035127B" w:rsidRDefault="0035127B" w:rsidP="0035127B">
      <w:pPr>
        <w:jc w:val="both"/>
        <w:rPr>
          <w:rFonts w:ascii="Arial" w:hAnsi="Arial" w:cs="Arial"/>
        </w:rPr>
      </w:pPr>
    </w:p>
    <w:p w14:paraId="1D9CEF0E" w14:textId="38B0E47B" w:rsidR="00392DA1" w:rsidRPr="00B456CB" w:rsidRDefault="0035127B" w:rsidP="00B456CB">
      <w:pPr>
        <w:pStyle w:val="Prrafodelista"/>
        <w:numPr>
          <w:ilvl w:val="0"/>
          <w:numId w:val="1"/>
        </w:numPr>
        <w:jc w:val="both"/>
        <w:rPr>
          <w:rFonts w:ascii="Arial" w:hAnsi="Arial" w:cs="Arial"/>
        </w:rPr>
      </w:pPr>
      <w:r w:rsidRPr="00B456CB">
        <w:rPr>
          <w:rFonts w:ascii="Arial" w:hAnsi="Arial" w:cs="Arial"/>
          <w:b/>
        </w:rPr>
        <w:t>Los terrenos por regla general son transferidos al SERVIU para que el disponga.</w:t>
      </w:r>
      <w:r w:rsidRPr="00B456CB">
        <w:rPr>
          <w:rFonts w:ascii="Arial" w:hAnsi="Arial" w:cs="Arial"/>
        </w:rPr>
        <w:t xml:space="preserve"> Así lo hizo Bachelet, con su Ministra </w:t>
      </w:r>
      <w:proofErr w:type="spellStart"/>
      <w:r w:rsidRPr="00B456CB">
        <w:rPr>
          <w:rFonts w:ascii="Arial" w:hAnsi="Arial" w:cs="Arial"/>
        </w:rPr>
        <w:t>Nivia</w:t>
      </w:r>
      <w:proofErr w:type="spellEnd"/>
      <w:r w:rsidRPr="00B456CB">
        <w:rPr>
          <w:rFonts w:ascii="Arial" w:hAnsi="Arial" w:cs="Arial"/>
        </w:rPr>
        <w:t xml:space="preserve"> Palma, quien firmó el 2017 dos </w:t>
      </w:r>
      <w:r w:rsidR="00F35B93" w:rsidRPr="00B456CB">
        <w:rPr>
          <w:rFonts w:ascii="Arial" w:hAnsi="Arial" w:cs="Arial"/>
        </w:rPr>
        <w:t xml:space="preserve">transferencias gratuitas de terrenos fiscales al </w:t>
      </w:r>
      <w:r w:rsidRPr="00B456CB">
        <w:rPr>
          <w:rFonts w:ascii="Arial" w:hAnsi="Arial" w:cs="Arial"/>
        </w:rPr>
        <w:t>SERVIU</w:t>
      </w:r>
      <w:r w:rsidR="00F35B93" w:rsidRPr="00B456CB">
        <w:rPr>
          <w:rFonts w:ascii="Arial" w:hAnsi="Arial" w:cs="Arial"/>
        </w:rPr>
        <w:t xml:space="preserve"> en las regiones de La Araucanía y Atacama, para en total brindar soluciones habitacionales a más 700 familias.</w:t>
      </w:r>
      <w:r w:rsidR="00B456CB">
        <w:rPr>
          <w:rFonts w:ascii="Arial" w:hAnsi="Arial" w:cs="Arial"/>
        </w:rPr>
        <w:t xml:space="preserve"> </w:t>
      </w:r>
      <w:r w:rsidR="00392DA1" w:rsidRPr="00B456CB">
        <w:rPr>
          <w:rFonts w:ascii="Arial" w:hAnsi="Arial" w:cs="Arial"/>
          <w:b/>
        </w:rPr>
        <w:t>ARAUCANIA:</w:t>
      </w:r>
      <w:r w:rsidR="00392DA1" w:rsidRPr="00B456CB">
        <w:rPr>
          <w:rFonts w:ascii="Arial" w:hAnsi="Arial" w:cs="Arial"/>
        </w:rPr>
        <w:t xml:space="preserve"> 600 viviendas sociales en el sector del Fundo </w:t>
      </w:r>
      <w:proofErr w:type="spellStart"/>
      <w:r w:rsidR="00392DA1" w:rsidRPr="00B456CB">
        <w:rPr>
          <w:rFonts w:ascii="Arial" w:hAnsi="Arial" w:cs="Arial"/>
        </w:rPr>
        <w:t>Chumay</w:t>
      </w:r>
      <w:proofErr w:type="spellEnd"/>
      <w:r w:rsidR="00392DA1" w:rsidRPr="00B456CB">
        <w:rPr>
          <w:rFonts w:ascii="Arial" w:hAnsi="Arial" w:cs="Arial"/>
        </w:rPr>
        <w:t xml:space="preserve">, comuna de </w:t>
      </w:r>
      <w:proofErr w:type="spellStart"/>
      <w:r w:rsidR="00392DA1" w:rsidRPr="00B456CB">
        <w:rPr>
          <w:rFonts w:ascii="Arial" w:hAnsi="Arial" w:cs="Arial"/>
        </w:rPr>
        <w:t>Traiguén</w:t>
      </w:r>
      <w:proofErr w:type="spellEnd"/>
      <w:r w:rsidR="00392DA1" w:rsidRPr="00B456CB">
        <w:rPr>
          <w:rFonts w:ascii="Arial" w:hAnsi="Arial" w:cs="Arial"/>
        </w:rPr>
        <w:t xml:space="preserve">, provincia de </w:t>
      </w:r>
      <w:proofErr w:type="spellStart"/>
      <w:r w:rsidR="00392DA1" w:rsidRPr="00B456CB">
        <w:rPr>
          <w:rFonts w:ascii="Arial" w:hAnsi="Arial" w:cs="Arial"/>
        </w:rPr>
        <w:t>Malleco</w:t>
      </w:r>
      <w:proofErr w:type="spellEnd"/>
      <w:r w:rsidR="00392DA1" w:rsidRPr="00B456CB">
        <w:rPr>
          <w:rFonts w:ascii="Arial" w:hAnsi="Arial" w:cs="Arial"/>
        </w:rPr>
        <w:t>. En total son 32,9 hectáreas destinadas a la construcción de viviendas.</w:t>
      </w:r>
      <w:r w:rsidR="00B456CB">
        <w:rPr>
          <w:rFonts w:ascii="Arial" w:hAnsi="Arial" w:cs="Arial"/>
        </w:rPr>
        <w:t xml:space="preserve"> (</w:t>
      </w:r>
      <w:r w:rsidR="00B456CB" w:rsidRPr="00B456CB">
        <w:rPr>
          <w:rFonts w:ascii="Arial" w:hAnsi="Arial" w:cs="Arial"/>
        </w:rPr>
        <w:t>FUENTE: Ministerio de Bienes Nacionales</w:t>
      </w:r>
      <w:r w:rsidR="00B456CB">
        <w:rPr>
          <w:rFonts w:ascii="Arial" w:hAnsi="Arial" w:cs="Arial"/>
        </w:rPr>
        <w:t>)</w:t>
      </w:r>
    </w:p>
    <w:p w14:paraId="7D5BE3B3" w14:textId="6E61162F" w:rsidR="0035127B" w:rsidRDefault="0035127B" w:rsidP="00F35B93">
      <w:pPr>
        <w:jc w:val="both"/>
        <w:rPr>
          <w:rFonts w:ascii="Arial" w:hAnsi="Arial" w:cs="Arial"/>
        </w:rPr>
      </w:pPr>
    </w:p>
    <w:p w14:paraId="60E37CDE" w14:textId="4DD01B9B" w:rsidR="00F35B93" w:rsidRPr="00B456CB" w:rsidRDefault="00392DA1" w:rsidP="00B456CB">
      <w:pPr>
        <w:pStyle w:val="Prrafodelista"/>
        <w:numPr>
          <w:ilvl w:val="0"/>
          <w:numId w:val="1"/>
        </w:numPr>
        <w:jc w:val="both"/>
        <w:rPr>
          <w:rFonts w:ascii="Arial" w:hAnsi="Arial" w:cs="Arial"/>
        </w:rPr>
      </w:pPr>
      <w:r w:rsidRPr="00B456CB">
        <w:rPr>
          <w:rFonts w:ascii="Arial" w:hAnsi="Arial" w:cs="Arial"/>
        </w:rPr>
        <w:t xml:space="preserve">En los 4 años de la </w:t>
      </w:r>
      <w:r w:rsidRPr="00B456CB">
        <w:rPr>
          <w:rFonts w:ascii="Arial" w:hAnsi="Arial" w:cs="Arial"/>
          <w:b/>
        </w:rPr>
        <w:t>Administración Bachelet,</w:t>
      </w:r>
      <w:r w:rsidR="00F35B93" w:rsidRPr="00B456CB">
        <w:rPr>
          <w:rFonts w:ascii="Arial" w:hAnsi="Arial" w:cs="Arial"/>
        </w:rPr>
        <w:t xml:space="preserve"> el Ministerio de Bienes Nacionales realizó 124 transferencias gratuitas al </w:t>
      </w:r>
      <w:r w:rsidRPr="00B456CB">
        <w:rPr>
          <w:rFonts w:ascii="Arial" w:hAnsi="Arial" w:cs="Arial"/>
        </w:rPr>
        <w:t>SERVIU</w:t>
      </w:r>
      <w:r w:rsidR="00F35B93" w:rsidRPr="00B456CB">
        <w:rPr>
          <w:rFonts w:ascii="Arial" w:hAnsi="Arial" w:cs="Arial"/>
        </w:rPr>
        <w:t>, equivalentes a casi 500 hectáreas de terrenos fiscales, para entregar solución habitacional a más de 40 mil familias en todo el país.</w:t>
      </w:r>
      <w:r w:rsidRPr="00B456CB">
        <w:rPr>
          <w:rFonts w:ascii="Arial" w:hAnsi="Arial" w:cs="Arial"/>
        </w:rPr>
        <w:t xml:space="preserve"> </w:t>
      </w:r>
      <w:r w:rsidR="00B456CB">
        <w:rPr>
          <w:rFonts w:ascii="Arial" w:hAnsi="Arial" w:cs="Arial"/>
        </w:rPr>
        <w:t>(</w:t>
      </w:r>
      <w:r w:rsidR="00F35B93" w:rsidRPr="00B456CB">
        <w:rPr>
          <w:rFonts w:ascii="Arial" w:hAnsi="Arial" w:cs="Arial"/>
        </w:rPr>
        <w:t>FUENTE: Ministerio de Bienes Nacionales</w:t>
      </w:r>
      <w:r w:rsidR="00B456CB">
        <w:rPr>
          <w:rFonts w:ascii="Arial" w:hAnsi="Arial" w:cs="Arial"/>
        </w:rPr>
        <w:t>)</w:t>
      </w:r>
    </w:p>
    <w:p w14:paraId="123A2DCA" w14:textId="77777777" w:rsidR="00F35B93" w:rsidRDefault="00F35B93" w:rsidP="00F35B93">
      <w:pPr>
        <w:jc w:val="both"/>
        <w:rPr>
          <w:rFonts w:ascii="Arial" w:hAnsi="Arial" w:cs="Arial"/>
        </w:rPr>
      </w:pPr>
    </w:p>
    <w:p w14:paraId="460DB61C" w14:textId="77777777" w:rsidR="00B456CB" w:rsidRDefault="00B456CB" w:rsidP="00F35B93">
      <w:pPr>
        <w:jc w:val="both"/>
        <w:rPr>
          <w:rFonts w:ascii="Arial" w:hAnsi="Arial" w:cs="Arial"/>
        </w:rPr>
      </w:pPr>
      <w:r w:rsidRPr="00B456CB">
        <w:rPr>
          <w:rFonts w:ascii="Arial" w:hAnsi="Arial" w:cs="Arial"/>
          <w:b/>
        </w:rPr>
        <w:t>2.- ESCUCHAR LA PRESENTACIÓN DEL SEÑOR SUBSECRETARIO DE VIVIENDA Y URBANISMO, RELATIVA AL TEMA COOPERATIVAS DE VIVIENDA.</w:t>
      </w:r>
      <w:r w:rsidR="00F35B93">
        <w:rPr>
          <w:rFonts w:ascii="Arial" w:hAnsi="Arial" w:cs="Arial"/>
        </w:rPr>
        <w:tab/>
      </w:r>
    </w:p>
    <w:p w14:paraId="5F5FA6D5" w14:textId="77777777" w:rsidR="00B456CB" w:rsidRDefault="00B456CB" w:rsidP="00F35B93">
      <w:pPr>
        <w:jc w:val="both"/>
        <w:rPr>
          <w:rFonts w:ascii="Arial" w:hAnsi="Arial" w:cs="Arial"/>
        </w:rPr>
      </w:pPr>
    </w:p>
    <w:p w14:paraId="258EC630" w14:textId="77777777" w:rsidR="00B456CB" w:rsidRPr="00B456CB" w:rsidRDefault="00B456CB" w:rsidP="00B456CB">
      <w:pPr>
        <w:jc w:val="both"/>
        <w:rPr>
          <w:rFonts w:ascii="Arial" w:hAnsi="Arial" w:cs="Arial"/>
          <w:bCs/>
        </w:rPr>
      </w:pPr>
      <w:r>
        <w:rPr>
          <w:rFonts w:ascii="Arial" w:hAnsi="Arial" w:cs="Arial"/>
          <w:u w:val="single"/>
        </w:rPr>
        <w:t>Sub Secretario MINVU:</w:t>
      </w:r>
      <w:r>
        <w:rPr>
          <w:rFonts w:ascii="Arial" w:hAnsi="Arial" w:cs="Arial"/>
        </w:rPr>
        <w:t xml:space="preserve"> </w:t>
      </w:r>
      <w:r>
        <w:rPr>
          <w:rFonts w:ascii="Arial" w:hAnsi="Arial" w:cs="Arial"/>
          <w:b/>
          <w:bCs/>
        </w:rPr>
        <w:t xml:space="preserve">Guillermo Rolando. </w:t>
      </w:r>
      <w:r>
        <w:rPr>
          <w:rFonts w:ascii="Arial" w:hAnsi="Arial" w:cs="Arial"/>
          <w:bCs/>
        </w:rPr>
        <w:t xml:space="preserve">(Ingeniero Civil de la U. Católica de Chile y Master en Políticas Publicas de Harvard. </w:t>
      </w:r>
      <w:r w:rsidRPr="00B456CB">
        <w:rPr>
          <w:rFonts w:ascii="Arial" w:hAnsi="Arial" w:cs="Arial"/>
          <w:bCs/>
        </w:rPr>
        <w:t xml:space="preserve">Fue asesor en temas de Política Habitacional del Gobierno de Argentina. En el Ministerio de Vivienda en Chile fue parte del equipo que diseñó el plan de reconstrucción del terremoto de 2010, y estuvo a cargo del diseño del Subsidio de la Clase Media, como del primer </w:t>
      </w:r>
      <w:r w:rsidRPr="00B456CB">
        <w:rPr>
          <w:rFonts w:ascii="Arial" w:hAnsi="Arial" w:cs="Arial"/>
          <w:bCs/>
        </w:rPr>
        <w:lastRenderedPageBreak/>
        <w:t>programa de apoyo al arriendo en el país. Fue durante cuatro años asesor del Gobierno de Haití, en el diseño de la nueva institucionalidad de vivienda del país, así como asesor del Gobierno de la ciudad de Buenos Aires. </w:t>
      </w:r>
    </w:p>
    <w:p w14:paraId="27F28854" w14:textId="44EBDAA3" w:rsidR="00B456CB" w:rsidRDefault="00B456CB" w:rsidP="00B456CB">
      <w:pPr>
        <w:jc w:val="both"/>
        <w:rPr>
          <w:rFonts w:ascii="Arial" w:hAnsi="Arial" w:cs="Arial"/>
          <w:bCs/>
        </w:rPr>
      </w:pPr>
    </w:p>
    <w:p w14:paraId="0882BEE7" w14:textId="1BEB765D" w:rsidR="00B456CB" w:rsidRDefault="00B456CB" w:rsidP="00B456CB">
      <w:pPr>
        <w:jc w:val="both"/>
        <w:rPr>
          <w:rFonts w:ascii="Arial" w:hAnsi="Arial" w:cs="Arial"/>
          <w:b/>
          <w:bCs/>
          <w:u w:val="single"/>
        </w:rPr>
      </w:pPr>
      <w:r w:rsidRPr="00B456CB">
        <w:rPr>
          <w:rFonts w:ascii="Arial" w:hAnsi="Arial" w:cs="Arial"/>
          <w:b/>
          <w:bCs/>
          <w:u w:val="single"/>
        </w:rPr>
        <w:t>Notas</w:t>
      </w:r>
      <w:r>
        <w:rPr>
          <w:rFonts w:ascii="Arial" w:hAnsi="Arial" w:cs="Arial"/>
          <w:b/>
          <w:bCs/>
          <w:u w:val="single"/>
        </w:rPr>
        <w:t>:</w:t>
      </w:r>
    </w:p>
    <w:p w14:paraId="2DACAE4E" w14:textId="77777777" w:rsidR="00B456CB" w:rsidRDefault="00B456CB" w:rsidP="00B456CB">
      <w:pPr>
        <w:jc w:val="both"/>
        <w:rPr>
          <w:rFonts w:ascii="Arial" w:hAnsi="Arial" w:cs="Arial"/>
          <w:b/>
          <w:bCs/>
          <w:u w:val="single"/>
        </w:rPr>
      </w:pPr>
    </w:p>
    <w:p w14:paraId="2DFE1AFF" w14:textId="0E231E84" w:rsidR="00B456CB" w:rsidRPr="00B456CB" w:rsidRDefault="00D35B2A" w:rsidP="00B456CB">
      <w:pPr>
        <w:jc w:val="both"/>
        <w:rPr>
          <w:rFonts w:ascii="Arial" w:hAnsi="Arial" w:cs="Arial"/>
          <w:b/>
          <w:bCs/>
        </w:rPr>
      </w:pPr>
      <w:r>
        <w:rPr>
          <w:rFonts w:ascii="Arial" w:hAnsi="Arial" w:cs="Arial"/>
          <w:b/>
          <w:bCs/>
        </w:rPr>
        <w:t xml:space="preserve">COOPERATIVAS EN GENERAL : </w:t>
      </w:r>
      <w:r w:rsidR="00B456CB">
        <w:rPr>
          <w:rFonts w:ascii="Arial" w:hAnsi="Arial" w:cs="Arial"/>
          <w:b/>
          <w:bCs/>
        </w:rPr>
        <w:t>P</w:t>
      </w:r>
      <w:r w:rsidR="00B456CB" w:rsidRPr="00B456CB">
        <w:rPr>
          <w:rFonts w:ascii="Arial" w:hAnsi="Arial" w:cs="Arial"/>
          <w:b/>
          <w:bCs/>
        </w:rPr>
        <w:t>rincipales estadísticas descriptivas del sector a partir de datos actualizados del Departamento de Cooperativas (</w:t>
      </w:r>
      <w:proofErr w:type="spellStart"/>
      <w:r w:rsidR="00B456CB" w:rsidRPr="00B456CB">
        <w:rPr>
          <w:rFonts w:ascii="Arial" w:hAnsi="Arial" w:cs="Arial"/>
          <w:b/>
          <w:bCs/>
        </w:rPr>
        <w:t>Decoop</w:t>
      </w:r>
      <w:proofErr w:type="spellEnd"/>
      <w:r w:rsidR="00B456CB" w:rsidRPr="00B456CB">
        <w:rPr>
          <w:rFonts w:ascii="Arial" w:hAnsi="Arial" w:cs="Arial"/>
          <w:b/>
          <w:bCs/>
        </w:rPr>
        <w:t>) del Ministerio de Economía, Fomento y Turismo</w:t>
      </w:r>
      <w:r>
        <w:rPr>
          <w:rFonts w:ascii="Arial" w:hAnsi="Arial" w:cs="Arial"/>
          <w:b/>
          <w:bCs/>
        </w:rPr>
        <w:t xml:space="preserve">. </w:t>
      </w:r>
    </w:p>
    <w:p w14:paraId="54A7A2CD" w14:textId="77777777" w:rsidR="00B456CB" w:rsidRDefault="00B456CB" w:rsidP="00B456CB">
      <w:pPr>
        <w:jc w:val="both"/>
        <w:rPr>
          <w:rFonts w:ascii="Arial" w:hAnsi="Arial" w:cs="Arial"/>
          <w:b/>
          <w:bCs/>
          <w:u w:val="single"/>
        </w:rPr>
      </w:pPr>
    </w:p>
    <w:p w14:paraId="780611F2" w14:textId="77777777" w:rsidR="00B456CB" w:rsidRDefault="00B456CB" w:rsidP="00B456CB">
      <w:pPr>
        <w:jc w:val="both"/>
        <w:rPr>
          <w:rFonts w:ascii="Arial" w:hAnsi="Arial" w:cs="Arial"/>
          <w:b/>
          <w:bCs/>
          <w:u w:val="single"/>
        </w:rPr>
      </w:pPr>
    </w:p>
    <w:p w14:paraId="5C1EC8BF" w14:textId="77777777" w:rsidR="00B456CB" w:rsidRPr="00B456CB" w:rsidRDefault="00B456CB" w:rsidP="00B456CB">
      <w:pPr>
        <w:pStyle w:val="Prrafodelista"/>
        <w:numPr>
          <w:ilvl w:val="0"/>
          <w:numId w:val="3"/>
        </w:numPr>
        <w:jc w:val="both"/>
        <w:rPr>
          <w:rFonts w:ascii="Arial" w:hAnsi="Arial" w:cs="Arial"/>
          <w:bCs/>
        </w:rPr>
      </w:pPr>
      <w:r w:rsidRPr="00B456CB">
        <w:rPr>
          <w:rFonts w:ascii="Arial" w:hAnsi="Arial" w:cs="Arial"/>
          <w:b/>
          <w:bCs/>
        </w:rPr>
        <w:t>127 años tiene el sector cooperativo en Chile:</w:t>
      </w:r>
      <w:r w:rsidRPr="00B456CB">
        <w:rPr>
          <w:rFonts w:ascii="Arial" w:hAnsi="Arial" w:cs="Arial"/>
          <w:bCs/>
        </w:rPr>
        <w:t xml:space="preserve"> En 1887, surgieron las primeras cooperativas en Valparaíso llamadas “La Valparaíso” y “La Esmeralda”. </w:t>
      </w:r>
    </w:p>
    <w:p w14:paraId="66C181CF" w14:textId="484598F6" w:rsidR="00B456CB" w:rsidRPr="00B456CB" w:rsidRDefault="00B456CB" w:rsidP="00B456CB">
      <w:pPr>
        <w:pStyle w:val="Prrafodelista"/>
        <w:numPr>
          <w:ilvl w:val="0"/>
          <w:numId w:val="3"/>
        </w:numPr>
        <w:jc w:val="both"/>
        <w:rPr>
          <w:rFonts w:ascii="Arial" w:hAnsi="Arial" w:cs="Arial"/>
          <w:bCs/>
        </w:rPr>
      </w:pPr>
      <w:r w:rsidRPr="00B456CB">
        <w:rPr>
          <w:rFonts w:ascii="Arial" w:hAnsi="Arial" w:cs="Arial"/>
          <w:b/>
          <w:bCs/>
        </w:rPr>
        <w:t>Evolución marco jurídico:</w:t>
      </w:r>
      <w:r w:rsidRPr="00B456CB">
        <w:rPr>
          <w:rFonts w:ascii="Arial" w:hAnsi="Arial" w:cs="Arial"/>
          <w:bCs/>
        </w:rPr>
        <w:t xml:space="preserve"> la primera Ley de Cooperativas fue promulgada en 1924 (Ley N° 4.058), y desde aquella fecha ha habido sucesivas modificaciones. La última fue en el año 2002 (Ley N° 19.832). </w:t>
      </w:r>
    </w:p>
    <w:p w14:paraId="7A512132" w14:textId="65641356" w:rsidR="00B456CB" w:rsidRPr="00B456CB" w:rsidRDefault="00B456CB" w:rsidP="00B456CB">
      <w:pPr>
        <w:pStyle w:val="Prrafodelista"/>
        <w:numPr>
          <w:ilvl w:val="0"/>
          <w:numId w:val="3"/>
        </w:numPr>
        <w:jc w:val="both"/>
        <w:rPr>
          <w:rFonts w:ascii="Arial" w:hAnsi="Arial" w:cs="Arial"/>
          <w:bCs/>
        </w:rPr>
      </w:pPr>
      <w:r w:rsidRPr="00B456CB">
        <w:rPr>
          <w:rFonts w:ascii="Arial" w:hAnsi="Arial" w:cs="Arial"/>
          <w:b/>
          <w:bCs/>
        </w:rPr>
        <w:t>952 cooperativas vigentes y activas:</w:t>
      </w:r>
      <w:r w:rsidRPr="00B456CB">
        <w:rPr>
          <w:rFonts w:ascii="Arial" w:hAnsi="Arial" w:cs="Arial"/>
          <w:bCs/>
        </w:rPr>
        <w:t xml:space="preserve"> del total de 4.984 cooperativas registradas en el directorio del </w:t>
      </w:r>
      <w:proofErr w:type="spellStart"/>
      <w:r w:rsidRPr="00B456CB">
        <w:rPr>
          <w:rFonts w:ascii="Arial" w:hAnsi="Arial" w:cs="Arial"/>
          <w:bCs/>
        </w:rPr>
        <w:t>Decoop</w:t>
      </w:r>
      <w:proofErr w:type="spellEnd"/>
      <w:r w:rsidRPr="00B456CB">
        <w:rPr>
          <w:rFonts w:ascii="Arial" w:hAnsi="Arial" w:cs="Arial"/>
          <w:bCs/>
        </w:rPr>
        <w:t xml:space="preserve">, sólo un 22,8% está activa. De éstas, un 83,7% está vigente, llegando a un universo de 952 cooperativas que operan regularmente en el mercado. </w:t>
      </w:r>
    </w:p>
    <w:p w14:paraId="06E0FE79" w14:textId="4B46C44D" w:rsidR="00B456CB" w:rsidRPr="00B456CB" w:rsidRDefault="00B456CB" w:rsidP="00B456CB">
      <w:pPr>
        <w:pStyle w:val="Prrafodelista"/>
        <w:numPr>
          <w:ilvl w:val="0"/>
          <w:numId w:val="3"/>
        </w:numPr>
        <w:jc w:val="both"/>
        <w:rPr>
          <w:rFonts w:ascii="Arial" w:hAnsi="Arial" w:cs="Arial"/>
          <w:bCs/>
        </w:rPr>
      </w:pPr>
      <w:r w:rsidRPr="00B456CB">
        <w:rPr>
          <w:rFonts w:ascii="Arial" w:hAnsi="Arial" w:cs="Arial"/>
          <w:b/>
          <w:bCs/>
        </w:rPr>
        <w:t>75,1% han crecido en los últimos 6 años:</w:t>
      </w:r>
      <w:r w:rsidRPr="00B456CB">
        <w:rPr>
          <w:rFonts w:ascii="Arial" w:hAnsi="Arial" w:cs="Arial"/>
          <w:bCs/>
        </w:rPr>
        <w:t xml:space="preserve"> desde el 2007 al 2013, el número de cooperativas activas ha aumentado un 75,1%, mostrando un alto dinamismo del sector. </w:t>
      </w:r>
    </w:p>
    <w:p w14:paraId="0D58A049" w14:textId="74E593B0" w:rsidR="00B456CB" w:rsidRPr="00B456CB" w:rsidRDefault="00B456CB" w:rsidP="00B456CB">
      <w:pPr>
        <w:pStyle w:val="Prrafodelista"/>
        <w:numPr>
          <w:ilvl w:val="0"/>
          <w:numId w:val="3"/>
        </w:numPr>
        <w:jc w:val="both"/>
        <w:rPr>
          <w:rFonts w:ascii="Arial" w:hAnsi="Arial" w:cs="Arial"/>
          <w:bCs/>
        </w:rPr>
      </w:pPr>
      <w:r w:rsidRPr="00B456CB">
        <w:rPr>
          <w:rFonts w:ascii="Arial" w:hAnsi="Arial" w:cs="Arial"/>
          <w:b/>
          <w:bCs/>
        </w:rPr>
        <w:t xml:space="preserve">Mayoría son cooperativas de servicios: </w:t>
      </w:r>
      <w:r w:rsidRPr="00B456CB">
        <w:rPr>
          <w:rFonts w:ascii="Arial" w:hAnsi="Arial" w:cs="Arial"/>
          <w:bCs/>
        </w:rPr>
        <w:t>un 55,7% de las cooperativas son de servicios, un 28,1% son Agrícolas, Campesinas y Pesqueras y por último, un 14,1% son de Trabajo. El 2,0% de las cooperativas restantes están organizadas como Confederaciones o Federaciones.</w:t>
      </w:r>
    </w:p>
    <w:p w14:paraId="3C271C87" w14:textId="265FBF59" w:rsidR="00B456CB" w:rsidRPr="00B456CB" w:rsidRDefault="00B456CB" w:rsidP="00B456CB">
      <w:pPr>
        <w:pStyle w:val="Prrafodelista"/>
        <w:numPr>
          <w:ilvl w:val="0"/>
          <w:numId w:val="3"/>
        </w:numPr>
        <w:jc w:val="both"/>
        <w:rPr>
          <w:rFonts w:ascii="Arial" w:hAnsi="Arial" w:cs="Arial"/>
          <w:bCs/>
        </w:rPr>
      </w:pPr>
      <w:r w:rsidRPr="00B456CB">
        <w:rPr>
          <w:rFonts w:ascii="Arial" w:hAnsi="Arial" w:cs="Arial"/>
          <w:b/>
          <w:bCs/>
        </w:rPr>
        <w:t>Socios representan el 20,7% de la fuerza laboral:</w:t>
      </w:r>
      <w:r w:rsidRPr="00B456CB">
        <w:rPr>
          <w:rFonts w:ascii="Arial" w:hAnsi="Arial" w:cs="Arial"/>
          <w:bCs/>
        </w:rPr>
        <w:t xml:space="preserve"> en su conjunto las cooperativas cuentan con 1 millón 748 mil socios inscritos, lo que equivale a un quinto de la fuerza de trabajo. </w:t>
      </w:r>
    </w:p>
    <w:p w14:paraId="5E0BD9FB" w14:textId="423C8F46" w:rsidR="00B456CB" w:rsidRPr="00B456CB" w:rsidRDefault="00B456CB" w:rsidP="00B456CB">
      <w:pPr>
        <w:pStyle w:val="Prrafodelista"/>
        <w:numPr>
          <w:ilvl w:val="0"/>
          <w:numId w:val="3"/>
        </w:numPr>
        <w:jc w:val="both"/>
        <w:rPr>
          <w:rFonts w:ascii="Arial" w:hAnsi="Arial" w:cs="Arial"/>
          <w:bCs/>
        </w:rPr>
      </w:pPr>
      <w:r w:rsidRPr="00B456CB">
        <w:rPr>
          <w:rFonts w:ascii="Arial" w:hAnsi="Arial" w:cs="Arial"/>
          <w:b/>
          <w:bCs/>
        </w:rPr>
        <w:t>Mayoría de los socios son mujeres:</w:t>
      </w:r>
      <w:r w:rsidRPr="00B456CB">
        <w:rPr>
          <w:rFonts w:ascii="Arial" w:hAnsi="Arial" w:cs="Arial"/>
          <w:bCs/>
        </w:rPr>
        <w:t xml:space="preserve"> a diferencia de lo que sucede en la fuerza laboral y en el total de ocupados donde los hombres constituyen la mayoría, en las cooperativas las mujeres representan el 51,9% del total de socios. </w:t>
      </w:r>
    </w:p>
    <w:p w14:paraId="783BCC17" w14:textId="28515762" w:rsidR="00B456CB" w:rsidRPr="00B456CB" w:rsidRDefault="00B456CB" w:rsidP="00B456CB">
      <w:pPr>
        <w:pStyle w:val="Prrafodelista"/>
        <w:numPr>
          <w:ilvl w:val="0"/>
          <w:numId w:val="3"/>
        </w:numPr>
        <w:jc w:val="both"/>
        <w:rPr>
          <w:rFonts w:ascii="Arial" w:hAnsi="Arial" w:cs="Arial"/>
          <w:bCs/>
        </w:rPr>
      </w:pPr>
      <w:r w:rsidRPr="00D35B2A">
        <w:rPr>
          <w:rFonts w:ascii="Arial" w:hAnsi="Arial" w:cs="Arial"/>
          <w:b/>
          <w:bCs/>
        </w:rPr>
        <w:t>Mayor diversificación regional:</w:t>
      </w:r>
      <w:r w:rsidRPr="00B456CB">
        <w:rPr>
          <w:rFonts w:ascii="Arial" w:hAnsi="Arial" w:cs="Arial"/>
          <w:bCs/>
        </w:rPr>
        <w:t xml:space="preserve"> mientras el 42,6% de las empresas formales en nuestro país se concentran en la Región Metropolitana, este porcentaje baja a 25,6% en el total de cooperativas. </w:t>
      </w:r>
    </w:p>
    <w:p w14:paraId="633494AD" w14:textId="5392141B" w:rsidR="00B456CB" w:rsidRPr="00B456CB" w:rsidRDefault="00B456CB" w:rsidP="00B456CB">
      <w:pPr>
        <w:pStyle w:val="Prrafodelista"/>
        <w:numPr>
          <w:ilvl w:val="0"/>
          <w:numId w:val="3"/>
        </w:numPr>
        <w:jc w:val="both"/>
        <w:rPr>
          <w:rFonts w:ascii="Arial" w:hAnsi="Arial" w:cs="Arial"/>
          <w:bCs/>
        </w:rPr>
      </w:pPr>
      <w:r w:rsidRPr="00D35B2A">
        <w:rPr>
          <w:rFonts w:ascii="Arial" w:hAnsi="Arial" w:cs="Arial"/>
          <w:b/>
          <w:bCs/>
        </w:rPr>
        <w:t>150 son de importancia económica:</w:t>
      </w:r>
      <w:r w:rsidRPr="00B456CB">
        <w:rPr>
          <w:rFonts w:ascii="Arial" w:hAnsi="Arial" w:cs="Arial"/>
          <w:bCs/>
        </w:rPr>
        <w:t xml:space="preserve"> sólo este grupo representa el 30,3% de los socios del total de cooperativas, destacando las de Agua Potable y las de Ahorro y Crédito.</w:t>
      </w:r>
    </w:p>
    <w:p w14:paraId="33289498" w14:textId="77777777" w:rsidR="00B456CB" w:rsidRPr="00B456CB" w:rsidRDefault="00B456CB" w:rsidP="00B456CB">
      <w:pPr>
        <w:jc w:val="both"/>
        <w:rPr>
          <w:rFonts w:ascii="Arial" w:hAnsi="Arial" w:cs="Arial"/>
          <w:b/>
          <w:bCs/>
          <w:u w:val="single"/>
        </w:rPr>
      </w:pPr>
    </w:p>
    <w:p w14:paraId="74565F1A" w14:textId="77777777" w:rsidR="00D35B2A" w:rsidRDefault="00D35B2A" w:rsidP="00F35B93">
      <w:pPr>
        <w:jc w:val="both"/>
        <w:rPr>
          <w:rFonts w:ascii="Arial" w:hAnsi="Arial" w:cs="Arial"/>
        </w:rPr>
      </w:pPr>
    </w:p>
    <w:p w14:paraId="308B6EA5" w14:textId="276A3C56" w:rsidR="00D35B2A" w:rsidRDefault="00D35B2A" w:rsidP="00F35B93">
      <w:pPr>
        <w:jc w:val="both"/>
        <w:rPr>
          <w:rFonts w:ascii="Arial" w:hAnsi="Arial" w:cs="Arial"/>
          <w:b/>
          <w:u w:val="single"/>
        </w:rPr>
      </w:pPr>
      <w:r>
        <w:rPr>
          <w:rFonts w:ascii="Arial" w:hAnsi="Arial" w:cs="Arial"/>
          <w:b/>
          <w:u w:val="single"/>
        </w:rPr>
        <w:t>NORMA QUE REGULA COOPERATIVAS EN GENERAL:</w:t>
      </w:r>
    </w:p>
    <w:p w14:paraId="3199711B" w14:textId="1D6223CD" w:rsidR="00D35B2A" w:rsidRDefault="00D35B2A" w:rsidP="00F35B93">
      <w:pPr>
        <w:jc w:val="both"/>
        <w:rPr>
          <w:rFonts w:ascii="Arial" w:hAnsi="Arial" w:cs="Arial"/>
          <w:lang w:val="es-ES"/>
        </w:rPr>
      </w:pPr>
      <w:r w:rsidRPr="00D35B2A">
        <w:rPr>
          <w:rFonts w:ascii="Arial" w:hAnsi="Arial" w:cs="Arial"/>
          <w:lang w:val="es-ES"/>
        </w:rPr>
        <w:t xml:space="preserve">La norma fundamental que rige el actuar de las Cooperativas se denomina LEY GENERAL DE COOPERATIVAS, y su texto se encuentra contenido en el </w:t>
      </w:r>
      <w:r w:rsidRPr="00D35B2A">
        <w:rPr>
          <w:rFonts w:ascii="Arial" w:hAnsi="Arial" w:cs="Arial"/>
          <w:b/>
          <w:lang w:val="es-ES"/>
        </w:rPr>
        <w:t>D.F.L. N° 5, del 2003</w:t>
      </w:r>
      <w:r w:rsidRPr="00D35B2A">
        <w:rPr>
          <w:rFonts w:ascii="Arial" w:hAnsi="Arial" w:cs="Arial"/>
          <w:lang w:val="es-ES"/>
        </w:rPr>
        <w:t>, del Ministerio de Economía, Fomento y Reconstrucción. El Reglamento de esta Ley se encuentra  publicado con fecha 25 de enero de 2007, en virtud del Decreto N°101 del Ministerio de Economía, Fomento y Reconstrucción, del 7 de abril de 2004.</w:t>
      </w:r>
    </w:p>
    <w:p w14:paraId="10EB3CDD" w14:textId="77777777" w:rsidR="00D35B2A" w:rsidRDefault="00D35B2A" w:rsidP="00F35B93">
      <w:pPr>
        <w:jc w:val="both"/>
        <w:rPr>
          <w:rFonts w:ascii="Arial" w:hAnsi="Arial" w:cs="Arial"/>
          <w:lang w:val="es-ES"/>
        </w:rPr>
      </w:pPr>
    </w:p>
    <w:p w14:paraId="2B8AA375" w14:textId="255C750F" w:rsidR="00D35B2A" w:rsidRPr="00D35B2A" w:rsidRDefault="00D35B2A" w:rsidP="00F35B93">
      <w:pPr>
        <w:jc w:val="both"/>
        <w:rPr>
          <w:rFonts w:ascii="Arial" w:hAnsi="Arial" w:cs="Arial"/>
          <w:b/>
          <w:u w:val="single"/>
          <w:lang w:val="es-ES"/>
        </w:rPr>
      </w:pPr>
      <w:r w:rsidRPr="00D35B2A">
        <w:rPr>
          <w:rFonts w:ascii="Arial" w:hAnsi="Arial" w:cs="Arial"/>
          <w:b/>
          <w:u w:val="single"/>
          <w:lang w:val="es-ES"/>
        </w:rPr>
        <w:t>DEFINICIÓN LEGAL DE COOPERATIVA:</w:t>
      </w:r>
    </w:p>
    <w:p w14:paraId="19D6B1AF" w14:textId="41E911CB" w:rsidR="00D35B2A" w:rsidRPr="00D35B2A" w:rsidRDefault="00D35B2A" w:rsidP="00D35B2A">
      <w:pPr>
        <w:jc w:val="both"/>
        <w:rPr>
          <w:rFonts w:ascii="Arial" w:hAnsi="Arial" w:cs="Arial"/>
          <w:b/>
          <w:lang w:val="es-ES"/>
        </w:rPr>
      </w:pPr>
      <w:r w:rsidRPr="00D35B2A">
        <w:rPr>
          <w:rFonts w:ascii="Arial" w:hAnsi="Arial" w:cs="Arial"/>
          <w:lang w:val="es-ES"/>
        </w:rPr>
        <w:t>ARTICULO 1º: Para los fines de la presente ley son cooperativas las asociaciones que de conformidad con el principio de la ayuda mutua tienen por objeto mejorar las condiciones de vida de sus socios y presentan las siguientes características fundamentales:</w:t>
      </w:r>
    </w:p>
    <w:p w14:paraId="5C6B49B5" w14:textId="77777777" w:rsidR="00D35B2A" w:rsidRPr="00D35B2A" w:rsidRDefault="00D35B2A" w:rsidP="00D35B2A">
      <w:pPr>
        <w:jc w:val="both"/>
        <w:rPr>
          <w:rFonts w:ascii="Arial" w:hAnsi="Arial" w:cs="Arial"/>
          <w:lang w:val="es-ES"/>
        </w:rPr>
      </w:pPr>
      <w:r w:rsidRPr="00D35B2A">
        <w:rPr>
          <w:rFonts w:ascii="Arial" w:hAnsi="Arial" w:cs="Arial"/>
          <w:lang w:val="es-ES"/>
        </w:rPr>
        <w:t> </w:t>
      </w:r>
    </w:p>
    <w:p w14:paraId="1AF79B5E" w14:textId="77777777" w:rsidR="00D35B2A" w:rsidRPr="00D35B2A" w:rsidRDefault="00D35B2A" w:rsidP="00D35B2A">
      <w:pPr>
        <w:pStyle w:val="Prrafodelista"/>
        <w:numPr>
          <w:ilvl w:val="0"/>
          <w:numId w:val="4"/>
        </w:numPr>
        <w:jc w:val="both"/>
        <w:rPr>
          <w:rFonts w:ascii="Arial" w:hAnsi="Arial" w:cs="Arial"/>
          <w:lang w:val="es-ES"/>
        </w:rPr>
      </w:pPr>
      <w:r w:rsidRPr="00D35B2A">
        <w:rPr>
          <w:rFonts w:ascii="Arial" w:hAnsi="Arial" w:cs="Arial"/>
          <w:lang w:val="es-ES"/>
        </w:rPr>
        <w:t>Los socios tienen iguales derechos y obligaciones, un solo voto por persona y su ingreso y retiro es voluntario.</w:t>
      </w:r>
    </w:p>
    <w:p w14:paraId="28102D3B" w14:textId="640AE080" w:rsidR="00D35B2A" w:rsidRPr="00D35B2A" w:rsidRDefault="00D35B2A" w:rsidP="00D35B2A">
      <w:pPr>
        <w:ind w:firstLine="140"/>
        <w:jc w:val="both"/>
        <w:rPr>
          <w:rFonts w:ascii="Arial" w:hAnsi="Arial" w:cs="Arial"/>
          <w:lang w:val="es-ES"/>
        </w:rPr>
      </w:pPr>
    </w:p>
    <w:p w14:paraId="0FA4003C" w14:textId="77777777" w:rsidR="00D35B2A" w:rsidRPr="00D35B2A" w:rsidRDefault="00D35B2A" w:rsidP="00D35B2A">
      <w:pPr>
        <w:pStyle w:val="Prrafodelista"/>
        <w:numPr>
          <w:ilvl w:val="0"/>
          <w:numId w:val="4"/>
        </w:numPr>
        <w:jc w:val="both"/>
        <w:rPr>
          <w:rFonts w:ascii="Arial" w:hAnsi="Arial" w:cs="Arial"/>
          <w:lang w:val="es-ES"/>
        </w:rPr>
      </w:pPr>
      <w:r w:rsidRPr="00D35B2A">
        <w:rPr>
          <w:rFonts w:ascii="Arial" w:hAnsi="Arial" w:cs="Arial"/>
          <w:lang w:val="es-ES"/>
        </w:rPr>
        <w:t>Deben distribuir el excedente correspondiente a operaciones con sus socios, a prorrata de aquéllas.</w:t>
      </w:r>
    </w:p>
    <w:p w14:paraId="21A9C26F" w14:textId="4D77D99D" w:rsidR="00D35B2A" w:rsidRPr="00D35B2A" w:rsidRDefault="00D35B2A" w:rsidP="00D35B2A">
      <w:pPr>
        <w:ind w:firstLine="60"/>
        <w:jc w:val="both"/>
        <w:rPr>
          <w:rFonts w:ascii="Arial" w:hAnsi="Arial" w:cs="Arial"/>
          <w:lang w:val="es-ES"/>
        </w:rPr>
      </w:pPr>
    </w:p>
    <w:p w14:paraId="0894DE7D" w14:textId="77777777" w:rsidR="00D35B2A" w:rsidRPr="00D35B2A" w:rsidRDefault="00D35B2A" w:rsidP="00D35B2A">
      <w:pPr>
        <w:pStyle w:val="Prrafodelista"/>
        <w:numPr>
          <w:ilvl w:val="0"/>
          <w:numId w:val="4"/>
        </w:numPr>
        <w:jc w:val="both"/>
        <w:rPr>
          <w:rFonts w:ascii="Arial" w:hAnsi="Arial" w:cs="Arial"/>
          <w:lang w:val="es-ES"/>
        </w:rPr>
      </w:pPr>
      <w:r w:rsidRPr="00D35B2A">
        <w:rPr>
          <w:rFonts w:ascii="Arial" w:hAnsi="Arial" w:cs="Arial"/>
          <w:lang w:val="es-ES"/>
        </w:rPr>
        <w:t xml:space="preserve">Deben observar neutralidad política y religiosa, desarrollar actividades de educación cooperativa y procurar establecer entre ellas relaciones federativas e </w:t>
      </w:r>
      <w:proofErr w:type="spellStart"/>
      <w:r w:rsidRPr="00D35B2A">
        <w:rPr>
          <w:rFonts w:ascii="Arial" w:hAnsi="Arial" w:cs="Arial"/>
          <w:lang w:val="es-ES"/>
        </w:rPr>
        <w:t>intercooperativas</w:t>
      </w:r>
      <w:proofErr w:type="spellEnd"/>
      <w:r w:rsidRPr="00D35B2A">
        <w:rPr>
          <w:rFonts w:ascii="Arial" w:hAnsi="Arial" w:cs="Arial"/>
          <w:lang w:val="es-ES"/>
        </w:rPr>
        <w:t>.</w:t>
      </w:r>
    </w:p>
    <w:p w14:paraId="218377D3" w14:textId="522823CC" w:rsidR="00D35B2A" w:rsidRPr="00D35B2A" w:rsidRDefault="00D35B2A" w:rsidP="00D35B2A">
      <w:pPr>
        <w:jc w:val="both"/>
        <w:rPr>
          <w:rFonts w:ascii="Arial" w:hAnsi="Arial" w:cs="Arial"/>
          <w:b/>
        </w:rPr>
      </w:pPr>
      <w:r w:rsidRPr="00D35B2A">
        <w:rPr>
          <w:rFonts w:ascii="Arial" w:hAnsi="Arial" w:cs="Arial"/>
          <w:b/>
          <w:lang w:val="es-ES"/>
        </w:rPr>
        <w:t> </w:t>
      </w:r>
    </w:p>
    <w:p w14:paraId="70206FB4" w14:textId="58C5BEE5" w:rsidR="00D35B2A" w:rsidRDefault="00B139ED" w:rsidP="00F35B93">
      <w:pPr>
        <w:jc w:val="both"/>
        <w:rPr>
          <w:rFonts w:ascii="Arial" w:hAnsi="Arial" w:cs="Arial"/>
          <w:b/>
          <w:u w:val="single"/>
        </w:rPr>
      </w:pPr>
      <w:r>
        <w:rPr>
          <w:rFonts w:ascii="Arial" w:hAnsi="Arial" w:cs="Arial"/>
          <w:b/>
          <w:u w:val="single"/>
        </w:rPr>
        <w:t>CONCEPTO DE COOPERATIVAS DE VIVIENDA:</w:t>
      </w:r>
    </w:p>
    <w:p w14:paraId="6FDEFE11" w14:textId="3AD7A52E" w:rsidR="00B139ED" w:rsidRDefault="00B139ED" w:rsidP="00F35B93">
      <w:pPr>
        <w:jc w:val="both"/>
        <w:rPr>
          <w:rFonts w:ascii="Arial" w:hAnsi="Arial" w:cs="Arial"/>
          <w:lang w:val="es-ES"/>
        </w:rPr>
      </w:pPr>
      <w:r w:rsidRPr="00B139ED">
        <w:rPr>
          <w:rFonts w:ascii="Arial" w:hAnsi="Arial" w:cs="Arial"/>
          <w:lang w:val="es-ES"/>
        </w:rPr>
        <w:t>Son cooperativas de vivienda aquellas que tienen por objeto satisfacer las necesidades habitacionales y comunitarias de sus socios y prestar los servicios inherentes a dicho objetivo</w:t>
      </w:r>
      <w:r>
        <w:rPr>
          <w:rFonts w:ascii="Arial" w:hAnsi="Arial" w:cs="Arial"/>
          <w:lang w:val="es-ES"/>
        </w:rPr>
        <w:t>.</w:t>
      </w:r>
    </w:p>
    <w:p w14:paraId="66067C25" w14:textId="77777777" w:rsidR="00B139ED" w:rsidRDefault="00B139ED" w:rsidP="00F35B93">
      <w:pPr>
        <w:jc w:val="both"/>
        <w:rPr>
          <w:rFonts w:ascii="Arial" w:hAnsi="Arial" w:cs="Arial"/>
          <w:lang w:val="es-ES"/>
        </w:rPr>
      </w:pPr>
    </w:p>
    <w:p w14:paraId="21D57F5E" w14:textId="772D7A9A" w:rsidR="00B139ED" w:rsidRPr="00B139ED" w:rsidRDefault="00B139ED" w:rsidP="00F35B93">
      <w:pPr>
        <w:jc w:val="both"/>
        <w:rPr>
          <w:rFonts w:ascii="Arial" w:hAnsi="Arial" w:cs="Arial"/>
          <w:b/>
          <w:u w:val="single"/>
          <w:lang w:val="es-ES"/>
        </w:rPr>
      </w:pPr>
      <w:r>
        <w:rPr>
          <w:rFonts w:ascii="Arial" w:hAnsi="Arial" w:cs="Arial"/>
          <w:b/>
          <w:u w:val="single"/>
          <w:lang w:val="es-ES"/>
        </w:rPr>
        <w:t>¿CÓMO SE CONSTITUYE UNA COOPERATIVA EN LA ACTUALIDAD?:</w:t>
      </w:r>
    </w:p>
    <w:p w14:paraId="4DC22938" w14:textId="7C79C05A" w:rsidR="00B139ED" w:rsidRDefault="00B139ED" w:rsidP="00B139ED">
      <w:pPr>
        <w:jc w:val="both"/>
        <w:rPr>
          <w:rFonts w:ascii="Arial" w:hAnsi="Arial" w:cs="Arial"/>
          <w:lang w:val="es-ES"/>
        </w:rPr>
      </w:pPr>
      <w:r w:rsidRPr="00B139ED">
        <w:rPr>
          <w:rFonts w:ascii="Arial" w:hAnsi="Arial" w:cs="Arial"/>
          <w:lang w:val="es-ES"/>
        </w:rPr>
        <w:t xml:space="preserve">A partir de la entrada en vigencia de la Ley 19.832, del 2002, las cooperativas, incluyendo las campesinas, se constituyen de manera similar a las sociedades anónimas, esto es deben </w:t>
      </w:r>
      <w:r w:rsidRPr="00B139ED">
        <w:rPr>
          <w:rFonts w:ascii="Arial" w:hAnsi="Arial" w:cs="Arial"/>
          <w:b/>
          <w:lang w:val="es-ES"/>
        </w:rPr>
        <w:t>reducir a escritura pública el acta de la Junta General Constitutiva</w:t>
      </w:r>
      <w:r w:rsidRPr="00B139ED">
        <w:rPr>
          <w:rFonts w:ascii="Arial" w:hAnsi="Arial" w:cs="Arial"/>
          <w:lang w:val="es-ES"/>
        </w:rPr>
        <w:t xml:space="preserve">, deben </w:t>
      </w:r>
      <w:r w:rsidRPr="00B139ED">
        <w:rPr>
          <w:rFonts w:ascii="Arial" w:hAnsi="Arial" w:cs="Arial"/>
          <w:b/>
          <w:lang w:val="es-ES"/>
        </w:rPr>
        <w:t>inscribir el extracto</w:t>
      </w:r>
      <w:r w:rsidRPr="00B139ED">
        <w:rPr>
          <w:rFonts w:ascii="Arial" w:hAnsi="Arial" w:cs="Arial"/>
          <w:lang w:val="es-ES"/>
        </w:rPr>
        <w:t xml:space="preserve"> de la misma en el registro de comercio del Conservador de Bienes Raíces correspondiente a su domicilio social, y </w:t>
      </w:r>
      <w:r w:rsidRPr="00B139ED">
        <w:rPr>
          <w:rFonts w:ascii="Arial" w:hAnsi="Arial" w:cs="Arial"/>
          <w:b/>
          <w:lang w:val="es-ES"/>
        </w:rPr>
        <w:t>publicarlo</w:t>
      </w:r>
      <w:r w:rsidRPr="00B139ED">
        <w:rPr>
          <w:rFonts w:ascii="Arial" w:hAnsi="Arial" w:cs="Arial"/>
          <w:lang w:val="es-ES"/>
        </w:rPr>
        <w:t xml:space="preserve"> en el Diario Oficial.</w:t>
      </w:r>
      <w:r>
        <w:rPr>
          <w:rFonts w:ascii="Arial" w:hAnsi="Arial" w:cs="Arial"/>
          <w:lang w:val="es-ES"/>
        </w:rPr>
        <w:t xml:space="preserve"> </w:t>
      </w:r>
      <w:r w:rsidRPr="00B139ED">
        <w:rPr>
          <w:rFonts w:ascii="Arial" w:hAnsi="Arial" w:cs="Arial"/>
          <w:lang w:val="es-ES"/>
        </w:rPr>
        <w:t xml:space="preserve">Según la Ley General de Cooperativas, las cooperativas que se organicen con arreglo a la misma gozarán de </w:t>
      </w:r>
      <w:r w:rsidRPr="00B139ED">
        <w:rPr>
          <w:rFonts w:ascii="Arial" w:hAnsi="Arial" w:cs="Arial"/>
          <w:b/>
          <w:lang w:val="es-ES"/>
        </w:rPr>
        <w:t>personalidad jurídica.</w:t>
      </w:r>
    </w:p>
    <w:p w14:paraId="26C558D0" w14:textId="77777777" w:rsidR="00B139ED" w:rsidRPr="00B139ED" w:rsidRDefault="00B139ED" w:rsidP="00B139ED">
      <w:pPr>
        <w:jc w:val="both"/>
        <w:rPr>
          <w:rFonts w:ascii="Arial" w:hAnsi="Arial" w:cs="Arial"/>
          <w:lang w:val="es-ES"/>
        </w:rPr>
      </w:pPr>
    </w:p>
    <w:p w14:paraId="14C7FE7C" w14:textId="77777777" w:rsidR="00B139ED" w:rsidRDefault="00B139ED" w:rsidP="00B139ED">
      <w:pPr>
        <w:jc w:val="both"/>
        <w:rPr>
          <w:rFonts w:ascii="Arial" w:hAnsi="Arial" w:cs="Arial"/>
          <w:b/>
          <w:lang w:val="es-ES"/>
        </w:rPr>
      </w:pPr>
      <w:r w:rsidRPr="00B139ED">
        <w:rPr>
          <w:rFonts w:ascii="Arial" w:hAnsi="Arial" w:cs="Arial"/>
          <w:lang w:val="es-ES"/>
        </w:rPr>
        <w:t xml:space="preserve">En el caso de las cooperativas de ahorro y crédito y las </w:t>
      </w:r>
      <w:r w:rsidRPr="00B139ED">
        <w:rPr>
          <w:rFonts w:ascii="Arial" w:hAnsi="Arial" w:cs="Arial"/>
          <w:b/>
          <w:lang w:val="es-ES"/>
        </w:rPr>
        <w:t>abiertas de vivienda</w:t>
      </w:r>
      <w:r w:rsidRPr="00B139ED">
        <w:rPr>
          <w:rFonts w:ascii="Arial" w:hAnsi="Arial" w:cs="Arial"/>
          <w:lang w:val="es-ES"/>
        </w:rPr>
        <w:t xml:space="preserve">, en forma previa a su constitución, </w:t>
      </w:r>
      <w:r w:rsidRPr="00B139ED">
        <w:rPr>
          <w:rFonts w:ascii="Arial" w:hAnsi="Arial" w:cs="Arial"/>
          <w:b/>
          <w:lang w:val="es-ES"/>
        </w:rPr>
        <w:t>deben someter a la aprobación del Departamento de Cooperativas un estudio socioeconómico sobre las condiciones, posibilidades financieras y planes de trabajo que se proponen desarrollar.</w:t>
      </w:r>
    </w:p>
    <w:p w14:paraId="65D5491C" w14:textId="77777777" w:rsidR="00B139ED" w:rsidRPr="00B139ED" w:rsidRDefault="00B139ED" w:rsidP="00B139ED">
      <w:pPr>
        <w:jc w:val="both"/>
        <w:rPr>
          <w:rFonts w:ascii="Arial" w:hAnsi="Arial" w:cs="Arial"/>
          <w:b/>
          <w:lang w:val="es-ES"/>
        </w:rPr>
      </w:pPr>
    </w:p>
    <w:p w14:paraId="577A8ADA" w14:textId="4262B739" w:rsidR="00B139ED" w:rsidRPr="00B139ED" w:rsidRDefault="00B139ED" w:rsidP="00B139ED">
      <w:pPr>
        <w:jc w:val="both"/>
        <w:rPr>
          <w:rFonts w:ascii="Arial" w:hAnsi="Arial" w:cs="Arial"/>
          <w:lang w:val="es-ES"/>
        </w:rPr>
      </w:pPr>
      <w:r w:rsidRPr="00B139ED">
        <w:rPr>
          <w:rFonts w:ascii="Arial" w:hAnsi="Arial" w:cs="Arial"/>
          <w:lang w:val="es-ES"/>
        </w:rPr>
        <w:t xml:space="preserve">Adicionalmente, </w:t>
      </w:r>
      <w:r w:rsidRPr="00B139ED">
        <w:rPr>
          <w:rFonts w:ascii="Arial" w:hAnsi="Arial" w:cs="Arial"/>
          <w:b/>
          <w:lang w:val="es-ES"/>
        </w:rPr>
        <w:t>las cooperativas deben inscribir su constitución en el Registro de Cooperativas que lleva el Departamento de Cooperativas</w:t>
      </w:r>
      <w:r w:rsidRPr="00B139ED">
        <w:rPr>
          <w:rFonts w:ascii="Arial" w:hAnsi="Arial" w:cs="Arial"/>
          <w:lang w:val="es-ES"/>
        </w:rPr>
        <w:t>; dicho organismo podrá objetar el contenido del acta de constitución o sus extractos, si infringen normas legales o reglamentarias</w:t>
      </w:r>
      <w:r>
        <w:rPr>
          <w:rFonts w:ascii="Arial" w:hAnsi="Arial" w:cs="Arial"/>
          <w:lang w:val="es-ES"/>
        </w:rPr>
        <w:t>.</w:t>
      </w:r>
    </w:p>
    <w:p w14:paraId="16841085" w14:textId="77777777" w:rsidR="00B139ED" w:rsidRDefault="00B139ED" w:rsidP="00F35B93">
      <w:pPr>
        <w:jc w:val="both"/>
        <w:rPr>
          <w:rFonts w:ascii="Arial" w:hAnsi="Arial" w:cs="Arial"/>
          <w:lang w:val="es-ES"/>
        </w:rPr>
      </w:pPr>
    </w:p>
    <w:p w14:paraId="1F271EDC" w14:textId="77777777" w:rsidR="00B139ED" w:rsidRDefault="00B139ED" w:rsidP="00F35B93">
      <w:pPr>
        <w:jc w:val="both"/>
        <w:rPr>
          <w:rFonts w:ascii="Arial" w:hAnsi="Arial" w:cs="Arial"/>
          <w:lang w:val="es-ES"/>
        </w:rPr>
      </w:pPr>
    </w:p>
    <w:p w14:paraId="7DE8A595" w14:textId="6BBF7832" w:rsidR="00B139ED" w:rsidRDefault="00B139ED" w:rsidP="00F35B93">
      <w:pPr>
        <w:jc w:val="both"/>
        <w:rPr>
          <w:rFonts w:ascii="Arial" w:hAnsi="Arial" w:cs="Arial"/>
          <w:b/>
          <w:u w:val="single"/>
          <w:lang w:val="es-ES"/>
        </w:rPr>
      </w:pPr>
      <w:r>
        <w:rPr>
          <w:rFonts w:ascii="Arial" w:hAnsi="Arial" w:cs="Arial"/>
          <w:b/>
          <w:u w:val="single"/>
          <w:lang w:val="es-ES"/>
        </w:rPr>
        <w:t>MARCO TEORICO:</w:t>
      </w:r>
    </w:p>
    <w:p w14:paraId="57DBD317" w14:textId="2A62C87D" w:rsidR="00E41971" w:rsidRPr="00E41971" w:rsidRDefault="00E41971" w:rsidP="00F35B93">
      <w:pPr>
        <w:jc w:val="both"/>
        <w:rPr>
          <w:rFonts w:ascii="Arial" w:hAnsi="Arial" w:cs="Arial"/>
          <w:b/>
          <w:lang w:val="es-ES"/>
        </w:rPr>
      </w:pPr>
      <w:r>
        <w:rPr>
          <w:rFonts w:ascii="Arial" w:hAnsi="Arial" w:cs="Arial"/>
          <w:b/>
          <w:lang w:val="es-ES"/>
        </w:rPr>
        <w:t>La Economía Social como fundamento del Cooperativismo:</w:t>
      </w:r>
    </w:p>
    <w:p w14:paraId="55D7935F" w14:textId="77777777" w:rsidR="00B139ED" w:rsidRPr="00B139ED" w:rsidRDefault="00B139ED" w:rsidP="00B139ED">
      <w:pPr>
        <w:jc w:val="both"/>
        <w:rPr>
          <w:rFonts w:ascii="Arial" w:hAnsi="Arial" w:cs="Arial"/>
          <w:lang w:val="es-ES"/>
        </w:rPr>
      </w:pPr>
      <w:r w:rsidRPr="00B139ED">
        <w:rPr>
          <w:rFonts w:ascii="Arial" w:hAnsi="Arial" w:cs="Arial"/>
          <w:lang w:val="es-ES"/>
        </w:rPr>
        <w:t>El término economía social es relativamente nuevo en el mundo económico, surgió durante la segunda mitad del siglo XIX; es definida como una “forma de organización empresarial que tiene un marcado sello solidario y un desarrollo inclusivo por definición” (Ministerio de Economía, Fomento y Turismo, 2015, pág. 10). Actualmente la economía social es una disciplina fundamental de la ciencia económica.</w:t>
      </w:r>
    </w:p>
    <w:p w14:paraId="287F4C35" w14:textId="77777777" w:rsidR="00E41971" w:rsidRDefault="00E41971" w:rsidP="00B139ED">
      <w:pPr>
        <w:jc w:val="both"/>
        <w:rPr>
          <w:rFonts w:ascii="Arial" w:hAnsi="Arial" w:cs="Arial"/>
          <w:lang w:val="es-ES"/>
        </w:rPr>
      </w:pPr>
    </w:p>
    <w:p w14:paraId="4A3D7BED" w14:textId="77777777" w:rsidR="00B139ED" w:rsidRPr="00B139ED" w:rsidRDefault="00B139ED" w:rsidP="00B139ED">
      <w:pPr>
        <w:jc w:val="both"/>
        <w:rPr>
          <w:rFonts w:ascii="Arial" w:hAnsi="Arial" w:cs="Arial"/>
          <w:lang w:val="es-ES"/>
        </w:rPr>
      </w:pPr>
      <w:r w:rsidRPr="00B139ED">
        <w:rPr>
          <w:rFonts w:ascii="Arial" w:hAnsi="Arial" w:cs="Arial"/>
          <w:lang w:val="es-ES"/>
        </w:rPr>
        <w:t>Algunos de los autores más destacados consideran que la economía social hace referencia a un “conjunto de organizaciones microeconómicas caracterizadas por rasgos comunes marcados por una ética social”</w:t>
      </w:r>
    </w:p>
    <w:p w14:paraId="369B459A" w14:textId="77777777" w:rsidR="00E41971" w:rsidRDefault="00E41971" w:rsidP="00B139ED">
      <w:pPr>
        <w:jc w:val="both"/>
        <w:rPr>
          <w:rFonts w:ascii="Arial" w:hAnsi="Arial" w:cs="Arial"/>
          <w:lang w:val="es-ES"/>
        </w:rPr>
      </w:pPr>
      <w:bookmarkStart w:id="0" w:name="_GoBack"/>
      <w:bookmarkEnd w:id="0"/>
    </w:p>
    <w:p w14:paraId="33C819D3" w14:textId="77777777" w:rsidR="00B139ED" w:rsidRPr="00B139ED" w:rsidRDefault="00B139ED" w:rsidP="00B139ED">
      <w:pPr>
        <w:jc w:val="both"/>
        <w:rPr>
          <w:rFonts w:ascii="Arial" w:hAnsi="Arial" w:cs="Arial"/>
          <w:lang w:val="es-ES"/>
        </w:rPr>
      </w:pPr>
      <w:r w:rsidRPr="00B139ED">
        <w:rPr>
          <w:rFonts w:ascii="Arial" w:hAnsi="Arial" w:cs="Arial"/>
          <w:lang w:val="es-ES"/>
        </w:rPr>
        <w:t>Por lo tanto, se puede entender a la economía social como un sector de nuestro modelo económico, cuyo aporte esta dirigido a la protección de la autonomía, la inclusión de los valores democráticos, los principios de la ayuda mutua, la defensa de la solidaridad y el bien común, por medio de los emprendimientos de carácter asociativo.</w:t>
      </w:r>
    </w:p>
    <w:p w14:paraId="7DC9EF32" w14:textId="77777777" w:rsidR="00E41971" w:rsidRDefault="00E41971" w:rsidP="00B139ED">
      <w:pPr>
        <w:jc w:val="both"/>
        <w:rPr>
          <w:rFonts w:ascii="Arial" w:hAnsi="Arial" w:cs="Arial"/>
          <w:lang w:val="es-ES"/>
        </w:rPr>
      </w:pPr>
    </w:p>
    <w:p w14:paraId="674338A2" w14:textId="77777777" w:rsidR="00E41971" w:rsidRDefault="00E41971" w:rsidP="00B139ED">
      <w:pPr>
        <w:jc w:val="both"/>
        <w:rPr>
          <w:rFonts w:ascii="Arial" w:hAnsi="Arial" w:cs="Arial"/>
          <w:b/>
          <w:lang w:val="es-ES"/>
        </w:rPr>
      </w:pPr>
    </w:p>
    <w:p w14:paraId="1E938E9E" w14:textId="2648F496" w:rsidR="00B139ED" w:rsidRPr="00E41971" w:rsidRDefault="00B139ED" w:rsidP="00B139ED">
      <w:pPr>
        <w:jc w:val="both"/>
        <w:rPr>
          <w:rFonts w:ascii="Arial" w:hAnsi="Arial" w:cs="Arial"/>
          <w:b/>
          <w:lang w:val="es-ES"/>
        </w:rPr>
      </w:pPr>
      <w:r w:rsidRPr="00E41971">
        <w:rPr>
          <w:rFonts w:ascii="Arial" w:hAnsi="Arial" w:cs="Arial"/>
          <w:b/>
          <w:lang w:val="es-ES"/>
        </w:rPr>
        <w:t>Principios de la Econom</w:t>
      </w:r>
      <w:r w:rsidR="00E41971" w:rsidRPr="00E41971">
        <w:rPr>
          <w:rFonts w:ascii="Arial" w:hAnsi="Arial" w:cs="Arial"/>
          <w:b/>
          <w:lang w:val="es-ES"/>
        </w:rPr>
        <w:t>ía Social:</w:t>
      </w:r>
    </w:p>
    <w:p w14:paraId="1DD30A82" w14:textId="77777777" w:rsidR="00B139ED" w:rsidRPr="00B139ED" w:rsidRDefault="00B139ED" w:rsidP="00B139ED">
      <w:pPr>
        <w:jc w:val="both"/>
        <w:rPr>
          <w:rFonts w:ascii="Arial" w:hAnsi="Arial" w:cs="Arial"/>
          <w:lang w:val="es-ES"/>
        </w:rPr>
      </w:pPr>
      <w:r w:rsidRPr="00B139ED">
        <w:rPr>
          <w:rFonts w:ascii="Arial" w:hAnsi="Arial" w:cs="Arial"/>
          <w:lang w:val="es-ES"/>
        </w:rPr>
        <w:t>1. Primacía de la persona y del objeto social sobre el capital</w:t>
      </w:r>
    </w:p>
    <w:p w14:paraId="4446DF2A" w14:textId="77777777" w:rsidR="00B139ED" w:rsidRPr="00B139ED" w:rsidRDefault="00B139ED" w:rsidP="00B139ED">
      <w:pPr>
        <w:jc w:val="both"/>
        <w:rPr>
          <w:rFonts w:ascii="Arial" w:hAnsi="Arial" w:cs="Arial"/>
          <w:lang w:val="es-ES"/>
        </w:rPr>
      </w:pPr>
      <w:r w:rsidRPr="00B139ED">
        <w:rPr>
          <w:rFonts w:ascii="Arial" w:hAnsi="Arial" w:cs="Arial"/>
          <w:lang w:val="es-ES"/>
        </w:rPr>
        <w:t>2. Adhesión Voluntaria y Abierta</w:t>
      </w:r>
    </w:p>
    <w:p w14:paraId="6DEC221A" w14:textId="77777777" w:rsidR="00B139ED" w:rsidRPr="00B139ED" w:rsidRDefault="00B139ED" w:rsidP="00B139ED">
      <w:pPr>
        <w:jc w:val="both"/>
        <w:rPr>
          <w:rFonts w:ascii="Arial" w:hAnsi="Arial" w:cs="Arial"/>
          <w:lang w:val="es-ES"/>
        </w:rPr>
      </w:pPr>
      <w:r w:rsidRPr="00B139ED">
        <w:rPr>
          <w:rFonts w:ascii="Arial" w:hAnsi="Arial" w:cs="Arial"/>
          <w:lang w:val="es-ES"/>
        </w:rPr>
        <w:t>3. Control democrático de sus miembros</w:t>
      </w:r>
    </w:p>
    <w:p w14:paraId="16E5231A" w14:textId="77777777" w:rsidR="00B139ED" w:rsidRPr="00B139ED" w:rsidRDefault="00B139ED" w:rsidP="00B139ED">
      <w:pPr>
        <w:jc w:val="both"/>
        <w:rPr>
          <w:rFonts w:ascii="Arial" w:hAnsi="Arial" w:cs="Arial"/>
          <w:lang w:val="es-ES"/>
        </w:rPr>
      </w:pPr>
      <w:r w:rsidRPr="00B139ED">
        <w:rPr>
          <w:rFonts w:ascii="Arial" w:hAnsi="Arial" w:cs="Arial"/>
          <w:lang w:val="es-ES"/>
        </w:rPr>
        <w:t>4. Defensa y Aplicación de Principios de Solidaridad y Responsabilidad</w:t>
      </w:r>
    </w:p>
    <w:p w14:paraId="6F806666" w14:textId="77777777" w:rsidR="00B139ED" w:rsidRPr="00B139ED" w:rsidRDefault="00B139ED" w:rsidP="00B139ED">
      <w:pPr>
        <w:jc w:val="both"/>
        <w:rPr>
          <w:rFonts w:ascii="Arial" w:hAnsi="Arial" w:cs="Arial"/>
          <w:lang w:val="es-ES"/>
        </w:rPr>
      </w:pPr>
      <w:r w:rsidRPr="00B139ED">
        <w:rPr>
          <w:rFonts w:ascii="Arial" w:hAnsi="Arial" w:cs="Arial"/>
          <w:lang w:val="es-ES"/>
        </w:rPr>
        <w:t>5. Autonomía de gestión e independencia respecto de los poderes públicos</w:t>
      </w:r>
    </w:p>
    <w:p w14:paraId="2BE53B9C" w14:textId="77777777" w:rsidR="00B139ED" w:rsidRPr="00B139ED" w:rsidRDefault="00B139ED" w:rsidP="00B139ED">
      <w:pPr>
        <w:jc w:val="both"/>
        <w:rPr>
          <w:rFonts w:ascii="Arial" w:hAnsi="Arial" w:cs="Arial"/>
          <w:lang w:val="es-ES"/>
        </w:rPr>
      </w:pPr>
      <w:r w:rsidRPr="00B139ED">
        <w:rPr>
          <w:rFonts w:ascii="Arial" w:hAnsi="Arial" w:cs="Arial"/>
          <w:lang w:val="es-ES"/>
        </w:rPr>
        <w:t>6. El destino de los excedentes para el beneficio de los afiliados y su entorno social.</w:t>
      </w:r>
    </w:p>
    <w:p w14:paraId="142CA086" w14:textId="77777777" w:rsidR="00B139ED" w:rsidRPr="00B139ED" w:rsidRDefault="00B139ED" w:rsidP="00B139ED">
      <w:pPr>
        <w:jc w:val="both"/>
        <w:rPr>
          <w:rFonts w:ascii="Arial" w:hAnsi="Arial" w:cs="Arial"/>
          <w:lang w:val="es-ES"/>
        </w:rPr>
      </w:pPr>
    </w:p>
    <w:p w14:paraId="61253718" w14:textId="5C669A88" w:rsidR="00B139ED" w:rsidRPr="00B139ED" w:rsidRDefault="00E41971" w:rsidP="00B139ED">
      <w:pPr>
        <w:jc w:val="both"/>
        <w:rPr>
          <w:rFonts w:ascii="Arial" w:hAnsi="Arial" w:cs="Arial"/>
        </w:rPr>
      </w:pPr>
      <w:r w:rsidRPr="00E41971">
        <w:rPr>
          <w:rFonts w:ascii="Arial" w:hAnsi="Arial" w:cs="Arial"/>
          <w:b/>
          <w:lang w:val="es-ES"/>
        </w:rPr>
        <w:t>FUENTE:</w:t>
      </w:r>
      <w:r>
        <w:rPr>
          <w:rFonts w:ascii="Arial" w:hAnsi="Arial" w:cs="Arial"/>
          <w:lang w:val="es-ES"/>
        </w:rPr>
        <w:t xml:space="preserve"> </w:t>
      </w:r>
      <w:r w:rsidR="00B139ED" w:rsidRPr="00B139ED">
        <w:rPr>
          <w:rFonts w:ascii="Arial" w:hAnsi="Arial" w:cs="Arial"/>
          <w:lang w:val="es-ES"/>
        </w:rPr>
        <w:t>Conferencia Europea Permanente de Cooperativas, Mutualidades, A</w:t>
      </w:r>
      <w:r>
        <w:rPr>
          <w:rFonts w:ascii="Arial" w:hAnsi="Arial" w:cs="Arial"/>
          <w:lang w:val="es-ES"/>
        </w:rPr>
        <w:t xml:space="preserve">sociaciones y Fundaciones, 2002. Y </w:t>
      </w:r>
      <w:r w:rsidR="00B139ED" w:rsidRPr="00B139ED">
        <w:rPr>
          <w:rFonts w:ascii="Arial" w:hAnsi="Arial" w:cs="Arial"/>
          <w:lang w:val="es-ES"/>
        </w:rPr>
        <w:t xml:space="preserve">División de </w:t>
      </w:r>
      <w:proofErr w:type="spellStart"/>
      <w:r w:rsidR="00B139ED" w:rsidRPr="00B139ED">
        <w:rPr>
          <w:rFonts w:ascii="Arial" w:hAnsi="Arial" w:cs="Arial"/>
          <w:lang w:val="es-ES"/>
        </w:rPr>
        <w:t>Asociatividad</w:t>
      </w:r>
      <w:proofErr w:type="spellEnd"/>
      <w:r w:rsidR="00B139ED" w:rsidRPr="00B139ED">
        <w:rPr>
          <w:rFonts w:ascii="Arial" w:hAnsi="Arial" w:cs="Arial"/>
          <w:lang w:val="es-ES"/>
        </w:rPr>
        <w:t xml:space="preserve"> y </w:t>
      </w:r>
      <w:r>
        <w:rPr>
          <w:rFonts w:ascii="Arial" w:hAnsi="Arial" w:cs="Arial"/>
          <w:lang w:val="es-ES"/>
        </w:rPr>
        <w:t>Economía Social, 2015</w:t>
      </w:r>
    </w:p>
    <w:p w14:paraId="4E1A9356" w14:textId="77777777" w:rsidR="00E41971" w:rsidRDefault="00F35B93" w:rsidP="00F35B93">
      <w:pPr>
        <w:jc w:val="both"/>
        <w:rPr>
          <w:rFonts w:ascii="Arial" w:hAnsi="Arial" w:cs="Arial"/>
          <w:b/>
        </w:rPr>
      </w:pPr>
      <w:r w:rsidRPr="00F35B93">
        <w:rPr>
          <w:rFonts w:ascii="Arial" w:hAnsi="Arial" w:cs="Arial"/>
        </w:rPr>
        <w:br/>
      </w:r>
    </w:p>
    <w:p w14:paraId="1ECE682F" w14:textId="6F7FA3B2" w:rsidR="00E41971" w:rsidRDefault="00E41971" w:rsidP="00F35B93">
      <w:pPr>
        <w:jc w:val="both"/>
        <w:rPr>
          <w:rFonts w:ascii="Arial" w:hAnsi="Arial" w:cs="Arial"/>
          <w:b/>
        </w:rPr>
      </w:pPr>
      <w:r>
        <w:rPr>
          <w:rFonts w:ascii="Arial" w:hAnsi="Arial" w:cs="Arial"/>
          <w:b/>
        </w:rPr>
        <w:t>ESTADISTICA:</w:t>
      </w:r>
    </w:p>
    <w:p w14:paraId="0EB7CE97" w14:textId="29F8C31A" w:rsidR="00E41971" w:rsidRDefault="00E41971" w:rsidP="00F35B93">
      <w:pPr>
        <w:jc w:val="both"/>
        <w:rPr>
          <w:rFonts w:ascii="Arial" w:hAnsi="Arial" w:cs="Arial"/>
        </w:rPr>
      </w:pPr>
      <w:r>
        <w:rPr>
          <w:rFonts w:ascii="Arial" w:hAnsi="Arial" w:cs="Arial"/>
        </w:rPr>
        <w:t xml:space="preserve">Elaborada por la Biblioteca del Congreso a Mayo de 2014, con datos propios. </w:t>
      </w:r>
    </w:p>
    <w:p w14:paraId="3C7D3220" w14:textId="77777777" w:rsidR="00E41971" w:rsidRDefault="00E41971" w:rsidP="00F35B93">
      <w:pPr>
        <w:jc w:val="both"/>
        <w:rPr>
          <w:rFonts w:ascii="Arial" w:hAnsi="Arial" w:cs="Arial"/>
        </w:rPr>
      </w:pPr>
    </w:p>
    <w:p w14:paraId="03B84770" w14:textId="714490A3" w:rsidR="00E41971" w:rsidRPr="00E41971" w:rsidRDefault="00E41971" w:rsidP="00F35B93">
      <w:pPr>
        <w:jc w:val="both"/>
        <w:rPr>
          <w:rFonts w:ascii="Arial" w:hAnsi="Arial" w:cs="Arial"/>
          <w:u w:val="single"/>
        </w:rPr>
      </w:pPr>
      <w:r>
        <w:rPr>
          <w:rFonts w:ascii="Arial" w:hAnsi="Arial" w:cs="Arial"/>
          <w:u w:val="single"/>
        </w:rPr>
        <w:t>Porcentaje de presencia de cooperativas en cada región:</w:t>
      </w:r>
    </w:p>
    <w:p w14:paraId="47618F3E" w14:textId="77777777" w:rsidR="00E41971" w:rsidRDefault="00E41971" w:rsidP="00F35B93">
      <w:pPr>
        <w:jc w:val="both"/>
        <w:rPr>
          <w:rFonts w:ascii="Arial" w:hAnsi="Arial" w:cs="Arial"/>
        </w:rPr>
      </w:pPr>
    </w:p>
    <w:p w14:paraId="04C10C5A" w14:textId="352C68AB" w:rsidR="00E41971" w:rsidRDefault="00E41971" w:rsidP="00F35B93">
      <w:pPr>
        <w:jc w:val="both"/>
        <w:rPr>
          <w:rFonts w:ascii="Arial" w:hAnsi="Arial" w:cs="Arial"/>
        </w:rPr>
      </w:pPr>
      <w:r>
        <w:rPr>
          <w:rFonts w:ascii="Arial" w:hAnsi="Arial" w:cs="Arial"/>
          <w:noProof/>
          <w:lang w:val="es-ES"/>
        </w:rPr>
        <w:drawing>
          <wp:inline distT="0" distB="0" distL="0" distR="0" wp14:anchorId="5C75FA4A" wp14:editId="4BFBEC8A">
            <wp:extent cx="6292510" cy="4921321"/>
            <wp:effectExtent l="0" t="0" r="6985" b="6350"/>
            <wp:docPr id="2" name="Imagen 2" descr="Macintosh HD:Users:felipeolea:Desktop:Captura de pantalla 2018-05-15 a la(s) 09.0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elipeolea:Desktop:Captura de pantalla 2018-05-15 a la(s) 09.00.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510" cy="4921321"/>
                    </a:xfrm>
                    <a:prstGeom prst="rect">
                      <a:avLst/>
                    </a:prstGeom>
                    <a:noFill/>
                    <a:ln>
                      <a:noFill/>
                    </a:ln>
                  </pic:spPr>
                </pic:pic>
              </a:graphicData>
            </a:graphic>
          </wp:inline>
        </w:drawing>
      </w:r>
    </w:p>
    <w:p w14:paraId="7D038F77" w14:textId="77777777" w:rsidR="00E41971" w:rsidRDefault="00E41971" w:rsidP="00F35B93">
      <w:pPr>
        <w:jc w:val="both"/>
        <w:rPr>
          <w:rFonts w:ascii="Arial" w:hAnsi="Arial" w:cs="Arial"/>
        </w:rPr>
      </w:pPr>
    </w:p>
    <w:p w14:paraId="0CA3BFF8" w14:textId="77777777" w:rsidR="00E41971" w:rsidRDefault="00E41971" w:rsidP="00F35B93">
      <w:pPr>
        <w:jc w:val="both"/>
        <w:rPr>
          <w:rFonts w:ascii="Arial" w:hAnsi="Arial" w:cs="Arial"/>
        </w:rPr>
      </w:pPr>
    </w:p>
    <w:p w14:paraId="01084AC4" w14:textId="77777777" w:rsidR="00E41971" w:rsidRDefault="00E41971" w:rsidP="00F35B93">
      <w:pPr>
        <w:jc w:val="both"/>
        <w:rPr>
          <w:rFonts w:ascii="Arial" w:hAnsi="Arial" w:cs="Arial"/>
        </w:rPr>
      </w:pPr>
    </w:p>
    <w:p w14:paraId="3628E120" w14:textId="77777777" w:rsidR="00E41971" w:rsidRDefault="00E41971" w:rsidP="00F35B93">
      <w:pPr>
        <w:jc w:val="both"/>
        <w:rPr>
          <w:rFonts w:ascii="Arial" w:hAnsi="Arial" w:cs="Arial"/>
        </w:rPr>
      </w:pPr>
    </w:p>
    <w:p w14:paraId="59514AA3" w14:textId="77777777" w:rsidR="00E41971" w:rsidRPr="00E41971" w:rsidRDefault="00E41971" w:rsidP="00F35B93">
      <w:pPr>
        <w:jc w:val="both"/>
        <w:rPr>
          <w:rFonts w:ascii="Arial" w:hAnsi="Arial" w:cs="Arial"/>
        </w:rPr>
      </w:pPr>
    </w:p>
    <w:p w14:paraId="0A12F4A8" w14:textId="77777777" w:rsidR="00E41971" w:rsidRDefault="00E41971" w:rsidP="00F35B93">
      <w:pPr>
        <w:jc w:val="both"/>
        <w:rPr>
          <w:rFonts w:ascii="Arial" w:hAnsi="Arial" w:cs="Arial"/>
        </w:rPr>
      </w:pPr>
    </w:p>
    <w:p w14:paraId="14407839" w14:textId="77777777" w:rsidR="00E41971" w:rsidRDefault="00E41971" w:rsidP="00F35B93">
      <w:pPr>
        <w:jc w:val="both"/>
        <w:rPr>
          <w:rFonts w:ascii="Arial" w:hAnsi="Arial" w:cs="Arial"/>
        </w:rPr>
      </w:pPr>
    </w:p>
    <w:p w14:paraId="0850D61D" w14:textId="77777777" w:rsidR="00E41971" w:rsidRDefault="00E41971" w:rsidP="00F35B93">
      <w:pPr>
        <w:jc w:val="both"/>
        <w:rPr>
          <w:rFonts w:ascii="Arial" w:hAnsi="Arial" w:cs="Arial"/>
        </w:rPr>
      </w:pPr>
    </w:p>
    <w:p w14:paraId="2032BAE1" w14:textId="77777777" w:rsidR="00E41971" w:rsidRDefault="00E41971" w:rsidP="00F35B93">
      <w:pPr>
        <w:jc w:val="both"/>
        <w:rPr>
          <w:rFonts w:ascii="Arial" w:hAnsi="Arial" w:cs="Arial"/>
        </w:rPr>
      </w:pPr>
    </w:p>
    <w:p w14:paraId="553800E2" w14:textId="77777777" w:rsidR="00E41971" w:rsidRDefault="00E41971" w:rsidP="00F35B93">
      <w:pPr>
        <w:jc w:val="both"/>
        <w:rPr>
          <w:rFonts w:ascii="Arial" w:hAnsi="Arial" w:cs="Arial"/>
        </w:rPr>
      </w:pPr>
    </w:p>
    <w:p w14:paraId="6086D250" w14:textId="1AAE46AC" w:rsidR="00E41971" w:rsidRPr="00E41971" w:rsidRDefault="00E41971" w:rsidP="00F35B93">
      <w:pPr>
        <w:jc w:val="both"/>
        <w:rPr>
          <w:rFonts w:ascii="Arial" w:hAnsi="Arial" w:cs="Arial"/>
          <w:u w:val="single"/>
        </w:rPr>
      </w:pPr>
      <w:r w:rsidRPr="00E41971">
        <w:rPr>
          <w:rFonts w:ascii="Arial" w:hAnsi="Arial" w:cs="Arial"/>
          <w:u w:val="single"/>
        </w:rPr>
        <w:t>Porcentaje de Cooperativas por sector</w:t>
      </w:r>
    </w:p>
    <w:p w14:paraId="2AD9F47A" w14:textId="77777777" w:rsidR="00E41971" w:rsidRDefault="00E41971" w:rsidP="00F35B93">
      <w:pPr>
        <w:jc w:val="both"/>
        <w:rPr>
          <w:rFonts w:ascii="Arial" w:hAnsi="Arial" w:cs="Arial"/>
        </w:rPr>
      </w:pPr>
    </w:p>
    <w:p w14:paraId="0684A472" w14:textId="77777777" w:rsidR="00E41971" w:rsidRDefault="00E41971" w:rsidP="00F35B93">
      <w:pPr>
        <w:jc w:val="both"/>
        <w:rPr>
          <w:rFonts w:ascii="Arial" w:hAnsi="Arial" w:cs="Arial"/>
        </w:rPr>
      </w:pPr>
    </w:p>
    <w:p w14:paraId="29A55EC4" w14:textId="3CE1A606" w:rsidR="00E41971" w:rsidRDefault="00E41971" w:rsidP="00F35B93">
      <w:pPr>
        <w:jc w:val="both"/>
        <w:rPr>
          <w:rFonts w:ascii="Arial" w:hAnsi="Arial" w:cs="Arial"/>
        </w:rPr>
      </w:pPr>
      <w:r>
        <w:rPr>
          <w:rFonts w:ascii="Arial" w:hAnsi="Arial" w:cs="Arial"/>
          <w:noProof/>
          <w:lang w:val="es-ES"/>
        </w:rPr>
        <w:drawing>
          <wp:inline distT="0" distB="0" distL="0" distR="0" wp14:anchorId="0FED1E60" wp14:editId="164ABAD1">
            <wp:extent cx="6353028" cy="4006921"/>
            <wp:effectExtent l="0" t="0" r="0" b="6350"/>
            <wp:docPr id="3" name="Imagen 3" descr="Macintosh HD:Users:felipeolea:Desktop:Captura de pantalla 2018-05-15 a la(s) 09.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elipeolea:Desktop:Captura de pantalla 2018-05-15 a la(s) 09.00.36.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512"/>
                    <a:stretch/>
                  </pic:blipFill>
                  <pic:spPr bwMode="auto">
                    <a:xfrm>
                      <a:off x="0" y="0"/>
                      <a:ext cx="6353217" cy="4007040"/>
                    </a:xfrm>
                    <a:prstGeom prst="rect">
                      <a:avLst/>
                    </a:prstGeom>
                    <a:noFill/>
                    <a:ln>
                      <a:noFill/>
                    </a:ln>
                    <a:extLst>
                      <a:ext uri="{53640926-AAD7-44d8-BBD7-CCE9431645EC}">
                        <a14:shadowObscured xmlns:a14="http://schemas.microsoft.com/office/drawing/2010/main"/>
                      </a:ext>
                    </a:extLst>
                  </pic:spPr>
                </pic:pic>
              </a:graphicData>
            </a:graphic>
          </wp:inline>
        </w:drawing>
      </w:r>
    </w:p>
    <w:p w14:paraId="253B2728" w14:textId="77777777" w:rsidR="00E41971" w:rsidRDefault="00E41971" w:rsidP="00F35B93">
      <w:pPr>
        <w:jc w:val="both"/>
        <w:rPr>
          <w:rFonts w:ascii="Arial" w:hAnsi="Arial" w:cs="Arial"/>
        </w:rPr>
      </w:pPr>
    </w:p>
    <w:p w14:paraId="695A011F" w14:textId="77777777" w:rsidR="00E41971" w:rsidRDefault="00E41971" w:rsidP="00F35B93">
      <w:pPr>
        <w:jc w:val="both"/>
        <w:rPr>
          <w:rFonts w:ascii="Arial" w:hAnsi="Arial" w:cs="Arial"/>
        </w:rPr>
      </w:pPr>
    </w:p>
    <w:p w14:paraId="3CE9E910" w14:textId="77777777" w:rsidR="00E41971" w:rsidRDefault="00E41971" w:rsidP="00F35B93">
      <w:pPr>
        <w:jc w:val="both"/>
        <w:rPr>
          <w:rFonts w:ascii="Arial" w:hAnsi="Arial" w:cs="Arial"/>
        </w:rPr>
      </w:pPr>
    </w:p>
    <w:p w14:paraId="48314544" w14:textId="77777777" w:rsidR="00E41971" w:rsidRDefault="00E41971" w:rsidP="00F35B93">
      <w:pPr>
        <w:jc w:val="both"/>
        <w:rPr>
          <w:rFonts w:ascii="Arial" w:hAnsi="Arial" w:cs="Arial"/>
        </w:rPr>
      </w:pPr>
    </w:p>
    <w:p w14:paraId="52AE4DFC" w14:textId="78CA75B7" w:rsidR="00F35B93" w:rsidRPr="00E41971" w:rsidRDefault="00F35B93" w:rsidP="00F35B93">
      <w:pPr>
        <w:jc w:val="both"/>
        <w:rPr>
          <w:rFonts w:ascii="Arial" w:hAnsi="Arial" w:cs="Arial"/>
          <w:b/>
        </w:rPr>
      </w:pPr>
      <w:r w:rsidRPr="00F35B93">
        <w:rPr>
          <w:rFonts w:ascii="Arial" w:hAnsi="Arial" w:cs="Arial"/>
        </w:rPr>
        <w:br/>
      </w:r>
      <w:r w:rsidR="00E41971" w:rsidRPr="00E41971">
        <w:rPr>
          <w:rFonts w:ascii="Arial" w:hAnsi="Arial" w:cs="Arial"/>
          <w:b/>
        </w:rPr>
        <w:t>3.- CONOCER EL INFORME DEL MINISTERIO DE VIVIENDA Y URBANISMO, ACERCA DE LA PROYECCIÓN DEL GASTO RESPECTO DEL PRESUPUESTO DE LA CARTERA PARA 2018.</w:t>
      </w:r>
    </w:p>
    <w:p w14:paraId="03F2969D" w14:textId="77777777" w:rsidR="00352323" w:rsidRPr="00F35B93" w:rsidRDefault="00352323"/>
    <w:sectPr w:rsidR="00352323" w:rsidRPr="00F35B93" w:rsidSect="00B456CB">
      <w:pgSz w:w="12240" w:h="18720"/>
      <w:pgMar w:top="1417" w:right="1701" w:bottom="1417" w:left="1701" w:header="708" w:footer="708" w:gutter="0"/>
      <w:cols w:space="708"/>
      <w:docGrid w:linePitch="360"/>
      <w:printerSettings r:id="rId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F4A"/>
    <w:multiLevelType w:val="hybridMultilevel"/>
    <w:tmpl w:val="6AA241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A13F61"/>
    <w:multiLevelType w:val="hybridMultilevel"/>
    <w:tmpl w:val="5AA00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7020F00"/>
    <w:multiLevelType w:val="hybridMultilevel"/>
    <w:tmpl w:val="61F0B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AC07C7A"/>
    <w:multiLevelType w:val="hybridMultilevel"/>
    <w:tmpl w:val="33F466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75"/>
    <w:rsid w:val="0035127B"/>
    <w:rsid w:val="00352323"/>
    <w:rsid w:val="00392DA1"/>
    <w:rsid w:val="00B139ED"/>
    <w:rsid w:val="00B456CB"/>
    <w:rsid w:val="00B66E75"/>
    <w:rsid w:val="00D35B2A"/>
    <w:rsid w:val="00E41971"/>
    <w:rsid w:val="00F35B9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57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75"/>
  </w:style>
  <w:style w:type="paragraph" w:styleId="Ttulo2">
    <w:name w:val="heading 2"/>
    <w:basedOn w:val="Normal"/>
    <w:next w:val="Normal"/>
    <w:link w:val="Ttulo2Car"/>
    <w:uiPriority w:val="9"/>
    <w:semiHidden/>
    <w:unhideWhenUsed/>
    <w:qFormat/>
    <w:rsid w:val="00B456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66E75"/>
  </w:style>
  <w:style w:type="paragraph" w:styleId="Textodeglobo">
    <w:name w:val="Balloon Text"/>
    <w:basedOn w:val="Normal"/>
    <w:link w:val="TextodegloboCar"/>
    <w:uiPriority w:val="99"/>
    <w:semiHidden/>
    <w:unhideWhenUsed/>
    <w:rsid w:val="00F35B9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35B93"/>
    <w:rPr>
      <w:rFonts w:ascii="Lucida Grande" w:hAnsi="Lucida Grande" w:cs="Lucida Grande"/>
      <w:sz w:val="18"/>
      <w:szCs w:val="18"/>
    </w:rPr>
  </w:style>
  <w:style w:type="paragraph" w:styleId="Prrafodelista">
    <w:name w:val="List Paragraph"/>
    <w:basedOn w:val="Normal"/>
    <w:uiPriority w:val="34"/>
    <w:qFormat/>
    <w:rsid w:val="00B456CB"/>
    <w:pPr>
      <w:ind w:left="720"/>
      <w:contextualSpacing/>
    </w:pPr>
  </w:style>
  <w:style w:type="character" w:customStyle="1" w:styleId="Ttulo2Car">
    <w:name w:val="Título 2 Car"/>
    <w:basedOn w:val="Fuentedeprrafopredeter"/>
    <w:link w:val="Ttulo2"/>
    <w:uiPriority w:val="9"/>
    <w:semiHidden/>
    <w:rsid w:val="00B456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75"/>
  </w:style>
  <w:style w:type="paragraph" w:styleId="Ttulo2">
    <w:name w:val="heading 2"/>
    <w:basedOn w:val="Normal"/>
    <w:next w:val="Normal"/>
    <w:link w:val="Ttulo2Car"/>
    <w:uiPriority w:val="9"/>
    <w:semiHidden/>
    <w:unhideWhenUsed/>
    <w:qFormat/>
    <w:rsid w:val="00B456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66E75"/>
  </w:style>
  <w:style w:type="paragraph" w:styleId="Textodeglobo">
    <w:name w:val="Balloon Text"/>
    <w:basedOn w:val="Normal"/>
    <w:link w:val="TextodegloboCar"/>
    <w:uiPriority w:val="99"/>
    <w:semiHidden/>
    <w:unhideWhenUsed/>
    <w:rsid w:val="00F35B9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35B93"/>
    <w:rPr>
      <w:rFonts w:ascii="Lucida Grande" w:hAnsi="Lucida Grande" w:cs="Lucida Grande"/>
      <w:sz w:val="18"/>
      <w:szCs w:val="18"/>
    </w:rPr>
  </w:style>
  <w:style w:type="paragraph" w:styleId="Prrafodelista">
    <w:name w:val="List Paragraph"/>
    <w:basedOn w:val="Normal"/>
    <w:uiPriority w:val="34"/>
    <w:qFormat/>
    <w:rsid w:val="00B456CB"/>
    <w:pPr>
      <w:ind w:left="720"/>
      <w:contextualSpacing/>
    </w:pPr>
  </w:style>
  <w:style w:type="character" w:customStyle="1" w:styleId="Ttulo2Car">
    <w:name w:val="Título 2 Car"/>
    <w:basedOn w:val="Fuentedeprrafopredeter"/>
    <w:link w:val="Ttulo2"/>
    <w:uiPriority w:val="9"/>
    <w:semiHidden/>
    <w:rsid w:val="00B456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895">
      <w:bodyDiv w:val="1"/>
      <w:marLeft w:val="0"/>
      <w:marRight w:val="0"/>
      <w:marTop w:val="0"/>
      <w:marBottom w:val="0"/>
      <w:divBdr>
        <w:top w:val="none" w:sz="0" w:space="0" w:color="auto"/>
        <w:left w:val="none" w:sz="0" w:space="0" w:color="auto"/>
        <w:bottom w:val="none" w:sz="0" w:space="0" w:color="auto"/>
        <w:right w:val="none" w:sz="0" w:space="0" w:color="auto"/>
      </w:divBdr>
    </w:div>
    <w:div w:id="115415453">
      <w:bodyDiv w:val="1"/>
      <w:marLeft w:val="0"/>
      <w:marRight w:val="0"/>
      <w:marTop w:val="0"/>
      <w:marBottom w:val="0"/>
      <w:divBdr>
        <w:top w:val="none" w:sz="0" w:space="0" w:color="auto"/>
        <w:left w:val="none" w:sz="0" w:space="0" w:color="auto"/>
        <w:bottom w:val="none" w:sz="0" w:space="0" w:color="auto"/>
        <w:right w:val="none" w:sz="0" w:space="0" w:color="auto"/>
      </w:divBdr>
    </w:div>
    <w:div w:id="167866065">
      <w:bodyDiv w:val="1"/>
      <w:marLeft w:val="0"/>
      <w:marRight w:val="0"/>
      <w:marTop w:val="0"/>
      <w:marBottom w:val="0"/>
      <w:divBdr>
        <w:top w:val="none" w:sz="0" w:space="0" w:color="auto"/>
        <w:left w:val="none" w:sz="0" w:space="0" w:color="auto"/>
        <w:bottom w:val="none" w:sz="0" w:space="0" w:color="auto"/>
        <w:right w:val="none" w:sz="0" w:space="0" w:color="auto"/>
      </w:divBdr>
    </w:div>
    <w:div w:id="187449173">
      <w:bodyDiv w:val="1"/>
      <w:marLeft w:val="0"/>
      <w:marRight w:val="0"/>
      <w:marTop w:val="0"/>
      <w:marBottom w:val="0"/>
      <w:divBdr>
        <w:top w:val="none" w:sz="0" w:space="0" w:color="auto"/>
        <w:left w:val="none" w:sz="0" w:space="0" w:color="auto"/>
        <w:bottom w:val="none" w:sz="0" w:space="0" w:color="auto"/>
        <w:right w:val="none" w:sz="0" w:space="0" w:color="auto"/>
      </w:divBdr>
    </w:div>
    <w:div w:id="208958621">
      <w:bodyDiv w:val="1"/>
      <w:marLeft w:val="0"/>
      <w:marRight w:val="0"/>
      <w:marTop w:val="0"/>
      <w:marBottom w:val="0"/>
      <w:divBdr>
        <w:top w:val="none" w:sz="0" w:space="0" w:color="auto"/>
        <w:left w:val="none" w:sz="0" w:space="0" w:color="auto"/>
        <w:bottom w:val="none" w:sz="0" w:space="0" w:color="auto"/>
        <w:right w:val="none" w:sz="0" w:space="0" w:color="auto"/>
      </w:divBdr>
    </w:div>
    <w:div w:id="715546870">
      <w:bodyDiv w:val="1"/>
      <w:marLeft w:val="0"/>
      <w:marRight w:val="0"/>
      <w:marTop w:val="0"/>
      <w:marBottom w:val="0"/>
      <w:divBdr>
        <w:top w:val="none" w:sz="0" w:space="0" w:color="auto"/>
        <w:left w:val="none" w:sz="0" w:space="0" w:color="auto"/>
        <w:bottom w:val="none" w:sz="0" w:space="0" w:color="auto"/>
        <w:right w:val="none" w:sz="0" w:space="0" w:color="auto"/>
      </w:divBdr>
    </w:div>
    <w:div w:id="730690019">
      <w:bodyDiv w:val="1"/>
      <w:marLeft w:val="0"/>
      <w:marRight w:val="0"/>
      <w:marTop w:val="0"/>
      <w:marBottom w:val="0"/>
      <w:divBdr>
        <w:top w:val="none" w:sz="0" w:space="0" w:color="auto"/>
        <w:left w:val="none" w:sz="0" w:space="0" w:color="auto"/>
        <w:bottom w:val="none" w:sz="0" w:space="0" w:color="auto"/>
        <w:right w:val="none" w:sz="0" w:space="0" w:color="auto"/>
      </w:divBdr>
    </w:div>
    <w:div w:id="1071387727">
      <w:bodyDiv w:val="1"/>
      <w:marLeft w:val="0"/>
      <w:marRight w:val="0"/>
      <w:marTop w:val="0"/>
      <w:marBottom w:val="0"/>
      <w:divBdr>
        <w:top w:val="none" w:sz="0" w:space="0" w:color="auto"/>
        <w:left w:val="none" w:sz="0" w:space="0" w:color="auto"/>
        <w:bottom w:val="none" w:sz="0" w:space="0" w:color="auto"/>
        <w:right w:val="none" w:sz="0" w:space="0" w:color="auto"/>
      </w:divBdr>
    </w:div>
    <w:div w:id="1294752472">
      <w:bodyDiv w:val="1"/>
      <w:marLeft w:val="0"/>
      <w:marRight w:val="0"/>
      <w:marTop w:val="0"/>
      <w:marBottom w:val="0"/>
      <w:divBdr>
        <w:top w:val="none" w:sz="0" w:space="0" w:color="auto"/>
        <w:left w:val="none" w:sz="0" w:space="0" w:color="auto"/>
        <w:bottom w:val="none" w:sz="0" w:space="0" w:color="auto"/>
        <w:right w:val="none" w:sz="0" w:space="0" w:color="auto"/>
      </w:divBdr>
    </w:div>
    <w:div w:id="1307198552">
      <w:bodyDiv w:val="1"/>
      <w:marLeft w:val="0"/>
      <w:marRight w:val="0"/>
      <w:marTop w:val="0"/>
      <w:marBottom w:val="0"/>
      <w:divBdr>
        <w:top w:val="none" w:sz="0" w:space="0" w:color="auto"/>
        <w:left w:val="none" w:sz="0" w:space="0" w:color="auto"/>
        <w:bottom w:val="none" w:sz="0" w:space="0" w:color="auto"/>
        <w:right w:val="none" w:sz="0" w:space="0" w:color="auto"/>
      </w:divBdr>
    </w:div>
    <w:div w:id="1420634964">
      <w:bodyDiv w:val="1"/>
      <w:marLeft w:val="0"/>
      <w:marRight w:val="0"/>
      <w:marTop w:val="0"/>
      <w:marBottom w:val="0"/>
      <w:divBdr>
        <w:top w:val="none" w:sz="0" w:space="0" w:color="auto"/>
        <w:left w:val="none" w:sz="0" w:space="0" w:color="auto"/>
        <w:bottom w:val="none" w:sz="0" w:space="0" w:color="auto"/>
        <w:right w:val="none" w:sz="0" w:space="0" w:color="auto"/>
      </w:divBdr>
    </w:div>
    <w:div w:id="1426266421">
      <w:bodyDiv w:val="1"/>
      <w:marLeft w:val="0"/>
      <w:marRight w:val="0"/>
      <w:marTop w:val="0"/>
      <w:marBottom w:val="0"/>
      <w:divBdr>
        <w:top w:val="none" w:sz="0" w:space="0" w:color="auto"/>
        <w:left w:val="none" w:sz="0" w:space="0" w:color="auto"/>
        <w:bottom w:val="none" w:sz="0" w:space="0" w:color="auto"/>
        <w:right w:val="none" w:sz="0" w:space="0" w:color="auto"/>
      </w:divBdr>
    </w:div>
    <w:div w:id="1433891536">
      <w:bodyDiv w:val="1"/>
      <w:marLeft w:val="0"/>
      <w:marRight w:val="0"/>
      <w:marTop w:val="0"/>
      <w:marBottom w:val="0"/>
      <w:divBdr>
        <w:top w:val="none" w:sz="0" w:space="0" w:color="auto"/>
        <w:left w:val="none" w:sz="0" w:space="0" w:color="auto"/>
        <w:bottom w:val="none" w:sz="0" w:space="0" w:color="auto"/>
        <w:right w:val="none" w:sz="0" w:space="0" w:color="auto"/>
      </w:divBdr>
    </w:div>
    <w:div w:id="1451239984">
      <w:bodyDiv w:val="1"/>
      <w:marLeft w:val="0"/>
      <w:marRight w:val="0"/>
      <w:marTop w:val="0"/>
      <w:marBottom w:val="0"/>
      <w:divBdr>
        <w:top w:val="none" w:sz="0" w:space="0" w:color="auto"/>
        <w:left w:val="none" w:sz="0" w:space="0" w:color="auto"/>
        <w:bottom w:val="none" w:sz="0" w:space="0" w:color="auto"/>
        <w:right w:val="none" w:sz="0" w:space="0" w:color="auto"/>
      </w:divBdr>
    </w:div>
    <w:div w:id="1468694432">
      <w:bodyDiv w:val="1"/>
      <w:marLeft w:val="0"/>
      <w:marRight w:val="0"/>
      <w:marTop w:val="0"/>
      <w:marBottom w:val="0"/>
      <w:divBdr>
        <w:top w:val="none" w:sz="0" w:space="0" w:color="auto"/>
        <w:left w:val="none" w:sz="0" w:space="0" w:color="auto"/>
        <w:bottom w:val="none" w:sz="0" w:space="0" w:color="auto"/>
        <w:right w:val="none" w:sz="0" w:space="0" w:color="auto"/>
      </w:divBdr>
    </w:div>
    <w:div w:id="1971008141">
      <w:bodyDiv w:val="1"/>
      <w:marLeft w:val="0"/>
      <w:marRight w:val="0"/>
      <w:marTop w:val="0"/>
      <w:marBottom w:val="0"/>
      <w:divBdr>
        <w:top w:val="none" w:sz="0" w:space="0" w:color="auto"/>
        <w:left w:val="none" w:sz="0" w:space="0" w:color="auto"/>
        <w:bottom w:val="none" w:sz="0" w:space="0" w:color="auto"/>
        <w:right w:val="none" w:sz="0" w:space="0" w:color="auto"/>
      </w:divBdr>
    </w:div>
    <w:div w:id="2081714272">
      <w:bodyDiv w:val="1"/>
      <w:marLeft w:val="0"/>
      <w:marRight w:val="0"/>
      <w:marTop w:val="0"/>
      <w:marBottom w:val="0"/>
      <w:divBdr>
        <w:top w:val="none" w:sz="0" w:space="0" w:color="auto"/>
        <w:left w:val="none" w:sz="0" w:space="0" w:color="auto"/>
        <w:bottom w:val="none" w:sz="0" w:space="0" w:color="auto"/>
        <w:right w:val="none" w:sz="0" w:space="0" w:color="auto"/>
      </w:divBdr>
    </w:div>
    <w:div w:id="2144495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printerSettings" Target="printerSettings/printerSettings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6A66-5A9C-8A43-9EB4-44F234A8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1388</Words>
  <Characters>7637</Characters>
  <Application>Microsoft Macintosh Word</Application>
  <DocSecurity>0</DocSecurity>
  <Lines>63</Lines>
  <Paragraphs>18</Paragraphs>
  <ScaleCrop>false</ScaleCrop>
  <Company>Abogado</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Olea Maldonado</dc:creator>
  <cp:keywords/>
  <dc:description/>
  <cp:lastModifiedBy>Felipe Olea Maldonado</cp:lastModifiedBy>
  <cp:revision>5</cp:revision>
  <dcterms:created xsi:type="dcterms:W3CDTF">2018-05-15T12:12:00Z</dcterms:created>
  <dcterms:modified xsi:type="dcterms:W3CDTF">2018-05-15T13:04:00Z</dcterms:modified>
</cp:coreProperties>
</file>