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84" w:rsidRDefault="004C6984" w:rsidP="004C6984">
      <w:pPr>
        <w:spacing w:after="0"/>
        <w:jc w:val="both"/>
        <w:rPr>
          <w:sz w:val="28"/>
          <w:szCs w:val="28"/>
        </w:rPr>
      </w:pPr>
      <w:r w:rsidRPr="00472D16">
        <w:rPr>
          <w:sz w:val="28"/>
          <w:szCs w:val="28"/>
        </w:rPr>
        <w:t xml:space="preserve">Senador José García </w:t>
      </w:r>
      <w:proofErr w:type="spellStart"/>
      <w:r w:rsidRPr="00472D16">
        <w:rPr>
          <w:sz w:val="28"/>
          <w:szCs w:val="28"/>
        </w:rPr>
        <w:t>Ruminot</w:t>
      </w:r>
      <w:proofErr w:type="spellEnd"/>
      <w:r w:rsidRPr="00472D16">
        <w:rPr>
          <w:sz w:val="28"/>
          <w:szCs w:val="28"/>
        </w:rPr>
        <w:t xml:space="preserve">: </w:t>
      </w:r>
    </w:p>
    <w:p w:rsidR="004C6984" w:rsidRPr="005F6925" w:rsidRDefault="004C6984" w:rsidP="004C6984">
      <w:pPr>
        <w:spacing w:after="0"/>
        <w:jc w:val="both"/>
        <w:rPr>
          <w:sz w:val="20"/>
          <w:szCs w:val="20"/>
        </w:rPr>
      </w:pPr>
    </w:p>
    <w:p w:rsidR="004C6984" w:rsidRPr="005877F7" w:rsidRDefault="004C6984" w:rsidP="004C6984">
      <w:pPr>
        <w:spacing w:after="0"/>
        <w:jc w:val="center"/>
        <w:rPr>
          <w:b/>
          <w:sz w:val="38"/>
          <w:szCs w:val="38"/>
        </w:rPr>
      </w:pPr>
      <w:r>
        <w:rPr>
          <w:b/>
          <w:sz w:val="38"/>
          <w:szCs w:val="38"/>
        </w:rPr>
        <w:t>Aumenta el desempleo en la Araucanía</w:t>
      </w:r>
      <w:r w:rsidRPr="005877F7">
        <w:rPr>
          <w:b/>
          <w:sz w:val="38"/>
          <w:szCs w:val="38"/>
        </w:rPr>
        <w:t>.</w:t>
      </w:r>
    </w:p>
    <w:p w:rsidR="003A6E3F" w:rsidRDefault="004C6984" w:rsidP="004C6984">
      <w:pPr>
        <w:spacing w:before="240" w:after="0"/>
        <w:jc w:val="both"/>
      </w:pPr>
      <w:r>
        <w:tab/>
      </w:r>
      <w:r w:rsidR="00F90C08">
        <w:t xml:space="preserve">Nuevamente se evidencia un deterioro en el nivel de desempleo y en la creación de puestos de trabajo en la región de la Araucanía. Así lo señaló el Senador José García </w:t>
      </w:r>
      <w:proofErr w:type="spellStart"/>
      <w:r w:rsidR="00F90C08">
        <w:t>Ruminot</w:t>
      </w:r>
      <w:proofErr w:type="spellEnd"/>
      <w:r w:rsidR="00F90C08">
        <w:t xml:space="preserve">, luego de revisar los datos entregados por el INE, sobre la situación del empleo en el país para el trimestre móvil de septiembre, octubre y noviembre de este año, </w:t>
      </w:r>
      <w:r w:rsidR="003A6E3F">
        <w:t>la cual empeoró en relación al mismo período del año pasado y también respecto al trimestre anterior.</w:t>
      </w:r>
    </w:p>
    <w:p w:rsidR="004C6984" w:rsidRDefault="003A6E3F" w:rsidP="004C6984">
      <w:pPr>
        <w:spacing w:before="240" w:after="0"/>
        <w:jc w:val="both"/>
      </w:pPr>
      <w:r>
        <w:tab/>
        <w:t>El desempleo llegó a un 6,3%, lo cual supera el 6,1% del mismo período en 2014 y aún más al 5,8% del trimestre de agosto, septiembre y octubre.</w:t>
      </w:r>
    </w:p>
    <w:p w:rsidR="003A6E3F" w:rsidRDefault="003A6E3F" w:rsidP="004C6984">
      <w:pPr>
        <w:spacing w:before="240" w:after="0"/>
        <w:jc w:val="both"/>
      </w:pPr>
      <w:r>
        <w:tab/>
        <w:t xml:space="preserve">Además del aumento en el desempleo, el Senador García </w:t>
      </w:r>
      <w:proofErr w:type="spellStart"/>
      <w:r>
        <w:t>Ruminot</w:t>
      </w:r>
      <w:proofErr w:type="spellEnd"/>
      <w:r>
        <w:t xml:space="preserve"> mostró su preocupación</w:t>
      </w:r>
      <w:r w:rsidR="00130BD8">
        <w:t xml:space="preserve"> por la disminución de la fuerza de trabajo, la cual crece en casi 20.000 personas respecto al mismo período del año pasado, lo cual sumado al crecimiento de los inactivos en más de 38.000 personas (11,8%), revela un escenario más que precario para la capacidad de creación de empleos en la región, la cual no muestra signos de mejoría</w:t>
      </w:r>
      <w:r w:rsidR="00964862">
        <w:t>,</w:t>
      </w:r>
      <w:r w:rsidR="00130BD8">
        <w:t xml:space="preserve"> ya en los últimos meses del año.</w:t>
      </w:r>
    </w:p>
    <w:p w:rsidR="00130BD8" w:rsidRDefault="00130BD8" w:rsidP="004C6984">
      <w:pPr>
        <w:spacing w:before="240" w:after="0"/>
        <w:jc w:val="both"/>
      </w:pPr>
      <w:r>
        <w:tab/>
        <w:t xml:space="preserve">El Senador declaró su profunda preocupación por la situación de la creación de empleos en la región, </w:t>
      </w:r>
      <w:r w:rsidR="006E4E74">
        <w:t>ya que durante todo el año sólo mostró empeoramientos, por lo que se hace urge</w:t>
      </w:r>
      <w:r w:rsidR="00964862">
        <w:t xml:space="preserve">nte tomar medidas importantes para el año que comienza, y así </w:t>
      </w:r>
      <w:r w:rsidR="006E4E74">
        <w:t>no repetir u</w:t>
      </w:r>
      <w:r w:rsidR="00964862">
        <w:t>n desempeño tan deficiente como el exhibido</w:t>
      </w:r>
      <w:r w:rsidR="006E4E74">
        <w:t xml:space="preserve"> este 2015.</w:t>
      </w:r>
    </w:p>
    <w:p w:rsidR="003A6E3F" w:rsidRDefault="006E4E74" w:rsidP="004C6984">
      <w:pPr>
        <w:spacing w:before="240" w:after="0"/>
        <w:jc w:val="both"/>
      </w:pPr>
      <w:r>
        <w:tab/>
        <w:t xml:space="preserve">Es urgente que las autoridades, tanto a nivel nacional como regional, desarrollen una labor más activa frente a los problemas de la Araucanía, ya que no se puede esperar tener otro año deficiente para tomar verdaderas cartas en el asunto. La región </w:t>
      </w:r>
      <w:r w:rsidR="00964862">
        <w:t>necesita levantar su situación laboral, para no transformar este aspecto en uno más de los que han sido postergados por este gobierno.</w:t>
      </w:r>
    </w:p>
    <w:tbl>
      <w:tblPr>
        <w:tblW w:w="0" w:type="auto"/>
        <w:tblInd w:w="55" w:type="dxa"/>
        <w:tblCellMar>
          <w:left w:w="70" w:type="dxa"/>
          <w:right w:w="70" w:type="dxa"/>
        </w:tblCellMar>
        <w:tblLook w:val="04A0" w:firstRow="1" w:lastRow="0" w:firstColumn="1" w:lastColumn="0" w:noHBand="0" w:noVBand="1"/>
      </w:tblPr>
      <w:tblGrid>
        <w:gridCol w:w="2172"/>
        <w:gridCol w:w="2201"/>
        <w:gridCol w:w="2201"/>
        <w:gridCol w:w="2349"/>
      </w:tblGrid>
      <w:tr w:rsidR="003A6E3F" w:rsidRPr="003A6E3F" w:rsidTr="003A6E3F">
        <w:trPr>
          <w:trHeight w:val="1140"/>
        </w:trPr>
        <w:tc>
          <w:tcPr>
            <w:tcW w:w="0" w:type="auto"/>
            <w:tcBorders>
              <w:top w:val="single" w:sz="8" w:space="0" w:color="auto"/>
              <w:left w:val="single" w:sz="8" w:space="0" w:color="auto"/>
              <w:bottom w:val="single" w:sz="8" w:space="0" w:color="auto"/>
              <w:right w:val="single" w:sz="8" w:space="0" w:color="auto"/>
            </w:tcBorders>
            <w:shd w:val="clear" w:color="000000" w:fill="C5D9F1"/>
            <w:vAlign w:val="center"/>
            <w:hideMark/>
          </w:tcPr>
          <w:p w:rsidR="003A6E3F" w:rsidRPr="003A6E3F" w:rsidRDefault="003A6E3F" w:rsidP="003A6E3F">
            <w:pPr>
              <w:spacing w:after="0" w:line="240" w:lineRule="auto"/>
              <w:jc w:val="center"/>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 </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rsidR="003A6E3F" w:rsidRPr="003A6E3F" w:rsidRDefault="003A6E3F" w:rsidP="003A6E3F">
            <w:pPr>
              <w:spacing w:after="0" w:line="240" w:lineRule="auto"/>
              <w:jc w:val="center"/>
              <w:rPr>
                <w:rFonts w:ascii="Calibri" w:eastAsia="Times New Roman" w:hAnsi="Calibri" w:cs="Arial"/>
                <w:b/>
                <w:bCs/>
                <w:color w:val="000000"/>
                <w:sz w:val="28"/>
                <w:szCs w:val="28"/>
                <w:lang w:eastAsia="es-CL"/>
              </w:rPr>
            </w:pPr>
            <w:r w:rsidRPr="003A6E3F">
              <w:rPr>
                <w:rFonts w:ascii="Calibri" w:eastAsia="Times New Roman" w:hAnsi="Calibri" w:cs="Arial"/>
                <w:b/>
                <w:bCs/>
                <w:color w:val="000000"/>
                <w:sz w:val="28"/>
                <w:szCs w:val="28"/>
                <w:lang w:eastAsia="es-CL"/>
              </w:rPr>
              <w:t>sept, oct, nov 2014</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rsidR="003A6E3F" w:rsidRPr="003A6E3F" w:rsidRDefault="003A6E3F" w:rsidP="003A6E3F">
            <w:pPr>
              <w:spacing w:after="0" w:line="240" w:lineRule="auto"/>
              <w:jc w:val="center"/>
              <w:rPr>
                <w:rFonts w:ascii="Calibri" w:eastAsia="Times New Roman" w:hAnsi="Calibri" w:cs="Arial"/>
                <w:b/>
                <w:bCs/>
                <w:color w:val="000000"/>
                <w:sz w:val="28"/>
                <w:szCs w:val="28"/>
                <w:lang w:eastAsia="es-CL"/>
              </w:rPr>
            </w:pPr>
            <w:r w:rsidRPr="003A6E3F">
              <w:rPr>
                <w:rFonts w:ascii="Calibri" w:eastAsia="Times New Roman" w:hAnsi="Calibri" w:cs="Arial"/>
                <w:b/>
                <w:bCs/>
                <w:color w:val="000000"/>
                <w:sz w:val="28"/>
                <w:szCs w:val="28"/>
                <w:lang w:eastAsia="es-CL"/>
              </w:rPr>
              <w:t>sept, oct, nov 2015</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rsidR="003A6E3F" w:rsidRPr="003A6E3F" w:rsidRDefault="003A6E3F" w:rsidP="003A6E3F">
            <w:pPr>
              <w:spacing w:after="0" w:line="240" w:lineRule="auto"/>
              <w:jc w:val="center"/>
              <w:rPr>
                <w:rFonts w:ascii="Calibri" w:eastAsia="Times New Roman" w:hAnsi="Calibri" w:cs="Arial"/>
                <w:b/>
                <w:bCs/>
                <w:color w:val="000000"/>
                <w:sz w:val="28"/>
                <w:szCs w:val="28"/>
                <w:lang w:eastAsia="es-CL"/>
              </w:rPr>
            </w:pPr>
            <w:r>
              <w:rPr>
                <w:rFonts w:ascii="Calibri" w:eastAsia="Times New Roman" w:hAnsi="Calibri" w:cs="Arial"/>
                <w:b/>
                <w:bCs/>
                <w:color w:val="000000"/>
                <w:sz w:val="28"/>
                <w:szCs w:val="28"/>
                <w:lang w:eastAsia="es-CL"/>
              </w:rPr>
              <w:t>v</w:t>
            </w:r>
            <w:r w:rsidRPr="003A6E3F">
              <w:rPr>
                <w:rFonts w:ascii="Calibri" w:eastAsia="Times New Roman" w:hAnsi="Calibri" w:cs="Arial"/>
                <w:b/>
                <w:bCs/>
                <w:color w:val="000000"/>
                <w:sz w:val="28"/>
                <w:szCs w:val="28"/>
                <w:lang w:eastAsia="es-CL"/>
              </w:rPr>
              <w:t>ariación 2014-2015</w:t>
            </w:r>
          </w:p>
        </w:tc>
      </w:tr>
      <w:tr w:rsidR="003A6E3F" w:rsidRPr="003A6E3F" w:rsidTr="003A6E3F">
        <w:trPr>
          <w:trHeight w:val="39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A6E3F" w:rsidRPr="003A6E3F" w:rsidRDefault="003A6E3F" w:rsidP="003A6E3F">
            <w:pPr>
              <w:spacing w:after="0" w:line="240" w:lineRule="auto"/>
              <w:rPr>
                <w:rFonts w:ascii="Calibri" w:eastAsia="Times New Roman" w:hAnsi="Calibri" w:cs="Arial"/>
                <w:b/>
                <w:bCs/>
                <w:color w:val="000000"/>
                <w:sz w:val="28"/>
                <w:szCs w:val="28"/>
                <w:lang w:eastAsia="es-CL"/>
              </w:rPr>
            </w:pPr>
            <w:r w:rsidRPr="003A6E3F">
              <w:rPr>
                <w:rFonts w:ascii="Calibri" w:eastAsia="Times New Roman" w:hAnsi="Calibri" w:cs="Arial"/>
                <w:b/>
                <w:bCs/>
                <w:color w:val="000000"/>
                <w:sz w:val="28"/>
                <w:szCs w:val="28"/>
                <w:lang w:eastAsia="es-CL"/>
              </w:rPr>
              <w:t>Fuerza de trabajo</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485.057</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465.113</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-19.944</w:t>
            </w:r>
          </w:p>
        </w:tc>
      </w:tr>
      <w:tr w:rsidR="003A6E3F" w:rsidRPr="003A6E3F" w:rsidTr="003A6E3F">
        <w:trPr>
          <w:trHeight w:val="39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A6E3F" w:rsidRPr="003A6E3F" w:rsidRDefault="003A6E3F" w:rsidP="003A6E3F">
            <w:pPr>
              <w:spacing w:after="0" w:line="240" w:lineRule="auto"/>
              <w:rPr>
                <w:rFonts w:ascii="Calibri" w:eastAsia="Times New Roman" w:hAnsi="Calibri" w:cs="Arial"/>
                <w:b/>
                <w:bCs/>
                <w:color w:val="000000"/>
                <w:sz w:val="28"/>
                <w:szCs w:val="28"/>
                <w:lang w:eastAsia="es-CL"/>
              </w:rPr>
            </w:pPr>
            <w:r w:rsidRPr="003A6E3F">
              <w:rPr>
                <w:rFonts w:ascii="Calibri" w:eastAsia="Times New Roman" w:hAnsi="Calibri" w:cs="Arial"/>
                <w:b/>
                <w:bCs/>
                <w:color w:val="000000"/>
                <w:sz w:val="28"/>
                <w:szCs w:val="28"/>
                <w:lang w:eastAsia="es-CL"/>
              </w:rPr>
              <w:t>Ocupados</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455.344</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435.137</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-20.207</w:t>
            </w:r>
          </w:p>
        </w:tc>
      </w:tr>
      <w:tr w:rsidR="003A6E3F" w:rsidRPr="003A6E3F" w:rsidTr="003A6E3F">
        <w:trPr>
          <w:trHeight w:val="39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A6E3F" w:rsidRPr="003A6E3F" w:rsidRDefault="003A6E3F" w:rsidP="003A6E3F">
            <w:pPr>
              <w:spacing w:after="0" w:line="240" w:lineRule="auto"/>
              <w:rPr>
                <w:rFonts w:ascii="Calibri" w:eastAsia="Times New Roman" w:hAnsi="Calibri" w:cs="Arial"/>
                <w:b/>
                <w:bCs/>
                <w:color w:val="000000"/>
                <w:sz w:val="28"/>
                <w:szCs w:val="28"/>
                <w:lang w:eastAsia="es-CL"/>
              </w:rPr>
            </w:pPr>
            <w:r w:rsidRPr="003A6E3F">
              <w:rPr>
                <w:rFonts w:ascii="Calibri" w:eastAsia="Times New Roman" w:hAnsi="Calibri" w:cs="Arial"/>
                <w:b/>
                <w:bCs/>
                <w:color w:val="000000"/>
                <w:sz w:val="28"/>
                <w:szCs w:val="28"/>
                <w:lang w:eastAsia="es-CL"/>
              </w:rPr>
              <w:t>Desempleo (%)</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6,1</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6,3</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0,2</w:t>
            </w:r>
          </w:p>
        </w:tc>
      </w:tr>
      <w:tr w:rsidR="003A6E3F" w:rsidRPr="003A6E3F" w:rsidTr="003A6E3F">
        <w:trPr>
          <w:trHeight w:val="39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A6E3F" w:rsidRPr="003A6E3F" w:rsidRDefault="003A6E3F" w:rsidP="003A6E3F">
            <w:pPr>
              <w:spacing w:after="0" w:line="240" w:lineRule="auto"/>
              <w:rPr>
                <w:rFonts w:ascii="Calibri" w:eastAsia="Times New Roman" w:hAnsi="Calibri" w:cs="Arial"/>
                <w:b/>
                <w:bCs/>
                <w:color w:val="000000"/>
                <w:sz w:val="28"/>
                <w:szCs w:val="28"/>
                <w:lang w:eastAsia="es-CL"/>
              </w:rPr>
            </w:pPr>
            <w:r w:rsidRPr="003A6E3F">
              <w:rPr>
                <w:rFonts w:ascii="Calibri" w:eastAsia="Times New Roman" w:hAnsi="Calibri" w:cs="Arial"/>
                <w:b/>
                <w:bCs/>
                <w:color w:val="000000"/>
                <w:sz w:val="28"/>
                <w:szCs w:val="28"/>
                <w:lang w:eastAsia="es-CL"/>
              </w:rPr>
              <w:t>Desocupados</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29.712</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29.376</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-336</w:t>
            </w:r>
          </w:p>
        </w:tc>
      </w:tr>
      <w:tr w:rsidR="003A6E3F" w:rsidRPr="003A6E3F" w:rsidTr="003A6E3F">
        <w:trPr>
          <w:trHeight w:val="390"/>
        </w:trPr>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A6E3F" w:rsidRPr="003A6E3F" w:rsidRDefault="003A6E3F" w:rsidP="003A6E3F">
            <w:pPr>
              <w:spacing w:after="0" w:line="240" w:lineRule="auto"/>
              <w:rPr>
                <w:rFonts w:ascii="Calibri" w:eastAsia="Times New Roman" w:hAnsi="Calibri" w:cs="Arial"/>
                <w:b/>
                <w:bCs/>
                <w:color w:val="000000"/>
                <w:sz w:val="28"/>
                <w:szCs w:val="28"/>
                <w:lang w:eastAsia="es-CL"/>
              </w:rPr>
            </w:pPr>
            <w:r w:rsidRPr="003A6E3F">
              <w:rPr>
                <w:rFonts w:ascii="Calibri" w:eastAsia="Times New Roman" w:hAnsi="Calibri" w:cs="Arial"/>
                <w:b/>
                <w:bCs/>
                <w:color w:val="000000"/>
                <w:sz w:val="28"/>
                <w:szCs w:val="28"/>
                <w:lang w:val="es-ES" w:eastAsia="es-CL"/>
              </w:rPr>
              <w:t>Inactivos</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325.322</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363.664</w:t>
            </w:r>
          </w:p>
        </w:tc>
        <w:tc>
          <w:tcPr>
            <w:tcW w:w="0" w:type="auto"/>
            <w:tcBorders>
              <w:top w:val="nil"/>
              <w:left w:val="nil"/>
              <w:bottom w:val="single" w:sz="8" w:space="0" w:color="auto"/>
              <w:right w:val="single" w:sz="8" w:space="0" w:color="auto"/>
            </w:tcBorders>
            <w:shd w:val="clear" w:color="auto" w:fill="auto"/>
            <w:noWrap/>
            <w:vAlign w:val="center"/>
            <w:hideMark/>
          </w:tcPr>
          <w:p w:rsidR="003A6E3F" w:rsidRPr="003A6E3F" w:rsidRDefault="003A6E3F" w:rsidP="003A6E3F">
            <w:pPr>
              <w:spacing w:after="0" w:line="240" w:lineRule="auto"/>
              <w:jc w:val="right"/>
              <w:rPr>
                <w:rFonts w:ascii="Calibri" w:eastAsia="Times New Roman" w:hAnsi="Calibri" w:cs="Arial"/>
                <w:color w:val="000000"/>
                <w:sz w:val="28"/>
                <w:szCs w:val="28"/>
                <w:lang w:eastAsia="es-CL"/>
              </w:rPr>
            </w:pPr>
            <w:r w:rsidRPr="003A6E3F">
              <w:rPr>
                <w:rFonts w:ascii="Calibri" w:eastAsia="Times New Roman" w:hAnsi="Calibri" w:cs="Arial"/>
                <w:color w:val="000000"/>
                <w:sz w:val="28"/>
                <w:szCs w:val="28"/>
                <w:lang w:eastAsia="es-CL"/>
              </w:rPr>
              <w:t>38.342</w:t>
            </w:r>
          </w:p>
        </w:tc>
      </w:tr>
    </w:tbl>
    <w:p w:rsidR="00E230B9" w:rsidRPr="00964862" w:rsidRDefault="004C6984" w:rsidP="00964862">
      <w:pPr>
        <w:jc w:val="both"/>
        <w:rPr>
          <w:sz w:val="18"/>
          <w:szCs w:val="18"/>
        </w:rPr>
      </w:pPr>
      <w:r w:rsidRPr="00E422E5">
        <w:rPr>
          <w:sz w:val="18"/>
          <w:szCs w:val="18"/>
        </w:rPr>
        <w:t>Fuente: elaborac</w:t>
      </w:r>
      <w:r>
        <w:rPr>
          <w:sz w:val="18"/>
          <w:szCs w:val="18"/>
        </w:rPr>
        <w:t xml:space="preserve">ión propia en base a </w:t>
      </w:r>
      <w:r w:rsidRPr="00E422E5">
        <w:rPr>
          <w:sz w:val="18"/>
          <w:szCs w:val="18"/>
        </w:rPr>
        <w:t xml:space="preserve">Encuesta Nacional de Empleo </w:t>
      </w:r>
      <w:r>
        <w:rPr>
          <w:sz w:val="18"/>
          <w:szCs w:val="18"/>
        </w:rPr>
        <w:t xml:space="preserve">(INE): </w:t>
      </w:r>
      <w:r w:rsidRPr="00E422E5">
        <w:rPr>
          <w:sz w:val="18"/>
          <w:szCs w:val="18"/>
        </w:rPr>
        <w:t>tri</w:t>
      </w:r>
      <w:r>
        <w:rPr>
          <w:sz w:val="18"/>
          <w:szCs w:val="18"/>
        </w:rPr>
        <w:t>mestre móvil Agosto, Septiembre, Octubre de</w:t>
      </w:r>
      <w:r w:rsidRPr="00E422E5">
        <w:rPr>
          <w:sz w:val="18"/>
          <w:szCs w:val="18"/>
        </w:rPr>
        <w:t xml:space="preserve"> 2015.</w:t>
      </w:r>
      <w:bookmarkStart w:id="0" w:name="_GoBack"/>
      <w:bookmarkEnd w:id="0"/>
    </w:p>
    <w:sectPr w:rsidR="00E230B9" w:rsidRPr="009648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84"/>
    <w:rsid w:val="00130BD8"/>
    <w:rsid w:val="003A6E3F"/>
    <w:rsid w:val="004C6984"/>
    <w:rsid w:val="006E4E74"/>
    <w:rsid w:val="00964862"/>
    <w:rsid w:val="00E230B9"/>
    <w:rsid w:val="00F90C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9586">
      <w:bodyDiv w:val="1"/>
      <w:marLeft w:val="0"/>
      <w:marRight w:val="0"/>
      <w:marTop w:val="0"/>
      <w:marBottom w:val="0"/>
      <w:divBdr>
        <w:top w:val="none" w:sz="0" w:space="0" w:color="auto"/>
        <w:left w:val="none" w:sz="0" w:space="0" w:color="auto"/>
        <w:bottom w:val="none" w:sz="0" w:space="0" w:color="auto"/>
        <w:right w:val="none" w:sz="0" w:space="0" w:color="auto"/>
      </w:divBdr>
    </w:div>
    <w:div w:id="993029478">
      <w:bodyDiv w:val="1"/>
      <w:marLeft w:val="0"/>
      <w:marRight w:val="0"/>
      <w:marTop w:val="0"/>
      <w:marBottom w:val="0"/>
      <w:divBdr>
        <w:top w:val="none" w:sz="0" w:space="0" w:color="auto"/>
        <w:left w:val="none" w:sz="0" w:space="0" w:color="auto"/>
        <w:bottom w:val="none" w:sz="0" w:space="0" w:color="auto"/>
        <w:right w:val="none" w:sz="0" w:space="0" w:color="auto"/>
      </w:divBdr>
    </w:div>
    <w:div w:id="1101531121">
      <w:bodyDiv w:val="1"/>
      <w:marLeft w:val="0"/>
      <w:marRight w:val="0"/>
      <w:marTop w:val="0"/>
      <w:marBottom w:val="0"/>
      <w:divBdr>
        <w:top w:val="none" w:sz="0" w:space="0" w:color="auto"/>
        <w:left w:val="none" w:sz="0" w:space="0" w:color="auto"/>
        <w:bottom w:val="none" w:sz="0" w:space="0" w:color="auto"/>
        <w:right w:val="none" w:sz="0" w:space="0" w:color="auto"/>
      </w:divBdr>
    </w:div>
    <w:div w:id="1159080813">
      <w:bodyDiv w:val="1"/>
      <w:marLeft w:val="0"/>
      <w:marRight w:val="0"/>
      <w:marTop w:val="0"/>
      <w:marBottom w:val="0"/>
      <w:divBdr>
        <w:top w:val="none" w:sz="0" w:space="0" w:color="auto"/>
        <w:left w:val="none" w:sz="0" w:space="0" w:color="auto"/>
        <w:bottom w:val="none" w:sz="0" w:space="0" w:color="auto"/>
        <w:right w:val="none" w:sz="0" w:space="0" w:color="auto"/>
      </w:divBdr>
    </w:div>
    <w:div w:id="13522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2015-12-31T04:28:00Z</dcterms:created>
  <dcterms:modified xsi:type="dcterms:W3CDTF">2015-12-31T05:29:00Z</dcterms:modified>
</cp:coreProperties>
</file>