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871" w:rsidRDefault="00A65871" w:rsidP="00A65871">
      <w:pPr>
        <w:pStyle w:val="Ttulo"/>
        <w:pBdr>
          <w:left w:val="single" w:sz="4" w:space="0" w:color="auto"/>
          <w:right w:val="single" w:sz="4" w:space="0" w:color="auto"/>
        </w:pBdr>
        <w:shd w:val="pct10" w:color="auto" w:fill="FFFFFF"/>
        <w:rPr>
          <w:rFonts w:cs="Arial"/>
          <w:sz w:val="24"/>
          <w:szCs w:val="24"/>
        </w:rPr>
      </w:pPr>
      <w:r>
        <w:rPr>
          <w:rFonts w:cs="Arial"/>
          <w:sz w:val="24"/>
          <w:szCs w:val="24"/>
        </w:rPr>
        <w:t xml:space="preserve">INDICACIONES AL </w:t>
      </w:r>
      <w:r>
        <w:rPr>
          <w:rFonts w:cs="Arial"/>
          <w:sz w:val="24"/>
          <w:szCs w:val="24"/>
        </w:rPr>
        <w:t xml:space="preserve">PROYECTO DE LEY, EN PRIMER TRÁMITE CONSTITUCIONAL, QUE MODIFICA EL ARTÍCULO 9° DEL DECRETO </w:t>
      </w:r>
      <w:proofErr w:type="spellStart"/>
      <w:r>
        <w:rPr>
          <w:rFonts w:cs="Arial"/>
          <w:sz w:val="24"/>
          <w:szCs w:val="24"/>
        </w:rPr>
        <w:t>N°</w:t>
      </w:r>
      <w:proofErr w:type="spellEnd"/>
      <w:r>
        <w:rPr>
          <w:rFonts w:cs="Arial"/>
          <w:sz w:val="24"/>
          <w:szCs w:val="24"/>
        </w:rPr>
        <w:t xml:space="preserve"> 400, DE 1978, DEL MINISTERIO DE DEFENSA NACIONAL, QUE FIJA TEXTO REFUNDIDO, COORDINADO Y SISTEMATIZADO DE LA LEY </w:t>
      </w:r>
      <w:proofErr w:type="spellStart"/>
      <w:r>
        <w:rPr>
          <w:rFonts w:cs="Arial"/>
          <w:sz w:val="24"/>
          <w:szCs w:val="24"/>
        </w:rPr>
        <w:t>N°</w:t>
      </w:r>
      <w:proofErr w:type="spellEnd"/>
      <w:r>
        <w:rPr>
          <w:rFonts w:cs="Arial"/>
          <w:sz w:val="24"/>
          <w:szCs w:val="24"/>
        </w:rPr>
        <w:t xml:space="preserve"> 17.798, SOBRE CONTROL DE ARMAS, EN MATERIA DE POSESIÓN, TENENCIA O PORTE DE ARMAS (BOLETÍN </w:t>
      </w:r>
      <w:proofErr w:type="spellStart"/>
      <w:r>
        <w:rPr>
          <w:rFonts w:cs="Arial"/>
          <w:sz w:val="24"/>
          <w:szCs w:val="24"/>
        </w:rPr>
        <w:t>N°</w:t>
      </w:r>
      <w:proofErr w:type="spellEnd"/>
      <w:r>
        <w:rPr>
          <w:rFonts w:cs="Arial"/>
          <w:sz w:val="24"/>
          <w:szCs w:val="24"/>
        </w:rPr>
        <w:t xml:space="preserve"> 10.658-07).</w:t>
      </w:r>
    </w:p>
    <w:p w:rsidR="00613F82" w:rsidRDefault="00A65871"/>
    <w:p w:rsidR="00A65871" w:rsidRDefault="00A65871" w:rsidP="00A65871">
      <w:pPr>
        <w:spacing w:line="276" w:lineRule="auto"/>
        <w:jc w:val="both"/>
        <w:rPr>
          <w:rFonts w:cs="Arial"/>
          <w:sz w:val="24"/>
          <w:szCs w:val="24"/>
          <w:lang w:val="es-ES_tradnl"/>
        </w:rPr>
      </w:pPr>
      <w:r>
        <w:rPr>
          <w:rFonts w:cs="Arial"/>
          <w:sz w:val="24"/>
          <w:szCs w:val="24"/>
          <w:lang w:val="es-ES_tradnl"/>
        </w:rPr>
        <w:t xml:space="preserve">Indicación Senador José Miguel </w:t>
      </w:r>
      <w:bookmarkStart w:id="0" w:name="_GoBack"/>
      <w:bookmarkEnd w:id="0"/>
      <w:proofErr w:type="spellStart"/>
      <w:r>
        <w:rPr>
          <w:rFonts w:cs="Arial"/>
          <w:sz w:val="24"/>
          <w:szCs w:val="24"/>
          <w:lang w:val="es-ES_tradnl"/>
        </w:rPr>
        <w:t>Durana</w:t>
      </w:r>
      <w:proofErr w:type="spellEnd"/>
      <w:r>
        <w:rPr>
          <w:rFonts w:cs="Arial"/>
          <w:sz w:val="24"/>
          <w:szCs w:val="24"/>
          <w:lang w:val="es-ES_tradnl"/>
        </w:rPr>
        <w:t>:</w:t>
      </w:r>
    </w:p>
    <w:p w:rsidR="00A65871" w:rsidRDefault="00A65871" w:rsidP="00A65871">
      <w:pPr>
        <w:spacing w:line="276" w:lineRule="auto"/>
        <w:jc w:val="both"/>
        <w:rPr>
          <w:rFonts w:cs="Arial"/>
          <w:b/>
          <w:sz w:val="24"/>
          <w:szCs w:val="24"/>
          <w:lang w:val="es-ES_tradnl"/>
        </w:rPr>
      </w:pPr>
      <w:r w:rsidRPr="00A65871">
        <w:rPr>
          <w:rFonts w:cs="Arial"/>
          <w:b/>
          <w:sz w:val="24"/>
          <w:szCs w:val="24"/>
          <w:lang w:val="es-ES_tradnl"/>
        </w:rPr>
        <w:t>Agregar un párrafo final al artículo único propuesto:</w:t>
      </w:r>
    </w:p>
    <w:p w:rsidR="00A65871" w:rsidRPr="00A65871" w:rsidRDefault="00A65871" w:rsidP="00A65871">
      <w:pPr>
        <w:spacing w:line="276" w:lineRule="auto"/>
        <w:jc w:val="both"/>
        <w:rPr>
          <w:rFonts w:cs="Arial"/>
          <w:sz w:val="24"/>
          <w:szCs w:val="24"/>
          <w:lang w:val="es-ES_tradnl"/>
        </w:rPr>
      </w:pPr>
      <w:r>
        <w:rPr>
          <w:rFonts w:cs="Arial"/>
          <w:sz w:val="24"/>
          <w:szCs w:val="24"/>
          <w:lang w:val="es-ES_tradnl"/>
        </w:rPr>
        <w:t>“En todo caso, las circunstancia de que la tenencia de armas no represente un peligro público ni el propósito del autor de cometer algún delito, deberá ser acreditada con documentación fehaciente, obtenida con anterioridad a la posesión, tenencia o porte de las armas o de los elementos señalados en las letras b) y c) del artículo 2.”</w:t>
      </w:r>
    </w:p>
    <w:p w:rsidR="00A65871" w:rsidRDefault="00A65871" w:rsidP="00A65871">
      <w:pPr>
        <w:spacing w:line="276" w:lineRule="auto"/>
        <w:jc w:val="both"/>
        <w:rPr>
          <w:rFonts w:cs="Arial"/>
          <w:sz w:val="24"/>
          <w:szCs w:val="24"/>
          <w:lang w:val="es-ES_tradnl"/>
        </w:rPr>
      </w:pPr>
    </w:p>
    <w:p w:rsidR="00A65871" w:rsidRDefault="00A65871" w:rsidP="00A65871">
      <w:pPr>
        <w:spacing w:line="276" w:lineRule="auto"/>
        <w:jc w:val="both"/>
        <w:rPr>
          <w:rFonts w:cs="Arial"/>
          <w:sz w:val="24"/>
          <w:szCs w:val="24"/>
          <w:lang w:val="es-ES_tradnl"/>
        </w:rPr>
      </w:pPr>
    </w:p>
    <w:p w:rsidR="00A65871" w:rsidRPr="00A65871" w:rsidRDefault="00A65871">
      <w:pPr>
        <w:rPr>
          <w:lang w:val="es-ES_tradnl"/>
        </w:rPr>
      </w:pPr>
    </w:p>
    <w:sectPr w:rsidR="00A65871" w:rsidRPr="00A658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71"/>
    <w:rsid w:val="000A27AC"/>
    <w:rsid w:val="00A65871"/>
    <w:rsid w:val="00DF6B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AC54"/>
  <w15:chartTrackingRefBased/>
  <w15:docId w15:val="{6938A83F-7265-4B30-BB19-7C958FEB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65871"/>
    <w:pPr>
      <w:pBdr>
        <w:top w:val="single" w:sz="4" w:space="1" w:color="auto"/>
        <w:left w:val="single" w:sz="4" w:space="4" w:color="auto"/>
        <w:bottom w:val="single" w:sz="4" w:space="1" w:color="auto"/>
        <w:right w:val="single" w:sz="4" w:space="4" w:color="auto"/>
      </w:pBdr>
      <w:shd w:val="pct5" w:color="auto" w:fill="FFFFFF"/>
      <w:tabs>
        <w:tab w:val="left" w:pos="2835"/>
      </w:tabs>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A65871"/>
    <w:rPr>
      <w:rFonts w:ascii="Arial" w:eastAsia="Times New Roman" w:hAnsi="Arial" w:cs="Times New Roman"/>
      <w:b/>
      <w:szCs w:val="20"/>
      <w:shd w:val="pct5" w:color="auto" w:fill="FFFFF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81554">
      <w:bodyDiv w:val="1"/>
      <w:marLeft w:val="0"/>
      <w:marRight w:val="0"/>
      <w:marTop w:val="0"/>
      <w:marBottom w:val="0"/>
      <w:divBdr>
        <w:top w:val="none" w:sz="0" w:space="0" w:color="auto"/>
        <w:left w:val="none" w:sz="0" w:space="0" w:color="auto"/>
        <w:bottom w:val="none" w:sz="0" w:space="0" w:color="auto"/>
        <w:right w:val="none" w:sz="0" w:space="0" w:color="auto"/>
      </w:divBdr>
    </w:div>
    <w:div w:id="20611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Words>
  <Characters>648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QUIROGA</dc:creator>
  <cp:keywords/>
  <dc:description/>
  <cp:lastModifiedBy>CESAR QUIROGA</cp:lastModifiedBy>
  <cp:revision>1</cp:revision>
  <dcterms:created xsi:type="dcterms:W3CDTF">2018-10-01T12:23:00Z</dcterms:created>
  <dcterms:modified xsi:type="dcterms:W3CDTF">2018-10-01T12:33:00Z</dcterms:modified>
</cp:coreProperties>
</file>