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0D6" w:rsidRPr="001D4951" w:rsidRDefault="001600D6" w:rsidP="001600D6">
      <w:pPr>
        <w:pStyle w:val="Ttulo"/>
        <w:shd w:val="pct10" w:color="auto" w:fill="FFFFFF"/>
        <w:spacing w:line="276" w:lineRule="auto"/>
        <w:rPr>
          <w:rFonts w:cs="Arial"/>
          <w:szCs w:val="22"/>
          <w:lang w:val="es-ES_tradnl"/>
        </w:rPr>
      </w:pPr>
      <w:r>
        <w:rPr>
          <w:rFonts w:cs="Arial"/>
          <w:szCs w:val="22"/>
          <w:lang w:val="es-ES_tradnl"/>
        </w:rPr>
        <w:t xml:space="preserve">INDICACIONES </w:t>
      </w:r>
      <w:r w:rsidRPr="00EA0083">
        <w:rPr>
          <w:rFonts w:cs="Arial"/>
          <w:szCs w:val="22"/>
          <w:lang w:val="es-ES_tradnl"/>
        </w:rPr>
        <w:t>SOBRE NUEVA LEY DE COPROPIEDAD INMOBILIARIA.</w:t>
      </w:r>
      <w:r w:rsidRPr="003E4DF6">
        <w:rPr>
          <w:rFonts w:cs="Arial"/>
          <w:szCs w:val="22"/>
          <w:lang w:val="es-ES_tradnl"/>
        </w:rPr>
        <w:t xml:space="preserve"> </w:t>
      </w:r>
      <w:r>
        <w:rPr>
          <w:rFonts w:cs="Arial"/>
          <w:szCs w:val="22"/>
          <w:lang w:val="es-ES_tradnl"/>
        </w:rPr>
        <w:t>(</w:t>
      </w:r>
      <w:r w:rsidRPr="001D4951">
        <w:rPr>
          <w:rFonts w:cs="Arial"/>
          <w:szCs w:val="22"/>
          <w:lang w:val="es-ES_tradnl"/>
        </w:rPr>
        <w:t xml:space="preserve">BOLETÍN </w:t>
      </w:r>
      <w:proofErr w:type="spellStart"/>
      <w:r w:rsidRPr="001D4951">
        <w:rPr>
          <w:rFonts w:cs="Arial"/>
          <w:szCs w:val="22"/>
          <w:lang w:val="es-ES_tradnl"/>
        </w:rPr>
        <w:t>N°</w:t>
      </w:r>
      <w:proofErr w:type="spellEnd"/>
      <w:r>
        <w:rPr>
          <w:rFonts w:cs="Arial"/>
          <w:szCs w:val="22"/>
          <w:lang w:val="es-ES_tradnl"/>
        </w:rPr>
        <w:t xml:space="preserve"> 11.540-14).</w:t>
      </w:r>
    </w:p>
    <w:p w:rsidR="001600D6" w:rsidRDefault="001600D6" w:rsidP="001600D6"/>
    <w:p w:rsidR="001600D6" w:rsidRDefault="001600D6" w:rsidP="001600D6">
      <w:r>
        <w:t xml:space="preserve">Indicaciones Senador José Miguel </w:t>
      </w:r>
      <w:proofErr w:type="spellStart"/>
      <w:r>
        <w:t>Durana</w:t>
      </w:r>
      <w:proofErr w:type="spellEnd"/>
      <w:r>
        <w:t xml:space="preserve"> </w:t>
      </w:r>
      <w:proofErr w:type="spellStart"/>
      <w:r>
        <w:t>Semir</w:t>
      </w:r>
      <w:proofErr w:type="spellEnd"/>
      <w:r>
        <w:t>:</w:t>
      </w:r>
    </w:p>
    <w:p w:rsidR="001600D6" w:rsidRDefault="001600D6" w:rsidP="001600D6"/>
    <w:p w:rsidR="001600D6" w:rsidRDefault="001600D6" w:rsidP="001600D6">
      <w:r>
        <w:t>Indicación No. 1:</w:t>
      </w:r>
    </w:p>
    <w:p w:rsidR="001600D6" w:rsidRDefault="001600D6" w:rsidP="001600D6"/>
    <w:p w:rsidR="001600D6" w:rsidRDefault="001600D6" w:rsidP="001600D6">
      <w:r>
        <w:t>En el artículo 7 del proyecto de ley propuesto, se sugiere reemplazar la frase:</w:t>
      </w:r>
    </w:p>
    <w:p w:rsidR="001600D6" w:rsidRDefault="001600D6" w:rsidP="001600D6"/>
    <w:p w:rsidR="001600D6" w:rsidRPr="001600D6" w:rsidRDefault="001600D6" w:rsidP="001600D6">
      <w:pPr>
        <w:rPr>
          <w:bCs/>
          <w:i/>
          <w:lang w:val="es-ES_tradnl"/>
        </w:rPr>
      </w:pPr>
      <w:r w:rsidRPr="001600D6">
        <w:rPr>
          <w:bCs/>
          <w:i/>
          <w:lang w:val="es-ES_tradnl"/>
        </w:rPr>
        <w:t>“</w:t>
      </w:r>
      <w:r w:rsidRPr="001600D6">
        <w:rPr>
          <w:bCs/>
          <w:i/>
          <w:lang w:val="es-ES_tradnl"/>
        </w:rPr>
        <w:t xml:space="preserve">Sólo podrán ser designados miembros del Comité de Administración: </w:t>
      </w:r>
    </w:p>
    <w:p w:rsidR="001600D6" w:rsidRPr="001600D6" w:rsidRDefault="001600D6" w:rsidP="001600D6">
      <w:pPr>
        <w:rPr>
          <w:bCs/>
          <w:i/>
          <w:lang w:val="es-ES_tradnl"/>
        </w:rPr>
      </w:pPr>
    </w:p>
    <w:p w:rsidR="001600D6" w:rsidRPr="001600D6" w:rsidRDefault="001600D6" w:rsidP="001600D6">
      <w:pPr>
        <w:numPr>
          <w:ilvl w:val="2"/>
          <w:numId w:val="1"/>
        </w:numPr>
        <w:tabs>
          <w:tab w:val="left" w:pos="454"/>
        </w:tabs>
        <w:ind w:left="454" w:hanging="425"/>
        <w:rPr>
          <w:bCs/>
          <w:i/>
          <w:lang w:val="es-ES_tradnl"/>
        </w:rPr>
      </w:pPr>
      <w:r w:rsidRPr="001600D6">
        <w:rPr>
          <w:bCs/>
          <w:i/>
          <w:lang w:val="es-ES_tradnl"/>
        </w:rPr>
        <w:t xml:space="preserve">Las personas naturales que sean propietarias en el condominio o sus cónyuges o convivientes civiles. </w:t>
      </w:r>
    </w:p>
    <w:p w:rsidR="001600D6" w:rsidRPr="001600D6" w:rsidRDefault="001600D6" w:rsidP="001600D6">
      <w:pPr>
        <w:tabs>
          <w:tab w:val="left" w:pos="454"/>
        </w:tabs>
        <w:ind w:left="454" w:hanging="425"/>
        <w:rPr>
          <w:bCs/>
          <w:i/>
          <w:lang w:val="es-ES_tradnl"/>
        </w:rPr>
      </w:pPr>
    </w:p>
    <w:p w:rsidR="001600D6" w:rsidRDefault="001600D6" w:rsidP="001600D6">
      <w:pPr>
        <w:numPr>
          <w:ilvl w:val="2"/>
          <w:numId w:val="1"/>
        </w:numPr>
        <w:tabs>
          <w:tab w:val="left" w:pos="454"/>
        </w:tabs>
        <w:ind w:left="454" w:hanging="425"/>
        <w:rPr>
          <w:bCs/>
          <w:i/>
          <w:lang w:val="es-ES_tradnl"/>
        </w:rPr>
      </w:pPr>
      <w:r w:rsidRPr="001600D6">
        <w:rPr>
          <w:bCs/>
          <w:i/>
          <w:lang w:val="es-ES_tradnl"/>
        </w:rPr>
        <w:t xml:space="preserve">Los representantes de las personas jurídicas que sean propietarias en el condominio. </w:t>
      </w:r>
      <w:r w:rsidRPr="001600D6">
        <w:rPr>
          <w:bCs/>
          <w:i/>
          <w:lang w:val="es-ES_tradnl"/>
        </w:rPr>
        <w:t>“</w:t>
      </w:r>
    </w:p>
    <w:p w:rsidR="001600D6" w:rsidRDefault="001600D6" w:rsidP="001600D6">
      <w:pPr>
        <w:pStyle w:val="Prrafodelista"/>
        <w:rPr>
          <w:bCs/>
          <w:i/>
          <w:lang w:val="es-ES_tradnl"/>
        </w:rPr>
      </w:pPr>
    </w:p>
    <w:p w:rsidR="001600D6" w:rsidRDefault="001600D6" w:rsidP="001600D6">
      <w:pPr>
        <w:tabs>
          <w:tab w:val="left" w:pos="454"/>
        </w:tabs>
        <w:rPr>
          <w:bCs/>
          <w:lang w:val="es-ES_tradnl"/>
        </w:rPr>
      </w:pPr>
      <w:r>
        <w:rPr>
          <w:bCs/>
          <w:lang w:val="es-ES_tradnl"/>
        </w:rPr>
        <w:t>Por la siguiente:</w:t>
      </w:r>
    </w:p>
    <w:p w:rsidR="001600D6" w:rsidRDefault="001600D6" w:rsidP="001600D6">
      <w:pPr>
        <w:tabs>
          <w:tab w:val="left" w:pos="454"/>
        </w:tabs>
        <w:rPr>
          <w:bCs/>
          <w:lang w:val="es-ES_tradnl"/>
        </w:rPr>
      </w:pPr>
    </w:p>
    <w:p w:rsidR="001600D6" w:rsidRPr="00887FE2" w:rsidRDefault="001600D6" w:rsidP="001600D6">
      <w:pPr>
        <w:tabs>
          <w:tab w:val="left" w:pos="454"/>
        </w:tabs>
        <w:rPr>
          <w:bCs/>
          <w:i/>
          <w:lang w:val="es-ES_tradnl"/>
        </w:rPr>
      </w:pPr>
      <w:bookmarkStart w:id="0" w:name="_GoBack"/>
      <w:r w:rsidRPr="00887FE2">
        <w:rPr>
          <w:bCs/>
          <w:i/>
          <w:lang w:val="es-ES_tradnl"/>
        </w:rPr>
        <w:t>“Sólo podrán ser designados miembros del Comité de Administración:</w:t>
      </w:r>
    </w:p>
    <w:p w:rsidR="001600D6" w:rsidRPr="00887FE2" w:rsidRDefault="001600D6" w:rsidP="001600D6">
      <w:pPr>
        <w:pStyle w:val="Prrafodelista"/>
        <w:numPr>
          <w:ilvl w:val="0"/>
          <w:numId w:val="2"/>
        </w:numPr>
        <w:tabs>
          <w:tab w:val="left" w:pos="454"/>
        </w:tabs>
        <w:rPr>
          <w:bCs/>
          <w:i/>
          <w:lang w:val="es-ES_tradnl"/>
        </w:rPr>
      </w:pPr>
      <w:r w:rsidRPr="00887FE2">
        <w:rPr>
          <w:bCs/>
          <w:i/>
          <w:lang w:val="es-ES_tradnl"/>
        </w:rPr>
        <w:t>Las personas naturales que sean propietarias en el condominio.</w:t>
      </w:r>
    </w:p>
    <w:p w:rsidR="001600D6" w:rsidRPr="00887FE2" w:rsidRDefault="001600D6" w:rsidP="001600D6">
      <w:pPr>
        <w:pStyle w:val="Prrafodelista"/>
        <w:numPr>
          <w:ilvl w:val="0"/>
          <w:numId w:val="2"/>
        </w:numPr>
        <w:tabs>
          <w:tab w:val="left" w:pos="454"/>
        </w:tabs>
        <w:rPr>
          <w:bCs/>
          <w:i/>
          <w:lang w:val="es-ES_tradnl"/>
        </w:rPr>
      </w:pPr>
      <w:r w:rsidRPr="00887FE2">
        <w:rPr>
          <w:bCs/>
          <w:i/>
          <w:lang w:val="es-ES_tradnl"/>
        </w:rPr>
        <w:t>Los representantes de las personas jurídicas que sean propietarias del condominio. En ningún caso, una vez transferido el sesenta y seis por ciento de las unidades que conforman el condominio, la empresa constructora que lo construyó o la empresa inmobiliaria que lo comercializó</w:t>
      </w:r>
      <w:r w:rsidR="00887FE2" w:rsidRPr="00887FE2">
        <w:rPr>
          <w:bCs/>
          <w:i/>
          <w:lang w:val="es-ES_tradnl"/>
        </w:rPr>
        <w:t>, podrán formar parte del Concejo de Administración”.</w:t>
      </w:r>
    </w:p>
    <w:bookmarkEnd w:id="0"/>
    <w:p w:rsidR="00887FE2" w:rsidRDefault="00887FE2" w:rsidP="00887FE2">
      <w:pPr>
        <w:tabs>
          <w:tab w:val="left" w:pos="454"/>
        </w:tabs>
        <w:rPr>
          <w:bCs/>
          <w:lang w:val="es-ES_tradnl"/>
        </w:rPr>
      </w:pPr>
    </w:p>
    <w:p w:rsidR="00887FE2" w:rsidRPr="00887FE2" w:rsidRDefault="00887FE2" w:rsidP="00887FE2">
      <w:pPr>
        <w:tabs>
          <w:tab w:val="left" w:pos="454"/>
        </w:tabs>
        <w:rPr>
          <w:bCs/>
          <w:lang w:val="es-ES_tradnl"/>
        </w:rPr>
      </w:pPr>
    </w:p>
    <w:p w:rsidR="001600D6" w:rsidRPr="001600D6" w:rsidRDefault="001600D6" w:rsidP="001600D6">
      <w:pPr>
        <w:rPr>
          <w:lang w:val="es-ES_tradnl"/>
        </w:rPr>
      </w:pPr>
    </w:p>
    <w:p w:rsidR="00613F82" w:rsidRDefault="00887FE2"/>
    <w:sectPr w:rsidR="00613F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81573"/>
    <w:multiLevelType w:val="hybridMultilevel"/>
    <w:tmpl w:val="513A7C44"/>
    <w:lvl w:ilvl="0" w:tplc="340A0017">
      <w:start w:val="1"/>
      <w:numFmt w:val="lowerLetter"/>
      <w:lvlText w:val="%1)"/>
      <w:lvlJc w:val="left"/>
      <w:pPr>
        <w:ind w:left="2421" w:hanging="360"/>
      </w:pPr>
    </w:lvl>
    <w:lvl w:ilvl="1" w:tplc="340A0019">
      <w:start w:val="1"/>
      <w:numFmt w:val="lowerLetter"/>
      <w:lvlText w:val="%2."/>
      <w:lvlJc w:val="left"/>
      <w:pPr>
        <w:ind w:left="3141" w:hanging="360"/>
      </w:pPr>
    </w:lvl>
    <w:lvl w:ilvl="2" w:tplc="340A0017">
      <w:start w:val="1"/>
      <w:numFmt w:val="lowerLetter"/>
      <w:lvlText w:val="%3)"/>
      <w:lvlJc w:val="left"/>
      <w:pPr>
        <w:ind w:left="3861" w:hanging="180"/>
      </w:pPr>
    </w:lvl>
    <w:lvl w:ilvl="3" w:tplc="340A000F">
      <w:start w:val="1"/>
      <w:numFmt w:val="decimal"/>
      <w:lvlText w:val="%4."/>
      <w:lvlJc w:val="left"/>
      <w:pPr>
        <w:ind w:left="4581" w:hanging="360"/>
      </w:pPr>
    </w:lvl>
    <w:lvl w:ilvl="4" w:tplc="340A0019">
      <w:start w:val="1"/>
      <w:numFmt w:val="lowerLetter"/>
      <w:lvlText w:val="%5."/>
      <w:lvlJc w:val="left"/>
      <w:pPr>
        <w:ind w:left="5301" w:hanging="360"/>
      </w:pPr>
    </w:lvl>
    <w:lvl w:ilvl="5" w:tplc="340A001B">
      <w:start w:val="1"/>
      <w:numFmt w:val="lowerRoman"/>
      <w:lvlText w:val="%6."/>
      <w:lvlJc w:val="right"/>
      <w:pPr>
        <w:ind w:left="6021" w:hanging="180"/>
      </w:pPr>
    </w:lvl>
    <w:lvl w:ilvl="6" w:tplc="340A000F">
      <w:start w:val="1"/>
      <w:numFmt w:val="decimal"/>
      <w:lvlText w:val="%7."/>
      <w:lvlJc w:val="left"/>
      <w:pPr>
        <w:ind w:left="6741" w:hanging="360"/>
      </w:pPr>
    </w:lvl>
    <w:lvl w:ilvl="7" w:tplc="340A0019">
      <w:start w:val="1"/>
      <w:numFmt w:val="lowerLetter"/>
      <w:lvlText w:val="%8."/>
      <w:lvlJc w:val="left"/>
      <w:pPr>
        <w:ind w:left="7461" w:hanging="360"/>
      </w:pPr>
    </w:lvl>
    <w:lvl w:ilvl="8" w:tplc="340A001B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62D42A7B"/>
    <w:multiLevelType w:val="hybridMultilevel"/>
    <w:tmpl w:val="E9AC03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D6"/>
    <w:rsid w:val="000A27AC"/>
    <w:rsid w:val="001600D6"/>
    <w:rsid w:val="00887FE2"/>
    <w:rsid w:val="00D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EC9F"/>
  <w15:chartTrackingRefBased/>
  <w15:docId w15:val="{53918F58-4F3B-4B9C-BF1F-F69C6860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0D6"/>
    <w:pPr>
      <w:tabs>
        <w:tab w:val="left" w:pos="2835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1600D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</w:pPr>
    <w:rPr>
      <w:b/>
    </w:rPr>
  </w:style>
  <w:style w:type="character" w:customStyle="1" w:styleId="TtuloCar">
    <w:name w:val="Título Car"/>
    <w:basedOn w:val="Fuentedeprrafopredeter"/>
    <w:link w:val="Ttulo"/>
    <w:rsid w:val="001600D6"/>
    <w:rPr>
      <w:rFonts w:ascii="Arial" w:eastAsia="Times New Roman" w:hAnsi="Arial" w:cs="Times New Roman"/>
      <w:b/>
      <w:szCs w:val="20"/>
      <w:shd w:val="pct5" w:color="auto" w:fill="FFFFFF"/>
      <w:lang w:eastAsia="es-ES"/>
    </w:rPr>
  </w:style>
  <w:style w:type="paragraph" w:styleId="Prrafodelista">
    <w:name w:val="List Paragraph"/>
    <w:basedOn w:val="Normal"/>
    <w:uiPriority w:val="34"/>
    <w:qFormat/>
    <w:rsid w:val="00160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QUIROGA</dc:creator>
  <cp:keywords/>
  <dc:description/>
  <cp:lastModifiedBy>CESAR QUIROGA</cp:lastModifiedBy>
  <cp:revision>1</cp:revision>
  <dcterms:created xsi:type="dcterms:W3CDTF">2018-10-01T12:47:00Z</dcterms:created>
  <dcterms:modified xsi:type="dcterms:W3CDTF">2018-10-01T13:04:00Z</dcterms:modified>
</cp:coreProperties>
</file>