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B0" w:rsidRDefault="009B32BA" w:rsidP="001268B0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>Presentación Senador García Ruminot</w:t>
      </w:r>
    </w:p>
    <w:p w:rsidR="009B32BA" w:rsidRDefault="009B32BA" w:rsidP="009B32BA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“Política y Sociedad en La Araucanía de hoy”</w:t>
      </w:r>
    </w:p>
    <w:p w:rsidR="009B32BA" w:rsidRDefault="009B32BA" w:rsidP="009B32B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Preguntas del foro:</w:t>
      </w:r>
    </w:p>
    <w:p w:rsidR="009B32BA" w:rsidRDefault="009B32BA" w:rsidP="009B32BA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¿En qué consiste el “problema de La Araucanía”?</w:t>
      </w:r>
    </w:p>
    <w:p w:rsidR="009B32BA" w:rsidRDefault="009B32BA" w:rsidP="009B32BA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¿Cuáles son los desafíos y obstáculos que hay que superar para avanzar en su resolución?</w:t>
      </w:r>
    </w:p>
    <w:p w:rsidR="009B32BA" w:rsidRDefault="009B32BA" w:rsidP="009B32BA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¿Es posible articular propuestas concretas para avanzar en la dirección correcta?</w:t>
      </w:r>
    </w:p>
    <w:p w:rsidR="009B32BA" w:rsidRPr="009B32BA" w:rsidRDefault="009B32BA" w:rsidP="009B32BA">
      <w:pPr>
        <w:pStyle w:val="Prrafodelista"/>
        <w:jc w:val="both"/>
        <w:rPr>
          <w:rFonts w:cstheme="minorHAnsi"/>
          <w:sz w:val="24"/>
          <w:szCs w:val="24"/>
        </w:rPr>
      </w:pPr>
    </w:p>
    <w:p w:rsidR="001268B0" w:rsidRPr="00550CB4" w:rsidRDefault="001268B0" w:rsidP="001268B0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I</w:t>
      </w:r>
      <w:r w:rsidRPr="00550CB4">
        <w:rPr>
          <w:rFonts w:cstheme="minorHAnsi"/>
          <w:b/>
          <w:sz w:val="24"/>
          <w:szCs w:val="24"/>
          <w:u w:val="single"/>
        </w:rPr>
        <w:t>ngresos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671857">
        <w:rPr>
          <w:rFonts w:cstheme="minorHAnsi"/>
          <w:b/>
          <w:sz w:val="24"/>
          <w:szCs w:val="24"/>
          <w:u w:val="single"/>
        </w:rPr>
        <w:t>y economía</w:t>
      </w:r>
      <w:r w:rsidRPr="00550CB4">
        <w:rPr>
          <w:rFonts w:cstheme="minorHAnsi"/>
          <w:sz w:val="24"/>
          <w:szCs w:val="24"/>
          <w:u w:val="single"/>
        </w:rPr>
        <w:t>:</w:t>
      </w:r>
    </w:p>
    <w:p w:rsidR="001268B0" w:rsidRPr="005242CA" w:rsidRDefault="001268B0" w:rsidP="001268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50CB4">
        <w:rPr>
          <w:rFonts w:cstheme="minorHAnsi"/>
          <w:b/>
          <w:sz w:val="24"/>
          <w:szCs w:val="24"/>
        </w:rPr>
        <w:t>Ingreso medio</w:t>
      </w:r>
      <w:r w:rsidRPr="005242CA">
        <w:rPr>
          <w:rFonts w:cstheme="minorHAnsi"/>
          <w:sz w:val="24"/>
          <w:szCs w:val="24"/>
        </w:rPr>
        <w:t xml:space="preserve"> Araucanía: $371.000 (el más bajo del país)- Chile $505.477</w:t>
      </w:r>
    </w:p>
    <w:p w:rsidR="001268B0" w:rsidRDefault="001268B0" w:rsidP="001268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50CB4">
        <w:rPr>
          <w:rFonts w:cstheme="minorHAnsi"/>
          <w:b/>
          <w:sz w:val="24"/>
          <w:szCs w:val="24"/>
        </w:rPr>
        <w:t>Ingreso mediano</w:t>
      </w:r>
      <w:r w:rsidRPr="005242CA">
        <w:rPr>
          <w:rFonts w:cstheme="minorHAnsi"/>
          <w:sz w:val="24"/>
          <w:szCs w:val="24"/>
        </w:rPr>
        <w:t xml:space="preserve"> Araucanía: $252.000 (el más bajo del país)- Chile $340.000</w:t>
      </w:r>
    </w:p>
    <w:p w:rsidR="001268B0" w:rsidRPr="00671857" w:rsidRDefault="001268B0" w:rsidP="001268B0">
      <w:pPr>
        <w:ind w:left="360"/>
        <w:jc w:val="center"/>
        <w:rPr>
          <w:rFonts w:cstheme="minorHAnsi"/>
          <w:b/>
          <w:sz w:val="24"/>
          <w:szCs w:val="24"/>
        </w:rPr>
      </w:pPr>
      <w:r w:rsidRPr="00671857">
        <w:rPr>
          <w:rFonts w:cstheme="minorHAnsi"/>
          <w:b/>
          <w:sz w:val="24"/>
          <w:szCs w:val="24"/>
        </w:rPr>
        <w:t>Comunas que representan el 80% de la población regional (Casen 2015)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2561"/>
        <w:gridCol w:w="3041"/>
      </w:tblGrid>
      <w:tr w:rsidR="001268B0" w:rsidRPr="00051B24" w:rsidTr="00102376">
        <w:trPr>
          <w:trHeight w:val="93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F81BD"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  <w:t>Pobreza por Ingresos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F81BD"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  <w:t>Pobreza Multidimensional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  <w:t>Porcentaje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  <w:t>Porcentaje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Carahue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43,3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proofErr w:type="spellStart"/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Cunco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34,3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Collipulli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35,9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Nueva Imperial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45,8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Lautaro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41,9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Curacautín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26,3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Traiguén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25,6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27,5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Padre Las Casas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44,7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Angol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es-CL"/>
              </w:rPr>
              <w:t>16,8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proofErr w:type="spellStart"/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Pitrufquén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22,5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Freire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35,8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Villarrica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23,0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Pucón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20,9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Temuco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color w:val="538DD5"/>
                <w:sz w:val="20"/>
                <w:szCs w:val="20"/>
                <w:lang w:eastAsia="es-CL"/>
              </w:rPr>
              <w:t>19,0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538DD5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b/>
                <w:bCs/>
                <w:color w:val="538DD5"/>
                <w:sz w:val="20"/>
                <w:szCs w:val="20"/>
                <w:lang w:eastAsia="es-CL"/>
              </w:rPr>
              <w:t>Promedio Cautín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38DD5"/>
                <w:lang w:eastAsia="es-CL"/>
              </w:rPr>
            </w:pPr>
            <w:r w:rsidRPr="00051B24">
              <w:rPr>
                <w:rFonts w:ascii="Calibri" w:eastAsia="Times New Roman" w:hAnsi="Calibri" w:cs="Calibri"/>
                <w:b/>
                <w:bCs/>
                <w:color w:val="538DD5"/>
                <w:lang w:eastAsia="es-CL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538DD5"/>
                <w:lang w:eastAsia="es-CL"/>
              </w:rPr>
            </w:pPr>
            <w:r w:rsidRPr="00051B24">
              <w:rPr>
                <w:rFonts w:ascii="Calibri" w:eastAsia="Times New Roman" w:hAnsi="Calibri" w:cs="Calibri"/>
                <w:b/>
                <w:bCs/>
                <w:color w:val="538DD5"/>
                <w:lang w:eastAsia="es-CL"/>
              </w:rPr>
              <w:t>33,1</w:t>
            </w:r>
          </w:p>
        </w:tc>
      </w:tr>
      <w:tr w:rsidR="001268B0" w:rsidRPr="00051B24" w:rsidTr="0010237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8B0" w:rsidRPr="00051B24" w:rsidRDefault="001268B0" w:rsidP="0010237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051B24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es-CL"/>
              </w:rPr>
              <w:t xml:space="preserve">Promedio </w:t>
            </w:r>
            <w:proofErr w:type="spellStart"/>
            <w:r w:rsidRPr="00051B24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es-CL"/>
              </w:rPr>
              <w:t>Malleco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051B24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8B0" w:rsidRPr="00051B24" w:rsidRDefault="001268B0" w:rsidP="00102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051B24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26,4</w:t>
            </w:r>
          </w:p>
        </w:tc>
      </w:tr>
    </w:tbl>
    <w:p w:rsidR="001268B0" w:rsidRDefault="001268B0" w:rsidP="001268B0">
      <w:pPr>
        <w:ind w:left="360"/>
        <w:jc w:val="both"/>
        <w:rPr>
          <w:rFonts w:cstheme="minorHAnsi"/>
          <w:sz w:val="24"/>
          <w:szCs w:val="24"/>
        </w:rPr>
      </w:pPr>
    </w:p>
    <w:p w:rsidR="001268B0" w:rsidRPr="00391F51" w:rsidRDefault="001268B0" w:rsidP="001268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91F51">
        <w:rPr>
          <w:rFonts w:cstheme="minorHAnsi"/>
          <w:sz w:val="24"/>
          <w:szCs w:val="24"/>
        </w:rPr>
        <w:t>De las 139 comunas con representatividad que mide la Casen</w:t>
      </w:r>
      <w:r>
        <w:rPr>
          <w:rFonts w:cstheme="minorHAnsi"/>
          <w:sz w:val="24"/>
          <w:szCs w:val="24"/>
        </w:rPr>
        <w:t xml:space="preserve"> en todo Chile</w:t>
      </w:r>
      <w:r w:rsidRPr="00391F5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solo</w:t>
      </w:r>
      <w:r w:rsidRPr="00391F51">
        <w:rPr>
          <w:rFonts w:cstheme="minorHAnsi"/>
          <w:sz w:val="24"/>
          <w:szCs w:val="24"/>
        </w:rPr>
        <w:t xml:space="preserve"> 7 tienen más de 30% de pobreza por ingresos, 5 de ellas son de La Araucanía.</w:t>
      </w:r>
    </w:p>
    <w:p w:rsidR="00FD3BA3" w:rsidRDefault="00FD3BA3" w:rsidP="001268B0">
      <w:pPr>
        <w:jc w:val="both"/>
        <w:rPr>
          <w:rFonts w:cstheme="minorHAnsi"/>
          <w:b/>
          <w:sz w:val="24"/>
          <w:szCs w:val="24"/>
        </w:rPr>
      </w:pPr>
    </w:p>
    <w:p w:rsidR="00FD3BA3" w:rsidRDefault="00FD3BA3" w:rsidP="001268B0">
      <w:pPr>
        <w:jc w:val="both"/>
        <w:rPr>
          <w:rFonts w:cstheme="minorHAnsi"/>
          <w:b/>
          <w:sz w:val="24"/>
          <w:szCs w:val="24"/>
        </w:rPr>
      </w:pPr>
    </w:p>
    <w:p w:rsidR="00FD3BA3" w:rsidRDefault="00FD3BA3" w:rsidP="001268B0">
      <w:pPr>
        <w:jc w:val="both"/>
        <w:rPr>
          <w:rFonts w:cstheme="minorHAnsi"/>
          <w:b/>
          <w:sz w:val="24"/>
          <w:szCs w:val="24"/>
        </w:rPr>
      </w:pPr>
    </w:p>
    <w:p w:rsidR="00FD3BA3" w:rsidRDefault="00FD3BA3" w:rsidP="001268B0">
      <w:pPr>
        <w:jc w:val="both"/>
        <w:rPr>
          <w:rFonts w:cstheme="minorHAnsi"/>
          <w:b/>
          <w:sz w:val="24"/>
          <w:szCs w:val="24"/>
        </w:rPr>
      </w:pPr>
    </w:p>
    <w:p w:rsidR="00FD3BA3" w:rsidRDefault="00FD3BA3" w:rsidP="001268B0">
      <w:pPr>
        <w:jc w:val="both"/>
        <w:rPr>
          <w:rFonts w:cstheme="minorHAnsi"/>
          <w:b/>
          <w:sz w:val="24"/>
          <w:szCs w:val="24"/>
        </w:rPr>
      </w:pPr>
    </w:p>
    <w:p w:rsidR="00FD3BA3" w:rsidRDefault="00FD3BA3" w:rsidP="001268B0">
      <w:pPr>
        <w:jc w:val="both"/>
        <w:rPr>
          <w:rFonts w:cstheme="minorHAnsi"/>
          <w:b/>
          <w:sz w:val="24"/>
          <w:szCs w:val="24"/>
        </w:rPr>
      </w:pPr>
    </w:p>
    <w:p w:rsidR="00FD3BA3" w:rsidRDefault="00FD3BA3" w:rsidP="001268B0">
      <w:pPr>
        <w:jc w:val="both"/>
        <w:rPr>
          <w:rFonts w:cstheme="minorHAnsi"/>
          <w:b/>
          <w:sz w:val="24"/>
          <w:szCs w:val="24"/>
        </w:rPr>
      </w:pPr>
    </w:p>
    <w:p w:rsidR="00FD3BA3" w:rsidRDefault="00FD3BA3" w:rsidP="001268B0">
      <w:pPr>
        <w:jc w:val="both"/>
        <w:rPr>
          <w:rFonts w:cstheme="minorHAnsi"/>
          <w:b/>
          <w:sz w:val="24"/>
          <w:szCs w:val="24"/>
        </w:rPr>
      </w:pPr>
    </w:p>
    <w:p w:rsidR="00FD3BA3" w:rsidRDefault="00FD3BA3" w:rsidP="001268B0">
      <w:pPr>
        <w:jc w:val="both"/>
        <w:rPr>
          <w:rFonts w:cstheme="minorHAnsi"/>
          <w:b/>
          <w:sz w:val="24"/>
          <w:szCs w:val="24"/>
        </w:rPr>
      </w:pPr>
    </w:p>
    <w:p w:rsidR="001268B0" w:rsidRDefault="001268B0" w:rsidP="001268B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Empleo </w:t>
      </w:r>
      <w:r>
        <w:rPr>
          <w:rFonts w:cstheme="minorHAnsi"/>
          <w:sz w:val="24"/>
          <w:szCs w:val="24"/>
        </w:rPr>
        <w:t>(datos INE)</w:t>
      </w:r>
      <w:r>
        <w:rPr>
          <w:rFonts w:cstheme="minorHAnsi"/>
          <w:b/>
          <w:sz w:val="24"/>
          <w:szCs w:val="24"/>
        </w:rPr>
        <w:t>:</w:t>
      </w:r>
    </w:p>
    <w:p w:rsidR="001268B0" w:rsidRPr="004B6028" w:rsidRDefault="001268B0" w:rsidP="001268B0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Desempleo en el trimestre móvil mayo-julio fue de 7%, misma cifra que el año pasado. En Chile es de 6,9%.</w:t>
      </w:r>
    </w:p>
    <w:p w:rsidR="001268B0" w:rsidRPr="004B6028" w:rsidRDefault="001268B0" w:rsidP="001268B0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Cuando comenzó el gobierno de Bachelet era de 6% en La Araucanía.</w:t>
      </w:r>
    </w:p>
    <w:p w:rsidR="001268B0" w:rsidRDefault="00AA2D67" w:rsidP="00AA2D67">
      <w:pPr>
        <w:jc w:val="center"/>
        <w:rPr>
          <w:rFonts w:cstheme="minorHAnsi"/>
          <w:b/>
          <w:sz w:val="24"/>
          <w:szCs w:val="24"/>
        </w:rPr>
      </w:pPr>
      <w:r w:rsidRPr="00AA2D67"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D5D9" wp14:editId="77BDE486">
                <wp:simplePos x="0" y="0"/>
                <wp:positionH relativeFrom="column">
                  <wp:posOffset>5591175</wp:posOffset>
                </wp:positionH>
                <wp:positionV relativeFrom="paragraph">
                  <wp:posOffset>1187450</wp:posOffset>
                </wp:positionV>
                <wp:extent cx="419100" cy="2857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67" w:rsidRDefault="00AA2D67">
                            <w:r>
                              <w:t>6,7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0.25pt;margin-top:93.5pt;width:3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">
                <v:textbox>
                  <w:txbxContent>
                    <w:p w:rsidR="00AA2D67" w:rsidRDefault="00AA2D67">
                      <w:r>
                        <w:t>6,7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74E1B01" wp14:editId="4A2C5E7A">
            <wp:extent cx="6591300" cy="3238500"/>
            <wp:effectExtent l="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68B0" w:rsidRDefault="001268B0" w:rsidP="001268B0">
      <w:pPr>
        <w:jc w:val="both"/>
        <w:rPr>
          <w:rFonts w:cstheme="minorHAnsi"/>
          <w:b/>
          <w:sz w:val="24"/>
          <w:szCs w:val="24"/>
        </w:rPr>
      </w:pPr>
    </w:p>
    <w:p w:rsidR="001268B0" w:rsidRDefault="001268B0" w:rsidP="001268B0">
      <w:pPr>
        <w:jc w:val="both"/>
        <w:rPr>
          <w:rFonts w:cstheme="minorHAnsi"/>
          <w:b/>
          <w:sz w:val="24"/>
          <w:szCs w:val="24"/>
        </w:rPr>
      </w:pPr>
    </w:p>
    <w:p w:rsidR="001268B0" w:rsidRPr="005242CA" w:rsidRDefault="001268B0" w:rsidP="001268B0">
      <w:p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b/>
          <w:sz w:val="24"/>
          <w:szCs w:val="24"/>
        </w:rPr>
        <w:t>Crecimiento del PIB</w:t>
      </w:r>
      <w:r w:rsidRPr="005242CA">
        <w:rPr>
          <w:rFonts w:cstheme="minorHAnsi"/>
          <w:sz w:val="24"/>
          <w:szCs w:val="24"/>
        </w:rPr>
        <w:t xml:space="preserve"> (datos Banco Central):</w:t>
      </w:r>
    </w:p>
    <w:p w:rsidR="001268B0" w:rsidRPr="005242CA" w:rsidRDefault="001268B0" w:rsidP="001268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>Crecimiento PIB 2010-2013 Araucanía: 6,4- Chile: 5,3.</w:t>
      </w:r>
    </w:p>
    <w:p w:rsidR="001268B0" w:rsidRDefault="001268B0" w:rsidP="001268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>Crecimiento PIB 2014-2015 Araucanía: 3,1- Chile: 2,1.</w:t>
      </w:r>
    </w:p>
    <w:p w:rsidR="001268B0" w:rsidRPr="00407790" w:rsidRDefault="001268B0" w:rsidP="001268B0">
      <w:pPr>
        <w:jc w:val="both"/>
        <w:rPr>
          <w:rFonts w:cstheme="minorHAnsi"/>
          <w:b/>
          <w:sz w:val="24"/>
          <w:szCs w:val="24"/>
        </w:rPr>
      </w:pPr>
      <w:r w:rsidRPr="00407790">
        <w:rPr>
          <w:rFonts w:cstheme="minorHAnsi"/>
          <w:b/>
          <w:sz w:val="24"/>
          <w:szCs w:val="24"/>
        </w:rPr>
        <w:t>Indicador de Actividad Económica Regional</w:t>
      </w:r>
      <w:r w:rsidR="00E57CE9">
        <w:rPr>
          <w:rFonts w:cstheme="minorHAnsi"/>
          <w:b/>
          <w:sz w:val="24"/>
          <w:szCs w:val="24"/>
        </w:rPr>
        <w:t xml:space="preserve">, INACER </w:t>
      </w:r>
      <w:r w:rsidR="00E57CE9">
        <w:rPr>
          <w:rFonts w:cstheme="minorHAnsi"/>
          <w:sz w:val="24"/>
          <w:szCs w:val="24"/>
        </w:rPr>
        <w:t>(INE Araucanía)</w:t>
      </w:r>
      <w:r w:rsidRPr="00407790">
        <w:rPr>
          <w:rFonts w:cstheme="minorHAnsi"/>
          <w:b/>
          <w:sz w:val="24"/>
          <w:szCs w:val="24"/>
        </w:rPr>
        <w:t>:</w:t>
      </w:r>
    </w:p>
    <w:p w:rsidR="001268B0" w:rsidRDefault="00E57CE9" w:rsidP="001268B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>
            <wp:extent cx="2381250" cy="4648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E9" w:rsidRDefault="00E57CE9" w:rsidP="001268B0">
      <w:pPr>
        <w:rPr>
          <w:rFonts w:cstheme="minorHAnsi"/>
          <w:b/>
          <w:sz w:val="24"/>
          <w:szCs w:val="24"/>
        </w:rPr>
      </w:pPr>
    </w:p>
    <w:p w:rsidR="001268B0" w:rsidRPr="00253160" w:rsidRDefault="001268B0" w:rsidP="001268B0">
      <w:pPr>
        <w:rPr>
          <w:rFonts w:cstheme="minorHAnsi"/>
          <w:b/>
          <w:sz w:val="24"/>
          <w:szCs w:val="24"/>
        </w:rPr>
      </w:pPr>
      <w:r w:rsidRPr="00253160">
        <w:rPr>
          <w:rFonts w:cstheme="minorHAnsi"/>
          <w:b/>
          <w:sz w:val="24"/>
          <w:szCs w:val="24"/>
        </w:rPr>
        <w:lastRenderedPageBreak/>
        <w:t>Indicadores productivos:</w:t>
      </w:r>
    </w:p>
    <w:p w:rsidR="001268B0" w:rsidRPr="005242CA" w:rsidRDefault="001268B0" w:rsidP="001268B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>Exportaciones</w:t>
      </w:r>
      <w:r w:rsidR="00E57CE9">
        <w:rPr>
          <w:rFonts w:cstheme="minorHAnsi"/>
          <w:sz w:val="24"/>
          <w:szCs w:val="24"/>
        </w:rPr>
        <w:t xml:space="preserve"> (INE Araucanía)</w:t>
      </w:r>
      <w:r w:rsidRPr="005242CA">
        <w:rPr>
          <w:rFonts w:cstheme="minorHAnsi"/>
          <w:sz w:val="24"/>
          <w:szCs w:val="24"/>
        </w:rPr>
        <w:t>:</w:t>
      </w:r>
    </w:p>
    <w:p w:rsidR="001268B0" w:rsidRDefault="00E57CE9" w:rsidP="00E57CE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>
            <wp:extent cx="2597218" cy="231276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18" cy="23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E9" w:rsidRDefault="00E57CE9" w:rsidP="00E57CE9">
      <w:pPr>
        <w:jc w:val="center"/>
        <w:rPr>
          <w:rFonts w:cstheme="minorHAnsi"/>
          <w:sz w:val="24"/>
          <w:szCs w:val="24"/>
        </w:rPr>
      </w:pPr>
    </w:p>
    <w:p w:rsidR="00E57CE9" w:rsidRDefault="00E57CE9" w:rsidP="00E57CE9">
      <w:pPr>
        <w:jc w:val="center"/>
        <w:rPr>
          <w:rFonts w:cstheme="minorHAnsi"/>
          <w:sz w:val="24"/>
          <w:szCs w:val="24"/>
        </w:rPr>
      </w:pPr>
    </w:p>
    <w:p w:rsidR="00E57CE9" w:rsidRPr="00550CB4" w:rsidRDefault="00E57CE9" w:rsidP="00E57CE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>
            <wp:extent cx="5362575" cy="307208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7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70" w:rsidRDefault="00AA5B70" w:rsidP="00AA5B70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De los últimos 12 meses medidos, solo 4 tuvieron variaciones positivas respecto a igual mes del año anterior.</w:t>
      </w:r>
    </w:p>
    <w:p w:rsidR="00AA5B70" w:rsidRDefault="00AA5B70" w:rsidP="00AA5B70">
      <w:pPr>
        <w:pStyle w:val="Prrafodelista"/>
        <w:jc w:val="both"/>
        <w:rPr>
          <w:rFonts w:cstheme="minorHAnsi"/>
          <w:b/>
          <w:sz w:val="24"/>
          <w:szCs w:val="24"/>
          <w:u w:val="single"/>
        </w:rPr>
      </w:pPr>
    </w:p>
    <w:p w:rsidR="001268B0" w:rsidRDefault="001268B0" w:rsidP="001268B0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550CB4">
        <w:rPr>
          <w:rFonts w:cstheme="minorHAnsi"/>
          <w:b/>
          <w:sz w:val="24"/>
          <w:szCs w:val="24"/>
          <w:u w:val="single"/>
        </w:rPr>
        <w:t>Sociales.</w:t>
      </w:r>
    </w:p>
    <w:p w:rsidR="001268B0" w:rsidRPr="00671857" w:rsidRDefault="001268B0" w:rsidP="001268B0">
      <w:pPr>
        <w:jc w:val="both"/>
        <w:rPr>
          <w:rFonts w:cstheme="minorHAnsi"/>
          <w:sz w:val="24"/>
          <w:szCs w:val="24"/>
        </w:rPr>
      </w:pPr>
      <w:r w:rsidRPr="00671857">
        <w:rPr>
          <w:rFonts w:cstheme="minorHAnsi"/>
          <w:b/>
          <w:sz w:val="24"/>
          <w:szCs w:val="24"/>
        </w:rPr>
        <w:t xml:space="preserve">Pobreza </w:t>
      </w:r>
      <w:r w:rsidRPr="00671857">
        <w:rPr>
          <w:rFonts w:cstheme="minorHAnsi"/>
          <w:sz w:val="24"/>
          <w:szCs w:val="24"/>
        </w:rPr>
        <w:t>(Casen 2015):</w:t>
      </w:r>
    </w:p>
    <w:p w:rsidR="001268B0" w:rsidRPr="005242CA" w:rsidRDefault="001268B0" w:rsidP="001268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 xml:space="preserve">Pobreza </w:t>
      </w:r>
      <w:r w:rsidRPr="00550CB4">
        <w:rPr>
          <w:rFonts w:cstheme="minorHAnsi"/>
          <w:b/>
          <w:sz w:val="24"/>
          <w:szCs w:val="24"/>
        </w:rPr>
        <w:t>por ingreso</w:t>
      </w:r>
      <w:r w:rsidRPr="005242CA">
        <w:rPr>
          <w:rFonts w:cstheme="minorHAnsi"/>
          <w:sz w:val="24"/>
          <w:szCs w:val="24"/>
        </w:rPr>
        <w:t xml:space="preserve"> Araucanía 23,6% (la más alta del país)- Chile 11,7%</w:t>
      </w:r>
    </w:p>
    <w:p w:rsidR="001268B0" w:rsidRPr="00671857" w:rsidRDefault="001268B0" w:rsidP="001268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 xml:space="preserve">Pobreza </w:t>
      </w:r>
      <w:r w:rsidRPr="00550CB4">
        <w:rPr>
          <w:rFonts w:cstheme="minorHAnsi"/>
          <w:b/>
          <w:sz w:val="24"/>
          <w:szCs w:val="24"/>
        </w:rPr>
        <w:t>multidimensional</w:t>
      </w:r>
      <w:r w:rsidRPr="005242CA">
        <w:rPr>
          <w:rFonts w:cstheme="minorHAnsi"/>
          <w:sz w:val="24"/>
          <w:szCs w:val="24"/>
        </w:rPr>
        <w:t xml:space="preserve"> Araucanía 29,2% (la más alta del país)- Chile 20,9% </w:t>
      </w:r>
    </w:p>
    <w:p w:rsidR="001268B0" w:rsidRPr="005242CA" w:rsidRDefault="001268B0" w:rsidP="001268B0">
      <w:p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b/>
          <w:sz w:val="24"/>
          <w:szCs w:val="24"/>
        </w:rPr>
        <w:t>Población indígena</w:t>
      </w:r>
      <w:r>
        <w:rPr>
          <w:rFonts w:cstheme="minorHAnsi"/>
          <w:sz w:val="24"/>
          <w:szCs w:val="24"/>
        </w:rPr>
        <w:t xml:space="preserve"> (Casen 2015</w:t>
      </w:r>
      <w:r w:rsidRPr="005242CA">
        <w:rPr>
          <w:rFonts w:cstheme="minorHAnsi"/>
          <w:sz w:val="24"/>
          <w:szCs w:val="24"/>
        </w:rPr>
        <w:t xml:space="preserve">): </w:t>
      </w:r>
    </w:p>
    <w:p w:rsidR="001268B0" w:rsidRPr="005242CA" w:rsidRDefault="001268B0" w:rsidP="001268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31,7</w:t>
      </w:r>
      <w:r w:rsidRPr="005242CA">
        <w:rPr>
          <w:rFonts w:cstheme="minorHAnsi"/>
          <w:sz w:val="24"/>
          <w:szCs w:val="24"/>
        </w:rPr>
        <w:t>% de la población es indígena en La Araucanía (mayor % del país)</w:t>
      </w:r>
      <w:r>
        <w:rPr>
          <w:rFonts w:cstheme="minorHAnsi"/>
          <w:sz w:val="24"/>
          <w:szCs w:val="24"/>
        </w:rPr>
        <w:t>; 9</w:t>
      </w:r>
      <w:r w:rsidRPr="005242CA">
        <w:rPr>
          <w:rFonts w:cstheme="minorHAnsi"/>
          <w:sz w:val="24"/>
          <w:szCs w:val="24"/>
        </w:rPr>
        <w:t>% Chile</w:t>
      </w:r>
      <w:r>
        <w:rPr>
          <w:rFonts w:cstheme="minorHAnsi"/>
          <w:sz w:val="24"/>
          <w:szCs w:val="24"/>
        </w:rPr>
        <w:t xml:space="preserve"> (1.585.680)</w:t>
      </w:r>
      <w:r w:rsidRPr="005242CA">
        <w:rPr>
          <w:rFonts w:cstheme="minorHAnsi"/>
          <w:sz w:val="24"/>
          <w:szCs w:val="24"/>
        </w:rPr>
        <w:t>.</w:t>
      </w:r>
    </w:p>
    <w:p w:rsidR="001268B0" w:rsidRPr="005242CA" w:rsidRDefault="001268B0" w:rsidP="001268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19,6</w:t>
      </w:r>
      <w:r w:rsidRPr="005242CA">
        <w:rPr>
          <w:rFonts w:cstheme="minorHAnsi"/>
          <w:sz w:val="24"/>
          <w:szCs w:val="24"/>
        </w:rPr>
        <w:t xml:space="preserve">% de los indígenas del país vive en La Araucanía, es la segunda con más personas indígenas después de la </w:t>
      </w:r>
      <w:r>
        <w:rPr>
          <w:rFonts w:cstheme="minorHAnsi"/>
          <w:sz w:val="24"/>
          <w:szCs w:val="24"/>
        </w:rPr>
        <w:t>metropolitana, que tiene el 30,1</w:t>
      </w:r>
      <w:r w:rsidRPr="005242CA">
        <w:rPr>
          <w:rFonts w:cstheme="minorHAnsi"/>
          <w:sz w:val="24"/>
          <w:szCs w:val="24"/>
        </w:rPr>
        <w:t>% de los indígenas totales.</w:t>
      </w:r>
    </w:p>
    <w:p w:rsidR="001268B0" w:rsidRPr="005242CA" w:rsidRDefault="001268B0" w:rsidP="001268B0">
      <w:p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b/>
          <w:sz w:val="24"/>
          <w:szCs w:val="24"/>
        </w:rPr>
        <w:t>Ruralidad</w:t>
      </w:r>
      <w:r w:rsidRPr="005242CA">
        <w:rPr>
          <w:rFonts w:cstheme="minorHAnsi"/>
          <w:sz w:val="24"/>
          <w:szCs w:val="24"/>
        </w:rPr>
        <w:t xml:space="preserve"> (datos INE):</w:t>
      </w:r>
    </w:p>
    <w:p w:rsidR="001268B0" w:rsidRDefault="001268B0" w:rsidP="001268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32</w:t>
      </w:r>
      <w:r w:rsidRPr="005242CA">
        <w:rPr>
          <w:rFonts w:cstheme="minorHAnsi"/>
          <w:sz w:val="24"/>
          <w:szCs w:val="24"/>
        </w:rPr>
        <w:t xml:space="preserve">% de población </w:t>
      </w:r>
      <w:r w:rsidR="00AA5B70">
        <w:rPr>
          <w:rFonts w:cstheme="minorHAnsi"/>
          <w:sz w:val="24"/>
          <w:szCs w:val="24"/>
        </w:rPr>
        <w:t xml:space="preserve">es </w:t>
      </w:r>
      <w:r>
        <w:rPr>
          <w:rFonts w:cstheme="minorHAnsi"/>
          <w:sz w:val="24"/>
          <w:szCs w:val="24"/>
        </w:rPr>
        <w:t>rural</w:t>
      </w:r>
      <w:r w:rsidRPr="005242CA">
        <w:rPr>
          <w:rFonts w:cstheme="minorHAnsi"/>
          <w:sz w:val="24"/>
          <w:szCs w:val="24"/>
        </w:rPr>
        <w:t xml:space="preserve"> en la región, es la más rural junto a Los Ríos y Los Lagos</w:t>
      </w:r>
      <w:r>
        <w:rPr>
          <w:rFonts w:cstheme="minorHAnsi"/>
          <w:sz w:val="24"/>
          <w:szCs w:val="24"/>
        </w:rPr>
        <w:t>. 13</w:t>
      </w:r>
      <w:r w:rsidRPr="005242CA">
        <w:rPr>
          <w:rFonts w:cstheme="minorHAnsi"/>
          <w:sz w:val="24"/>
          <w:szCs w:val="24"/>
        </w:rPr>
        <w:t>% en Chile.</w:t>
      </w:r>
    </w:p>
    <w:p w:rsidR="001268B0" w:rsidRPr="001268B0" w:rsidRDefault="001268B0" w:rsidP="00AA5B70">
      <w:pPr>
        <w:pStyle w:val="Prrafodelista"/>
        <w:jc w:val="both"/>
        <w:rPr>
          <w:rFonts w:cstheme="minorHAnsi"/>
          <w:sz w:val="24"/>
          <w:szCs w:val="24"/>
        </w:rPr>
      </w:pPr>
    </w:p>
    <w:p w:rsidR="00FD3BA3" w:rsidRDefault="00FD3BA3" w:rsidP="00FD3BA3">
      <w:pPr>
        <w:pStyle w:val="Prrafodelista"/>
        <w:jc w:val="both"/>
        <w:rPr>
          <w:rFonts w:cstheme="minorHAnsi"/>
          <w:b/>
          <w:sz w:val="24"/>
          <w:szCs w:val="24"/>
          <w:u w:val="single"/>
        </w:rPr>
      </w:pPr>
    </w:p>
    <w:p w:rsidR="00FD3BA3" w:rsidRDefault="00FD3BA3" w:rsidP="00FD3BA3">
      <w:pPr>
        <w:pStyle w:val="Prrafodelista"/>
        <w:jc w:val="both"/>
        <w:rPr>
          <w:rFonts w:cstheme="minorHAnsi"/>
          <w:b/>
          <w:sz w:val="24"/>
          <w:szCs w:val="24"/>
          <w:u w:val="single"/>
        </w:rPr>
      </w:pPr>
    </w:p>
    <w:p w:rsidR="00FD3BA3" w:rsidRDefault="00FD3BA3" w:rsidP="00FD3BA3">
      <w:pPr>
        <w:pStyle w:val="Prrafodelista"/>
        <w:jc w:val="both"/>
        <w:rPr>
          <w:rFonts w:cstheme="minorHAnsi"/>
          <w:b/>
          <w:sz w:val="24"/>
          <w:szCs w:val="24"/>
          <w:u w:val="single"/>
        </w:rPr>
      </w:pPr>
    </w:p>
    <w:p w:rsidR="001268B0" w:rsidRDefault="001268B0" w:rsidP="001268B0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  <w:u w:val="single"/>
        </w:rPr>
      </w:pPr>
      <w:r w:rsidRPr="00550CB4">
        <w:rPr>
          <w:rFonts w:cstheme="minorHAnsi"/>
          <w:b/>
          <w:sz w:val="24"/>
          <w:szCs w:val="24"/>
          <w:u w:val="single"/>
        </w:rPr>
        <w:lastRenderedPageBreak/>
        <w:t>Política de tierras</w:t>
      </w:r>
      <w:r>
        <w:rPr>
          <w:rFonts w:cstheme="minorHAnsi"/>
          <w:b/>
          <w:sz w:val="24"/>
          <w:szCs w:val="24"/>
          <w:u w:val="single"/>
        </w:rPr>
        <w:t xml:space="preserve"> y violencia</w:t>
      </w:r>
      <w:r w:rsidRPr="00550CB4">
        <w:rPr>
          <w:rFonts w:cstheme="minorHAnsi"/>
          <w:b/>
          <w:sz w:val="24"/>
          <w:szCs w:val="24"/>
          <w:u w:val="single"/>
        </w:rPr>
        <w:t>:</w:t>
      </w:r>
    </w:p>
    <w:p w:rsidR="001268B0" w:rsidRPr="00253160" w:rsidRDefault="001268B0" w:rsidP="001268B0">
      <w:pPr>
        <w:ind w:left="360"/>
        <w:jc w:val="both"/>
        <w:rPr>
          <w:rFonts w:cstheme="minorHAnsi"/>
          <w:b/>
          <w:sz w:val="24"/>
          <w:szCs w:val="24"/>
        </w:rPr>
      </w:pPr>
      <w:r w:rsidRPr="00253160">
        <w:rPr>
          <w:rFonts w:cstheme="minorHAnsi"/>
          <w:b/>
          <w:sz w:val="24"/>
          <w:szCs w:val="24"/>
        </w:rPr>
        <w:t xml:space="preserve">Entrega de Tierras </w:t>
      </w:r>
      <w:r w:rsidRPr="00253160">
        <w:rPr>
          <w:rFonts w:cstheme="minorHAnsi"/>
          <w:sz w:val="24"/>
          <w:szCs w:val="24"/>
        </w:rPr>
        <w:t>(Datos Instituto Libertad y Desarrollo)</w:t>
      </w:r>
      <w:r>
        <w:rPr>
          <w:rFonts w:cstheme="minorHAnsi"/>
          <w:sz w:val="24"/>
          <w:szCs w:val="24"/>
        </w:rPr>
        <w:t>:</w:t>
      </w:r>
    </w:p>
    <w:p w:rsidR="001268B0" w:rsidRPr="005242CA" w:rsidRDefault="001268B0" w:rsidP="001268B0">
      <w:p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 wp14:anchorId="70E47578" wp14:editId="077B6007">
            <wp:extent cx="6781800" cy="3616960"/>
            <wp:effectExtent l="0" t="0" r="0" b="2540"/>
            <wp:docPr id="1" name="Imagen 1" descr="Los 20 años de traspasos de tierras a pueblos indíg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20 años de traspasos de tierras a pueblos indígen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984" cy="36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B0" w:rsidRPr="00253160" w:rsidRDefault="001268B0" w:rsidP="001268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 xml:space="preserve">El presente gobierno ha adquirido 33.464 </w:t>
      </w:r>
      <w:proofErr w:type="spellStart"/>
      <w:r w:rsidRPr="005242CA">
        <w:rPr>
          <w:rFonts w:cstheme="minorHAnsi"/>
          <w:sz w:val="24"/>
          <w:szCs w:val="24"/>
        </w:rPr>
        <w:t>hás</w:t>
      </w:r>
      <w:proofErr w:type="spellEnd"/>
      <w:r w:rsidRPr="005242CA">
        <w:rPr>
          <w:rFonts w:cstheme="minorHAnsi"/>
          <w:sz w:val="24"/>
          <w:szCs w:val="24"/>
        </w:rPr>
        <w:t>. Y proyecta llegar a 45 mil (información entregada en la cuenta pública de 2017.</w:t>
      </w:r>
    </w:p>
    <w:p w:rsidR="001268B0" w:rsidRPr="00550CB4" w:rsidRDefault="001268B0" w:rsidP="001268B0">
      <w:pPr>
        <w:jc w:val="both"/>
        <w:rPr>
          <w:rFonts w:cstheme="minorHAnsi"/>
          <w:b/>
          <w:sz w:val="24"/>
          <w:szCs w:val="24"/>
        </w:rPr>
      </w:pPr>
      <w:r w:rsidRPr="00550CB4">
        <w:rPr>
          <w:rFonts w:cstheme="minorHAnsi"/>
          <w:b/>
          <w:sz w:val="24"/>
          <w:szCs w:val="24"/>
        </w:rPr>
        <w:t xml:space="preserve">Hechos de violencia ligados a temas mapuches (informe </w:t>
      </w:r>
      <w:proofErr w:type="spellStart"/>
      <w:r w:rsidRPr="00550CB4">
        <w:rPr>
          <w:rFonts w:cstheme="minorHAnsi"/>
          <w:b/>
          <w:sz w:val="24"/>
          <w:szCs w:val="24"/>
        </w:rPr>
        <w:t>Multigremial</w:t>
      </w:r>
      <w:proofErr w:type="spellEnd"/>
      <w:r w:rsidRPr="00550CB4">
        <w:rPr>
          <w:rFonts w:cstheme="minorHAnsi"/>
          <w:b/>
          <w:sz w:val="24"/>
          <w:szCs w:val="24"/>
        </w:rPr>
        <w:t xml:space="preserve"> Araucanía junio 2017):</w:t>
      </w: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540"/>
        <w:gridCol w:w="2559"/>
        <w:gridCol w:w="2559"/>
      </w:tblGrid>
      <w:tr w:rsidR="001268B0" w:rsidRPr="005242CA" w:rsidTr="00102376">
        <w:trPr>
          <w:trHeight w:val="285"/>
          <w:jc w:val="center"/>
        </w:trPr>
        <w:tc>
          <w:tcPr>
            <w:tcW w:w="2540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Año</w:t>
            </w:r>
          </w:p>
        </w:tc>
        <w:tc>
          <w:tcPr>
            <w:tcW w:w="2559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Denuncias hechos violentos</w:t>
            </w:r>
          </w:p>
        </w:tc>
        <w:tc>
          <w:tcPr>
            <w:tcW w:w="2559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Denuncias ataques iglesias</w:t>
            </w:r>
          </w:p>
        </w:tc>
      </w:tr>
      <w:tr w:rsidR="001268B0" w:rsidRPr="005242CA" w:rsidTr="00102376">
        <w:trPr>
          <w:trHeight w:val="285"/>
          <w:jc w:val="center"/>
        </w:trPr>
        <w:tc>
          <w:tcPr>
            <w:tcW w:w="2540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2559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209</w:t>
            </w:r>
          </w:p>
        </w:tc>
        <w:tc>
          <w:tcPr>
            <w:tcW w:w="2559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268B0" w:rsidRPr="005242CA" w:rsidTr="00102376">
        <w:trPr>
          <w:trHeight w:val="285"/>
          <w:jc w:val="center"/>
        </w:trPr>
        <w:tc>
          <w:tcPr>
            <w:tcW w:w="2540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2559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210</w:t>
            </w:r>
          </w:p>
        </w:tc>
        <w:tc>
          <w:tcPr>
            <w:tcW w:w="2559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268B0" w:rsidRPr="005242CA" w:rsidTr="00102376">
        <w:trPr>
          <w:trHeight w:val="299"/>
          <w:jc w:val="center"/>
        </w:trPr>
        <w:tc>
          <w:tcPr>
            <w:tcW w:w="2540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2559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2559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1268B0" w:rsidRPr="005242CA" w:rsidTr="00102376">
        <w:trPr>
          <w:trHeight w:val="299"/>
          <w:jc w:val="center"/>
        </w:trPr>
        <w:tc>
          <w:tcPr>
            <w:tcW w:w="2540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2017 (</w:t>
            </w:r>
            <w:r>
              <w:rPr>
                <w:rFonts w:cstheme="minorHAnsi"/>
                <w:sz w:val="24"/>
                <w:szCs w:val="24"/>
              </w:rPr>
              <w:t>solo hasta junio</w:t>
            </w:r>
            <w:r w:rsidRPr="005242C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59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2559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268B0" w:rsidRDefault="001268B0" w:rsidP="001268B0">
      <w:pPr>
        <w:pStyle w:val="Prrafodelista"/>
        <w:jc w:val="both"/>
        <w:rPr>
          <w:rFonts w:cstheme="minorHAnsi"/>
          <w:sz w:val="24"/>
          <w:szCs w:val="24"/>
        </w:rPr>
      </w:pPr>
    </w:p>
    <w:p w:rsidR="001268B0" w:rsidRPr="003D1E78" w:rsidRDefault="001268B0" w:rsidP="001268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1E78">
        <w:rPr>
          <w:rFonts w:cstheme="minorHAnsi"/>
          <w:b/>
          <w:sz w:val="24"/>
          <w:szCs w:val="24"/>
        </w:rPr>
        <w:t>60 camiones</w:t>
      </w:r>
      <w:r>
        <w:rPr>
          <w:rFonts w:cstheme="minorHAnsi"/>
          <w:sz w:val="24"/>
          <w:szCs w:val="24"/>
        </w:rPr>
        <w:t xml:space="preserve"> quemados en La Araucanía en 2017 (no incluye máquinas). </w:t>
      </w:r>
    </w:p>
    <w:p w:rsidR="001268B0" w:rsidRPr="00550CB4" w:rsidRDefault="001268B0" w:rsidP="001268B0">
      <w:pPr>
        <w:jc w:val="both"/>
        <w:rPr>
          <w:rFonts w:cstheme="minorHAnsi"/>
          <w:b/>
          <w:sz w:val="24"/>
          <w:szCs w:val="24"/>
        </w:rPr>
      </w:pPr>
      <w:r w:rsidRPr="00550CB4">
        <w:rPr>
          <w:rFonts w:cstheme="minorHAnsi"/>
          <w:b/>
          <w:sz w:val="24"/>
          <w:szCs w:val="24"/>
        </w:rPr>
        <w:t>Invocación ley antiterrorista:</w:t>
      </w:r>
    </w:p>
    <w:p w:rsidR="001268B0" w:rsidRDefault="001268B0" w:rsidP="001268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 gobierno ha invocado 23</w:t>
      </w:r>
      <w:r w:rsidRPr="005242CA">
        <w:rPr>
          <w:rFonts w:cstheme="minorHAnsi"/>
          <w:sz w:val="24"/>
          <w:szCs w:val="24"/>
        </w:rPr>
        <w:t xml:space="preserve"> veces</w:t>
      </w:r>
      <w:r>
        <w:rPr>
          <w:rFonts w:cstheme="minorHAnsi"/>
          <w:sz w:val="24"/>
          <w:szCs w:val="24"/>
        </w:rPr>
        <w:t xml:space="preserve"> la Ley Antiterrorista, 8 en La Araucanía, 2 en Los Ríos, 1 en </w:t>
      </w:r>
      <w:proofErr w:type="spellStart"/>
      <w:r>
        <w:rPr>
          <w:rFonts w:cstheme="minorHAnsi"/>
          <w:sz w:val="24"/>
          <w:szCs w:val="24"/>
        </w:rPr>
        <w:t>Bío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Bío</w:t>
      </w:r>
      <w:proofErr w:type="spellEnd"/>
      <w:r>
        <w:rPr>
          <w:rFonts w:cstheme="minorHAnsi"/>
          <w:sz w:val="24"/>
          <w:szCs w:val="24"/>
        </w:rPr>
        <w:t xml:space="preserve"> y 12 en la Metropolitana.</w:t>
      </w:r>
    </w:p>
    <w:p w:rsidR="001268B0" w:rsidRDefault="001268B0" w:rsidP="001268B0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Bomba en </w:t>
      </w:r>
      <w:proofErr w:type="spellStart"/>
      <w:r>
        <w:rPr>
          <w:rFonts w:cstheme="minorHAnsi"/>
          <w:sz w:val="24"/>
          <w:szCs w:val="24"/>
        </w:rPr>
        <w:t>Labocar</w:t>
      </w:r>
      <w:proofErr w:type="spellEnd"/>
      <w:r>
        <w:rPr>
          <w:rFonts w:cstheme="minorHAnsi"/>
          <w:sz w:val="24"/>
          <w:szCs w:val="24"/>
        </w:rPr>
        <w:t xml:space="preserve"> en Temuco</w:t>
      </w:r>
      <w:r w:rsidRPr="005242CA">
        <w:rPr>
          <w:rFonts w:cstheme="minorHAnsi"/>
          <w:sz w:val="24"/>
          <w:szCs w:val="24"/>
        </w:rPr>
        <w:t>.</w:t>
      </w:r>
    </w:p>
    <w:p w:rsidR="001268B0" w:rsidRDefault="001268B0" w:rsidP="001268B0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Bomba segunda comisaría Temuco.</w:t>
      </w:r>
    </w:p>
    <w:p w:rsidR="001268B0" w:rsidRDefault="001268B0" w:rsidP="001268B0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Bomba cárcel de Temuco.</w:t>
      </w:r>
    </w:p>
    <w:p w:rsidR="001268B0" w:rsidRDefault="001268B0" w:rsidP="001268B0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Caso </w:t>
      </w:r>
      <w:proofErr w:type="spellStart"/>
      <w:r>
        <w:rPr>
          <w:rFonts w:cstheme="minorHAnsi"/>
          <w:sz w:val="24"/>
          <w:szCs w:val="24"/>
        </w:rPr>
        <w:t>Luchsinger-Mackay</w:t>
      </w:r>
      <w:proofErr w:type="spellEnd"/>
      <w:r>
        <w:rPr>
          <w:rFonts w:cstheme="minorHAnsi"/>
          <w:sz w:val="24"/>
          <w:szCs w:val="24"/>
        </w:rPr>
        <w:t>.</w:t>
      </w:r>
    </w:p>
    <w:p w:rsidR="001268B0" w:rsidRDefault="001268B0" w:rsidP="001268B0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Incendio iglesia evangélica Padre las Casas.</w:t>
      </w:r>
    </w:p>
    <w:p w:rsidR="001268B0" w:rsidRDefault="001268B0" w:rsidP="001268B0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Quema de 7 camiones ruta 5 en Ercilla y Victoria (dos casos).</w:t>
      </w:r>
    </w:p>
    <w:p w:rsidR="001268B0" w:rsidRDefault="001268B0" w:rsidP="001268B0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Quema 18 camiones empresa </w:t>
      </w:r>
      <w:proofErr w:type="spellStart"/>
      <w:r>
        <w:rPr>
          <w:rFonts w:cstheme="minorHAnsi"/>
          <w:sz w:val="24"/>
          <w:szCs w:val="24"/>
        </w:rPr>
        <w:t>Calafquén</w:t>
      </w:r>
      <w:proofErr w:type="spellEnd"/>
      <w:r>
        <w:rPr>
          <w:rFonts w:cstheme="minorHAnsi"/>
          <w:sz w:val="24"/>
          <w:szCs w:val="24"/>
        </w:rPr>
        <w:t xml:space="preserve"> a 10 km de Temuco.</w:t>
      </w:r>
    </w:p>
    <w:p w:rsidR="001268B0" w:rsidRDefault="001268B0" w:rsidP="001268B0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Ataque patrulla carabineros, quema vehículos y maquinaria fundo Lo Suárez, Los Ríos.</w:t>
      </w:r>
    </w:p>
    <w:p w:rsidR="001268B0" w:rsidRDefault="001268B0" w:rsidP="001268B0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Ataque a 35 camiones en San José de la </w:t>
      </w:r>
      <w:proofErr w:type="spellStart"/>
      <w:r>
        <w:rPr>
          <w:rFonts w:cstheme="minorHAnsi"/>
          <w:sz w:val="24"/>
          <w:szCs w:val="24"/>
        </w:rPr>
        <w:t>Mariquina</w:t>
      </w:r>
      <w:proofErr w:type="spellEnd"/>
      <w:r>
        <w:rPr>
          <w:rFonts w:cstheme="minorHAnsi"/>
          <w:sz w:val="24"/>
          <w:szCs w:val="24"/>
        </w:rPr>
        <w:t>.</w:t>
      </w:r>
    </w:p>
    <w:p w:rsidR="001268B0" w:rsidRDefault="001268B0" w:rsidP="001268B0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Incendio U. católica de la Santísima Concepción, Cañete.</w:t>
      </w:r>
    </w:p>
    <w:p w:rsidR="001268B0" w:rsidRDefault="001268B0" w:rsidP="001268B0">
      <w:pPr>
        <w:ind w:left="720"/>
        <w:jc w:val="both"/>
        <w:rPr>
          <w:rFonts w:cstheme="minorHAnsi"/>
          <w:sz w:val="24"/>
          <w:szCs w:val="24"/>
        </w:rPr>
      </w:pPr>
    </w:p>
    <w:p w:rsidR="001268B0" w:rsidRDefault="001268B0" w:rsidP="001268B0">
      <w:pPr>
        <w:jc w:val="both"/>
        <w:rPr>
          <w:rFonts w:cstheme="minorHAnsi"/>
          <w:sz w:val="24"/>
          <w:szCs w:val="24"/>
        </w:rPr>
      </w:pPr>
    </w:p>
    <w:p w:rsidR="00FD3BA3" w:rsidRDefault="00FD3BA3" w:rsidP="001268B0">
      <w:pPr>
        <w:jc w:val="both"/>
        <w:rPr>
          <w:rFonts w:cstheme="minorHAnsi"/>
          <w:sz w:val="24"/>
          <w:szCs w:val="24"/>
        </w:rPr>
      </w:pPr>
    </w:p>
    <w:p w:rsidR="00FD3BA3" w:rsidRPr="00671857" w:rsidRDefault="00FD3BA3" w:rsidP="001268B0">
      <w:pPr>
        <w:jc w:val="both"/>
        <w:rPr>
          <w:rFonts w:cstheme="minorHAnsi"/>
          <w:sz w:val="24"/>
          <w:szCs w:val="24"/>
        </w:rPr>
      </w:pPr>
    </w:p>
    <w:p w:rsidR="001268B0" w:rsidRPr="00671857" w:rsidRDefault="001268B0" w:rsidP="001268B0">
      <w:pPr>
        <w:pStyle w:val="Prrafodelista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671857">
        <w:rPr>
          <w:rFonts w:cstheme="minorHAnsi"/>
          <w:b/>
          <w:sz w:val="24"/>
          <w:szCs w:val="24"/>
        </w:rPr>
        <w:lastRenderedPageBreak/>
        <w:t xml:space="preserve">Datos educacionales (datos </w:t>
      </w:r>
      <w:proofErr w:type="spellStart"/>
      <w:r w:rsidRPr="00671857">
        <w:rPr>
          <w:rFonts w:cstheme="minorHAnsi"/>
          <w:b/>
          <w:sz w:val="24"/>
          <w:szCs w:val="24"/>
        </w:rPr>
        <w:t>Mineduc</w:t>
      </w:r>
      <w:proofErr w:type="spellEnd"/>
      <w:r w:rsidRPr="00671857">
        <w:rPr>
          <w:rFonts w:cstheme="minorHAnsi"/>
          <w:b/>
          <w:sz w:val="24"/>
          <w:szCs w:val="24"/>
        </w:rPr>
        <w:t xml:space="preserve"> 2015): </w:t>
      </w:r>
    </w:p>
    <w:p w:rsidR="001268B0" w:rsidRPr="005242CA" w:rsidRDefault="001268B0" w:rsidP="001268B0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>Matrícula Araucanía</w:t>
      </w: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614"/>
        <w:gridCol w:w="2596"/>
        <w:gridCol w:w="2583"/>
      </w:tblGrid>
      <w:tr w:rsidR="001268B0" w:rsidRPr="005242CA" w:rsidTr="00102376">
        <w:trPr>
          <w:trHeight w:val="298"/>
          <w:jc w:val="center"/>
        </w:trPr>
        <w:tc>
          <w:tcPr>
            <w:tcW w:w="2614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Total matrícula preescolar</w:t>
            </w:r>
          </w:p>
        </w:tc>
        <w:tc>
          <w:tcPr>
            <w:tcW w:w="2596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Integra</w:t>
            </w:r>
          </w:p>
        </w:tc>
        <w:tc>
          <w:tcPr>
            <w:tcW w:w="2583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242CA">
              <w:rPr>
                <w:rFonts w:cstheme="minorHAnsi"/>
                <w:b/>
                <w:sz w:val="24"/>
                <w:szCs w:val="24"/>
              </w:rPr>
              <w:t>Junji</w:t>
            </w:r>
            <w:proofErr w:type="spellEnd"/>
            <w:r w:rsidRPr="00524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1268B0" w:rsidRPr="005242CA" w:rsidTr="00102376">
        <w:trPr>
          <w:trHeight w:val="312"/>
          <w:jc w:val="center"/>
        </w:trPr>
        <w:tc>
          <w:tcPr>
            <w:tcW w:w="2614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19.559</w:t>
            </w:r>
          </w:p>
        </w:tc>
        <w:tc>
          <w:tcPr>
            <w:tcW w:w="2596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34%</w:t>
            </w:r>
          </w:p>
        </w:tc>
        <w:tc>
          <w:tcPr>
            <w:tcW w:w="2583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66%</w:t>
            </w:r>
          </w:p>
        </w:tc>
      </w:tr>
    </w:tbl>
    <w:p w:rsidR="001268B0" w:rsidRPr="005242CA" w:rsidRDefault="001268B0" w:rsidP="001268B0">
      <w:pPr>
        <w:pStyle w:val="Prrafodelista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441"/>
        <w:gridCol w:w="1475"/>
        <w:gridCol w:w="1726"/>
        <w:gridCol w:w="1444"/>
        <w:gridCol w:w="1733"/>
      </w:tblGrid>
      <w:tr w:rsidR="001268B0" w:rsidRPr="005242CA" w:rsidTr="00102376">
        <w:trPr>
          <w:trHeight w:val="627"/>
          <w:jc w:val="center"/>
        </w:trPr>
        <w:tc>
          <w:tcPr>
            <w:tcW w:w="1441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Total matrícula escolar</w:t>
            </w:r>
          </w:p>
        </w:tc>
        <w:tc>
          <w:tcPr>
            <w:tcW w:w="1475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Municipales</w:t>
            </w:r>
          </w:p>
        </w:tc>
        <w:tc>
          <w:tcPr>
            <w:tcW w:w="1659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Particular subvencionado</w:t>
            </w:r>
          </w:p>
        </w:tc>
        <w:tc>
          <w:tcPr>
            <w:tcW w:w="1444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Particular pagado</w:t>
            </w:r>
          </w:p>
        </w:tc>
        <w:tc>
          <w:tcPr>
            <w:tcW w:w="1665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Administración delegada</w:t>
            </w:r>
          </w:p>
        </w:tc>
      </w:tr>
      <w:tr w:rsidR="001268B0" w:rsidRPr="005242CA" w:rsidTr="00102376">
        <w:trPr>
          <w:trHeight w:val="321"/>
          <w:jc w:val="center"/>
        </w:trPr>
        <w:tc>
          <w:tcPr>
            <w:tcW w:w="1441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201.594</w:t>
            </w:r>
          </w:p>
        </w:tc>
        <w:tc>
          <w:tcPr>
            <w:tcW w:w="1475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38%</w:t>
            </w:r>
          </w:p>
        </w:tc>
        <w:tc>
          <w:tcPr>
            <w:tcW w:w="1659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58%</w:t>
            </w:r>
          </w:p>
        </w:tc>
        <w:tc>
          <w:tcPr>
            <w:tcW w:w="1444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2,8%</w:t>
            </w:r>
          </w:p>
        </w:tc>
        <w:tc>
          <w:tcPr>
            <w:tcW w:w="1665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1,2%</w:t>
            </w:r>
          </w:p>
        </w:tc>
      </w:tr>
    </w:tbl>
    <w:p w:rsidR="001268B0" w:rsidRPr="005242CA" w:rsidRDefault="001268B0" w:rsidP="001268B0">
      <w:pPr>
        <w:pStyle w:val="Prrafodelista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971"/>
        <w:gridCol w:w="1945"/>
        <w:gridCol w:w="1945"/>
        <w:gridCol w:w="1988"/>
      </w:tblGrid>
      <w:tr w:rsidR="001268B0" w:rsidRPr="005242CA" w:rsidTr="00102376">
        <w:trPr>
          <w:trHeight w:val="631"/>
          <w:jc w:val="center"/>
        </w:trPr>
        <w:tc>
          <w:tcPr>
            <w:tcW w:w="1971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Total matrícula ed. superior</w:t>
            </w:r>
          </w:p>
        </w:tc>
        <w:tc>
          <w:tcPr>
            <w:tcW w:w="1945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CFT</w:t>
            </w:r>
          </w:p>
        </w:tc>
        <w:tc>
          <w:tcPr>
            <w:tcW w:w="1945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IP</w:t>
            </w:r>
          </w:p>
        </w:tc>
        <w:tc>
          <w:tcPr>
            <w:tcW w:w="1988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Universidad</w:t>
            </w:r>
          </w:p>
        </w:tc>
      </w:tr>
      <w:tr w:rsidR="001268B0" w:rsidRPr="005242CA" w:rsidTr="00102376">
        <w:trPr>
          <w:trHeight w:val="331"/>
          <w:jc w:val="center"/>
        </w:trPr>
        <w:tc>
          <w:tcPr>
            <w:tcW w:w="1971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57.775</w:t>
            </w:r>
          </w:p>
        </w:tc>
        <w:tc>
          <w:tcPr>
            <w:tcW w:w="1945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15,5%</w:t>
            </w:r>
          </w:p>
        </w:tc>
        <w:tc>
          <w:tcPr>
            <w:tcW w:w="1945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22,5%</w:t>
            </w:r>
          </w:p>
        </w:tc>
        <w:tc>
          <w:tcPr>
            <w:tcW w:w="1988" w:type="dxa"/>
            <w:vAlign w:val="center"/>
          </w:tcPr>
          <w:p w:rsidR="001268B0" w:rsidRPr="005242CA" w:rsidRDefault="001268B0" w:rsidP="00102376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62%</w:t>
            </w:r>
          </w:p>
        </w:tc>
      </w:tr>
    </w:tbl>
    <w:p w:rsidR="001268B0" w:rsidRPr="005242CA" w:rsidRDefault="001268B0" w:rsidP="001268B0">
      <w:pPr>
        <w:jc w:val="both"/>
        <w:rPr>
          <w:rFonts w:cstheme="minorHAnsi"/>
          <w:sz w:val="24"/>
          <w:szCs w:val="24"/>
        </w:rPr>
      </w:pPr>
    </w:p>
    <w:p w:rsidR="001268B0" w:rsidRPr="005242CA" w:rsidRDefault="001268B0" w:rsidP="001268B0">
      <w:pPr>
        <w:rPr>
          <w:rFonts w:cstheme="minorHAnsi"/>
          <w:sz w:val="24"/>
          <w:szCs w:val="24"/>
        </w:rPr>
      </w:pPr>
      <w:r w:rsidRPr="005242CA"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 wp14:anchorId="14B65AFB" wp14:editId="32CCF8B2">
            <wp:extent cx="6848286" cy="200995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201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B0" w:rsidRPr="003F146D" w:rsidRDefault="001268B0" w:rsidP="001268B0">
      <w:pPr>
        <w:rPr>
          <w:rFonts w:cstheme="minorHAnsi"/>
          <w:sz w:val="24"/>
          <w:szCs w:val="24"/>
        </w:rPr>
      </w:pPr>
    </w:p>
    <w:p w:rsidR="001268B0" w:rsidRPr="005242CA" w:rsidRDefault="001268B0" w:rsidP="001268B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242CA">
        <w:rPr>
          <w:rFonts w:cstheme="minorHAnsi"/>
          <w:sz w:val="24"/>
          <w:szCs w:val="24"/>
        </w:rPr>
        <w:t xml:space="preserve">Puntajes PSU y SIMCE (datos </w:t>
      </w:r>
      <w:proofErr w:type="spellStart"/>
      <w:r w:rsidRPr="005242CA">
        <w:rPr>
          <w:rFonts w:cstheme="minorHAnsi"/>
          <w:sz w:val="24"/>
          <w:szCs w:val="24"/>
        </w:rPr>
        <w:t>Mineduc</w:t>
      </w:r>
      <w:proofErr w:type="spellEnd"/>
      <w:r w:rsidRPr="005242CA">
        <w:rPr>
          <w:rFonts w:cstheme="minorHAnsi"/>
          <w:sz w:val="24"/>
          <w:szCs w:val="24"/>
        </w:rPr>
        <w:t xml:space="preserve"> 2015):</w:t>
      </w:r>
    </w:p>
    <w:tbl>
      <w:tblPr>
        <w:tblStyle w:val="Tablaconcuadrcul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193"/>
        <w:gridCol w:w="1733"/>
        <w:gridCol w:w="1208"/>
        <w:gridCol w:w="1182"/>
        <w:gridCol w:w="1726"/>
        <w:gridCol w:w="1191"/>
      </w:tblGrid>
      <w:tr w:rsidR="001268B0" w:rsidRPr="005242CA" w:rsidTr="00102376">
        <w:trPr>
          <w:trHeight w:val="620"/>
          <w:jc w:val="center"/>
        </w:trPr>
        <w:tc>
          <w:tcPr>
            <w:tcW w:w="1094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Administración delegada</w:t>
            </w:r>
          </w:p>
        </w:tc>
        <w:tc>
          <w:tcPr>
            <w:tcW w:w="1091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Municipal</w:t>
            </w:r>
          </w:p>
        </w:tc>
        <w:tc>
          <w:tcPr>
            <w:tcW w:w="1084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Particular pagado</w:t>
            </w:r>
          </w:p>
        </w:tc>
        <w:tc>
          <w:tcPr>
            <w:tcW w:w="1550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Particular subvencionado</w:t>
            </w:r>
          </w:p>
        </w:tc>
        <w:tc>
          <w:tcPr>
            <w:tcW w:w="1075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Promedio</w:t>
            </w:r>
          </w:p>
        </w:tc>
      </w:tr>
      <w:tr w:rsidR="001268B0" w:rsidRPr="005242CA" w:rsidTr="00102376">
        <w:trPr>
          <w:trHeight w:val="637"/>
          <w:jc w:val="center"/>
        </w:trPr>
        <w:tc>
          <w:tcPr>
            <w:tcW w:w="1094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Puntaje Araucanía</w:t>
            </w:r>
          </w:p>
        </w:tc>
        <w:tc>
          <w:tcPr>
            <w:tcW w:w="1555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444</w:t>
            </w:r>
          </w:p>
        </w:tc>
        <w:tc>
          <w:tcPr>
            <w:tcW w:w="1091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470</w:t>
            </w:r>
          </w:p>
        </w:tc>
        <w:tc>
          <w:tcPr>
            <w:tcW w:w="1084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603</w:t>
            </w:r>
          </w:p>
        </w:tc>
        <w:tc>
          <w:tcPr>
            <w:tcW w:w="1550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498</w:t>
            </w:r>
          </w:p>
        </w:tc>
        <w:tc>
          <w:tcPr>
            <w:tcW w:w="1075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503,75</w:t>
            </w:r>
          </w:p>
        </w:tc>
      </w:tr>
      <w:tr w:rsidR="001268B0" w:rsidRPr="005242CA" w:rsidTr="00102376">
        <w:trPr>
          <w:trHeight w:val="319"/>
          <w:jc w:val="center"/>
        </w:trPr>
        <w:tc>
          <w:tcPr>
            <w:tcW w:w="1094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Puntaje Chile</w:t>
            </w:r>
          </w:p>
        </w:tc>
        <w:tc>
          <w:tcPr>
            <w:tcW w:w="1555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458</w:t>
            </w:r>
          </w:p>
        </w:tc>
        <w:tc>
          <w:tcPr>
            <w:tcW w:w="1091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470</w:t>
            </w:r>
          </w:p>
        </w:tc>
        <w:tc>
          <w:tcPr>
            <w:tcW w:w="1084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598</w:t>
            </w:r>
          </w:p>
        </w:tc>
        <w:tc>
          <w:tcPr>
            <w:tcW w:w="1550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501</w:t>
            </w:r>
          </w:p>
        </w:tc>
        <w:tc>
          <w:tcPr>
            <w:tcW w:w="1075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506,75</w:t>
            </w:r>
          </w:p>
        </w:tc>
      </w:tr>
    </w:tbl>
    <w:p w:rsidR="001268B0" w:rsidRPr="005242CA" w:rsidRDefault="001268B0" w:rsidP="001268B0">
      <w:pPr>
        <w:ind w:left="360"/>
        <w:rPr>
          <w:rFonts w:cstheme="minorHAnsi"/>
          <w:sz w:val="24"/>
          <w:szCs w:val="24"/>
        </w:rPr>
      </w:pPr>
    </w:p>
    <w:tbl>
      <w:tblPr>
        <w:tblStyle w:val="Tablaconcuadrcula"/>
        <w:tblW w:w="7279" w:type="dxa"/>
        <w:jc w:val="center"/>
        <w:tblInd w:w="360" w:type="dxa"/>
        <w:tblLook w:val="04A0" w:firstRow="1" w:lastRow="0" w:firstColumn="1" w:lastColumn="0" w:noHBand="0" w:noVBand="1"/>
      </w:tblPr>
      <w:tblGrid>
        <w:gridCol w:w="1193"/>
        <w:gridCol w:w="1733"/>
        <w:gridCol w:w="1208"/>
        <w:gridCol w:w="1182"/>
        <w:gridCol w:w="1726"/>
        <w:gridCol w:w="1191"/>
      </w:tblGrid>
      <w:tr w:rsidR="001268B0" w:rsidRPr="005242CA" w:rsidTr="00102376">
        <w:trPr>
          <w:trHeight w:val="546"/>
          <w:jc w:val="center"/>
        </w:trPr>
        <w:tc>
          <w:tcPr>
            <w:tcW w:w="1214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Administración delegada</w:t>
            </w:r>
          </w:p>
        </w:tc>
        <w:tc>
          <w:tcPr>
            <w:tcW w:w="1211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Municipal</w:t>
            </w:r>
          </w:p>
        </w:tc>
        <w:tc>
          <w:tcPr>
            <w:tcW w:w="1204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Particular pagado</w:t>
            </w:r>
          </w:p>
        </w:tc>
        <w:tc>
          <w:tcPr>
            <w:tcW w:w="1351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Particular subvencionado</w:t>
            </w:r>
          </w:p>
        </w:tc>
        <w:tc>
          <w:tcPr>
            <w:tcW w:w="949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2CA">
              <w:rPr>
                <w:rFonts w:cstheme="minorHAnsi"/>
                <w:b/>
                <w:sz w:val="24"/>
                <w:szCs w:val="24"/>
              </w:rPr>
              <w:t>Promedio</w:t>
            </w:r>
          </w:p>
        </w:tc>
      </w:tr>
      <w:tr w:rsidR="001268B0" w:rsidRPr="005242CA" w:rsidTr="00102376">
        <w:trPr>
          <w:trHeight w:val="546"/>
          <w:jc w:val="center"/>
        </w:trPr>
        <w:tc>
          <w:tcPr>
            <w:tcW w:w="1214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Puntaje Araucanía</w:t>
            </w:r>
          </w:p>
        </w:tc>
        <w:tc>
          <w:tcPr>
            <w:tcW w:w="1350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Sin datos</w:t>
            </w:r>
          </w:p>
        </w:tc>
        <w:tc>
          <w:tcPr>
            <w:tcW w:w="1211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253</w:t>
            </w:r>
          </w:p>
        </w:tc>
        <w:tc>
          <w:tcPr>
            <w:tcW w:w="1204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303</w:t>
            </w:r>
          </w:p>
        </w:tc>
        <w:tc>
          <w:tcPr>
            <w:tcW w:w="1351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260</w:t>
            </w:r>
          </w:p>
        </w:tc>
        <w:tc>
          <w:tcPr>
            <w:tcW w:w="949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272</w:t>
            </w:r>
          </w:p>
        </w:tc>
      </w:tr>
      <w:tr w:rsidR="001268B0" w:rsidRPr="005242CA" w:rsidTr="00102376">
        <w:trPr>
          <w:trHeight w:val="560"/>
          <w:jc w:val="center"/>
        </w:trPr>
        <w:tc>
          <w:tcPr>
            <w:tcW w:w="1214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Puntaje Chile</w:t>
            </w:r>
          </w:p>
        </w:tc>
        <w:tc>
          <w:tcPr>
            <w:tcW w:w="1350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249</w:t>
            </w:r>
          </w:p>
        </w:tc>
        <w:tc>
          <w:tcPr>
            <w:tcW w:w="1211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248</w:t>
            </w:r>
          </w:p>
        </w:tc>
        <w:tc>
          <w:tcPr>
            <w:tcW w:w="1204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351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266</w:t>
            </w:r>
          </w:p>
        </w:tc>
        <w:tc>
          <w:tcPr>
            <w:tcW w:w="949" w:type="dxa"/>
            <w:vAlign w:val="center"/>
          </w:tcPr>
          <w:p w:rsidR="001268B0" w:rsidRPr="005242CA" w:rsidRDefault="001268B0" w:rsidP="001023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42CA">
              <w:rPr>
                <w:rFonts w:cstheme="minorHAnsi"/>
                <w:sz w:val="24"/>
                <w:szCs w:val="24"/>
              </w:rPr>
              <w:t>265,75</w:t>
            </w:r>
          </w:p>
        </w:tc>
      </w:tr>
    </w:tbl>
    <w:p w:rsidR="001268B0" w:rsidRPr="005242CA" w:rsidRDefault="001268B0" w:rsidP="001268B0">
      <w:pPr>
        <w:rPr>
          <w:rFonts w:cstheme="minorHAnsi"/>
          <w:b/>
          <w:sz w:val="24"/>
          <w:szCs w:val="24"/>
          <w:u w:val="single"/>
        </w:rPr>
      </w:pPr>
    </w:p>
    <w:p w:rsidR="001268B0" w:rsidRDefault="001268B0" w:rsidP="001268B0">
      <w:pPr>
        <w:rPr>
          <w:rFonts w:cstheme="minorHAnsi"/>
          <w:b/>
          <w:sz w:val="24"/>
          <w:szCs w:val="24"/>
          <w:u w:val="single"/>
        </w:rPr>
      </w:pPr>
    </w:p>
    <w:p w:rsidR="001268B0" w:rsidRDefault="001268B0" w:rsidP="001268B0">
      <w:pPr>
        <w:rPr>
          <w:rFonts w:cstheme="minorHAnsi"/>
          <w:b/>
          <w:sz w:val="24"/>
          <w:szCs w:val="24"/>
          <w:u w:val="single"/>
        </w:rPr>
      </w:pPr>
    </w:p>
    <w:p w:rsidR="001268B0" w:rsidRDefault="001268B0" w:rsidP="001268B0">
      <w:pPr>
        <w:rPr>
          <w:rFonts w:cstheme="minorHAnsi"/>
          <w:b/>
          <w:sz w:val="24"/>
          <w:szCs w:val="24"/>
          <w:u w:val="single"/>
        </w:rPr>
      </w:pPr>
    </w:p>
    <w:p w:rsidR="001268B0" w:rsidRDefault="001268B0" w:rsidP="001268B0">
      <w:pPr>
        <w:rPr>
          <w:rFonts w:cstheme="minorHAnsi"/>
          <w:b/>
          <w:sz w:val="24"/>
          <w:szCs w:val="24"/>
          <w:u w:val="single"/>
        </w:rPr>
      </w:pPr>
    </w:p>
    <w:p w:rsidR="001268B0" w:rsidRDefault="001268B0" w:rsidP="001268B0">
      <w:pPr>
        <w:rPr>
          <w:rFonts w:cstheme="minorHAnsi"/>
          <w:b/>
          <w:sz w:val="24"/>
          <w:szCs w:val="24"/>
          <w:u w:val="single"/>
        </w:rPr>
      </w:pPr>
    </w:p>
    <w:p w:rsidR="001268B0" w:rsidRPr="00C9104D" w:rsidRDefault="001268B0" w:rsidP="001268B0">
      <w:pPr>
        <w:rPr>
          <w:rFonts w:cstheme="minorHAnsi"/>
          <w:b/>
          <w:sz w:val="24"/>
          <w:szCs w:val="24"/>
        </w:rPr>
      </w:pPr>
    </w:p>
    <w:p w:rsidR="00186F6D" w:rsidRDefault="00186F6D"/>
    <w:sectPr w:rsidR="00186F6D" w:rsidSect="00FB6D2E">
      <w:footerReference w:type="default" r:id="rId14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FD" w:rsidRDefault="00B628FD">
      <w:pPr>
        <w:spacing w:after="0" w:line="240" w:lineRule="auto"/>
      </w:pPr>
      <w:r>
        <w:separator/>
      </w:r>
    </w:p>
  </w:endnote>
  <w:endnote w:type="continuationSeparator" w:id="0">
    <w:p w:rsidR="00B628FD" w:rsidRDefault="00B6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562478"/>
      <w:docPartObj>
        <w:docPartGallery w:val="Page Numbers (Bottom of Page)"/>
        <w:docPartUnique/>
      </w:docPartObj>
    </w:sdtPr>
    <w:sdtEndPr/>
    <w:sdtContent>
      <w:p w:rsidR="005242CA" w:rsidRDefault="00FD3B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D2E" w:rsidRPr="00FB6D2E">
          <w:rPr>
            <w:noProof/>
            <w:lang w:val="es-ES"/>
          </w:rPr>
          <w:t>5</w:t>
        </w:r>
        <w:r>
          <w:fldChar w:fldCharType="end"/>
        </w:r>
      </w:p>
    </w:sdtContent>
  </w:sdt>
  <w:p w:rsidR="005242CA" w:rsidRDefault="00B628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FD" w:rsidRDefault="00B628FD">
      <w:pPr>
        <w:spacing w:after="0" w:line="240" w:lineRule="auto"/>
      </w:pPr>
      <w:r>
        <w:separator/>
      </w:r>
    </w:p>
  </w:footnote>
  <w:footnote w:type="continuationSeparator" w:id="0">
    <w:p w:rsidR="00B628FD" w:rsidRDefault="00B62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DCC"/>
    <w:multiLevelType w:val="hybridMultilevel"/>
    <w:tmpl w:val="BAFE188E"/>
    <w:lvl w:ilvl="0" w:tplc="9AC62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7135B"/>
    <w:multiLevelType w:val="hybridMultilevel"/>
    <w:tmpl w:val="84B8F8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4175A"/>
    <w:multiLevelType w:val="hybridMultilevel"/>
    <w:tmpl w:val="22CC31E4"/>
    <w:lvl w:ilvl="0" w:tplc="989C1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E448F"/>
    <w:multiLevelType w:val="hybridMultilevel"/>
    <w:tmpl w:val="6EFA08BC"/>
    <w:lvl w:ilvl="0" w:tplc="70F837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B0"/>
    <w:rsid w:val="001268B0"/>
    <w:rsid w:val="00186F6D"/>
    <w:rsid w:val="009B32BA"/>
    <w:rsid w:val="00AA2D67"/>
    <w:rsid w:val="00AA5B70"/>
    <w:rsid w:val="00B628FD"/>
    <w:rsid w:val="00E57CE9"/>
    <w:rsid w:val="00FB6D2E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8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26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8B0"/>
  </w:style>
  <w:style w:type="paragraph" w:styleId="Textodeglobo">
    <w:name w:val="Balloon Text"/>
    <w:basedOn w:val="Normal"/>
    <w:link w:val="TextodegloboCar"/>
    <w:uiPriority w:val="99"/>
    <w:semiHidden/>
    <w:unhideWhenUsed/>
    <w:rsid w:val="0012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8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26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8B0"/>
  </w:style>
  <w:style w:type="paragraph" w:styleId="Textodeglobo">
    <w:name w:val="Balloon Text"/>
    <w:basedOn w:val="Normal"/>
    <w:link w:val="TextodegloboCar"/>
    <w:uiPriority w:val="99"/>
    <w:semiHidden/>
    <w:unhideWhenUsed/>
    <w:rsid w:val="0012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celo\Desktop\Asesor&#237;as\empleo%20hist&#243;rico%20araucan&#237;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Desempleo Chile/Araucanía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Araucanía</c:v>
                </c:pt>
              </c:strCache>
            </c:strRef>
          </c:tx>
          <c:marker>
            <c:symbol val="circle"/>
            <c:size val="4"/>
          </c:marker>
          <c:cat>
            <c:strRef>
              <c:f>Hoja1!$R$1:$BH$1</c:f>
              <c:strCache>
                <c:ptCount val="43"/>
                <c:pt idx="0">
                  <c:v>FMA 2014</c:v>
                </c:pt>
                <c:pt idx="1">
                  <c:v>MAM 2014</c:v>
                </c:pt>
                <c:pt idx="2">
                  <c:v>AMJ 2014</c:v>
                </c:pt>
                <c:pt idx="3">
                  <c:v>MJJ 2014</c:v>
                </c:pt>
                <c:pt idx="4">
                  <c:v>JJA 2014</c:v>
                </c:pt>
                <c:pt idx="5">
                  <c:v>JAS 2014</c:v>
                </c:pt>
                <c:pt idx="6">
                  <c:v>ASO 2014</c:v>
                </c:pt>
                <c:pt idx="7">
                  <c:v>SON 2014</c:v>
                </c:pt>
                <c:pt idx="8">
                  <c:v>OND 2014</c:v>
                </c:pt>
                <c:pt idx="9">
                  <c:v>NDE 2014-2015</c:v>
                </c:pt>
                <c:pt idx="10">
                  <c:v>DEF 2014-2015</c:v>
                </c:pt>
                <c:pt idx="11">
                  <c:v>EFM 2015</c:v>
                </c:pt>
                <c:pt idx="12">
                  <c:v>FMA 2015</c:v>
                </c:pt>
                <c:pt idx="13">
                  <c:v>MAM 2015</c:v>
                </c:pt>
                <c:pt idx="14">
                  <c:v>AMJ 2015</c:v>
                </c:pt>
                <c:pt idx="15">
                  <c:v>MJJ 2015</c:v>
                </c:pt>
                <c:pt idx="16">
                  <c:v>JJA 2015</c:v>
                </c:pt>
                <c:pt idx="17">
                  <c:v>JAS 2015</c:v>
                </c:pt>
                <c:pt idx="18">
                  <c:v>ASO 2015</c:v>
                </c:pt>
                <c:pt idx="19">
                  <c:v>SON 2015</c:v>
                </c:pt>
                <c:pt idx="20">
                  <c:v>OND 2015</c:v>
                </c:pt>
                <c:pt idx="21">
                  <c:v>NDE 2015-2016</c:v>
                </c:pt>
                <c:pt idx="22">
                  <c:v>DEF 2015-2016</c:v>
                </c:pt>
                <c:pt idx="23">
                  <c:v>EFM 2016</c:v>
                </c:pt>
                <c:pt idx="24">
                  <c:v>FMA 2016</c:v>
                </c:pt>
                <c:pt idx="25">
                  <c:v>MAM 2016</c:v>
                </c:pt>
                <c:pt idx="26">
                  <c:v>AMJ 2016</c:v>
                </c:pt>
                <c:pt idx="27">
                  <c:v>MJJ 2016</c:v>
                </c:pt>
                <c:pt idx="28">
                  <c:v>JJA 2016</c:v>
                </c:pt>
                <c:pt idx="29">
                  <c:v>JAS 2016</c:v>
                </c:pt>
                <c:pt idx="30">
                  <c:v>ASO 2016</c:v>
                </c:pt>
                <c:pt idx="31">
                  <c:v>SON 2016</c:v>
                </c:pt>
                <c:pt idx="32">
                  <c:v>OND 2016</c:v>
                </c:pt>
                <c:pt idx="33">
                  <c:v>NDE 2016-2017</c:v>
                </c:pt>
                <c:pt idx="34">
                  <c:v>DEF 2016-2017</c:v>
                </c:pt>
                <c:pt idx="35">
                  <c:v>EFM 2017</c:v>
                </c:pt>
                <c:pt idx="36">
                  <c:v>FMA 2017</c:v>
                </c:pt>
                <c:pt idx="37">
                  <c:v>MAM 2017</c:v>
                </c:pt>
                <c:pt idx="38">
                  <c:v>AMJ 2017</c:v>
                </c:pt>
                <c:pt idx="39">
                  <c:v>MJJ 2017</c:v>
                </c:pt>
                <c:pt idx="40">
                  <c:v>JJA 2017</c:v>
                </c:pt>
                <c:pt idx="41">
                  <c:v>JAS 2017</c:v>
                </c:pt>
                <c:pt idx="42">
                  <c:v>ASO 2017</c:v>
                </c:pt>
              </c:strCache>
            </c:strRef>
          </c:cat>
          <c:val>
            <c:numRef>
              <c:f>Hoja1!$R$2:$BH$2</c:f>
              <c:numCache>
                <c:formatCode>_-* #,##0.0_-;\-* #,##0.0_-;_-* "-"??_-;_-@_-</c:formatCode>
                <c:ptCount val="43"/>
                <c:pt idx="0">
                  <c:v>6.01</c:v>
                </c:pt>
                <c:pt idx="1">
                  <c:v>5.9</c:v>
                </c:pt>
                <c:pt idx="2">
                  <c:v>6</c:v>
                </c:pt>
                <c:pt idx="3">
                  <c:v>6.14</c:v>
                </c:pt>
                <c:pt idx="4">
                  <c:v>6.1</c:v>
                </c:pt>
                <c:pt idx="5">
                  <c:v>6.2</c:v>
                </c:pt>
                <c:pt idx="6">
                  <c:v>5.9</c:v>
                </c:pt>
                <c:pt idx="7">
                  <c:v>6.1</c:v>
                </c:pt>
                <c:pt idx="8">
                  <c:v>6</c:v>
                </c:pt>
                <c:pt idx="9">
                  <c:v>6.6</c:v>
                </c:pt>
                <c:pt idx="10">
                  <c:v>6.8</c:v>
                </c:pt>
                <c:pt idx="11">
                  <c:v>6.5</c:v>
                </c:pt>
                <c:pt idx="12">
                  <c:v>5.9</c:v>
                </c:pt>
                <c:pt idx="13">
                  <c:v>6.9</c:v>
                </c:pt>
                <c:pt idx="14">
                  <c:v>7.8</c:v>
                </c:pt>
                <c:pt idx="15">
                  <c:v>8.4</c:v>
                </c:pt>
                <c:pt idx="16">
                  <c:v>7.38</c:v>
                </c:pt>
                <c:pt idx="17">
                  <c:v>6.2</c:v>
                </c:pt>
                <c:pt idx="18">
                  <c:v>5.8</c:v>
                </c:pt>
                <c:pt idx="19">
                  <c:v>6.3</c:v>
                </c:pt>
                <c:pt idx="20">
                  <c:v>7.15</c:v>
                </c:pt>
                <c:pt idx="21">
                  <c:v>6.9</c:v>
                </c:pt>
                <c:pt idx="22">
                  <c:v>6.3</c:v>
                </c:pt>
                <c:pt idx="23">
                  <c:v>6</c:v>
                </c:pt>
                <c:pt idx="24">
                  <c:v>6.23</c:v>
                </c:pt>
                <c:pt idx="25">
                  <c:v>7.1</c:v>
                </c:pt>
                <c:pt idx="26">
                  <c:v>6.6</c:v>
                </c:pt>
                <c:pt idx="27">
                  <c:v>7</c:v>
                </c:pt>
                <c:pt idx="28">
                  <c:v>6.57</c:v>
                </c:pt>
                <c:pt idx="29">
                  <c:v>7</c:v>
                </c:pt>
                <c:pt idx="30">
                  <c:v>6.6</c:v>
                </c:pt>
                <c:pt idx="31">
                  <c:v>6.7</c:v>
                </c:pt>
                <c:pt idx="32">
                  <c:v>7.4</c:v>
                </c:pt>
                <c:pt idx="33">
                  <c:v>8.6</c:v>
                </c:pt>
                <c:pt idx="34">
                  <c:v>8.6999999999999993</c:v>
                </c:pt>
                <c:pt idx="35">
                  <c:v>9</c:v>
                </c:pt>
                <c:pt idx="36">
                  <c:v>8.4</c:v>
                </c:pt>
                <c:pt idx="37">
                  <c:v>7.8</c:v>
                </c:pt>
                <c:pt idx="38">
                  <c:v>7.6</c:v>
                </c:pt>
                <c:pt idx="39">
                  <c:v>7</c:v>
                </c:pt>
                <c:pt idx="40">
                  <c:v>7.1</c:v>
                </c:pt>
                <c:pt idx="41">
                  <c:v>6.9</c:v>
                </c:pt>
                <c:pt idx="42">
                  <c:v>6.7</c:v>
                </c:pt>
              </c:numCache>
            </c:numRef>
          </c:val>
          <c:smooth val="0"/>
        </c:ser>
        <c:ser>
          <c:idx val="1"/>
          <c:order val="1"/>
          <c:tx>
            <c:v>Chile</c:v>
          </c:tx>
          <c:marker>
            <c:symbol val="circle"/>
            <c:size val="4"/>
          </c:marker>
          <c:dPt>
            <c:idx val="0"/>
            <c:bubble3D val="0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</c:dPt>
          <c:cat>
            <c:strRef>
              <c:f>Hoja1!$R$1:$BH$1</c:f>
              <c:strCache>
                <c:ptCount val="43"/>
                <c:pt idx="0">
                  <c:v>FMA 2014</c:v>
                </c:pt>
                <c:pt idx="1">
                  <c:v>MAM 2014</c:v>
                </c:pt>
                <c:pt idx="2">
                  <c:v>AMJ 2014</c:v>
                </c:pt>
                <c:pt idx="3">
                  <c:v>MJJ 2014</c:v>
                </c:pt>
                <c:pt idx="4">
                  <c:v>JJA 2014</c:v>
                </c:pt>
                <c:pt idx="5">
                  <c:v>JAS 2014</c:v>
                </c:pt>
                <c:pt idx="6">
                  <c:v>ASO 2014</c:v>
                </c:pt>
                <c:pt idx="7">
                  <c:v>SON 2014</c:v>
                </c:pt>
                <c:pt idx="8">
                  <c:v>OND 2014</c:v>
                </c:pt>
                <c:pt idx="9">
                  <c:v>NDE 2014-2015</c:v>
                </c:pt>
                <c:pt idx="10">
                  <c:v>DEF 2014-2015</c:v>
                </c:pt>
                <c:pt idx="11">
                  <c:v>EFM 2015</c:v>
                </c:pt>
                <c:pt idx="12">
                  <c:v>FMA 2015</c:v>
                </c:pt>
                <c:pt idx="13">
                  <c:v>MAM 2015</c:v>
                </c:pt>
                <c:pt idx="14">
                  <c:v>AMJ 2015</c:v>
                </c:pt>
                <c:pt idx="15">
                  <c:v>MJJ 2015</c:v>
                </c:pt>
                <c:pt idx="16">
                  <c:v>JJA 2015</c:v>
                </c:pt>
                <c:pt idx="17">
                  <c:v>JAS 2015</c:v>
                </c:pt>
                <c:pt idx="18">
                  <c:v>ASO 2015</c:v>
                </c:pt>
                <c:pt idx="19">
                  <c:v>SON 2015</c:v>
                </c:pt>
                <c:pt idx="20">
                  <c:v>OND 2015</c:v>
                </c:pt>
                <c:pt idx="21">
                  <c:v>NDE 2015-2016</c:v>
                </c:pt>
                <c:pt idx="22">
                  <c:v>DEF 2015-2016</c:v>
                </c:pt>
                <c:pt idx="23">
                  <c:v>EFM 2016</c:v>
                </c:pt>
                <c:pt idx="24">
                  <c:v>FMA 2016</c:v>
                </c:pt>
                <c:pt idx="25">
                  <c:v>MAM 2016</c:v>
                </c:pt>
                <c:pt idx="26">
                  <c:v>AMJ 2016</c:v>
                </c:pt>
                <c:pt idx="27">
                  <c:v>MJJ 2016</c:v>
                </c:pt>
                <c:pt idx="28">
                  <c:v>JJA 2016</c:v>
                </c:pt>
                <c:pt idx="29">
                  <c:v>JAS 2016</c:v>
                </c:pt>
                <c:pt idx="30">
                  <c:v>ASO 2016</c:v>
                </c:pt>
                <c:pt idx="31">
                  <c:v>SON 2016</c:v>
                </c:pt>
                <c:pt idx="32">
                  <c:v>OND 2016</c:v>
                </c:pt>
                <c:pt idx="33">
                  <c:v>NDE 2016-2017</c:v>
                </c:pt>
                <c:pt idx="34">
                  <c:v>DEF 2016-2017</c:v>
                </c:pt>
                <c:pt idx="35">
                  <c:v>EFM 2017</c:v>
                </c:pt>
                <c:pt idx="36">
                  <c:v>FMA 2017</c:v>
                </c:pt>
                <c:pt idx="37">
                  <c:v>MAM 2017</c:v>
                </c:pt>
                <c:pt idx="38">
                  <c:v>AMJ 2017</c:v>
                </c:pt>
                <c:pt idx="39">
                  <c:v>MJJ 2017</c:v>
                </c:pt>
                <c:pt idx="40">
                  <c:v>JJA 2017</c:v>
                </c:pt>
                <c:pt idx="41">
                  <c:v>JAS 2017</c:v>
                </c:pt>
                <c:pt idx="42">
                  <c:v>ASO 2017</c:v>
                </c:pt>
              </c:strCache>
            </c:strRef>
          </c:cat>
          <c:val>
            <c:numRef>
              <c:f>Hoja1!$R$3:$BH$3</c:f>
              <c:numCache>
                <c:formatCode>General</c:formatCode>
                <c:ptCount val="43"/>
                <c:pt idx="0">
                  <c:v>6.1</c:v>
                </c:pt>
                <c:pt idx="1">
                  <c:v>6.3</c:v>
                </c:pt>
                <c:pt idx="2">
                  <c:v>6.5</c:v>
                </c:pt>
                <c:pt idx="3">
                  <c:v>6.5</c:v>
                </c:pt>
                <c:pt idx="4">
                  <c:v>6.7</c:v>
                </c:pt>
                <c:pt idx="5">
                  <c:v>6.6</c:v>
                </c:pt>
                <c:pt idx="6">
                  <c:v>6.4</c:v>
                </c:pt>
                <c:pt idx="7">
                  <c:v>6.1</c:v>
                </c:pt>
                <c:pt idx="8">
                  <c:v>6</c:v>
                </c:pt>
                <c:pt idx="9">
                  <c:v>6.2</c:v>
                </c:pt>
                <c:pt idx="10">
                  <c:v>6.1</c:v>
                </c:pt>
                <c:pt idx="11">
                  <c:v>6.1</c:v>
                </c:pt>
                <c:pt idx="12">
                  <c:v>6.1</c:v>
                </c:pt>
                <c:pt idx="13">
                  <c:v>6.6</c:v>
                </c:pt>
                <c:pt idx="14">
                  <c:v>6.5</c:v>
                </c:pt>
                <c:pt idx="15">
                  <c:v>6.6</c:v>
                </c:pt>
                <c:pt idx="16">
                  <c:v>6.5</c:v>
                </c:pt>
                <c:pt idx="17">
                  <c:v>6.4</c:v>
                </c:pt>
                <c:pt idx="18">
                  <c:v>6.3</c:v>
                </c:pt>
                <c:pt idx="19">
                  <c:v>6.1</c:v>
                </c:pt>
                <c:pt idx="20">
                  <c:v>5.8</c:v>
                </c:pt>
                <c:pt idx="21">
                  <c:v>5.8</c:v>
                </c:pt>
                <c:pt idx="22">
                  <c:v>5.9</c:v>
                </c:pt>
                <c:pt idx="23">
                  <c:v>6.3</c:v>
                </c:pt>
                <c:pt idx="24">
                  <c:v>6.4</c:v>
                </c:pt>
                <c:pt idx="25">
                  <c:v>6.8</c:v>
                </c:pt>
                <c:pt idx="26">
                  <c:v>6.9</c:v>
                </c:pt>
                <c:pt idx="27">
                  <c:v>7.1</c:v>
                </c:pt>
                <c:pt idx="28">
                  <c:v>6.9</c:v>
                </c:pt>
                <c:pt idx="29">
                  <c:v>6.8</c:v>
                </c:pt>
                <c:pt idx="30">
                  <c:v>6.4</c:v>
                </c:pt>
                <c:pt idx="31">
                  <c:v>6.2</c:v>
                </c:pt>
                <c:pt idx="32">
                  <c:v>6.1</c:v>
                </c:pt>
                <c:pt idx="33">
                  <c:v>6.2</c:v>
                </c:pt>
                <c:pt idx="34">
                  <c:v>6.4</c:v>
                </c:pt>
                <c:pt idx="35">
                  <c:v>6.6</c:v>
                </c:pt>
                <c:pt idx="36">
                  <c:v>6.7</c:v>
                </c:pt>
                <c:pt idx="37">
                  <c:v>7</c:v>
                </c:pt>
                <c:pt idx="38">
                  <c:v>7</c:v>
                </c:pt>
                <c:pt idx="39">
                  <c:v>6.9</c:v>
                </c:pt>
                <c:pt idx="40">
                  <c:v>6.6</c:v>
                </c:pt>
                <c:pt idx="41">
                  <c:v>6.7</c:v>
                </c:pt>
                <c:pt idx="42">
                  <c:v>6.7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903296"/>
        <c:axId val="200925568"/>
      </c:lineChart>
      <c:catAx>
        <c:axId val="200903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00925568"/>
        <c:crosses val="autoZero"/>
        <c:auto val="1"/>
        <c:lblAlgn val="ctr"/>
        <c:lblOffset val="100"/>
        <c:noMultiLvlLbl val="0"/>
      </c:catAx>
      <c:valAx>
        <c:axId val="200925568"/>
        <c:scaling>
          <c:orientation val="minMax"/>
          <c:min val="3"/>
        </c:scaling>
        <c:delete val="0"/>
        <c:axPos val="l"/>
        <c:majorGridlines/>
        <c:numFmt formatCode="_-* #,##0.0_-;\-* #,##0.0_-;_-* &quot;-&quot;??_-;_-@_-" sourceLinked="0"/>
        <c:majorTickMark val="out"/>
        <c:minorTickMark val="none"/>
        <c:tickLblPos val="nextTo"/>
        <c:crossAx val="200903296"/>
        <c:crosses val="autoZero"/>
        <c:crossBetween val="between"/>
        <c:majorUnit val="0.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6</cp:revision>
  <cp:lastPrinted>2017-12-13T18:27:00Z</cp:lastPrinted>
  <dcterms:created xsi:type="dcterms:W3CDTF">2017-12-12T20:24:00Z</dcterms:created>
  <dcterms:modified xsi:type="dcterms:W3CDTF">2017-12-13T18:28:00Z</dcterms:modified>
</cp:coreProperties>
</file>