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68" w:rsidRDefault="00C77839" w:rsidP="00917837">
      <w:pPr>
        <w:jc w:val="center"/>
        <w:rPr>
          <w:sz w:val="28"/>
          <w:szCs w:val="28"/>
        </w:rPr>
      </w:pPr>
      <w:r>
        <w:rPr>
          <w:sz w:val="28"/>
          <w:szCs w:val="28"/>
        </w:rPr>
        <w:t>L</w:t>
      </w:r>
      <w:r w:rsidR="00917837" w:rsidRPr="00917837">
        <w:rPr>
          <w:sz w:val="28"/>
          <w:szCs w:val="28"/>
        </w:rPr>
        <w:t xml:space="preserve">ista de espera </w:t>
      </w:r>
      <w:r>
        <w:rPr>
          <w:sz w:val="28"/>
          <w:szCs w:val="28"/>
        </w:rPr>
        <w:t>quirúrgica</w:t>
      </w:r>
      <w:r w:rsidR="00917837" w:rsidRPr="00917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regional </w:t>
      </w:r>
      <w:r w:rsidR="0061017D">
        <w:rPr>
          <w:sz w:val="28"/>
          <w:szCs w:val="28"/>
        </w:rPr>
        <w:t>se duplica en solo 3 años</w:t>
      </w:r>
    </w:p>
    <w:p w:rsidR="0054058F" w:rsidRDefault="004B3912" w:rsidP="00917837">
      <w:pPr>
        <w:jc w:val="both"/>
        <w:rPr>
          <w:sz w:val="24"/>
          <w:szCs w:val="24"/>
        </w:rPr>
      </w:pPr>
      <w:r>
        <w:rPr>
          <w:sz w:val="24"/>
          <w:szCs w:val="24"/>
        </w:rPr>
        <w:t>El Ministerio de Salud publicó ayer por la tarde la Glosa 06, en que se detallan las listas de espera en salud, desglosadas por regiones y especialidades, correspondientes a los meses</w:t>
      </w:r>
      <w:r w:rsidRPr="004B3912">
        <w:rPr>
          <w:sz w:val="24"/>
          <w:szCs w:val="24"/>
        </w:rPr>
        <w:t xml:space="preserve"> </w:t>
      </w:r>
      <w:r>
        <w:rPr>
          <w:sz w:val="24"/>
          <w:szCs w:val="24"/>
        </w:rPr>
        <w:t>de abril y de mayo</w:t>
      </w:r>
      <w:r w:rsidR="0054058F">
        <w:rPr>
          <w:sz w:val="24"/>
          <w:szCs w:val="24"/>
        </w:rPr>
        <w:t>. Lamentablemente los resultados muestra máximos históricos, a nivel nacional y regional, tanto en la lista de espera para horas con especialistas, como en la lista de espera quirúrgica.</w:t>
      </w:r>
    </w:p>
    <w:p w:rsidR="00B30715" w:rsidRDefault="00B30715" w:rsidP="0054058F">
      <w:pPr>
        <w:jc w:val="both"/>
        <w:rPr>
          <w:sz w:val="24"/>
          <w:szCs w:val="24"/>
        </w:rPr>
      </w:pPr>
      <w:r>
        <w:rPr>
          <w:sz w:val="24"/>
          <w:szCs w:val="24"/>
        </w:rPr>
        <w:t>Este Gobierno recibió una lista de espera quirúrgica con 194.938 personas en el país. Esta cifra ha aumentado un 42% en solamente 3 años y 2 meses, para llegar a las 278.061 personas. A nivel regional el aumento ha sido mayor, ya que se ha pasado de 14 mil personas esperando cirugías, a casi 30 mil.</w:t>
      </w:r>
    </w:p>
    <w:p w:rsidR="00E112F1" w:rsidRDefault="00E112F1" w:rsidP="0054058F">
      <w:pPr>
        <w:jc w:val="both"/>
        <w:rPr>
          <w:sz w:val="24"/>
          <w:szCs w:val="24"/>
        </w:rPr>
      </w:pPr>
      <w:r>
        <w:rPr>
          <w:sz w:val="24"/>
          <w:szCs w:val="24"/>
        </w:rPr>
        <w:t>El Servicio de Salud Araucanía Sur continúa teniendo la mayor lista de espera quirúrgica a nivel nacional, por sobre servicios de salud que atienden una cantidad de personas considerablemente mayor.</w:t>
      </w:r>
    </w:p>
    <w:p w:rsidR="00B30715" w:rsidRDefault="00B30715" w:rsidP="0054058F">
      <w:pPr>
        <w:jc w:val="both"/>
        <w:rPr>
          <w:sz w:val="24"/>
          <w:szCs w:val="24"/>
        </w:rPr>
      </w:pPr>
      <w:r>
        <w:rPr>
          <w:sz w:val="24"/>
          <w:szCs w:val="24"/>
        </w:rPr>
        <w:t>En la lista de espera por hora con especialistas se llegó al récord absoluto de 1.661.826 personas, cuando un año atrás eran 1.594.596, mientras que a nivel regional sigue la tendencia al alza, para llegar a las 103.761 personas.</w:t>
      </w:r>
    </w:p>
    <w:p w:rsidR="0054058F" w:rsidRDefault="0054058F" w:rsidP="00540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José García </w:t>
      </w:r>
      <w:proofErr w:type="spellStart"/>
      <w:r>
        <w:rPr>
          <w:sz w:val="24"/>
          <w:szCs w:val="24"/>
        </w:rPr>
        <w:t>Ruminot</w:t>
      </w:r>
      <w:proofErr w:type="spellEnd"/>
      <w:r>
        <w:rPr>
          <w:sz w:val="24"/>
          <w:szCs w:val="24"/>
        </w:rPr>
        <w:t xml:space="preserve">, Senador por La Araucanía, lamenta profundamente el alza en las listas de espera, y solicita respuestas a la Ministra de Salud, que no se ha hecho cargo de la grave situación que viven miles de familias, tanto en La Araucanía como en el resto del país. </w:t>
      </w:r>
    </w:p>
    <w:p w:rsidR="004B3912" w:rsidRDefault="0054058F" w:rsidP="00917837">
      <w:pPr>
        <w:jc w:val="both"/>
        <w:rPr>
          <w:sz w:val="24"/>
          <w:szCs w:val="24"/>
        </w:rPr>
      </w:pPr>
      <w:r>
        <w:rPr>
          <w:sz w:val="24"/>
          <w:szCs w:val="24"/>
        </w:rPr>
        <w:t>“Ni siquiera publican la información a tiempo”, señaló el parlamentario antes de explicar que a</w:t>
      </w:r>
      <w:r w:rsidR="004B3912">
        <w:rPr>
          <w:sz w:val="24"/>
          <w:szCs w:val="24"/>
        </w:rPr>
        <w:t>mbos documentos fueron entregados fuera de plazo, ya que la Ley de Pr</w:t>
      </w:r>
      <w:r>
        <w:rPr>
          <w:sz w:val="24"/>
          <w:szCs w:val="24"/>
        </w:rPr>
        <w:t>esupuestos fija el límite del plazo de entrega al final del mes siguiente al informado. Por lo tanto la publicación de abril llega casi 7 semanas tarde, mientras que el informe de mayo llega con 18 días de retraso.</w:t>
      </w:r>
    </w:p>
    <w:p w:rsidR="00F55075" w:rsidRDefault="00C77839" w:rsidP="009178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García </w:t>
      </w:r>
      <w:proofErr w:type="spellStart"/>
      <w:r>
        <w:rPr>
          <w:sz w:val="24"/>
          <w:szCs w:val="24"/>
        </w:rPr>
        <w:t>Ruminot</w:t>
      </w:r>
      <w:proofErr w:type="spellEnd"/>
      <w:r>
        <w:rPr>
          <w:sz w:val="24"/>
          <w:szCs w:val="24"/>
        </w:rPr>
        <w:t xml:space="preserve"> señaló que queda en evidencia la necesidad de construir más pabellones quirúrgicos en La Araucanía, y que</w:t>
      </w:r>
      <w:r w:rsidR="00B30715">
        <w:rPr>
          <w:sz w:val="24"/>
          <w:szCs w:val="24"/>
        </w:rPr>
        <w:t xml:space="preserve"> </w:t>
      </w:r>
      <w:r w:rsidR="004B3912">
        <w:rPr>
          <w:sz w:val="24"/>
          <w:szCs w:val="24"/>
        </w:rPr>
        <w:t xml:space="preserve">a pesar de haberlo solicitado al más alto nivel, aún no hay aprobación técnica para construir más pabellones quirúrgicos en el Hospital de Temuco, Hernán Henríquez </w:t>
      </w:r>
      <w:proofErr w:type="spellStart"/>
      <w:r w:rsidR="004B3912">
        <w:rPr>
          <w:sz w:val="24"/>
          <w:szCs w:val="24"/>
        </w:rPr>
        <w:t>Aravena</w:t>
      </w:r>
      <w:proofErr w:type="spellEnd"/>
      <w:r w:rsidR="00F55075">
        <w:rPr>
          <w:sz w:val="24"/>
          <w:szCs w:val="24"/>
        </w:rPr>
        <w:t>.</w:t>
      </w:r>
    </w:p>
    <w:p w:rsidR="00F55075" w:rsidRPr="00917837" w:rsidRDefault="00F55075" w:rsidP="00917837">
      <w:pPr>
        <w:jc w:val="both"/>
        <w:rPr>
          <w:sz w:val="24"/>
          <w:szCs w:val="24"/>
        </w:rPr>
      </w:pPr>
      <w:r w:rsidRPr="00F55075">
        <w:rPr>
          <w:sz w:val="24"/>
          <w:szCs w:val="24"/>
        </w:rPr>
        <w:lastRenderedPageBreak/>
        <w:drawing>
          <wp:inline distT="0" distB="0" distL="0" distR="0">
            <wp:extent cx="5610225" cy="41433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837" w:rsidRPr="00917837" w:rsidRDefault="00917837">
      <w:pPr>
        <w:jc w:val="both"/>
        <w:rPr>
          <w:sz w:val="24"/>
          <w:szCs w:val="24"/>
        </w:rPr>
      </w:pPr>
    </w:p>
    <w:sectPr w:rsidR="00917837" w:rsidRPr="00917837" w:rsidSect="005D4D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837"/>
    <w:rsid w:val="000709B7"/>
    <w:rsid w:val="004B3912"/>
    <w:rsid w:val="0054058F"/>
    <w:rsid w:val="005D4D68"/>
    <w:rsid w:val="0061017D"/>
    <w:rsid w:val="00917837"/>
    <w:rsid w:val="00AF104B"/>
    <w:rsid w:val="00B30715"/>
    <w:rsid w:val="00C77839"/>
    <w:rsid w:val="00E112F1"/>
    <w:rsid w:val="00F55075"/>
    <w:rsid w:val="00FC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cox alcaino</dc:creator>
  <cp:lastModifiedBy>felipe cox alcaino</cp:lastModifiedBy>
  <cp:revision>6</cp:revision>
  <dcterms:created xsi:type="dcterms:W3CDTF">2017-07-19T00:20:00Z</dcterms:created>
  <dcterms:modified xsi:type="dcterms:W3CDTF">2017-07-19T15:25:00Z</dcterms:modified>
</cp:coreProperties>
</file>