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10" w:rsidRPr="00B37810" w:rsidRDefault="00B37810" w:rsidP="00B37810">
      <w:pPr>
        <w:jc w:val="both"/>
        <w:rPr>
          <w:rFonts w:ascii="Arial Nova" w:hAnsi="Arial Nova"/>
          <w:b/>
          <w:sz w:val="28"/>
        </w:rPr>
      </w:pPr>
      <w:r w:rsidRPr="00B37810">
        <w:rPr>
          <w:rFonts w:ascii="Arial Nova" w:hAnsi="Arial Nova"/>
          <w:b/>
          <w:sz w:val="28"/>
        </w:rPr>
        <w:t xml:space="preserve">CUÑAS Y FOCO PARA PUNTO DE PRENSA 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Ante las 3 medidas tomadas por senador Chahuán y ex director del Sename: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•</w:t>
      </w:r>
      <w:r w:rsidRPr="00B37810">
        <w:rPr>
          <w:rFonts w:ascii="Arial Nova" w:hAnsi="Arial Nova"/>
          <w:sz w:val="28"/>
        </w:rPr>
        <w:tab/>
        <w:t xml:space="preserve">“La Comisión ya habló y ya se pronunció, viajar puede parecer </w:t>
      </w:r>
      <w:proofErr w:type="gramStart"/>
      <w:r w:rsidRPr="00B37810">
        <w:rPr>
          <w:rFonts w:ascii="Arial Nova" w:hAnsi="Arial Nova"/>
          <w:sz w:val="28"/>
        </w:rPr>
        <w:t>atractivo</w:t>
      </w:r>
      <w:proofErr w:type="gramEnd"/>
      <w:r w:rsidRPr="00B37810">
        <w:rPr>
          <w:rFonts w:ascii="Arial Nova" w:hAnsi="Arial Nova"/>
          <w:sz w:val="28"/>
        </w:rPr>
        <w:t xml:space="preserve"> pero creo que debemos apurar la toma de medidas en nuestro país para que la situación de los niños cambie ahora”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•</w:t>
      </w:r>
      <w:r w:rsidRPr="00B37810">
        <w:rPr>
          <w:rFonts w:ascii="Arial Nova" w:hAnsi="Arial Nova"/>
          <w:sz w:val="28"/>
        </w:rPr>
        <w:tab/>
        <w:t>“Ayer estuve en el Cread de Playa Ancha, visité el lugar y conversé con la directora, y hay que poner acelerador a nivel nacional y concentrar los esfuerzos de todos en mejorar la situación de los niños”.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•</w:t>
      </w:r>
      <w:r w:rsidRPr="00B37810">
        <w:rPr>
          <w:rFonts w:ascii="Arial Nova" w:hAnsi="Arial Nova"/>
          <w:sz w:val="28"/>
        </w:rPr>
        <w:tab/>
        <w:t>“Hago un llamado al presidente de la República para que tome dos medidas urgentes: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 xml:space="preserve">1) Crear Sistema Nacional de Familias de Acogida a cargo de cada dirección regional y 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2) Extender las medidas cautelares recomendadas por el CIDH a todos y cada uno de los CREAD del país, antes que tengamos que</w:t>
      </w:r>
      <w:r w:rsidRPr="00B37810">
        <w:rPr>
          <w:rFonts w:ascii="Arial Nova" w:hAnsi="Arial Nova"/>
          <w:sz w:val="28"/>
        </w:rPr>
        <w:t xml:space="preserve"> </w:t>
      </w:r>
      <w:r w:rsidR="00D1597C" w:rsidRPr="00D1597C">
        <w:rPr>
          <w:rFonts w:ascii="Arial Nova" w:hAnsi="Arial Nova"/>
          <w:sz w:val="28"/>
        </w:rPr>
        <w:t>tengamos q</w:t>
      </w:r>
      <w:r w:rsidR="00727E42">
        <w:rPr>
          <w:rFonts w:ascii="Arial Nova" w:hAnsi="Arial Nova"/>
          <w:sz w:val="28"/>
        </w:rPr>
        <w:t>ue</w:t>
      </w:r>
      <w:r w:rsidR="00D1597C" w:rsidRPr="00D1597C">
        <w:rPr>
          <w:rFonts w:ascii="Arial Nova" w:hAnsi="Arial Nova"/>
          <w:sz w:val="28"/>
        </w:rPr>
        <w:t xml:space="preserve"> pedirle a la Comisión las ordene para cada uno de ellos"</w:t>
      </w:r>
      <w:r w:rsidRPr="00B37810">
        <w:rPr>
          <w:rFonts w:ascii="Arial Nova" w:hAnsi="Arial Nova"/>
          <w:sz w:val="28"/>
        </w:rPr>
        <w:t>.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•</w:t>
      </w:r>
      <w:r w:rsidRPr="00B37810">
        <w:rPr>
          <w:rFonts w:ascii="Arial Nova" w:hAnsi="Arial Nova"/>
          <w:sz w:val="28"/>
        </w:rPr>
        <w:tab/>
        <w:t>“Hago un llamado también a la Primera Dama que involucre en este tema a la Fundación de la Familia, organismo que depende de ella, para que los niños tengan una pronta solución a su situación que en muchos casos es grave y atenta contra los derechos humanos”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•</w:t>
      </w:r>
      <w:r w:rsidRPr="00B37810">
        <w:rPr>
          <w:rFonts w:ascii="Arial Nova" w:hAnsi="Arial Nova"/>
          <w:sz w:val="28"/>
        </w:rPr>
        <w:tab/>
        <w:t>Quiero reiterar que los niños están primero, ellos deben ser prioridad no solo en discurso también en la acción y esto no tiene que ver con este gobierno, tiene que ver con todos nosotros, antes y hoy día.</w:t>
      </w:r>
    </w:p>
    <w:p w:rsidR="00B37810" w:rsidRPr="00B37810" w:rsidRDefault="00B37810" w:rsidP="00B37810">
      <w:pPr>
        <w:jc w:val="both"/>
        <w:rPr>
          <w:rFonts w:ascii="Arial Nova" w:hAnsi="Arial Nova"/>
          <w:sz w:val="28"/>
        </w:rPr>
      </w:pPr>
      <w:r w:rsidRPr="00B37810">
        <w:rPr>
          <w:rFonts w:ascii="Arial Nova" w:hAnsi="Arial Nova"/>
          <w:sz w:val="28"/>
        </w:rPr>
        <w:t>•</w:t>
      </w:r>
      <w:r w:rsidRPr="00B37810">
        <w:rPr>
          <w:rFonts w:ascii="Arial Nova" w:hAnsi="Arial Nova"/>
          <w:sz w:val="28"/>
        </w:rPr>
        <w:tab/>
        <w:t>Recordar: “Solicité el lunes pasado a Cancillería los antecedentes sobre la respuesta del Estado a la solicitud de adopción de medidas cautelares por afectación grave a la vida e integridad física de los niños residentes en Valparaíso, hecha por la Comisión Interamericana de Derechos Humanos el 15 de marzo. Queremos respuestas ahora, los niños no puede</w:t>
      </w:r>
      <w:bookmarkStart w:id="0" w:name="_GoBack"/>
      <w:bookmarkEnd w:id="0"/>
      <w:r w:rsidRPr="00B37810">
        <w:rPr>
          <w:rFonts w:ascii="Arial Nova" w:hAnsi="Arial Nova"/>
          <w:sz w:val="28"/>
        </w:rPr>
        <w:t>n esperar”</w:t>
      </w:r>
    </w:p>
    <w:sectPr w:rsidR="00B37810" w:rsidRPr="00B37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10"/>
    <w:rsid w:val="00727E42"/>
    <w:rsid w:val="008B02EA"/>
    <w:rsid w:val="00B37810"/>
    <w:rsid w:val="00D1597C"/>
    <w:rsid w:val="00D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21B"/>
  <w15:chartTrackingRefBased/>
  <w15:docId w15:val="{26135949-90AE-426C-BA76-754BB4D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Bórquez</dc:creator>
  <cp:keywords/>
  <dc:description/>
  <cp:lastModifiedBy>Andrea Bórquez</cp:lastModifiedBy>
  <cp:revision>7</cp:revision>
  <dcterms:created xsi:type="dcterms:W3CDTF">2018-04-12T13:03:00Z</dcterms:created>
  <dcterms:modified xsi:type="dcterms:W3CDTF">2018-04-12T13:11:00Z</dcterms:modified>
</cp:coreProperties>
</file>