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424" w:rsidRDefault="00425424" w:rsidP="00425424">
      <w:pPr>
        <w:jc w:val="center"/>
      </w:pPr>
    </w:p>
    <w:p w:rsidR="00425424" w:rsidRDefault="00425424" w:rsidP="00425424">
      <w:pPr>
        <w:jc w:val="center"/>
      </w:pPr>
    </w:p>
    <w:p w:rsidR="00425424" w:rsidRDefault="00425424" w:rsidP="00425424">
      <w:pPr>
        <w:jc w:val="center"/>
      </w:pPr>
    </w:p>
    <w:p w:rsidR="00425424" w:rsidRDefault="00425424" w:rsidP="00425424">
      <w:pPr>
        <w:jc w:val="center"/>
      </w:pPr>
    </w:p>
    <w:p w:rsidR="00425424" w:rsidRDefault="00425424" w:rsidP="00425424">
      <w:pPr>
        <w:jc w:val="center"/>
      </w:pPr>
    </w:p>
    <w:p w:rsidR="00425424" w:rsidRDefault="00425424" w:rsidP="00425424">
      <w:pPr>
        <w:jc w:val="center"/>
      </w:pPr>
    </w:p>
    <w:p w:rsidR="00425424" w:rsidRDefault="00425424" w:rsidP="00425424">
      <w:pPr>
        <w:jc w:val="center"/>
      </w:pPr>
    </w:p>
    <w:p w:rsidR="00425424" w:rsidRDefault="00425424" w:rsidP="00425424">
      <w:pPr>
        <w:jc w:val="center"/>
      </w:pPr>
    </w:p>
    <w:p w:rsidR="00425424" w:rsidRPr="00425424" w:rsidRDefault="00425424" w:rsidP="00425424">
      <w:pPr>
        <w:jc w:val="center"/>
        <w:rPr>
          <w:rFonts w:ascii="Arial" w:hAnsi="Arial" w:cs="Arial"/>
          <w:b/>
        </w:rPr>
      </w:pPr>
    </w:p>
    <w:p w:rsidR="00425424" w:rsidRPr="00425424" w:rsidRDefault="00425424" w:rsidP="00425424">
      <w:pPr>
        <w:jc w:val="center"/>
        <w:rPr>
          <w:rFonts w:ascii="Arial" w:hAnsi="Arial" w:cs="Arial"/>
          <w:b/>
        </w:rPr>
      </w:pPr>
      <w:r w:rsidRPr="00425424">
        <w:rPr>
          <w:rFonts w:ascii="Arial" w:hAnsi="Arial" w:cs="Arial"/>
          <w:b/>
        </w:rPr>
        <w:t>INFORME ASESORIA EXTERNA SENADOR FELIPE HARBOE</w:t>
      </w:r>
    </w:p>
    <w:p w:rsidR="00425424" w:rsidRPr="00425424" w:rsidRDefault="00F0173B" w:rsidP="00425424">
      <w:pPr>
        <w:jc w:val="center"/>
        <w:rPr>
          <w:rFonts w:ascii="Arial" w:hAnsi="Arial" w:cs="Arial"/>
          <w:b/>
        </w:rPr>
      </w:pPr>
      <w:r>
        <w:rPr>
          <w:rFonts w:ascii="Arial" w:hAnsi="Arial" w:cs="Arial"/>
          <w:b/>
        </w:rPr>
        <w:t>DICIEMBRE</w:t>
      </w:r>
      <w:r w:rsidR="00425424" w:rsidRPr="00425424">
        <w:rPr>
          <w:rFonts w:ascii="Arial" w:hAnsi="Arial" w:cs="Arial"/>
          <w:b/>
        </w:rPr>
        <w:t xml:space="preserve"> 2017</w:t>
      </w:r>
    </w:p>
    <w:p w:rsidR="00425424" w:rsidRPr="00425424" w:rsidRDefault="00425424" w:rsidP="00425424">
      <w:pPr>
        <w:jc w:val="center"/>
        <w:rPr>
          <w:rFonts w:ascii="Arial" w:hAnsi="Arial" w:cs="Arial"/>
          <w:b/>
        </w:rPr>
      </w:pPr>
      <w:r w:rsidRPr="00425424">
        <w:rPr>
          <w:rFonts w:ascii="Arial" w:hAnsi="Arial" w:cs="Arial"/>
          <w:b/>
        </w:rPr>
        <w:t>APOYO A CONOCIMIENTO DE LA LABOR PARLAMENTARIA EN LOS</w:t>
      </w:r>
    </w:p>
    <w:p w:rsidR="00425424" w:rsidRPr="00425424" w:rsidRDefault="00425424" w:rsidP="00425424">
      <w:pPr>
        <w:jc w:val="center"/>
        <w:rPr>
          <w:rFonts w:ascii="Arial" w:hAnsi="Arial" w:cs="Arial"/>
          <w:b/>
        </w:rPr>
      </w:pPr>
      <w:r w:rsidRPr="00425424">
        <w:rPr>
          <w:rFonts w:ascii="Arial" w:hAnsi="Arial" w:cs="Arial"/>
          <w:b/>
        </w:rPr>
        <w:t>ÁMBITOS ASOCIADOS A LAS FUNCIONES DE LEGISLACIÓN, MEDIANTE REGISTRO DE CONTENIDOS AUDIOVISUALES</w:t>
      </w:r>
    </w:p>
    <w:p w:rsidR="00425424" w:rsidRPr="00425424" w:rsidRDefault="00425424" w:rsidP="00425424">
      <w:pPr>
        <w:rPr>
          <w:rFonts w:ascii="Arial" w:hAnsi="Arial" w:cs="Arial"/>
          <w:b/>
        </w:rPr>
      </w:pPr>
    </w:p>
    <w:p w:rsidR="00425424" w:rsidRPr="00425424" w:rsidRDefault="00425424" w:rsidP="00425424">
      <w:pPr>
        <w:rPr>
          <w:rFonts w:ascii="Arial" w:hAnsi="Arial" w:cs="Arial"/>
          <w:b/>
        </w:rPr>
      </w:pPr>
    </w:p>
    <w:p w:rsidR="00517CF7" w:rsidRPr="00425424" w:rsidRDefault="00517CF7">
      <w:pPr>
        <w:rPr>
          <w:rFonts w:ascii="Arial" w:hAnsi="Arial" w:cs="Arial"/>
          <w:b/>
        </w:rPr>
      </w:pPr>
    </w:p>
    <w:p w:rsidR="00517CF7" w:rsidRDefault="00517CF7">
      <w:pPr>
        <w:rPr>
          <w:rFonts w:ascii="Arial" w:hAnsi="Arial" w:cs="Arial"/>
          <w:b/>
        </w:rPr>
      </w:pPr>
    </w:p>
    <w:p w:rsidR="00425424" w:rsidRDefault="00425424">
      <w:pPr>
        <w:rPr>
          <w:rFonts w:ascii="Arial" w:hAnsi="Arial" w:cs="Arial"/>
          <w:b/>
        </w:rPr>
      </w:pPr>
    </w:p>
    <w:p w:rsidR="00425424" w:rsidRDefault="00425424">
      <w:pPr>
        <w:rPr>
          <w:rFonts w:ascii="Arial" w:hAnsi="Arial" w:cs="Arial"/>
          <w:b/>
        </w:rPr>
      </w:pPr>
    </w:p>
    <w:p w:rsidR="00425424" w:rsidRDefault="00425424">
      <w:pPr>
        <w:rPr>
          <w:rFonts w:ascii="Arial" w:hAnsi="Arial" w:cs="Arial"/>
          <w:b/>
        </w:rPr>
      </w:pPr>
    </w:p>
    <w:p w:rsidR="00425424" w:rsidRDefault="00425424">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p>
    <w:p w:rsidR="00F0173B" w:rsidRPr="00F0173B" w:rsidRDefault="00F0173B">
      <w:pPr>
        <w:rPr>
          <w:rFonts w:ascii="Arial" w:hAnsi="Arial" w:cs="Arial"/>
        </w:rPr>
      </w:pPr>
    </w:p>
    <w:p w:rsidR="00F0173B" w:rsidRPr="00F0173B" w:rsidRDefault="00F0173B">
      <w:pPr>
        <w:rPr>
          <w:rFonts w:ascii="Arial" w:hAnsi="Arial" w:cs="Arial"/>
        </w:rPr>
      </w:pPr>
      <w:r w:rsidRPr="00F0173B">
        <w:rPr>
          <w:rFonts w:ascii="Arial" w:hAnsi="Arial" w:cs="Arial"/>
        </w:rPr>
        <w:t xml:space="preserve">En coordinación con el equipo de prensa del senador Felipe </w:t>
      </w:r>
      <w:proofErr w:type="spellStart"/>
      <w:r w:rsidRPr="00F0173B">
        <w:rPr>
          <w:rFonts w:ascii="Arial" w:hAnsi="Arial" w:cs="Arial"/>
        </w:rPr>
        <w:t>Harboe</w:t>
      </w:r>
      <w:proofErr w:type="spellEnd"/>
      <w:r w:rsidRPr="00F0173B">
        <w:rPr>
          <w:rFonts w:ascii="Arial" w:hAnsi="Arial" w:cs="Arial"/>
        </w:rPr>
        <w:t>, a través de la participación periódica y permanente en reuniones realizadas en la sede de Santiago, se definieron temas estratégicos a desarrollar durante el mes.</w:t>
      </w:r>
    </w:p>
    <w:p w:rsidR="00F0173B" w:rsidRPr="00F0173B" w:rsidRDefault="00F0173B">
      <w:pPr>
        <w:rPr>
          <w:rFonts w:ascii="Arial" w:hAnsi="Arial" w:cs="Arial"/>
        </w:rPr>
      </w:pPr>
    </w:p>
    <w:p w:rsidR="00F0173B" w:rsidRPr="00F0173B" w:rsidRDefault="00F0173B">
      <w:pPr>
        <w:rPr>
          <w:rFonts w:ascii="Arial" w:hAnsi="Arial" w:cs="Arial"/>
        </w:rPr>
      </w:pPr>
      <w:r w:rsidRPr="00F0173B">
        <w:rPr>
          <w:rFonts w:ascii="Arial" w:hAnsi="Arial" w:cs="Arial"/>
        </w:rPr>
        <w:t>De esta manera, se acordó el registro y edición de declaraciones del parlamentario, en función con su labor legislativa y de representación en locaciones de Santiago y Valparaíso.</w:t>
      </w:r>
    </w:p>
    <w:p w:rsidR="00F0173B" w:rsidRPr="00F0173B" w:rsidRDefault="00F0173B">
      <w:pPr>
        <w:rPr>
          <w:rFonts w:ascii="Arial" w:hAnsi="Arial" w:cs="Arial"/>
        </w:rPr>
      </w:pPr>
    </w:p>
    <w:p w:rsidR="00F0173B" w:rsidRPr="00F0173B" w:rsidRDefault="00F0173B">
      <w:pPr>
        <w:rPr>
          <w:rFonts w:ascii="Arial" w:hAnsi="Arial" w:cs="Arial"/>
        </w:rPr>
      </w:pPr>
      <w:r w:rsidRPr="00F0173B">
        <w:rPr>
          <w:rFonts w:ascii="Arial" w:hAnsi="Arial" w:cs="Arial"/>
        </w:rPr>
        <w:t>Además se mantuvo una coordinación diaria vía wasap con los periodistas del equipo parlamentario, para abordar requerimientos en la medida que eran necesarios de registrar y subir a la plataforma vocerías.</w:t>
      </w:r>
    </w:p>
    <w:p w:rsidR="00F0173B" w:rsidRPr="00F0173B" w:rsidRDefault="00F0173B">
      <w:pPr>
        <w:rPr>
          <w:rFonts w:ascii="Arial" w:hAnsi="Arial" w:cs="Arial"/>
        </w:rPr>
      </w:pPr>
    </w:p>
    <w:p w:rsidR="00F0173B" w:rsidRPr="00F0173B" w:rsidRDefault="00F0173B">
      <w:pPr>
        <w:rPr>
          <w:rFonts w:ascii="Arial" w:hAnsi="Arial" w:cs="Arial"/>
        </w:rPr>
      </w:pPr>
    </w:p>
    <w:p w:rsidR="00F0173B" w:rsidRPr="00F0173B" w:rsidRDefault="00F0173B">
      <w:pPr>
        <w:rPr>
          <w:rFonts w:ascii="Arial" w:hAnsi="Arial" w:cs="Arial"/>
        </w:rPr>
      </w:pPr>
      <w:r w:rsidRPr="00F0173B">
        <w:rPr>
          <w:rFonts w:ascii="Arial" w:hAnsi="Arial" w:cs="Arial"/>
        </w:rPr>
        <w:t>A continuación se detallan los contenidos desarrollados en formato audiovisual para vocerías con el objetivo de potenciar el posicionamiento del legislador, a nivel nacional y regional.</w:t>
      </w:r>
    </w:p>
    <w:p w:rsidR="00F0173B" w:rsidRPr="00F0173B" w:rsidRDefault="00F0173B">
      <w:pPr>
        <w:rPr>
          <w:rFonts w:ascii="Arial" w:hAnsi="Arial" w:cs="Arial"/>
        </w:rPr>
      </w:pPr>
    </w:p>
    <w:p w:rsidR="00F0173B" w:rsidRDefault="00F0173B">
      <w:pPr>
        <w:rPr>
          <w:rFonts w:ascii="Arial" w:hAnsi="Arial" w:cs="Arial"/>
          <w:b/>
        </w:rPr>
      </w:pPr>
    </w:p>
    <w:p w:rsidR="00F0173B" w:rsidRDefault="00F0173B">
      <w:pPr>
        <w:rPr>
          <w:rFonts w:ascii="Arial" w:hAnsi="Arial" w:cs="Arial"/>
          <w:b/>
        </w:rPr>
      </w:pPr>
    </w:p>
    <w:p w:rsidR="00F0173B" w:rsidRDefault="00F0173B">
      <w:pPr>
        <w:rPr>
          <w:rFonts w:ascii="Arial" w:hAnsi="Arial" w:cs="Arial"/>
          <w:b/>
        </w:rPr>
      </w:pPr>
      <w:r>
        <w:rPr>
          <w:rFonts w:ascii="Arial" w:hAnsi="Arial" w:cs="Arial"/>
          <w:b/>
        </w:rPr>
        <w:t>Contenidos:</w:t>
      </w:r>
    </w:p>
    <w:p w:rsidR="00A36876" w:rsidRDefault="00A36876">
      <w:pPr>
        <w:rPr>
          <w:rFonts w:ascii="Arial" w:hAnsi="Arial" w:cs="Arial"/>
          <w:b/>
        </w:rPr>
      </w:pPr>
    </w:p>
    <w:p w:rsidR="00A36876" w:rsidRDefault="00A36876">
      <w:pPr>
        <w:rPr>
          <w:rFonts w:ascii="Arial" w:hAnsi="Arial" w:cs="Arial"/>
          <w:b/>
        </w:rPr>
      </w:pPr>
      <w:r w:rsidRPr="00A36876">
        <w:rPr>
          <w:rFonts w:ascii="Arial" w:hAnsi="Arial" w:cs="Arial"/>
          <w:b/>
        </w:rPr>
        <w:t xml:space="preserve">Senador </w:t>
      </w:r>
      <w:proofErr w:type="spellStart"/>
      <w:r w:rsidRPr="00A36876">
        <w:rPr>
          <w:rFonts w:ascii="Arial" w:hAnsi="Arial" w:cs="Arial"/>
          <w:b/>
        </w:rPr>
        <w:t>Harboe</w:t>
      </w:r>
      <w:proofErr w:type="spellEnd"/>
      <w:r w:rsidRPr="00A36876">
        <w:rPr>
          <w:rFonts w:ascii="Arial" w:hAnsi="Arial" w:cs="Arial"/>
          <w:b/>
        </w:rPr>
        <w:t xml:space="preserve"> destaca proyecto que fortalece seguridad para Fiscales del Estado</w:t>
      </w:r>
    </w:p>
    <w:p w:rsidR="00A36876" w:rsidRPr="00A36876" w:rsidRDefault="00A36876">
      <w:pPr>
        <w:rPr>
          <w:rFonts w:ascii="Arial" w:hAnsi="Arial" w:cs="Arial"/>
        </w:rPr>
      </w:pPr>
    </w:p>
    <w:p w:rsidR="00A36876" w:rsidRPr="00A36876" w:rsidRDefault="00A36876">
      <w:pPr>
        <w:rPr>
          <w:rFonts w:ascii="Arial" w:hAnsi="Arial" w:cs="Arial"/>
        </w:rPr>
      </w:pPr>
      <w:r w:rsidRPr="00A36876">
        <w:rPr>
          <w:rFonts w:ascii="Arial" w:hAnsi="Arial" w:cs="Arial"/>
        </w:rPr>
        <w:t xml:space="preserve">El parlamentario dijo que dicho proyecto fortalece la seguridad para que los Fiscales del Estado puedan trabajar tranquilos: “Si les encargamos una labor difícil como es perseguir penalmente a los delincuentes, lo mínimo que puede hacer el Estado es darle la protección adecuada”, dijo el senador Felipe </w:t>
      </w:r>
      <w:proofErr w:type="spellStart"/>
      <w:r w:rsidRPr="00A36876">
        <w:rPr>
          <w:rFonts w:ascii="Arial" w:hAnsi="Arial" w:cs="Arial"/>
        </w:rPr>
        <w:t>Harboe</w:t>
      </w:r>
      <w:proofErr w:type="spellEnd"/>
      <w:r w:rsidRPr="00A36876">
        <w:rPr>
          <w:rFonts w:ascii="Arial" w:hAnsi="Arial" w:cs="Arial"/>
        </w:rPr>
        <w:t>.</w:t>
      </w:r>
    </w:p>
    <w:p w:rsidR="00A36876" w:rsidRDefault="00A36876">
      <w:pPr>
        <w:rPr>
          <w:rFonts w:ascii="Arial" w:hAnsi="Arial" w:cs="Arial"/>
          <w:b/>
        </w:rPr>
      </w:pPr>
    </w:p>
    <w:p w:rsidR="00A36876" w:rsidRDefault="00A36876">
      <w:pPr>
        <w:rPr>
          <w:rFonts w:ascii="Arial" w:hAnsi="Arial" w:cs="Arial"/>
          <w:b/>
        </w:rPr>
      </w:pPr>
      <w:r>
        <w:rPr>
          <w:noProof/>
          <w:lang w:eastAsia="es-ES"/>
        </w:rPr>
        <w:drawing>
          <wp:inline distT="0" distB="0" distL="0" distR="0" wp14:anchorId="4F3ED3C7" wp14:editId="44A3CAC7">
            <wp:extent cx="2667000" cy="27665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933" t="11914" r="40558" b="9699"/>
                    <a:stretch/>
                  </pic:blipFill>
                  <pic:spPr bwMode="auto">
                    <a:xfrm>
                      <a:off x="0" y="0"/>
                      <a:ext cx="2671639" cy="2771410"/>
                    </a:xfrm>
                    <a:prstGeom prst="rect">
                      <a:avLst/>
                    </a:prstGeom>
                    <a:ln>
                      <a:noFill/>
                    </a:ln>
                    <a:extLst>
                      <a:ext uri="{53640926-AAD7-44D8-BBD7-CCE9431645EC}">
                        <a14:shadowObscured xmlns:a14="http://schemas.microsoft.com/office/drawing/2010/main"/>
                      </a:ext>
                    </a:extLst>
                  </pic:spPr>
                </pic:pic>
              </a:graphicData>
            </a:graphic>
          </wp:inline>
        </w:drawing>
      </w:r>
    </w:p>
    <w:p w:rsidR="00A36876" w:rsidRDefault="00A36876">
      <w:pPr>
        <w:rPr>
          <w:rFonts w:ascii="Arial" w:hAnsi="Arial" w:cs="Arial"/>
          <w:b/>
        </w:rPr>
      </w:pPr>
    </w:p>
    <w:p w:rsidR="00A36876" w:rsidRDefault="00A36876">
      <w:pPr>
        <w:rPr>
          <w:rFonts w:ascii="Arial" w:hAnsi="Arial" w:cs="Arial"/>
          <w:b/>
        </w:rPr>
      </w:pPr>
    </w:p>
    <w:p w:rsidR="00A36876" w:rsidRDefault="00A36876">
      <w:pPr>
        <w:rPr>
          <w:rFonts w:ascii="Arial" w:hAnsi="Arial" w:cs="Arial"/>
          <w:b/>
        </w:rPr>
      </w:pPr>
      <w:bookmarkStart w:id="0" w:name="_GoBack"/>
      <w:bookmarkEnd w:id="0"/>
    </w:p>
    <w:p w:rsidR="00F0173B" w:rsidRDefault="00F0173B">
      <w:pPr>
        <w:rPr>
          <w:rFonts w:ascii="Arial" w:hAnsi="Arial" w:cs="Arial"/>
          <w:b/>
        </w:rPr>
      </w:pPr>
    </w:p>
    <w:p w:rsidR="00F0173B" w:rsidRPr="00F0173B" w:rsidRDefault="00F0173B">
      <w:pPr>
        <w:rPr>
          <w:rFonts w:ascii="Arial" w:hAnsi="Arial" w:cs="Arial"/>
          <w:b/>
        </w:rPr>
      </w:pPr>
      <w:r w:rsidRPr="00F0173B">
        <w:rPr>
          <w:rFonts w:ascii="Arial" w:hAnsi="Arial" w:cs="Arial"/>
          <w:b/>
        </w:rPr>
        <w:lastRenderedPageBreak/>
        <w:t xml:space="preserve">Senador </w:t>
      </w:r>
      <w:proofErr w:type="spellStart"/>
      <w:r w:rsidRPr="00F0173B">
        <w:rPr>
          <w:rFonts w:ascii="Arial" w:hAnsi="Arial" w:cs="Arial"/>
          <w:b/>
        </w:rPr>
        <w:t>Harboe</w:t>
      </w:r>
      <w:proofErr w:type="spellEnd"/>
      <w:r w:rsidRPr="00F0173B">
        <w:rPr>
          <w:rFonts w:ascii="Arial" w:hAnsi="Arial" w:cs="Arial"/>
          <w:b/>
        </w:rPr>
        <w:t>: esperamos que la Sala ratifique a los candidatos al Tribunal Ambiental de Valdivia</w:t>
      </w:r>
    </w:p>
    <w:p w:rsidR="00F0173B" w:rsidRPr="00F0173B" w:rsidRDefault="00F0173B">
      <w:pPr>
        <w:rPr>
          <w:rFonts w:ascii="Arial" w:hAnsi="Arial" w:cs="Arial"/>
        </w:rPr>
      </w:pPr>
      <w:r w:rsidRPr="00F0173B">
        <w:rPr>
          <w:rFonts w:ascii="Arial" w:hAnsi="Arial" w:cs="Arial"/>
        </w:rPr>
        <w:t>El parlamentario dijo que la Comisión recibió buenos aportes en cuanto a observaciones y mejoras en sistema de funcionamiento del Tribunal Medio Ambiental.</w:t>
      </w:r>
    </w:p>
    <w:p w:rsidR="00425424" w:rsidRDefault="00425424">
      <w:pPr>
        <w:rPr>
          <w:rFonts w:ascii="Arial" w:hAnsi="Arial" w:cs="Arial"/>
          <w:b/>
        </w:rPr>
      </w:pPr>
    </w:p>
    <w:p w:rsidR="00425424" w:rsidRDefault="00425424">
      <w:pPr>
        <w:rPr>
          <w:rFonts w:ascii="Arial" w:hAnsi="Arial" w:cs="Arial"/>
          <w:b/>
        </w:rPr>
      </w:pPr>
    </w:p>
    <w:p w:rsidR="00425424" w:rsidRDefault="00425424">
      <w:pPr>
        <w:rPr>
          <w:rFonts w:ascii="Arial" w:hAnsi="Arial" w:cs="Arial"/>
          <w:b/>
        </w:rPr>
      </w:pPr>
    </w:p>
    <w:p w:rsidR="00425424" w:rsidRDefault="00F0173B">
      <w:pPr>
        <w:rPr>
          <w:rFonts w:ascii="Arial" w:hAnsi="Arial" w:cs="Arial"/>
          <w:b/>
        </w:rPr>
      </w:pPr>
      <w:r>
        <w:rPr>
          <w:noProof/>
          <w:lang w:eastAsia="es-ES"/>
        </w:rPr>
        <w:drawing>
          <wp:inline distT="0" distB="0" distL="0" distR="0" wp14:anchorId="2859FA86" wp14:editId="285F22DB">
            <wp:extent cx="3238500" cy="33793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993" t="11914" r="40381" b="5309"/>
                    <a:stretch/>
                  </pic:blipFill>
                  <pic:spPr bwMode="auto">
                    <a:xfrm>
                      <a:off x="0" y="0"/>
                      <a:ext cx="3242640" cy="3383624"/>
                    </a:xfrm>
                    <a:prstGeom prst="rect">
                      <a:avLst/>
                    </a:prstGeom>
                    <a:ln>
                      <a:noFill/>
                    </a:ln>
                    <a:extLst>
                      <a:ext uri="{53640926-AAD7-44D8-BBD7-CCE9431645EC}">
                        <a14:shadowObscured xmlns:a14="http://schemas.microsoft.com/office/drawing/2010/main"/>
                      </a:ext>
                    </a:extLst>
                  </pic:spPr>
                </pic:pic>
              </a:graphicData>
            </a:graphic>
          </wp:inline>
        </w:drawing>
      </w:r>
    </w:p>
    <w:p w:rsidR="00425424" w:rsidRDefault="00425424">
      <w:pPr>
        <w:rPr>
          <w:rFonts w:ascii="Arial" w:hAnsi="Arial" w:cs="Arial"/>
          <w:b/>
        </w:rPr>
      </w:pPr>
    </w:p>
    <w:p w:rsidR="00425424" w:rsidRDefault="00F0173B">
      <w:pPr>
        <w:rPr>
          <w:rFonts w:ascii="Arial" w:hAnsi="Arial" w:cs="Arial"/>
          <w:b/>
        </w:rPr>
      </w:pPr>
      <w:r w:rsidRPr="00F0173B">
        <w:rPr>
          <w:rFonts w:ascii="Arial" w:hAnsi="Arial" w:cs="Arial"/>
          <w:b/>
        </w:rPr>
        <w:t xml:space="preserve">Senador </w:t>
      </w:r>
      <w:proofErr w:type="spellStart"/>
      <w:r w:rsidRPr="00F0173B">
        <w:rPr>
          <w:rFonts w:ascii="Arial" w:hAnsi="Arial" w:cs="Arial"/>
          <w:b/>
        </w:rPr>
        <w:t>Harboe</w:t>
      </w:r>
      <w:proofErr w:type="spellEnd"/>
      <w:r w:rsidRPr="00F0173B">
        <w:rPr>
          <w:rFonts w:ascii="Arial" w:hAnsi="Arial" w:cs="Arial"/>
          <w:b/>
        </w:rPr>
        <w:t xml:space="preserve"> valora rechazo de la Contraloría a decreto espía</w:t>
      </w:r>
    </w:p>
    <w:p w:rsidR="00F0173B" w:rsidRPr="00F0173B" w:rsidRDefault="00F0173B">
      <w:pPr>
        <w:rPr>
          <w:rFonts w:ascii="Arial" w:hAnsi="Arial" w:cs="Arial"/>
        </w:rPr>
      </w:pPr>
      <w:r w:rsidRPr="00F0173B">
        <w:rPr>
          <w:rFonts w:ascii="Arial" w:hAnsi="Arial" w:cs="Arial"/>
        </w:rPr>
        <w:t>El parlamentario calificó como un triunfo ciudadano la resolución de la Contraloría General de la República que rechazó el “decreto espía” que buscaba ampliar de 6 meses a un año el resultado de información proveniente de la interceptación telefónica.</w:t>
      </w:r>
    </w:p>
    <w:p w:rsidR="00425424" w:rsidRDefault="00425424">
      <w:pPr>
        <w:rPr>
          <w:rFonts w:ascii="Arial" w:hAnsi="Arial" w:cs="Arial"/>
          <w:b/>
        </w:rPr>
      </w:pPr>
    </w:p>
    <w:p w:rsidR="00F0173B" w:rsidRDefault="00F0173B">
      <w:pPr>
        <w:rPr>
          <w:rFonts w:ascii="Arial" w:hAnsi="Arial" w:cs="Arial"/>
          <w:b/>
        </w:rPr>
      </w:pPr>
    </w:p>
    <w:p w:rsidR="00425424" w:rsidRDefault="00F0173B">
      <w:pPr>
        <w:rPr>
          <w:rFonts w:ascii="Arial" w:hAnsi="Arial" w:cs="Arial"/>
          <w:b/>
        </w:rPr>
      </w:pPr>
      <w:r w:rsidRPr="00F0173B">
        <w:rPr>
          <w:rFonts w:ascii="Arial" w:hAnsi="Arial" w:cs="Arial"/>
          <w:noProof/>
          <w:lang w:eastAsia="es-ES"/>
        </w:rPr>
        <w:lastRenderedPageBreak/>
        <w:drawing>
          <wp:inline distT="0" distB="0" distL="0" distR="0" wp14:anchorId="2AA31C39" wp14:editId="574390BA">
            <wp:extent cx="2924175" cy="31889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404" t="10347" r="40734" b="6563"/>
                    <a:stretch/>
                  </pic:blipFill>
                  <pic:spPr bwMode="auto">
                    <a:xfrm>
                      <a:off x="0" y="0"/>
                      <a:ext cx="2927581" cy="3192630"/>
                    </a:xfrm>
                    <a:prstGeom prst="rect">
                      <a:avLst/>
                    </a:prstGeom>
                    <a:ln>
                      <a:noFill/>
                    </a:ln>
                    <a:extLst>
                      <a:ext uri="{53640926-AAD7-44D8-BBD7-CCE9431645EC}">
                        <a14:shadowObscured xmlns:a14="http://schemas.microsoft.com/office/drawing/2010/main"/>
                      </a:ext>
                    </a:extLst>
                  </pic:spPr>
                </pic:pic>
              </a:graphicData>
            </a:graphic>
          </wp:inline>
        </w:drawing>
      </w:r>
    </w:p>
    <w:p w:rsidR="00F0173B" w:rsidRDefault="00F0173B">
      <w:pPr>
        <w:rPr>
          <w:rFonts w:ascii="Arial" w:hAnsi="Arial" w:cs="Arial"/>
          <w:b/>
        </w:rPr>
      </w:pPr>
    </w:p>
    <w:p w:rsidR="00F0173B" w:rsidRDefault="00F0173B">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5E32FF" w:rsidRDefault="005E32FF">
      <w:pPr>
        <w:rPr>
          <w:rFonts w:ascii="Arial" w:hAnsi="Arial" w:cs="Arial"/>
          <w:b/>
        </w:rPr>
      </w:pPr>
    </w:p>
    <w:p w:rsidR="00F0173B" w:rsidRDefault="00F0173B">
      <w:pPr>
        <w:rPr>
          <w:rFonts w:ascii="Arial" w:hAnsi="Arial" w:cs="Arial"/>
          <w:b/>
        </w:rPr>
      </w:pPr>
    </w:p>
    <w:p w:rsidR="00425424" w:rsidRDefault="00F0173B">
      <w:pPr>
        <w:rPr>
          <w:rFonts w:ascii="Arial" w:hAnsi="Arial" w:cs="Arial"/>
          <w:b/>
        </w:rPr>
      </w:pPr>
      <w:r w:rsidRPr="00F0173B">
        <w:rPr>
          <w:rFonts w:ascii="Arial" w:hAnsi="Arial" w:cs="Arial"/>
          <w:b/>
        </w:rPr>
        <w:t xml:space="preserve">Senador </w:t>
      </w:r>
      <w:proofErr w:type="spellStart"/>
      <w:r w:rsidRPr="00F0173B">
        <w:rPr>
          <w:rFonts w:ascii="Arial" w:hAnsi="Arial" w:cs="Arial"/>
          <w:b/>
        </w:rPr>
        <w:t>Harboe</w:t>
      </w:r>
      <w:proofErr w:type="spellEnd"/>
      <w:r w:rsidRPr="00F0173B">
        <w:rPr>
          <w:rFonts w:ascii="Arial" w:hAnsi="Arial" w:cs="Arial"/>
          <w:b/>
        </w:rPr>
        <w:t xml:space="preserve"> explicó que los planes de seguridad ciudadana tenían un plazo de tres años</w:t>
      </w:r>
    </w:p>
    <w:p w:rsidR="00F0173B" w:rsidRPr="00F0173B" w:rsidRDefault="00F0173B">
      <w:pPr>
        <w:rPr>
          <w:rFonts w:ascii="Arial" w:hAnsi="Arial" w:cs="Arial"/>
        </w:rPr>
      </w:pPr>
      <w:r w:rsidRPr="00F0173B">
        <w:rPr>
          <w:rFonts w:ascii="Arial" w:hAnsi="Arial" w:cs="Arial"/>
        </w:rPr>
        <w:t>El parlamentario dijo que hubiera preferido que los recursos para los nuevos planes de seguridad comunales quedaran resueltos en este presupuesto. No obstante, los municipios tienen aprobados sus planes de seguridad ciudadana y el próximo gobierno y el nuevo Congreso tendrán de nuevos recursos para las nuevas estrategias de seguridad que presenten los municipios.</w:t>
      </w:r>
    </w:p>
    <w:p w:rsidR="00425424" w:rsidRDefault="00425424">
      <w:pPr>
        <w:rPr>
          <w:rFonts w:ascii="Arial" w:hAnsi="Arial" w:cs="Arial"/>
          <w:b/>
        </w:rPr>
      </w:pPr>
    </w:p>
    <w:p w:rsidR="00425424" w:rsidRDefault="00425424">
      <w:pPr>
        <w:rPr>
          <w:rFonts w:ascii="Arial" w:hAnsi="Arial" w:cs="Arial"/>
          <w:b/>
        </w:rPr>
      </w:pPr>
    </w:p>
    <w:p w:rsidR="00425424" w:rsidRDefault="00425424">
      <w:pPr>
        <w:rPr>
          <w:rFonts w:ascii="Arial" w:hAnsi="Arial" w:cs="Arial"/>
          <w:b/>
        </w:rPr>
      </w:pPr>
    </w:p>
    <w:p w:rsidR="00425424" w:rsidRDefault="005E32FF">
      <w:pPr>
        <w:rPr>
          <w:rFonts w:ascii="Arial" w:hAnsi="Arial" w:cs="Arial"/>
          <w:b/>
        </w:rPr>
      </w:pPr>
      <w:r>
        <w:rPr>
          <w:noProof/>
          <w:lang w:eastAsia="es-ES"/>
        </w:rPr>
        <w:drawing>
          <wp:inline distT="0" distB="0" distL="0" distR="0" wp14:anchorId="5703A286" wp14:editId="417EE4EB">
            <wp:extent cx="2895600" cy="314099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639" t="12542" r="40733" b="7191"/>
                    <a:stretch/>
                  </pic:blipFill>
                  <pic:spPr bwMode="auto">
                    <a:xfrm>
                      <a:off x="0" y="0"/>
                      <a:ext cx="2898669" cy="3144319"/>
                    </a:xfrm>
                    <a:prstGeom prst="rect">
                      <a:avLst/>
                    </a:prstGeom>
                    <a:ln>
                      <a:noFill/>
                    </a:ln>
                    <a:extLst>
                      <a:ext uri="{53640926-AAD7-44D8-BBD7-CCE9431645EC}">
                        <a14:shadowObscured xmlns:a14="http://schemas.microsoft.com/office/drawing/2010/main"/>
                      </a:ext>
                    </a:extLst>
                  </pic:spPr>
                </pic:pic>
              </a:graphicData>
            </a:graphic>
          </wp:inline>
        </w:drawing>
      </w:r>
    </w:p>
    <w:p w:rsidR="005E32FF" w:rsidRDefault="005E32FF">
      <w:pPr>
        <w:rPr>
          <w:rFonts w:ascii="Arial" w:hAnsi="Arial" w:cs="Arial"/>
          <w:b/>
        </w:rPr>
      </w:pPr>
    </w:p>
    <w:p w:rsidR="00425424" w:rsidRDefault="00425424">
      <w:pPr>
        <w:rPr>
          <w:rFonts w:ascii="Arial" w:hAnsi="Arial" w:cs="Arial"/>
          <w:b/>
        </w:rPr>
      </w:pPr>
    </w:p>
    <w:p w:rsidR="00425424" w:rsidRDefault="005E32FF">
      <w:pPr>
        <w:rPr>
          <w:rFonts w:ascii="Arial" w:hAnsi="Arial" w:cs="Arial"/>
          <w:b/>
        </w:rPr>
      </w:pPr>
      <w:r w:rsidRPr="005E32FF">
        <w:rPr>
          <w:rFonts w:ascii="Arial" w:hAnsi="Arial" w:cs="Arial"/>
          <w:b/>
        </w:rPr>
        <w:t xml:space="preserve">Senador </w:t>
      </w:r>
      <w:proofErr w:type="spellStart"/>
      <w:r w:rsidRPr="005E32FF">
        <w:rPr>
          <w:rFonts w:ascii="Arial" w:hAnsi="Arial" w:cs="Arial"/>
          <w:b/>
        </w:rPr>
        <w:t>Harboe</w:t>
      </w:r>
      <w:proofErr w:type="spellEnd"/>
      <w:r w:rsidRPr="005E32FF">
        <w:rPr>
          <w:rFonts w:ascii="Arial" w:hAnsi="Arial" w:cs="Arial"/>
          <w:b/>
        </w:rPr>
        <w:t xml:space="preserve"> señaló que modernización de </w:t>
      </w:r>
      <w:proofErr w:type="spellStart"/>
      <w:r w:rsidRPr="005E32FF">
        <w:rPr>
          <w:rFonts w:ascii="Arial" w:hAnsi="Arial" w:cs="Arial"/>
          <w:b/>
        </w:rPr>
        <w:t>Conaf</w:t>
      </w:r>
      <w:proofErr w:type="spellEnd"/>
      <w:r w:rsidRPr="005E32FF">
        <w:rPr>
          <w:rFonts w:ascii="Arial" w:hAnsi="Arial" w:cs="Arial"/>
          <w:b/>
        </w:rPr>
        <w:t xml:space="preserve"> es muy importante</w:t>
      </w:r>
    </w:p>
    <w:p w:rsidR="00425424" w:rsidRPr="005E32FF" w:rsidRDefault="005E32FF">
      <w:pPr>
        <w:rPr>
          <w:rFonts w:ascii="Arial" w:hAnsi="Arial" w:cs="Arial"/>
        </w:rPr>
      </w:pPr>
      <w:r w:rsidRPr="005E32FF">
        <w:rPr>
          <w:rFonts w:ascii="Arial" w:hAnsi="Arial" w:cs="Arial"/>
        </w:rPr>
        <w:t>El parlamentario dijo que hay voluntad para aprobar el proyecto y que se harán algunas indicaciones por parte de los senadores en la discusión en particular para perfeccionar la propuesta.</w:t>
      </w:r>
    </w:p>
    <w:p w:rsidR="00425424" w:rsidRDefault="00425424">
      <w:pPr>
        <w:rPr>
          <w:rFonts w:ascii="Arial" w:hAnsi="Arial" w:cs="Arial"/>
          <w:b/>
        </w:rPr>
      </w:pPr>
    </w:p>
    <w:p w:rsidR="00425424" w:rsidRDefault="005E32FF">
      <w:pPr>
        <w:rPr>
          <w:rFonts w:ascii="Arial" w:hAnsi="Arial" w:cs="Arial"/>
          <w:b/>
        </w:rPr>
      </w:pPr>
      <w:r>
        <w:rPr>
          <w:noProof/>
          <w:lang w:eastAsia="es-ES"/>
        </w:rPr>
        <w:drawing>
          <wp:inline distT="0" distB="0" distL="0" distR="0" wp14:anchorId="651E9432" wp14:editId="20932736">
            <wp:extent cx="2543175" cy="26547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98" t="9719" r="41086" b="15656"/>
                    <a:stretch/>
                  </pic:blipFill>
                  <pic:spPr bwMode="auto">
                    <a:xfrm>
                      <a:off x="0" y="0"/>
                      <a:ext cx="2553516" cy="2665513"/>
                    </a:xfrm>
                    <a:prstGeom prst="rect">
                      <a:avLst/>
                    </a:prstGeom>
                    <a:ln>
                      <a:noFill/>
                    </a:ln>
                    <a:extLst>
                      <a:ext uri="{53640926-AAD7-44D8-BBD7-CCE9431645EC}">
                        <a14:shadowObscured xmlns:a14="http://schemas.microsoft.com/office/drawing/2010/main"/>
                      </a:ext>
                    </a:extLst>
                  </pic:spPr>
                </pic:pic>
              </a:graphicData>
            </a:graphic>
          </wp:inline>
        </w:drawing>
      </w:r>
    </w:p>
    <w:p w:rsidR="00425424" w:rsidRDefault="00425424">
      <w:pPr>
        <w:rPr>
          <w:rFonts w:ascii="Arial" w:hAnsi="Arial" w:cs="Arial"/>
          <w:b/>
        </w:rPr>
      </w:pPr>
    </w:p>
    <w:sectPr w:rsidR="004254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CF7"/>
    <w:rsid w:val="00096BFF"/>
    <w:rsid w:val="00112555"/>
    <w:rsid w:val="00425424"/>
    <w:rsid w:val="00517CF7"/>
    <w:rsid w:val="005E32FF"/>
    <w:rsid w:val="006475B2"/>
    <w:rsid w:val="00A36876"/>
    <w:rsid w:val="00F017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0CB641-EEF4-4387-8C10-85CE852C3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432</Words>
  <Characters>2377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de Prensa 05</dc:creator>
  <cp:keywords/>
  <dc:description/>
  <cp:lastModifiedBy>Sala de Prensa 05</cp:lastModifiedBy>
  <cp:revision>3</cp:revision>
  <dcterms:created xsi:type="dcterms:W3CDTF">2017-12-14T13:04:00Z</dcterms:created>
  <dcterms:modified xsi:type="dcterms:W3CDTF">2017-12-14T13:10:00Z</dcterms:modified>
</cp:coreProperties>
</file>