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62" w:rsidRDefault="00C54462" w:rsidP="00C54462">
      <w:pPr>
        <w:jc w:val="both"/>
        <w:rPr>
          <w:sz w:val="24"/>
          <w:szCs w:val="24"/>
        </w:rPr>
      </w:pPr>
      <w:r w:rsidRPr="00C54462">
        <w:rPr>
          <w:sz w:val="24"/>
          <w:szCs w:val="24"/>
        </w:rPr>
        <w:tab/>
      </w:r>
      <w:r w:rsidRPr="00C54462">
        <w:rPr>
          <w:sz w:val="24"/>
          <w:szCs w:val="24"/>
        </w:rPr>
        <w:tab/>
      </w:r>
      <w:r w:rsidRPr="00C54462">
        <w:rPr>
          <w:sz w:val="24"/>
          <w:szCs w:val="24"/>
        </w:rPr>
        <w:tab/>
      </w:r>
      <w:r w:rsidRPr="00C54462">
        <w:rPr>
          <w:sz w:val="24"/>
          <w:szCs w:val="24"/>
        </w:rPr>
        <w:tab/>
      </w:r>
      <w:r w:rsidRPr="00C54462">
        <w:rPr>
          <w:sz w:val="24"/>
          <w:szCs w:val="24"/>
        </w:rPr>
        <w:tab/>
      </w:r>
      <w:r w:rsidRPr="00C54462">
        <w:rPr>
          <w:sz w:val="24"/>
          <w:szCs w:val="24"/>
        </w:rPr>
        <w:tab/>
      </w:r>
      <w:r w:rsidRPr="00C54462">
        <w:rPr>
          <w:sz w:val="24"/>
          <w:szCs w:val="24"/>
        </w:rPr>
        <w:tab/>
      </w:r>
      <w:r w:rsidRPr="00C54462">
        <w:rPr>
          <w:sz w:val="24"/>
          <w:szCs w:val="24"/>
        </w:rPr>
        <w:tab/>
      </w:r>
    </w:p>
    <w:p w:rsidR="00C54462" w:rsidRDefault="00C54462" w:rsidP="00C54462">
      <w:pPr>
        <w:jc w:val="both"/>
        <w:rPr>
          <w:sz w:val="24"/>
          <w:szCs w:val="24"/>
        </w:rPr>
      </w:pPr>
    </w:p>
    <w:p w:rsidR="00C54462" w:rsidRPr="00C54462" w:rsidRDefault="00C54462" w:rsidP="00C54462">
      <w:pPr>
        <w:ind w:left="4956" w:firstLine="708"/>
        <w:jc w:val="both"/>
        <w:rPr>
          <w:sz w:val="24"/>
          <w:szCs w:val="24"/>
          <w:lang w:val="pt-BR"/>
        </w:rPr>
      </w:pPr>
      <w:r w:rsidRPr="00C54462">
        <w:rPr>
          <w:sz w:val="24"/>
          <w:szCs w:val="24"/>
          <w:lang w:val="pt-BR"/>
        </w:rPr>
        <w:t>Santiago, 20 de agosto de 2017</w:t>
      </w:r>
    </w:p>
    <w:p w:rsidR="00C54462" w:rsidRDefault="00C54462" w:rsidP="00C54462">
      <w:pPr>
        <w:jc w:val="both"/>
        <w:rPr>
          <w:sz w:val="24"/>
          <w:szCs w:val="24"/>
          <w:lang w:val="pt-BR"/>
        </w:rPr>
      </w:pPr>
    </w:p>
    <w:p w:rsidR="00C54462" w:rsidRPr="00C54462" w:rsidRDefault="00C54462" w:rsidP="00C54462">
      <w:pPr>
        <w:jc w:val="both"/>
        <w:rPr>
          <w:sz w:val="24"/>
          <w:szCs w:val="24"/>
          <w:lang w:val="pt-BR"/>
        </w:rPr>
      </w:pPr>
    </w:p>
    <w:p w:rsidR="00C54462" w:rsidRPr="00C54462" w:rsidRDefault="00C54462" w:rsidP="00C54462">
      <w:pPr>
        <w:jc w:val="both"/>
        <w:rPr>
          <w:sz w:val="24"/>
          <w:szCs w:val="24"/>
          <w:lang w:val="pt-BR"/>
        </w:rPr>
      </w:pPr>
      <w:r w:rsidRPr="00C54462">
        <w:rPr>
          <w:sz w:val="24"/>
          <w:szCs w:val="24"/>
          <w:lang w:val="pt-BR"/>
        </w:rPr>
        <w:t>Estimado Senador Alejandro Navarro:</w:t>
      </w:r>
    </w:p>
    <w:p w:rsidR="00C54462" w:rsidRPr="00C54462" w:rsidRDefault="00C54462" w:rsidP="00C54462">
      <w:pPr>
        <w:jc w:val="both"/>
        <w:rPr>
          <w:sz w:val="24"/>
          <w:szCs w:val="24"/>
          <w:lang w:val="pt-BR"/>
        </w:rPr>
      </w:pPr>
    </w:p>
    <w:p w:rsidR="008F76AD" w:rsidRPr="00C54462" w:rsidRDefault="00C54462" w:rsidP="00C54462">
      <w:pPr>
        <w:jc w:val="both"/>
        <w:rPr>
          <w:sz w:val="24"/>
          <w:szCs w:val="24"/>
        </w:rPr>
      </w:pPr>
      <w:r w:rsidRPr="00C54462">
        <w:rPr>
          <w:sz w:val="24"/>
          <w:szCs w:val="24"/>
        </w:rPr>
        <w:t>Hago llegar a Ud. Mis consideraciones respecto del PROYECTO DE LEY QUE CREA UN SEGURO PARA EL ACOMPAÑAMIENTO DE NIÑOS Y NIÑAS QUE PADEZCAN LAS ENFERMEDADES QUE INDICA, Y MODIFICA EL CÓDIGO DEL TRABAJO PARA ESTOS EFECTOS. BOLETÍN N° 11281-13.</w:t>
      </w:r>
    </w:p>
    <w:p w:rsidR="00C54462" w:rsidRPr="00C54462" w:rsidRDefault="00C54462" w:rsidP="00C54462">
      <w:pPr>
        <w:jc w:val="both"/>
        <w:rPr>
          <w:sz w:val="24"/>
          <w:szCs w:val="24"/>
        </w:rPr>
      </w:pPr>
      <w:r w:rsidRPr="00C54462">
        <w:rPr>
          <w:sz w:val="24"/>
          <w:szCs w:val="24"/>
        </w:rPr>
        <w:t xml:space="preserve">Desde el punto de vista de la atención a la salud, del derecho al trabajo, de los derechos de niñas, niños y adolescentes, es indudable el aporte del proyecto de ley. </w:t>
      </w:r>
    </w:p>
    <w:p w:rsidR="00C54462" w:rsidRPr="00C54462" w:rsidRDefault="00C54462" w:rsidP="00C54462">
      <w:pPr>
        <w:jc w:val="both"/>
        <w:rPr>
          <w:sz w:val="24"/>
          <w:szCs w:val="24"/>
        </w:rPr>
      </w:pPr>
      <w:r w:rsidRPr="00C54462">
        <w:rPr>
          <w:sz w:val="24"/>
          <w:szCs w:val="24"/>
        </w:rPr>
        <w:t>Es importante poder plantear algunas indicaciones respecto a graves problemáticas de salud que afectan a niñas y niños y que no se encuentran consideradas por el proyecto de ley.</w:t>
      </w:r>
    </w:p>
    <w:p w:rsidR="00C54462" w:rsidRPr="00C54462" w:rsidRDefault="00C54462" w:rsidP="00C54462">
      <w:pPr>
        <w:jc w:val="both"/>
        <w:rPr>
          <w:sz w:val="24"/>
          <w:szCs w:val="24"/>
        </w:rPr>
      </w:pPr>
      <w:r w:rsidRPr="00C54462">
        <w:rPr>
          <w:sz w:val="24"/>
          <w:szCs w:val="24"/>
        </w:rPr>
        <w:t xml:space="preserve">A saber, en primer lugar habría que preguntarse sobre el derecho de todo niño, niña y adolescentes que padece una enfermedad grave (en condición aguda o crónica) a ser acompañado. En ese sentido, el </w:t>
      </w:r>
      <w:r w:rsidRPr="00C54462">
        <w:rPr>
          <w:sz w:val="24"/>
          <w:szCs w:val="24"/>
        </w:rPr>
        <w:t>Artículo 7</w:t>
      </w:r>
      <w:r w:rsidRPr="00C54462">
        <w:rPr>
          <w:sz w:val="24"/>
          <w:szCs w:val="24"/>
        </w:rPr>
        <w:t xml:space="preserve"> podría ser modificado: “</w:t>
      </w:r>
      <w:r w:rsidRPr="00C54462">
        <w:rPr>
          <w:sz w:val="24"/>
          <w:szCs w:val="24"/>
        </w:rPr>
        <w:t>Contingencia protegida. La contingencia protegida por el Seguro es la condición grave de salud de un niño o niña. Constituyen una condición grave de salud</w:t>
      </w:r>
      <w:r w:rsidRPr="00C54462">
        <w:rPr>
          <w:sz w:val="24"/>
          <w:szCs w:val="24"/>
        </w:rPr>
        <w:t xml:space="preserve"> toda situación diagnosticada </w:t>
      </w:r>
      <w:r w:rsidRPr="00C54462">
        <w:rPr>
          <w:sz w:val="24"/>
          <w:szCs w:val="24"/>
        </w:rPr>
        <w:t>y estadificada por el médico tratante, que haya provocado un quebranto grave en la salud de todo</w:t>
      </w:r>
      <w:r w:rsidRPr="00C54462">
        <w:rPr>
          <w:sz w:val="24"/>
          <w:szCs w:val="24"/>
        </w:rPr>
        <w:t xml:space="preserve"> menor de 18 años, </w:t>
      </w:r>
      <w:r w:rsidRPr="00C54462">
        <w:rPr>
          <w:sz w:val="24"/>
          <w:szCs w:val="24"/>
        </w:rPr>
        <w:t>y requiera para ello cuidados integrales, a los efectos de disminuir o evitar secuelas presentes y futuras</w:t>
      </w:r>
      <w:r w:rsidRPr="00C54462">
        <w:rPr>
          <w:sz w:val="24"/>
          <w:szCs w:val="24"/>
        </w:rPr>
        <w:t>”</w:t>
      </w:r>
      <w:r w:rsidRPr="00C54462">
        <w:rPr>
          <w:sz w:val="24"/>
          <w:szCs w:val="24"/>
        </w:rPr>
        <w:t>.</w:t>
      </w:r>
    </w:p>
    <w:p w:rsidR="00C54462" w:rsidRPr="00C54462" w:rsidRDefault="00C54462" w:rsidP="00C54462">
      <w:pPr>
        <w:jc w:val="both"/>
        <w:rPr>
          <w:sz w:val="24"/>
          <w:szCs w:val="24"/>
        </w:rPr>
      </w:pPr>
      <w:r w:rsidRPr="00C54462">
        <w:rPr>
          <w:sz w:val="24"/>
          <w:szCs w:val="24"/>
        </w:rPr>
        <w:t>Dado que esta última condición implicaría un monto financiero muy superior a lo planificado y por lo tanto quizás no sea aprobado, sí cabría abogar por otras situaciones en las que la presencia de un adulto referente familiar sería de importancia, a saber:</w:t>
      </w:r>
    </w:p>
    <w:p w:rsidR="00C54462" w:rsidRPr="00C54462" w:rsidRDefault="00C54462" w:rsidP="00C54462">
      <w:pPr>
        <w:jc w:val="both"/>
        <w:rPr>
          <w:sz w:val="24"/>
          <w:szCs w:val="24"/>
        </w:rPr>
      </w:pPr>
      <w:r w:rsidRPr="00C54462">
        <w:rPr>
          <w:sz w:val="24"/>
          <w:szCs w:val="24"/>
        </w:rPr>
        <w:t xml:space="preserve">- </w:t>
      </w:r>
      <w:r w:rsidRPr="00C54462">
        <w:rPr>
          <w:sz w:val="24"/>
          <w:szCs w:val="24"/>
        </w:rPr>
        <w:t>Enfermedades psiquiátricas con grave pronóstico: ideación suicida activa, depresión moderada a grave, abuso de sustancias psicoactivas.</w:t>
      </w:r>
    </w:p>
    <w:p w:rsidR="00C54462" w:rsidRDefault="00C54462" w:rsidP="00C54462">
      <w:pPr>
        <w:jc w:val="both"/>
        <w:rPr>
          <w:sz w:val="24"/>
          <w:szCs w:val="24"/>
        </w:rPr>
      </w:pPr>
      <w:r w:rsidRPr="00C54462">
        <w:rPr>
          <w:sz w:val="24"/>
          <w:szCs w:val="24"/>
        </w:rPr>
        <w:t xml:space="preserve">- </w:t>
      </w:r>
      <w:r w:rsidRPr="00C54462">
        <w:rPr>
          <w:sz w:val="24"/>
          <w:szCs w:val="24"/>
        </w:rPr>
        <w:t xml:space="preserve"> embarazo de riesgo</w:t>
      </w:r>
      <w:r w:rsidRPr="00C54462">
        <w:rPr>
          <w:sz w:val="24"/>
          <w:szCs w:val="24"/>
        </w:rPr>
        <w:t xml:space="preserve"> (biológico, psicológico y/o social) </w:t>
      </w:r>
      <w:r w:rsidRPr="00C54462">
        <w:rPr>
          <w:sz w:val="24"/>
          <w:szCs w:val="24"/>
        </w:rPr>
        <w:t>en adolescentes menores de 15 años</w:t>
      </w:r>
      <w:r>
        <w:rPr>
          <w:sz w:val="24"/>
          <w:szCs w:val="24"/>
        </w:rPr>
        <w:t>.</w:t>
      </w:r>
    </w:p>
    <w:p w:rsidR="00C54462" w:rsidRDefault="00C54462" w:rsidP="00C54462">
      <w:pPr>
        <w:jc w:val="both"/>
        <w:rPr>
          <w:sz w:val="24"/>
          <w:szCs w:val="24"/>
        </w:rPr>
      </w:pPr>
    </w:p>
    <w:p w:rsidR="00C54462" w:rsidRPr="00C54462" w:rsidRDefault="00C54462" w:rsidP="00C54462">
      <w:pPr>
        <w:jc w:val="both"/>
        <w:rPr>
          <w:sz w:val="24"/>
          <w:szCs w:val="24"/>
        </w:rPr>
      </w:pPr>
    </w:p>
    <w:p w:rsidR="00C54462" w:rsidRDefault="00C54462" w:rsidP="00C54462">
      <w:pPr>
        <w:jc w:val="both"/>
        <w:rPr>
          <w:sz w:val="24"/>
          <w:szCs w:val="24"/>
        </w:rPr>
      </w:pPr>
      <w:r w:rsidRPr="00C54462">
        <w:rPr>
          <w:sz w:val="24"/>
          <w:szCs w:val="24"/>
        </w:rPr>
        <w:lastRenderedPageBreak/>
        <w:t xml:space="preserve">- </w:t>
      </w:r>
      <w:r w:rsidRPr="00C54462">
        <w:rPr>
          <w:sz w:val="24"/>
          <w:szCs w:val="24"/>
        </w:rPr>
        <w:t xml:space="preserve">enfermedades raras que requieran traslado para diagnóstico o tratamiento fuera de </w:t>
      </w:r>
      <w:proofErr w:type="gramStart"/>
      <w:r w:rsidRPr="00C54462">
        <w:rPr>
          <w:sz w:val="24"/>
          <w:szCs w:val="24"/>
        </w:rPr>
        <w:t xml:space="preserve">la </w:t>
      </w:r>
      <w:r w:rsidRPr="00C54462">
        <w:rPr>
          <w:sz w:val="24"/>
          <w:szCs w:val="24"/>
        </w:rPr>
        <w:t xml:space="preserve"> comuna</w:t>
      </w:r>
      <w:proofErr w:type="gramEnd"/>
      <w:r w:rsidRPr="00C54462">
        <w:rPr>
          <w:sz w:val="24"/>
          <w:szCs w:val="24"/>
        </w:rPr>
        <w:t xml:space="preserve"> de </w:t>
      </w:r>
      <w:r w:rsidRPr="00C54462">
        <w:rPr>
          <w:sz w:val="24"/>
          <w:szCs w:val="24"/>
        </w:rPr>
        <w:t>residencia</w:t>
      </w:r>
      <w:r w:rsidRPr="00C54462">
        <w:rPr>
          <w:sz w:val="24"/>
          <w:szCs w:val="24"/>
        </w:rPr>
        <w:t xml:space="preserve"> (tal como ha sucedido en 2015 con niñas y niños de la Región de Magallanes, sin acceso a tratamiento oncológico y que debieron trasladarse a las ciudades de Santiago y Valdivia)</w:t>
      </w:r>
      <w:r w:rsidRPr="00C54462">
        <w:rPr>
          <w:sz w:val="24"/>
          <w:szCs w:val="24"/>
        </w:rPr>
        <w:t>.</w:t>
      </w:r>
    </w:p>
    <w:p w:rsidR="00C54462" w:rsidRPr="00C54462" w:rsidRDefault="00C54462" w:rsidP="00C54462">
      <w:pPr>
        <w:jc w:val="both"/>
        <w:rPr>
          <w:sz w:val="24"/>
          <w:szCs w:val="24"/>
        </w:rPr>
      </w:pPr>
    </w:p>
    <w:p w:rsidR="00C54462" w:rsidRPr="00C54462" w:rsidRDefault="00C54462" w:rsidP="00C54462">
      <w:pPr>
        <w:jc w:val="both"/>
        <w:rPr>
          <w:sz w:val="24"/>
          <w:szCs w:val="24"/>
        </w:rPr>
      </w:pPr>
      <w:r w:rsidRPr="00C54462">
        <w:rPr>
          <w:sz w:val="24"/>
          <w:szCs w:val="24"/>
        </w:rPr>
        <w:t>Sin otras consideraciones, saluda atentamente:</w:t>
      </w:r>
    </w:p>
    <w:p w:rsidR="00C54462" w:rsidRPr="00C54462" w:rsidRDefault="00C54462" w:rsidP="00C54462">
      <w:pPr>
        <w:jc w:val="both"/>
        <w:rPr>
          <w:sz w:val="24"/>
          <w:szCs w:val="24"/>
        </w:rPr>
      </w:pPr>
    </w:p>
    <w:p w:rsidR="00C54462" w:rsidRPr="00C54462" w:rsidRDefault="00C54462" w:rsidP="00C54462">
      <w:pPr>
        <w:jc w:val="both"/>
        <w:rPr>
          <w:sz w:val="24"/>
          <w:szCs w:val="24"/>
        </w:rPr>
      </w:pPr>
      <w:r w:rsidRPr="00C54462">
        <w:rPr>
          <w:sz w:val="24"/>
          <w:szCs w:val="24"/>
        </w:rPr>
        <w:t>Dr. Carlos Güida</w:t>
      </w:r>
    </w:p>
    <w:p w:rsidR="00C54462" w:rsidRDefault="00C54462" w:rsidP="00C54462"/>
    <w:p w:rsidR="00C54462" w:rsidRDefault="00C54462" w:rsidP="00C54462"/>
    <w:p w:rsidR="00C54462" w:rsidRDefault="00C54462" w:rsidP="00C54462"/>
    <w:p w:rsidR="00C54462" w:rsidRDefault="00C54462" w:rsidP="00C54462"/>
    <w:p w:rsidR="00C54462" w:rsidRDefault="00C54462" w:rsidP="00C54462">
      <w:bookmarkStart w:id="0" w:name="_GoBack"/>
      <w:bookmarkEnd w:id="0"/>
    </w:p>
    <w:sectPr w:rsidR="00C54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1"/>
    <w:rsid w:val="007C58E1"/>
    <w:rsid w:val="008F76AD"/>
    <w:rsid w:val="00C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5B5222-002B-42D3-9309-21968DD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</cp:revision>
  <dcterms:created xsi:type="dcterms:W3CDTF">2017-09-05T09:05:00Z</dcterms:created>
  <dcterms:modified xsi:type="dcterms:W3CDTF">2017-09-05T09:18:00Z</dcterms:modified>
</cp:coreProperties>
</file>