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75" w:rsidRDefault="00386675">
      <w:pPr>
        <w:rPr>
          <w:sz w:val="28"/>
          <w:szCs w:val="28"/>
          <w:lang w:val="es-CL"/>
        </w:rPr>
      </w:pPr>
      <w:bookmarkStart w:id="0" w:name="_GoBack"/>
      <w:bookmarkEnd w:id="0"/>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386675" w:rsidRPr="00386675" w:rsidRDefault="00386675" w:rsidP="00386675">
      <w:pPr>
        <w:rPr>
          <w:b/>
          <w:sz w:val="28"/>
          <w:szCs w:val="28"/>
          <w:lang w:val="es-CL"/>
        </w:rPr>
      </w:pPr>
      <w:r w:rsidRPr="00386675">
        <w:rPr>
          <w:b/>
          <w:sz w:val="28"/>
          <w:szCs w:val="28"/>
          <w:lang w:val="es-CL"/>
        </w:rPr>
        <w:t xml:space="preserve">Carta Petición de Indulto a SE la Presidenta de la República fundado en la exigencia a los Tribunales de aplicar la Eximente de Estado de Necesidad </w:t>
      </w:r>
      <w:proofErr w:type="spellStart"/>
      <w:r w:rsidRPr="00386675">
        <w:rPr>
          <w:b/>
          <w:sz w:val="28"/>
          <w:szCs w:val="28"/>
          <w:lang w:val="es-CL"/>
        </w:rPr>
        <w:t>Exculpante</w:t>
      </w:r>
      <w:proofErr w:type="spellEnd"/>
      <w:r w:rsidRPr="00386675">
        <w:rPr>
          <w:b/>
          <w:sz w:val="28"/>
          <w:szCs w:val="28"/>
          <w:lang w:val="es-CL"/>
        </w:rPr>
        <w:t>.  Se adjuntó copia al Ministro de Justicia, la Jefa de Indulto del mismo Ministerio, la Subsecretaria de Derechos Humanos y a la Ministra de la Mujer y Equidad de Género</w:t>
      </w:r>
    </w:p>
    <w:p w:rsidR="00386675" w:rsidRPr="00386675" w:rsidRDefault="00386675" w:rsidP="00386675">
      <w:pPr>
        <w:rPr>
          <w:b/>
          <w:sz w:val="28"/>
          <w:szCs w:val="28"/>
          <w:lang w:val="es-CL"/>
        </w:rPr>
      </w:pPr>
    </w:p>
    <w:p w:rsid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4E4860">
      <w:pPr>
        <w:rPr>
          <w:b/>
          <w:sz w:val="28"/>
          <w:szCs w:val="28"/>
          <w:lang w:val="es-CL"/>
        </w:rPr>
      </w:pPr>
      <w:r w:rsidRPr="00386675">
        <w:rPr>
          <w:b/>
          <w:sz w:val="28"/>
          <w:szCs w:val="28"/>
          <w:lang w:val="es-CL"/>
        </w:rPr>
        <w:t>La carta fue suscrita por la Senadora Adriana Muñoz-</w:t>
      </w:r>
      <w:proofErr w:type="spellStart"/>
      <w:r w:rsidRPr="00386675">
        <w:rPr>
          <w:b/>
          <w:sz w:val="28"/>
          <w:szCs w:val="28"/>
          <w:lang w:val="es-CL"/>
        </w:rPr>
        <w:t>D’Albora</w:t>
      </w:r>
      <w:proofErr w:type="spellEnd"/>
      <w:r w:rsidRPr="00386675">
        <w:rPr>
          <w:b/>
          <w:sz w:val="28"/>
          <w:szCs w:val="28"/>
          <w:lang w:val="es-CL"/>
        </w:rPr>
        <w:t xml:space="preserve">, </w:t>
      </w:r>
      <w:r>
        <w:rPr>
          <w:b/>
          <w:sz w:val="28"/>
          <w:szCs w:val="28"/>
          <w:lang w:val="es-CL"/>
        </w:rPr>
        <w:t xml:space="preserve"> y también por </w:t>
      </w:r>
      <w:r w:rsidRPr="00386675">
        <w:rPr>
          <w:b/>
          <w:sz w:val="28"/>
          <w:szCs w:val="28"/>
          <w:lang w:val="es-CL"/>
        </w:rPr>
        <w:t>21 diputados y 2 ex diputados</w:t>
      </w:r>
      <w:r w:rsidR="004E4860">
        <w:rPr>
          <w:b/>
          <w:sz w:val="28"/>
          <w:szCs w:val="28"/>
          <w:lang w:val="es-CL"/>
        </w:rPr>
        <w:t xml:space="preserve"> (los que se mencionan en última página), ambas misivas con idéntico contenido se transcriben a continuación</w:t>
      </w:r>
    </w:p>
    <w:p w:rsidR="00386675" w:rsidRPr="00386675" w:rsidRDefault="00386675" w:rsidP="004E4860">
      <w:pP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r w:rsidRPr="00386675">
        <w:rPr>
          <w:b/>
          <w:sz w:val="28"/>
          <w:szCs w:val="28"/>
          <w:lang w:val="es-CL"/>
        </w:rPr>
        <w:t xml:space="preserve">Leonardo </w:t>
      </w:r>
      <w:proofErr w:type="spellStart"/>
      <w:r w:rsidRPr="00386675">
        <w:rPr>
          <w:b/>
          <w:sz w:val="28"/>
          <w:szCs w:val="28"/>
          <w:lang w:val="es-CL"/>
        </w:rPr>
        <w:t>Estradé-Brancoli</w:t>
      </w:r>
      <w:proofErr w:type="spellEnd"/>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p>
    <w:p w:rsidR="00386675" w:rsidRPr="00386675" w:rsidRDefault="00386675" w:rsidP="00386675">
      <w:pPr>
        <w:jc w:val="center"/>
        <w:rPr>
          <w:b/>
          <w:sz w:val="28"/>
          <w:szCs w:val="28"/>
          <w:lang w:val="es-CL"/>
        </w:rPr>
      </w:pPr>
      <w:r w:rsidRPr="00386675">
        <w:rPr>
          <w:b/>
          <w:sz w:val="28"/>
          <w:szCs w:val="28"/>
          <w:lang w:val="es-CL"/>
        </w:rPr>
        <w:t>15 de Enero de 2018</w:t>
      </w:r>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4E4860" w:rsidRPr="00A4126C" w:rsidRDefault="004E4860" w:rsidP="004E4860">
      <w:pPr>
        <w:rPr>
          <w:sz w:val="28"/>
          <w:szCs w:val="28"/>
          <w:lang w:val="es-CL"/>
        </w:rPr>
      </w:pPr>
      <w:r>
        <w:rPr>
          <w:sz w:val="28"/>
          <w:szCs w:val="28"/>
          <w:lang w:val="es-CL"/>
        </w:rPr>
        <w:t>Valparaíso, 15 de enero de 2018</w:t>
      </w:r>
      <w:r w:rsidRPr="00A4126C">
        <w:rPr>
          <w:sz w:val="28"/>
          <w:szCs w:val="28"/>
          <w:lang w:val="es-CL"/>
        </w:rPr>
        <w:t>.</w:t>
      </w:r>
      <w:r>
        <w:rPr>
          <w:sz w:val="28"/>
          <w:szCs w:val="28"/>
          <w:lang w:val="es-CL"/>
        </w:rPr>
        <w:t xml:space="preserve">                      </w:t>
      </w:r>
    </w:p>
    <w:p w:rsidR="004E4860" w:rsidRDefault="004E4860" w:rsidP="004E4860">
      <w:pPr>
        <w:rPr>
          <w:sz w:val="28"/>
          <w:szCs w:val="28"/>
          <w:lang w:val="es-CL"/>
        </w:rPr>
      </w:pPr>
    </w:p>
    <w:p w:rsidR="004E4860" w:rsidRPr="00A4126C" w:rsidRDefault="004E4860" w:rsidP="004E4860">
      <w:pPr>
        <w:rPr>
          <w:sz w:val="28"/>
          <w:szCs w:val="28"/>
          <w:lang w:val="es-CL"/>
        </w:rPr>
      </w:pPr>
    </w:p>
    <w:p w:rsidR="004E4860" w:rsidRPr="00AD7E7C" w:rsidRDefault="004E4860" w:rsidP="004E4860">
      <w:pPr>
        <w:rPr>
          <w:b/>
          <w:sz w:val="28"/>
          <w:szCs w:val="28"/>
          <w:lang w:val="es-CL"/>
        </w:rPr>
      </w:pPr>
      <w:proofErr w:type="spellStart"/>
      <w:r w:rsidRPr="00AD7E7C">
        <w:rPr>
          <w:b/>
          <w:sz w:val="28"/>
          <w:szCs w:val="28"/>
          <w:lang w:val="es-CL"/>
        </w:rPr>
        <w:t>Exma</w:t>
      </w:r>
      <w:proofErr w:type="spellEnd"/>
      <w:r w:rsidRPr="00AD7E7C">
        <w:rPr>
          <w:b/>
          <w:sz w:val="28"/>
          <w:szCs w:val="28"/>
          <w:lang w:val="es-CL"/>
        </w:rPr>
        <w:t xml:space="preserve"> Señora Michelle Bachelet</w:t>
      </w:r>
      <w:r>
        <w:rPr>
          <w:b/>
          <w:sz w:val="28"/>
          <w:szCs w:val="28"/>
          <w:lang w:val="es-CL"/>
        </w:rPr>
        <w:t xml:space="preserve"> Jeria</w:t>
      </w:r>
    </w:p>
    <w:p w:rsidR="004E4860" w:rsidRPr="00AD7E7C" w:rsidRDefault="004E4860" w:rsidP="004E4860">
      <w:pPr>
        <w:rPr>
          <w:b/>
          <w:sz w:val="28"/>
          <w:szCs w:val="28"/>
          <w:lang w:val="es-CL"/>
        </w:rPr>
      </w:pPr>
      <w:r w:rsidRPr="00AD7E7C">
        <w:rPr>
          <w:b/>
          <w:sz w:val="28"/>
          <w:szCs w:val="28"/>
          <w:lang w:val="es-CL"/>
        </w:rPr>
        <w:t>Presidenta de la República</w:t>
      </w:r>
    </w:p>
    <w:p w:rsidR="004E4860" w:rsidRPr="00A4126C" w:rsidRDefault="004E4860" w:rsidP="004E4860">
      <w:pPr>
        <w:rPr>
          <w:sz w:val="28"/>
          <w:szCs w:val="28"/>
          <w:lang w:val="es-CL"/>
        </w:rPr>
      </w:pPr>
    </w:p>
    <w:p w:rsidR="004E4860" w:rsidRPr="00A4126C" w:rsidRDefault="004E4860" w:rsidP="004E4860">
      <w:pPr>
        <w:rPr>
          <w:sz w:val="28"/>
          <w:szCs w:val="28"/>
          <w:lang w:val="es-CL"/>
        </w:rPr>
      </w:pPr>
      <w:r w:rsidRPr="00A4126C">
        <w:rPr>
          <w:sz w:val="28"/>
          <w:szCs w:val="28"/>
          <w:lang w:val="es-CL"/>
        </w:rPr>
        <w:t>De nuestra mayor consideración:</w:t>
      </w:r>
    </w:p>
    <w:p w:rsidR="004E4860" w:rsidRPr="00A4126C" w:rsidRDefault="004E4860" w:rsidP="004E4860">
      <w:pPr>
        <w:rPr>
          <w:sz w:val="28"/>
          <w:szCs w:val="28"/>
          <w:lang w:val="es-CL"/>
        </w:rPr>
      </w:pPr>
    </w:p>
    <w:p w:rsidR="004E4860" w:rsidRPr="00A4126C" w:rsidRDefault="004E4860" w:rsidP="004E4860">
      <w:pPr>
        <w:rPr>
          <w:sz w:val="28"/>
          <w:szCs w:val="28"/>
          <w:lang w:val="es-CL"/>
        </w:rPr>
      </w:pPr>
      <w:r w:rsidRPr="00A4126C">
        <w:rPr>
          <w:sz w:val="28"/>
          <w:szCs w:val="28"/>
          <w:lang w:val="es-CL"/>
        </w:rPr>
        <w:t xml:space="preserve">Reciente estudio con el patrocinio del Ministerio de la Mujer, señala que </w:t>
      </w:r>
      <w:proofErr w:type="spellStart"/>
      <w:r w:rsidRPr="00A4126C">
        <w:rPr>
          <w:sz w:val="28"/>
          <w:szCs w:val="28"/>
          <w:lang w:val="es-CL"/>
        </w:rPr>
        <w:t>mas</w:t>
      </w:r>
      <w:proofErr w:type="spellEnd"/>
      <w:r w:rsidRPr="00A4126C">
        <w:rPr>
          <w:sz w:val="28"/>
          <w:szCs w:val="28"/>
          <w:lang w:val="es-CL"/>
        </w:rPr>
        <w:t xml:space="preserve"> de un 21% de las mujeres ha sido víctima de violencia por parte de su pareja, conviviente o marido, cifras similares de otros estudios anteriores, al igual que el primero de ellos también con el patrocinio del Servicio Nacional de la Mujer de la Psicóloga y Subdirectora del organismo Soledad Larraín cuyos resultados fueron de un 26% las víctimas mujeres y 6% víctimas hombres; situación muy distinta al de violencia cruzada, esto es agresión mutua de hombres y mujeres cuyos porcentajes son ínfimos.</w:t>
      </w:r>
    </w:p>
    <w:p w:rsidR="004E4860" w:rsidRPr="00A4126C" w:rsidRDefault="004E4860" w:rsidP="004E4860">
      <w:pPr>
        <w:rPr>
          <w:sz w:val="28"/>
          <w:szCs w:val="28"/>
          <w:lang w:val="es-CL"/>
        </w:rPr>
      </w:pPr>
    </w:p>
    <w:p w:rsidR="004E4860" w:rsidRPr="00A4126C" w:rsidRDefault="004E4860" w:rsidP="004E4860">
      <w:pPr>
        <w:rPr>
          <w:sz w:val="28"/>
          <w:szCs w:val="28"/>
          <w:lang w:val="es-CL"/>
        </w:rPr>
      </w:pPr>
      <w:r w:rsidRPr="00A4126C">
        <w:rPr>
          <w:sz w:val="28"/>
          <w:szCs w:val="28"/>
          <w:lang w:val="es-CL"/>
        </w:rPr>
        <w:t xml:space="preserve">Como es de su conocimiento, una de las eximentes establecidas en el código penal desde su dictación es la de legítima defensa, sin embargo ésta exige proporcionalidad simétrica en cuanto al hecho en sí mismo, tratándose del contexto de violencia intrafamiliar es muy difícil que se </w:t>
      </w:r>
      <w:proofErr w:type="spellStart"/>
      <w:r w:rsidRPr="00A4126C">
        <w:rPr>
          <w:sz w:val="28"/>
          <w:szCs w:val="28"/>
          <w:lang w:val="es-CL"/>
        </w:rPr>
        <w:t>de</w:t>
      </w:r>
      <w:proofErr w:type="spellEnd"/>
      <w:r w:rsidRPr="00A4126C">
        <w:rPr>
          <w:sz w:val="28"/>
          <w:szCs w:val="28"/>
          <w:lang w:val="es-CL"/>
        </w:rPr>
        <w:t xml:space="preserve"> por la desproporción existente entre agresor y víctima, aunque excepcionalmente podría darse; por su parte la eximente de obrar por medio de fuerza moral irresistible en la práctica no se aplica; algo parecido sucede con la eximente de obrar por miedo insuperable.</w:t>
      </w:r>
    </w:p>
    <w:p w:rsidR="004E4860" w:rsidRPr="00A4126C" w:rsidRDefault="004E4860" w:rsidP="004E4860">
      <w:pPr>
        <w:rPr>
          <w:sz w:val="28"/>
          <w:szCs w:val="28"/>
          <w:lang w:val="es-CL"/>
        </w:rPr>
      </w:pPr>
    </w:p>
    <w:p w:rsidR="004E4860" w:rsidRPr="00A4126C" w:rsidRDefault="004E4860" w:rsidP="004E4860">
      <w:pPr>
        <w:rPr>
          <w:sz w:val="28"/>
          <w:szCs w:val="28"/>
          <w:lang w:val="es-CL"/>
        </w:rPr>
      </w:pPr>
      <w:r w:rsidRPr="00A4126C">
        <w:rPr>
          <w:sz w:val="28"/>
          <w:szCs w:val="28"/>
          <w:lang w:val="es-CL"/>
        </w:rPr>
        <w:t xml:space="preserve">Con estos antecedentes la moción de las diputadas María Antonieta </w:t>
      </w:r>
      <w:proofErr w:type="spellStart"/>
      <w:r w:rsidRPr="00A4126C">
        <w:rPr>
          <w:sz w:val="28"/>
          <w:szCs w:val="28"/>
          <w:lang w:val="es-CL"/>
        </w:rPr>
        <w:t>Saa</w:t>
      </w:r>
      <w:proofErr w:type="spellEnd"/>
      <w:r w:rsidRPr="00A4126C">
        <w:rPr>
          <w:sz w:val="28"/>
          <w:szCs w:val="28"/>
          <w:lang w:val="es-CL"/>
        </w:rPr>
        <w:t xml:space="preserve">, Adriana Muñoz </w:t>
      </w:r>
      <w:proofErr w:type="spellStart"/>
      <w:r w:rsidRPr="00A4126C">
        <w:rPr>
          <w:sz w:val="28"/>
          <w:szCs w:val="28"/>
          <w:lang w:val="es-CL"/>
        </w:rPr>
        <w:t>D’Albora</w:t>
      </w:r>
      <w:proofErr w:type="spellEnd"/>
      <w:r w:rsidRPr="00A4126C">
        <w:rPr>
          <w:sz w:val="28"/>
          <w:szCs w:val="28"/>
          <w:lang w:val="es-CL"/>
        </w:rPr>
        <w:t xml:space="preserve"> y otros con el patrocinio de su primer gobierno y con el crucial apoyo del jurista ex Ministro de la </w:t>
      </w:r>
      <w:proofErr w:type="spellStart"/>
      <w:r w:rsidRPr="00A4126C">
        <w:rPr>
          <w:sz w:val="28"/>
          <w:szCs w:val="28"/>
          <w:lang w:val="es-CL"/>
        </w:rPr>
        <w:t>Exma</w:t>
      </w:r>
      <w:proofErr w:type="spellEnd"/>
      <w:r w:rsidRPr="00A4126C">
        <w:rPr>
          <w:sz w:val="28"/>
          <w:szCs w:val="28"/>
          <w:lang w:val="es-CL"/>
        </w:rPr>
        <w:t xml:space="preserve"> Corte Suprema Enrique </w:t>
      </w:r>
      <w:proofErr w:type="spellStart"/>
      <w:r w:rsidRPr="00A4126C">
        <w:rPr>
          <w:sz w:val="28"/>
          <w:szCs w:val="28"/>
          <w:lang w:val="es-CL"/>
        </w:rPr>
        <w:t>Cury</w:t>
      </w:r>
      <w:proofErr w:type="spellEnd"/>
      <w:r w:rsidRPr="00A4126C">
        <w:rPr>
          <w:sz w:val="28"/>
          <w:szCs w:val="28"/>
          <w:lang w:val="es-CL"/>
        </w:rPr>
        <w:t xml:space="preserve">; el Parlamento aprobó como ley (denominada del </w:t>
      </w:r>
      <w:proofErr w:type="spellStart"/>
      <w:r w:rsidRPr="00A4126C">
        <w:rPr>
          <w:sz w:val="28"/>
          <w:szCs w:val="28"/>
          <w:lang w:val="es-CL"/>
        </w:rPr>
        <w:t>femicidio</w:t>
      </w:r>
      <w:proofErr w:type="spellEnd"/>
      <w:r w:rsidRPr="00A4126C">
        <w:rPr>
          <w:sz w:val="28"/>
          <w:szCs w:val="28"/>
          <w:lang w:val="es-CL"/>
        </w:rPr>
        <w:t xml:space="preserve">-parricidio) una nueva eximente, la que se denominó estado de necesidad </w:t>
      </w:r>
      <w:proofErr w:type="spellStart"/>
      <w:r w:rsidRPr="00A4126C">
        <w:rPr>
          <w:sz w:val="28"/>
          <w:szCs w:val="28"/>
          <w:lang w:val="es-CL"/>
        </w:rPr>
        <w:t>exculpante</w:t>
      </w:r>
      <w:proofErr w:type="spellEnd"/>
      <w:r w:rsidRPr="00A4126C">
        <w:rPr>
          <w:sz w:val="28"/>
          <w:szCs w:val="28"/>
          <w:lang w:val="es-CL"/>
        </w:rPr>
        <w:t xml:space="preserve">, la cual es contemplada en diversas legislaciones como la rusa, alemana, italiana, uruguaya, argentina, entre otras. Se denomina así porque aunque el hecho cometido fuere antijurídico, las circunstancias bajo las cuales se produce no le permite otra opción a la víctima, tal es el caso de la violencia intrafamiliar extrema ejercida por un marido o conviviente agresor, razón por la cual se exculpa de responsabilidad a quien da muerte al occiso, esto es  a la mujer. </w:t>
      </w:r>
    </w:p>
    <w:p w:rsidR="004E4860" w:rsidRPr="00A4126C" w:rsidRDefault="004E4860" w:rsidP="004E4860">
      <w:pPr>
        <w:rPr>
          <w:sz w:val="28"/>
          <w:szCs w:val="28"/>
          <w:lang w:val="es-CL"/>
        </w:rPr>
      </w:pPr>
    </w:p>
    <w:p w:rsidR="004E4860" w:rsidRPr="00A4126C" w:rsidRDefault="004E4860" w:rsidP="004E4860">
      <w:pPr>
        <w:rPr>
          <w:sz w:val="28"/>
          <w:szCs w:val="28"/>
          <w:lang w:val="es-CL"/>
        </w:rPr>
      </w:pPr>
      <w:r w:rsidRPr="00A4126C">
        <w:rPr>
          <w:sz w:val="28"/>
          <w:szCs w:val="28"/>
          <w:lang w:val="es-CL"/>
        </w:rPr>
        <w:t xml:space="preserve">Según los antecedentes empíricos, uno de los primeros estudios sobre la materia, cabe citar a la </w:t>
      </w:r>
      <w:proofErr w:type="spellStart"/>
      <w:r w:rsidRPr="00A4126C">
        <w:rPr>
          <w:sz w:val="28"/>
          <w:szCs w:val="28"/>
          <w:lang w:val="es-CL"/>
        </w:rPr>
        <w:t>socióloqa</w:t>
      </w:r>
      <w:proofErr w:type="spellEnd"/>
      <w:r w:rsidRPr="00A4126C">
        <w:rPr>
          <w:sz w:val="28"/>
          <w:szCs w:val="28"/>
          <w:lang w:val="es-CL"/>
        </w:rPr>
        <w:t xml:space="preserve"> y criminóloga Doris Cooper </w:t>
      </w:r>
      <w:proofErr w:type="spellStart"/>
      <w:r w:rsidRPr="00A4126C">
        <w:rPr>
          <w:sz w:val="28"/>
          <w:szCs w:val="28"/>
          <w:lang w:val="es-CL"/>
        </w:rPr>
        <w:t>Mayr</w:t>
      </w:r>
      <w:proofErr w:type="spellEnd"/>
      <w:r w:rsidRPr="00A4126C">
        <w:rPr>
          <w:sz w:val="28"/>
          <w:szCs w:val="28"/>
          <w:lang w:val="es-CL"/>
        </w:rPr>
        <w:t xml:space="preserve"> que lo constata en los términos ya señalados; pero lamentablemente en el transcurso del tiempo a la fecha se repite el mismo patrón, sin mayor cambio significativo. Cabe señalar que si bien existe también la violencia de la mujer al hombre, ésta no genera como consecuencia el dar muerte por ese motivo, lo que no significa que aisladamente pudiera darse, pero no como fenómeno sociológico a cuando la situación es a la inversa; en todo caso la ley favorece a quien es víctima de violencia, independiente de su sexo.  </w:t>
      </w:r>
    </w:p>
    <w:p w:rsidR="004E4860" w:rsidRPr="00A4126C" w:rsidRDefault="004E4860" w:rsidP="004E4860">
      <w:pPr>
        <w:rPr>
          <w:sz w:val="28"/>
          <w:szCs w:val="28"/>
          <w:lang w:val="es-CL"/>
        </w:rPr>
      </w:pPr>
    </w:p>
    <w:p w:rsidR="004E4860" w:rsidRPr="00A4126C" w:rsidRDefault="004E4860" w:rsidP="004E4860">
      <w:pPr>
        <w:rPr>
          <w:sz w:val="28"/>
          <w:szCs w:val="28"/>
          <w:lang w:val="es-CL"/>
        </w:rPr>
      </w:pPr>
      <w:r w:rsidRPr="00A4126C">
        <w:rPr>
          <w:sz w:val="28"/>
          <w:szCs w:val="28"/>
          <w:lang w:val="es-CL"/>
        </w:rPr>
        <w:lastRenderedPageBreak/>
        <w:t xml:space="preserve">En la aplicación de la ley cuando se trata de un </w:t>
      </w:r>
      <w:proofErr w:type="spellStart"/>
      <w:r w:rsidRPr="00A4126C">
        <w:rPr>
          <w:sz w:val="28"/>
          <w:szCs w:val="28"/>
          <w:lang w:val="es-CL"/>
        </w:rPr>
        <w:t>femicidio</w:t>
      </w:r>
      <w:proofErr w:type="spellEnd"/>
      <w:r w:rsidRPr="00A4126C">
        <w:rPr>
          <w:sz w:val="28"/>
          <w:szCs w:val="28"/>
          <w:lang w:val="es-CL"/>
        </w:rPr>
        <w:t>, esto es cuando mata el hombre a la mujer; y si lo hace la mujer al hombre se denomina parricidio, respecto de esta última situación, la mayoría de las sentencias o exculpan a la mujer, esto es no aplicación de pena o sanción o atenúan su responsabilidad reduciendo en grado la pena, permitiendo su cumplimiento en libertad, pasando en esta segunda situación a ser eximente incompleta o atenuante muy calificada. Cabe señalar que ya venía implementándose este criterio de atenuar la responsabilidad aún antes de la reforma con la introducción de la eximente ya señalada, entre otras razones porque se trata de causas que involucran los derechos humanos de las mujeres.</w:t>
      </w:r>
    </w:p>
    <w:p w:rsidR="004E4860" w:rsidRPr="00A4126C" w:rsidRDefault="004E4860" w:rsidP="004E4860">
      <w:pPr>
        <w:rPr>
          <w:sz w:val="28"/>
          <w:szCs w:val="28"/>
          <w:lang w:val="es-CL"/>
        </w:rPr>
      </w:pPr>
    </w:p>
    <w:p w:rsidR="004E4860" w:rsidRPr="00A4126C" w:rsidRDefault="004E4860" w:rsidP="004E4860">
      <w:pPr>
        <w:rPr>
          <w:sz w:val="28"/>
          <w:szCs w:val="28"/>
          <w:lang w:val="es-CL"/>
        </w:rPr>
      </w:pPr>
      <w:r w:rsidRPr="00A4126C">
        <w:rPr>
          <w:sz w:val="28"/>
          <w:szCs w:val="28"/>
          <w:lang w:val="es-CL"/>
        </w:rPr>
        <w:t xml:space="preserve">Un reciente fallo del Tribunal Penal Oral de Valdivia en causa </w:t>
      </w:r>
      <w:proofErr w:type="spellStart"/>
      <w:r w:rsidRPr="00A4126C">
        <w:rPr>
          <w:sz w:val="28"/>
          <w:szCs w:val="28"/>
          <w:lang w:val="es-CL"/>
        </w:rPr>
        <w:t>Rit</w:t>
      </w:r>
      <w:proofErr w:type="spellEnd"/>
      <w:r w:rsidRPr="00A4126C">
        <w:rPr>
          <w:sz w:val="28"/>
          <w:szCs w:val="28"/>
          <w:lang w:val="es-CL"/>
        </w:rPr>
        <w:t xml:space="preserve"> 59-2017 Ruc 1600074129-2, condenó a Constanza Romina Silva Arias </w:t>
      </w:r>
      <w:r>
        <w:rPr>
          <w:sz w:val="28"/>
          <w:szCs w:val="28"/>
          <w:lang w:val="es-CL"/>
        </w:rPr>
        <w:t xml:space="preserve">cédula de identidad 13.521.337-3 </w:t>
      </w:r>
      <w:r w:rsidRPr="00A4126C">
        <w:rPr>
          <w:sz w:val="28"/>
          <w:szCs w:val="28"/>
          <w:lang w:val="es-CL"/>
        </w:rPr>
        <w:t xml:space="preserve">a la pena diez años y un día de presidio mayor en su grado medio por el parricidio en contra de su cónyuge Cristián David Sepúlveda </w:t>
      </w:r>
      <w:proofErr w:type="spellStart"/>
      <w:r w:rsidRPr="00A4126C">
        <w:rPr>
          <w:sz w:val="28"/>
          <w:szCs w:val="28"/>
          <w:lang w:val="es-CL"/>
        </w:rPr>
        <w:t>Huenulef</w:t>
      </w:r>
      <w:proofErr w:type="spellEnd"/>
      <w:r w:rsidRPr="00A4126C">
        <w:rPr>
          <w:sz w:val="28"/>
          <w:szCs w:val="28"/>
          <w:lang w:val="es-CL"/>
        </w:rPr>
        <w:t xml:space="preserve">. </w:t>
      </w:r>
    </w:p>
    <w:p w:rsidR="004E4860" w:rsidRPr="00A4126C" w:rsidRDefault="004E4860" w:rsidP="004E4860">
      <w:pPr>
        <w:rPr>
          <w:sz w:val="28"/>
          <w:szCs w:val="28"/>
          <w:lang w:val="es-CL"/>
        </w:rPr>
      </w:pPr>
    </w:p>
    <w:p w:rsidR="004E4860" w:rsidRPr="00A4126C" w:rsidRDefault="004E4860" w:rsidP="004E4860">
      <w:pPr>
        <w:rPr>
          <w:sz w:val="28"/>
          <w:szCs w:val="28"/>
          <w:lang w:val="es-CL"/>
        </w:rPr>
      </w:pPr>
      <w:r w:rsidRPr="00A4126C">
        <w:rPr>
          <w:sz w:val="28"/>
          <w:szCs w:val="28"/>
          <w:lang w:val="es-CL"/>
        </w:rPr>
        <w:t>Al respecto cabe tener presente lo siguiente:</w:t>
      </w:r>
    </w:p>
    <w:p w:rsidR="004E4860" w:rsidRDefault="004E4860" w:rsidP="004E4860">
      <w:pPr>
        <w:rPr>
          <w:sz w:val="28"/>
          <w:szCs w:val="28"/>
          <w:lang w:val="es-CL"/>
        </w:rPr>
      </w:pPr>
      <w:r w:rsidRPr="00A4126C">
        <w:rPr>
          <w:sz w:val="28"/>
          <w:szCs w:val="28"/>
          <w:lang w:val="es-CL"/>
        </w:rPr>
        <w:t xml:space="preserve">Que </w:t>
      </w:r>
      <w:r>
        <w:rPr>
          <w:sz w:val="28"/>
          <w:szCs w:val="28"/>
          <w:lang w:val="es-CL"/>
        </w:rPr>
        <w:t xml:space="preserve">la defensa dejó </w:t>
      </w:r>
      <w:r w:rsidRPr="00A4126C">
        <w:rPr>
          <w:sz w:val="28"/>
          <w:szCs w:val="28"/>
          <w:lang w:val="es-CL"/>
        </w:rPr>
        <w:t>consta</w:t>
      </w:r>
      <w:r>
        <w:rPr>
          <w:sz w:val="28"/>
          <w:szCs w:val="28"/>
          <w:lang w:val="es-CL"/>
        </w:rPr>
        <w:t>ncia</w:t>
      </w:r>
      <w:r w:rsidRPr="00A4126C">
        <w:rPr>
          <w:sz w:val="28"/>
          <w:szCs w:val="28"/>
          <w:lang w:val="es-CL"/>
        </w:rPr>
        <w:t xml:space="preserve"> </w:t>
      </w:r>
      <w:r>
        <w:rPr>
          <w:sz w:val="28"/>
          <w:szCs w:val="28"/>
          <w:lang w:val="es-CL"/>
        </w:rPr>
        <w:t xml:space="preserve">de </w:t>
      </w:r>
      <w:r w:rsidRPr="00A4126C">
        <w:rPr>
          <w:sz w:val="28"/>
          <w:szCs w:val="28"/>
          <w:lang w:val="es-CL"/>
        </w:rPr>
        <w:t>las innumerables denuncias de violencia intrafamiliar que Constanza Romina Silva realizó en la comisaría de Carabi</w:t>
      </w:r>
      <w:r>
        <w:rPr>
          <w:sz w:val="28"/>
          <w:szCs w:val="28"/>
          <w:lang w:val="es-CL"/>
        </w:rPr>
        <w:t xml:space="preserve">neros respectiva, teniendo el marido prohibición de acercamiento como medida cautelar, y además antecedentes de condena por el delito de lesiones en contra de su cónyuge y también antecedentes penales por otros delitos por él cometidos en contra de terceras personas.  </w:t>
      </w:r>
    </w:p>
    <w:p w:rsidR="004E4860" w:rsidRPr="00A4126C" w:rsidRDefault="004E4860" w:rsidP="004E4860">
      <w:pPr>
        <w:rPr>
          <w:sz w:val="28"/>
          <w:szCs w:val="28"/>
          <w:lang w:val="es-CL"/>
        </w:rPr>
      </w:pPr>
      <w:r w:rsidRPr="00A4126C">
        <w:rPr>
          <w:sz w:val="28"/>
          <w:szCs w:val="28"/>
          <w:lang w:val="es-CL"/>
        </w:rPr>
        <w:t xml:space="preserve">Que además la defensoría dejó constancia que el marido incluso llegó a atacar con arma blanca a mujeres en la calle y a una detective dentro del cuartel de la Policía de Investigaciones, lo que denota una personalidad en extremo </w:t>
      </w:r>
      <w:proofErr w:type="gramStart"/>
      <w:r w:rsidRPr="00A4126C">
        <w:rPr>
          <w:sz w:val="28"/>
          <w:szCs w:val="28"/>
          <w:lang w:val="es-CL"/>
        </w:rPr>
        <w:t>violento</w:t>
      </w:r>
      <w:proofErr w:type="gramEnd"/>
      <w:r w:rsidRPr="00A4126C">
        <w:rPr>
          <w:sz w:val="28"/>
          <w:szCs w:val="28"/>
          <w:lang w:val="es-CL"/>
        </w:rPr>
        <w:t xml:space="preserve"> por parte del marido.</w:t>
      </w:r>
    </w:p>
    <w:p w:rsidR="004E4860" w:rsidRPr="00A4126C" w:rsidRDefault="004E4860" w:rsidP="004E4860">
      <w:pPr>
        <w:rPr>
          <w:sz w:val="28"/>
          <w:szCs w:val="28"/>
          <w:lang w:val="es-CL"/>
        </w:rPr>
      </w:pPr>
      <w:r w:rsidRPr="00A4126C">
        <w:rPr>
          <w:sz w:val="28"/>
          <w:szCs w:val="28"/>
          <w:lang w:val="es-CL"/>
        </w:rPr>
        <w:t xml:space="preserve">Que dicha circunstancia es fundamental tratándose de la tipificación del delito de parricidio para la eventual </w:t>
      </w:r>
      <w:proofErr w:type="spellStart"/>
      <w:r w:rsidRPr="00A4126C">
        <w:rPr>
          <w:sz w:val="28"/>
          <w:szCs w:val="28"/>
          <w:lang w:val="es-CL"/>
        </w:rPr>
        <w:t>excención</w:t>
      </w:r>
      <w:proofErr w:type="spellEnd"/>
      <w:r w:rsidRPr="00A4126C">
        <w:rPr>
          <w:sz w:val="28"/>
          <w:szCs w:val="28"/>
          <w:lang w:val="es-CL"/>
        </w:rPr>
        <w:t xml:space="preserve"> o atenuación del mismo, según corresponda.</w:t>
      </w:r>
    </w:p>
    <w:p w:rsidR="004E4860" w:rsidRPr="00A4126C" w:rsidRDefault="004E4860" w:rsidP="004E4860">
      <w:pPr>
        <w:rPr>
          <w:sz w:val="28"/>
          <w:szCs w:val="28"/>
          <w:lang w:val="es-CL"/>
        </w:rPr>
      </w:pPr>
      <w:r w:rsidRPr="00A4126C">
        <w:rPr>
          <w:sz w:val="28"/>
          <w:szCs w:val="28"/>
          <w:lang w:val="es-CL"/>
        </w:rPr>
        <w:t>Que dicha circunstancia de violencia intrafamiliar extrema fue alegada por la defensoría.</w:t>
      </w:r>
    </w:p>
    <w:p w:rsidR="004E4860" w:rsidRPr="00A4126C" w:rsidRDefault="004E4860" w:rsidP="004E4860">
      <w:pPr>
        <w:rPr>
          <w:sz w:val="28"/>
          <w:szCs w:val="28"/>
          <w:lang w:val="es-CL"/>
        </w:rPr>
      </w:pPr>
      <w:r w:rsidRPr="00A4126C">
        <w:rPr>
          <w:sz w:val="28"/>
          <w:szCs w:val="28"/>
          <w:lang w:val="es-CL"/>
        </w:rPr>
        <w:t xml:space="preserve">Que se contempla en el código penal diversas eximentes ya señaladas: obrar por fuerza moral irresistible, miedo insuperable, estado de necesidad </w:t>
      </w:r>
      <w:proofErr w:type="spellStart"/>
      <w:r w:rsidRPr="00A4126C">
        <w:rPr>
          <w:sz w:val="28"/>
          <w:szCs w:val="28"/>
          <w:lang w:val="es-CL"/>
        </w:rPr>
        <w:t>exculpante</w:t>
      </w:r>
      <w:proofErr w:type="spellEnd"/>
      <w:r w:rsidRPr="00A4126C">
        <w:rPr>
          <w:sz w:val="28"/>
          <w:szCs w:val="28"/>
          <w:lang w:val="es-CL"/>
        </w:rPr>
        <w:t xml:space="preserve"> y que se relacionan con la circunstancia de la vivencia de violencia intrafamiliar o como también señala el código civil ser víctima de sevicias cuando se alude la conducta de los cónyuges.</w:t>
      </w:r>
    </w:p>
    <w:p w:rsidR="004E4860" w:rsidRDefault="004E4860" w:rsidP="004E4860">
      <w:pPr>
        <w:rPr>
          <w:sz w:val="28"/>
          <w:szCs w:val="28"/>
          <w:lang w:val="es-CL"/>
        </w:rPr>
      </w:pPr>
      <w:r w:rsidRPr="00A4126C">
        <w:rPr>
          <w:sz w:val="28"/>
          <w:szCs w:val="28"/>
          <w:lang w:val="es-CL"/>
        </w:rPr>
        <w:t xml:space="preserve">Que la tesis de la fiscalía para acusar a la imputada, se basó en la supuesta existencia de violencia cruzada, esto es agresión mutua sin haber un agresor </w:t>
      </w:r>
      <w:r>
        <w:rPr>
          <w:sz w:val="28"/>
          <w:szCs w:val="28"/>
          <w:lang w:val="es-CL"/>
        </w:rPr>
        <w:t xml:space="preserve"> </w:t>
      </w:r>
      <w:r w:rsidRPr="00A4126C">
        <w:rPr>
          <w:sz w:val="28"/>
          <w:szCs w:val="28"/>
          <w:lang w:val="es-CL"/>
        </w:rPr>
        <w:t>y agredida</w:t>
      </w:r>
      <w:r>
        <w:rPr>
          <w:sz w:val="28"/>
          <w:szCs w:val="28"/>
          <w:lang w:val="es-CL"/>
        </w:rPr>
        <w:t xml:space="preserve"> por ser ambos quienes tienen ambas calidades</w:t>
      </w:r>
      <w:r w:rsidRPr="00A4126C">
        <w:rPr>
          <w:sz w:val="28"/>
          <w:szCs w:val="28"/>
          <w:lang w:val="es-CL"/>
        </w:rPr>
        <w:t xml:space="preserve">, que en este caso no resulta plausible, pues es evidente se trata de violencia unilateral por parte del occiso, circunstancia que no cambia por haber existido en algunas oportunidades defensa de parte de la imputada en contra de las brutales agresiones del que en ese momento era su marido; debe además tenerse en cuenta que la ocurrencia de violencia cruzada es </w:t>
      </w:r>
      <w:r>
        <w:rPr>
          <w:sz w:val="28"/>
          <w:szCs w:val="28"/>
          <w:lang w:val="es-CL"/>
        </w:rPr>
        <w:t xml:space="preserve">empíricamente </w:t>
      </w:r>
      <w:r w:rsidRPr="00A4126C">
        <w:rPr>
          <w:sz w:val="28"/>
          <w:szCs w:val="28"/>
          <w:lang w:val="es-CL"/>
        </w:rPr>
        <w:t>excepcionalísima.</w:t>
      </w:r>
    </w:p>
    <w:p w:rsidR="004E4860" w:rsidRDefault="004E4860" w:rsidP="004E4860">
      <w:pPr>
        <w:rPr>
          <w:sz w:val="28"/>
          <w:szCs w:val="28"/>
          <w:lang w:val="es-CL"/>
        </w:rPr>
      </w:pPr>
      <w:r>
        <w:rPr>
          <w:sz w:val="28"/>
          <w:szCs w:val="28"/>
          <w:lang w:val="es-CL"/>
        </w:rPr>
        <w:t>Que tampoco el que sea también una realidad en otros casos o situaciones la violencia de la mujer al hombre, permite por ese hecho inferir la existencia de violencia cruzada para este caso en particular.</w:t>
      </w:r>
    </w:p>
    <w:p w:rsidR="004E4860" w:rsidRDefault="004E4860" w:rsidP="004E4860">
      <w:pPr>
        <w:rPr>
          <w:sz w:val="28"/>
          <w:szCs w:val="28"/>
          <w:lang w:val="es-CL"/>
        </w:rPr>
      </w:pPr>
      <w:r>
        <w:rPr>
          <w:sz w:val="28"/>
          <w:szCs w:val="28"/>
          <w:lang w:val="es-CL"/>
        </w:rPr>
        <w:lastRenderedPageBreak/>
        <w:t xml:space="preserve">Que los antecedentes de alcoholismo de ambos en ningún caso </w:t>
      </w:r>
      <w:proofErr w:type="gramStart"/>
      <w:r>
        <w:rPr>
          <w:sz w:val="28"/>
          <w:szCs w:val="28"/>
          <w:lang w:val="es-CL"/>
        </w:rPr>
        <w:t>significa</w:t>
      </w:r>
      <w:proofErr w:type="gramEnd"/>
      <w:r>
        <w:rPr>
          <w:sz w:val="28"/>
          <w:szCs w:val="28"/>
          <w:lang w:val="es-CL"/>
        </w:rPr>
        <w:t xml:space="preserve"> que se trata de una circunstancia que por ese solo hecho equipara también la violencia de uno u otro. </w:t>
      </w:r>
    </w:p>
    <w:p w:rsidR="004E4860" w:rsidRPr="00A4126C" w:rsidRDefault="004E4860" w:rsidP="004E4860">
      <w:pPr>
        <w:rPr>
          <w:sz w:val="28"/>
          <w:szCs w:val="28"/>
          <w:lang w:val="es-CL"/>
        </w:rPr>
      </w:pPr>
      <w:r>
        <w:rPr>
          <w:sz w:val="28"/>
          <w:szCs w:val="28"/>
          <w:lang w:val="es-CL"/>
        </w:rPr>
        <w:t>Que en el momento en que sucedieron los hechos la mujer tenía el beneficio de medida cautelar, que había quebrantado el marido, y también antes en forma reiterada.</w:t>
      </w:r>
      <w:r w:rsidRPr="00A4126C">
        <w:rPr>
          <w:sz w:val="28"/>
          <w:szCs w:val="28"/>
          <w:lang w:val="es-CL"/>
        </w:rPr>
        <w:t xml:space="preserve"> </w:t>
      </w:r>
    </w:p>
    <w:p w:rsidR="004E4860" w:rsidRPr="00A4126C" w:rsidRDefault="004E4860" w:rsidP="004E4860">
      <w:pPr>
        <w:rPr>
          <w:sz w:val="28"/>
          <w:szCs w:val="28"/>
          <w:lang w:val="es-CL"/>
        </w:rPr>
      </w:pPr>
      <w:r w:rsidRPr="00A4126C">
        <w:rPr>
          <w:sz w:val="28"/>
          <w:szCs w:val="28"/>
          <w:lang w:val="es-CL"/>
        </w:rPr>
        <w:t xml:space="preserve">Que en su fallo el tribunal oral en lo penal no consideró las circunstancias descritas, y tan solo acogió la atenuante de irreprochable conducta anterior. </w:t>
      </w:r>
    </w:p>
    <w:p w:rsidR="004E4860" w:rsidRPr="00A4126C" w:rsidRDefault="004E4860" w:rsidP="004E4860">
      <w:pPr>
        <w:rPr>
          <w:sz w:val="28"/>
          <w:szCs w:val="28"/>
          <w:lang w:val="es-CL"/>
        </w:rPr>
      </w:pPr>
      <w:r w:rsidRPr="00A4126C">
        <w:rPr>
          <w:sz w:val="28"/>
          <w:szCs w:val="28"/>
          <w:lang w:val="es-CL"/>
        </w:rPr>
        <w:t>Que dicho fallo no contempla remisión alguna a las disposiciones que sobre la materia trata el código penal y también el código civil.</w:t>
      </w:r>
    </w:p>
    <w:p w:rsidR="004E4860" w:rsidRPr="00A4126C" w:rsidRDefault="004E4860" w:rsidP="004E4860">
      <w:pPr>
        <w:rPr>
          <w:sz w:val="28"/>
          <w:szCs w:val="28"/>
          <w:lang w:val="es-CL"/>
        </w:rPr>
      </w:pPr>
      <w:r w:rsidRPr="00A4126C">
        <w:rPr>
          <w:sz w:val="28"/>
          <w:szCs w:val="28"/>
          <w:lang w:val="es-CL"/>
        </w:rPr>
        <w:t>Que dicho fallo no tuvo a la vista ni consideró que el Estado de Chile ha suscrito diversas Convenciones que tienen que ver con la situación de las mujeres, entre las cuales cabe citar la Declaración Universal de Derechos Humanos que en su artículo 16 asegura iguales derechos para hombres y mujeres; la Convención para la Eliminación de Todas las Formas de Discriminación a la Mujer; la Convención para la Prevención, Sanción y Erradicación de la Violencia a la Mujer.</w:t>
      </w:r>
    </w:p>
    <w:p w:rsidR="004E4860" w:rsidRPr="00A4126C" w:rsidRDefault="004E4860" w:rsidP="004E4860">
      <w:pPr>
        <w:rPr>
          <w:sz w:val="28"/>
          <w:szCs w:val="28"/>
          <w:lang w:val="es-CL"/>
        </w:rPr>
      </w:pPr>
      <w:r w:rsidRPr="00A4126C">
        <w:rPr>
          <w:sz w:val="28"/>
          <w:szCs w:val="28"/>
          <w:lang w:val="es-CL"/>
        </w:rPr>
        <w:t>Que dicho fallo, como consecuencia de</w:t>
      </w:r>
      <w:r>
        <w:rPr>
          <w:sz w:val="28"/>
          <w:szCs w:val="28"/>
          <w:lang w:val="es-CL"/>
        </w:rPr>
        <w:t xml:space="preserve"> </w:t>
      </w:r>
      <w:r w:rsidRPr="00A4126C">
        <w:rPr>
          <w:sz w:val="28"/>
          <w:szCs w:val="28"/>
          <w:lang w:val="es-CL"/>
        </w:rPr>
        <w:t>lo señalado precedentemente vulnera también la Constitución en lo que se refiere a garantizar los derechos de integridad física y psíquica, así como a la salud de las personas, derechos que no se le garantizaron a Constanza Silva</w:t>
      </w:r>
      <w:r>
        <w:rPr>
          <w:sz w:val="28"/>
          <w:szCs w:val="28"/>
          <w:lang w:val="es-CL"/>
        </w:rPr>
        <w:t>.</w:t>
      </w:r>
    </w:p>
    <w:p w:rsidR="004E4860" w:rsidRPr="00A4126C" w:rsidRDefault="004E4860" w:rsidP="004E4860">
      <w:pPr>
        <w:rPr>
          <w:sz w:val="28"/>
          <w:szCs w:val="28"/>
          <w:lang w:val="es-CL"/>
        </w:rPr>
      </w:pPr>
      <w:r w:rsidRPr="00A4126C">
        <w:rPr>
          <w:sz w:val="28"/>
          <w:szCs w:val="28"/>
          <w:lang w:val="es-CL"/>
        </w:rPr>
        <w:t xml:space="preserve">Que dicho fallo además vulnera la disposición constitucional de establecer iguales derechos para hombres y mujeres. </w:t>
      </w:r>
    </w:p>
    <w:p w:rsidR="004E4860" w:rsidRDefault="004E4860" w:rsidP="004E4860">
      <w:pPr>
        <w:rPr>
          <w:sz w:val="28"/>
          <w:szCs w:val="28"/>
          <w:lang w:val="es-CL"/>
        </w:rPr>
      </w:pPr>
      <w:r w:rsidRPr="00A4126C">
        <w:rPr>
          <w:sz w:val="28"/>
          <w:szCs w:val="28"/>
          <w:lang w:val="es-CL"/>
        </w:rPr>
        <w:t>Que dicho fallo vulnera las disposiciones legales y constitucionales vigentes, así como los convenios internacionales que deben ser considerados por el Estado de Chile, siendo los tribunales de justicia parte de éste.</w:t>
      </w:r>
    </w:p>
    <w:p w:rsidR="004E4860" w:rsidRPr="00A4126C" w:rsidRDefault="004E4860" w:rsidP="004E4860">
      <w:pPr>
        <w:rPr>
          <w:sz w:val="28"/>
          <w:szCs w:val="28"/>
          <w:lang w:val="es-CL"/>
        </w:rPr>
      </w:pPr>
      <w:r>
        <w:rPr>
          <w:sz w:val="28"/>
          <w:szCs w:val="28"/>
          <w:lang w:val="es-CL"/>
        </w:rPr>
        <w:t xml:space="preserve">Que el Estado no fue capaz de dar la debida protección a la situación vivida por Constanza Romina Silva Arias mientras duró la relación con su marido </w:t>
      </w:r>
      <w:r w:rsidRPr="00A4126C">
        <w:rPr>
          <w:sz w:val="28"/>
          <w:szCs w:val="28"/>
          <w:lang w:val="es-CL"/>
        </w:rPr>
        <w:t xml:space="preserve">Cristián David Sepúlveda </w:t>
      </w:r>
      <w:proofErr w:type="spellStart"/>
      <w:r w:rsidRPr="00A4126C">
        <w:rPr>
          <w:sz w:val="28"/>
          <w:szCs w:val="28"/>
          <w:lang w:val="es-CL"/>
        </w:rPr>
        <w:t>Huenulef</w:t>
      </w:r>
      <w:proofErr w:type="spellEnd"/>
      <w:r w:rsidRPr="00A4126C">
        <w:rPr>
          <w:sz w:val="28"/>
          <w:szCs w:val="28"/>
          <w:lang w:val="es-CL"/>
        </w:rPr>
        <w:t xml:space="preserve">. </w:t>
      </w:r>
    </w:p>
    <w:p w:rsidR="004E4860" w:rsidRPr="00A4126C" w:rsidRDefault="004E4860" w:rsidP="004E4860">
      <w:pPr>
        <w:rPr>
          <w:sz w:val="28"/>
          <w:szCs w:val="28"/>
          <w:lang w:val="es-CL"/>
        </w:rPr>
      </w:pPr>
    </w:p>
    <w:p w:rsidR="004E4860" w:rsidRPr="00A4126C" w:rsidRDefault="004E4860" w:rsidP="004E4860">
      <w:pPr>
        <w:rPr>
          <w:sz w:val="28"/>
          <w:szCs w:val="28"/>
          <w:lang w:val="es-CL"/>
        </w:rPr>
      </w:pPr>
      <w:r w:rsidRPr="00A4126C">
        <w:rPr>
          <w:sz w:val="28"/>
          <w:szCs w:val="28"/>
          <w:lang w:val="es-CL"/>
        </w:rPr>
        <w:t xml:space="preserve">Como antecedente cabe señalar un caso similar el de Juana </w:t>
      </w:r>
      <w:proofErr w:type="spellStart"/>
      <w:r w:rsidRPr="00A4126C">
        <w:rPr>
          <w:sz w:val="28"/>
          <w:szCs w:val="28"/>
          <w:lang w:val="es-CL"/>
        </w:rPr>
        <w:t>Candia</w:t>
      </w:r>
      <w:proofErr w:type="spellEnd"/>
      <w:r w:rsidRPr="00A4126C">
        <w:rPr>
          <w:sz w:val="28"/>
          <w:szCs w:val="28"/>
          <w:lang w:val="es-CL"/>
        </w:rPr>
        <w:t xml:space="preserve">, que como consecuencia de años de maltrato mató al marido, el juez penal de la causa la condenó a la pena de diez años de presidio mayor en su grado medio. La opinión pública al tener conocimiento de este caso a través de un programa de televisión se movilizó en su defensa de diversas maneras, las trabajadoras de Almacenes París, el Instituto de la Mujer que organizó el Tribunal de las Mujeres, la diputada María Antonieta </w:t>
      </w:r>
      <w:proofErr w:type="spellStart"/>
      <w:r w:rsidRPr="00A4126C">
        <w:rPr>
          <w:sz w:val="28"/>
          <w:szCs w:val="28"/>
          <w:lang w:val="es-CL"/>
        </w:rPr>
        <w:t>Saa</w:t>
      </w:r>
      <w:proofErr w:type="spellEnd"/>
      <w:r w:rsidRPr="00A4126C">
        <w:rPr>
          <w:sz w:val="28"/>
          <w:szCs w:val="28"/>
          <w:lang w:val="es-CL"/>
        </w:rPr>
        <w:t>, entre otras.</w:t>
      </w:r>
    </w:p>
    <w:p w:rsidR="004E4860" w:rsidRPr="00A4126C" w:rsidRDefault="004E4860" w:rsidP="004E4860">
      <w:pPr>
        <w:rPr>
          <w:sz w:val="28"/>
          <w:szCs w:val="28"/>
          <w:lang w:val="es-CL"/>
        </w:rPr>
      </w:pPr>
    </w:p>
    <w:p w:rsidR="004E4860" w:rsidRPr="00A4126C" w:rsidRDefault="004E4860" w:rsidP="004E4860">
      <w:pPr>
        <w:rPr>
          <w:sz w:val="28"/>
          <w:szCs w:val="28"/>
          <w:lang w:val="es-CL"/>
        </w:rPr>
      </w:pPr>
      <w:r w:rsidRPr="00A4126C">
        <w:rPr>
          <w:sz w:val="28"/>
          <w:szCs w:val="28"/>
          <w:lang w:val="es-CL"/>
        </w:rPr>
        <w:t xml:space="preserve">Vistos los antecedentes para ese caso, SE el Presidente de la República Eduardo Frei Ruiz-Tagle previa comunicación a la diputada María Antonieta </w:t>
      </w:r>
      <w:proofErr w:type="spellStart"/>
      <w:r w:rsidRPr="00A4126C">
        <w:rPr>
          <w:sz w:val="28"/>
          <w:szCs w:val="28"/>
          <w:lang w:val="es-CL"/>
        </w:rPr>
        <w:t>Saa</w:t>
      </w:r>
      <w:proofErr w:type="spellEnd"/>
      <w:r w:rsidRPr="00A4126C">
        <w:rPr>
          <w:sz w:val="28"/>
          <w:szCs w:val="28"/>
          <w:lang w:val="es-CL"/>
        </w:rPr>
        <w:t xml:space="preserve"> otorgó en 1997 el indulto a Juana </w:t>
      </w:r>
      <w:proofErr w:type="spellStart"/>
      <w:r w:rsidRPr="00A4126C">
        <w:rPr>
          <w:sz w:val="28"/>
          <w:szCs w:val="28"/>
          <w:lang w:val="es-CL"/>
        </w:rPr>
        <w:t>Candia</w:t>
      </w:r>
      <w:proofErr w:type="spellEnd"/>
      <w:r w:rsidRPr="00A4126C">
        <w:rPr>
          <w:sz w:val="28"/>
          <w:szCs w:val="28"/>
          <w:lang w:val="es-CL"/>
        </w:rPr>
        <w:t xml:space="preserve">, quien había cumplido prisión preventiva y luego la pena de presidio, que en su conjunto no sumaban </w:t>
      </w:r>
      <w:proofErr w:type="spellStart"/>
      <w:r w:rsidRPr="00A4126C">
        <w:rPr>
          <w:sz w:val="28"/>
          <w:szCs w:val="28"/>
          <w:lang w:val="es-CL"/>
        </w:rPr>
        <w:t>mas</w:t>
      </w:r>
      <w:proofErr w:type="spellEnd"/>
      <w:r w:rsidRPr="00A4126C">
        <w:rPr>
          <w:sz w:val="28"/>
          <w:szCs w:val="28"/>
          <w:lang w:val="es-CL"/>
        </w:rPr>
        <w:t xml:space="preserve"> de dos años.</w:t>
      </w:r>
    </w:p>
    <w:p w:rsidR="004E4860" w:rsidRPr="00A4126C" w:rsidRDefault="004E4860" w:rsidP="004E4860">
      <w:pPr>
        <w:rPr>
          <w:sz w:val="28"/>
          <w:szCs w:val="28"/>
          <w:lang w:val="es-CL"/>
        </w:rPr>
      </w:pPr>
    </w:p>
    <w:p w:rsidR="004E4860" w:rsidRPr="00A4126C" w:rsidRDefault="004E4860" w:rsidP="004E4860">
      <w:pPr>
        <w:rPr>
          <w:sz w:val="28"/>
          <w:szCs w:val="28"/>
          <w:lang w:val="es-CL"/>
        </w:rPr>
      </w:pPr>
      <w:r w:rsidRPr="00A4126C">
        <w:rPr>
          <w:sz w:val="28"/>
          <w:szCs w:val="28"/>
          <w:lang w:val="es-CL"/>
        </w:rPr>
        <w:t xml:space="preserve">De conformidad a la Constitución y la Ley es facultad del Presidente o Presidenta de la República otorgar indulto presidencial a una persona condenada, que según su criterio estime merecedora de dicho beneficio, independiente si ha cumplido o no con cierto tiempo transcurrido en el cumplimiento de la pena que la ley exige para otorgar beneficios carcelarios. </w:t>
      </w:r>
    </w:p>
    <w:p w:rsidR="004E4860" w:rsidRPr="00A4126C" w:rsidRDefault="004E4860" w:rsidP="004E4860">
      <w:pPr>
        <w:rPr>
          <w:sz w:val="28"/>
          <w:szCs w:val="28"/>
          <w:lang w:val="es-CL"/>
        </w:rPr>
      </w:pPr>
    </w:p>
    <w:p w:rsidR="004E4860" w:rsidRPr="00A4126C" w:rsidRDefault="004E4860" w:rsidP="004E4860">
      <w:pPr>
        <w:rPr>
          <w:sz w:val="28"/>
          <w:szCs w:val="28"/>
          <w:lang w:val="es-CL"/>
        </w:rPr>
      </w:pPr>
      <w:r w:rsidRPr="00A4126C">
        <w:rPr>
          <w:sz w:val="28"/>
          <w:szCs w:val="28"/>
          <w:lang w:val="es-CL"/>
        </w:rPr>
        <w:lastRenderedPageBreak/>
        <w:t xml:space="preserve">Considerando que el gobierno que preside SE hace suyo el objetivo de lograr la plena igualdad entre hombres y mujeres, y siendo obligación del Estado y </w:t>
      </w:r>
      <w:r>
        <w:rPr>
          <w:sz w:val="28"/>
          <w:szCs w:val="28"/>
          <w:lang w:val="es-CL"/>
        </w:rPr>
        <w:t xml:space="preserve">también </w:t>
      </w:r>
      <w:r w:rsidRPr="00A4126C">
        <w:rPr>
          <w:sz w:val="28"/>
          <w:szCs w:val="28"/>
          <w:lang w:val="es-CL"/>
        </w:rPr>
        <w:t xml:space="preserve">del Gobierno el cumplimento de los Convenios Internacionales suscritos por el Estado de Chile; y por todas las razones expuestas y muy especialmente por razones humanitarias y de derechos humanos, le solicitamos a UD, tenga bien </w:t>
      </w:r>
      <w:r w:rsidRPr="00AD7E7C">
        <w:rPr>
          <w:b/>
          <w:sz w:val="28"/>
          <w:szCs w:val="28"/>
          <w:lang w:val="es-CL"/>
        </w:rPr>
        <w:t>indultar a la persona Constanza Romina Silva Arias condenada por el parricidio de su cónyuge</w:t>
      </w:r>
      <w:r w:rsidRPr="00A4126C">
        <w:rPr>
          <w:sz w:val="28"/>
          <w:szCs w:val="28"/>
          <w:lang w:val="es-CL"/>
        </w:rPr>
        <w:t>.</w:t>
      </w:r>
    </w:p>
    <w:p w:rsidR="004E4860" w:rsidRPr="00A4126C" w:rsidRDefault="004E4860" w:rsidP="004E4860">
      <w:pPr>
        <w:rPr>
          <w:sz w:val="28"/>
          <w:szCs w:val="28"/>
          <w:lang w:val="es-CL"/>
        </w:rPr>
      </w:pPr>
    </w:p>
    <w:p w:rsidR="004E4860" w:rsidRDefault="004E4860" w:rsidP="004E4860">
      <w:pPr>
        <w:rPr>
          <w:sz w:val="28"/>
          <w:szCs w:val="28"/>
          <w:lang w:val="es-CL"/>
        </w:rPr>
      </w:pPr>
      <w:r w:rsidRPr="00A4126C">
        <w:rPr>
          <w:sz w:val="28"/>
          <w:szCs w:val="28"/>
          <w:lang w:val="es-CL"/>
        </w:rPr>
        <w:t>Esperando una respuesta positiva de su parte, la saludan muy atentamente a UD.,</w:t>
      </w:r>
    </w:p>
    <w:p w:rsidR="004E4860" w:rsidRDefault="004E4860" w:rsidP="004E4860">
      <w:pPr>
        <w:rPr>
          <w:sz w:val="28"/>
          <w:szCs w:val="28"/>
          <w:lang w:val="es-CL"/>
        </w:rPr>
      </w:pPr>
    </w:p>
    <w:p w:rsidR="00386675" w:rsidRDefault="00386675">
      <w:pPr>
        <w:rPr>
          <w:sz w:val="28"/>
          <w:szCs w:val="28"/>
          <w:lang w:val="es-CL"/>
        </w:rPr>
      </w:pPr>
    </w:p>
    <w:p w:rsidR="00386675" w:rsidRDefault="00386675">
      <w:pPr>
        <w:rPr>
          <w:sz w:val="28"/>
          <w:szCs w:val="28"/>
          <w:lang w:val="es-CL"/>
        </w:rPr>
      </w:pPr>
    </w:p>
    <w:p w:rsidR="00386675" w:rsidRDefault="00386675">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Pr="004E4860" w:rsidRDefault="004E4860" w:rsidP="004E4860">
      <w:pPr>
        <w:jc w:val="center"/>
        <w:rPr>
          <w:b/>
          <w:sz w:val="28"/>
          <w:szCs w:val="28"/>
          <w:lang w:val="es-CL"/>
        </w:rPr>
      </w:pPr>
      <w:r w:rsidRPr="004E4860">
        <w:rPr>
          <w:b/>
          <w:sz w:val="28"/>
          <w:szCs w:val="28"/>
          <w:lang w:val="es-CL"/>
        </w:rPr>
        <w:t xml:space="preserve">Adriana Muñoz </w:t>
      </w:r>
      <w:proofErr w:type="spellStart"/>
      <w:r w:rsidRPr="004E4860">
        <w:rPr>
          <w:b/>
          <w:sz w:val="28"/>
          <w:szCs w:val="28"/>
          <w:lang w:val="es-CL"/>
        </w:rPr>
        <w:t>D’Albora</w:t>
      </w:r>
      <w:proofErr w:type="spellEnd"/>
    </w:p>
    <w:p w:rsidR="004E4860" w:rsidRPr="004E4860" w:rsidRDefault="004E4860" w:rsidP="004E4860">
      <w:pPr>
        <w:jc w:val="center"/>
        <w:rPr>
          <w:b/>
          <w:sz w:val="28"/>
          <w:szCs w:val="28"/>
          <w:lang w:val="es-CL"/>
        </w:rPr>
      </w:pPr>
      <w:r w:rsidRPr="004E4860">
        <w:rPr>
          <w:b/>
          <w:sz w:val="28"/>
          <w:szCs w:val="28"/>
          <w:lang w:val="es-CL"/>
        </w:rPr>
        <w:t>Senadora de la República</w:t>
      </w: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4E4860" w:rsidRDefault="004E4860">
      <w:pPr>
        <w:rPr>
          <w:sz w:val="28"/>
          <w:szCs w:val="28"/>
          <w:lang w:val="es-CL"/>
        </w:rPr>
      </w:pPr>
    </w:p>
    <w:p w:rsidR="00FB1503" w:rsidRDefault="00FB1503">
      <w:pPr>
        <w:rPr>
          <w:sz w:val="28"/>
          <w:szCs w:val="28"/>
          <w:lang w:val="es-CL"/>
        </w:rPr>
      </w:pPr>
      <w:r>
        <w:rPr>
          <w:noProof/>
          <w:sz w:val="28"/>
          <w:szCs w:val="28"/>
          <w:lang w:eastAsia="ru-RU"/>
        </w:rPr>
        <w:drawing>
          <wp:anchor distT="0" distB="0" distL="114300" distR="114300" simplePos="0" relativeHeight="251658240" behindDoc="1" locked="0" layoutInCell="1" allowOverlap="1">
            <wp:simplePos x="0" y="0"/>
            <wp:positionH relativeFrom="column">
              <wp:posOffset>4911090</wp:posOffset>
            </wp:positionH>
            <wp:positionV relativeFrom="paragraph">
              <wp:posOffset>-243840</wp:posOffset>
            </wp:positionV>
            <wp:extent cx="1019175" cy="1009650"/>
            <wp:effectExtent l="0" t="0" r="9525" b="0"/>
            <wp:wrapTight wrapText="bothSides">
              <wp:wrapPolygon edited="0">
                <wp:start x="7267" y="0"/>
                <wp:lineTo x="3230" y="3260"/>
                <wp:lineTo x="404" y="7743"/>
                <wp:lineTo x="404" y="9374"/>
                <wp:lineTo x="3230" y="13449"/>
                <wp:lineTo x="1615" y="15079"/>
                <wp:lineTo x="2019" y="15894"/>
                <wp:lineTo x="8479" y="19970"/>
                <wp:lineTo x="8479" y="20785"/>
                <wp:lineTo x="13727" y="20785"/>
                <wp:lineTo x="13727" y="19970"/>
                <wp:lineTo x="17764" y="18340"/>
                <wp:lineTo x="20187" y="15487"/>
                <wp:lineTo x="18976" y="13449"/>
                <wp:lineTo x="21398" y="10189"/>
                <wp:lineTo x="20994" y="5706"/>
                <wp:lineTo x="16957" y="1630"/>
                <wp:lineTo x="14131" y="0"/>
                <wp:lineTo x="72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ara de diputados.png"/>
                    <pic:cNvPicPr/>
                  </pic:nvPicPr>
                  <pic:blipFill>
                    <a:blip r:embed="rId5">
                      <a:extLst>
                        <a:ext uri="{28A0092B-C50C-407E-A947-70E740481C1C}">
                          <a14:useLocalDpi xmlns:a14="http://schemas.microsoft.com/office/drawing/2010/main" val="0"/>
                        </a:ext>
                      </a:extLst>
                    </a:blip>
                    <a:stretch>
                      <a:fillRect/>
                    </a:stretch>
                  </pic:blipFill>
                  <pic:spPr>
                    <a:xfrm>
                      <a:off x="0" y="0"/>
                      <a:ext cx="1019175" cy="1009650"/>
                    </a:xfrm>
                    <a:prstGeom prst="rect">
                      <a:avLst/>
                    </a:prstGeom>
                  </pic:spPr>
                </pic:pic>
              </a:graphicData>
            </a:graphic>
            <wp14:sizeRelH relativeFrom="page">
              <wp14:pctWidth>0</wp14:pctWidth>
            </wp14:sizeRelH>
            <wp14:sizeRelV relativeFrom="page">
              <wp14:pctHeight>0</wp14:pctHeight>
            </wp14:sizeRelV>
          </wp:anchor>
        </w:drawing>
      </w:r>
    </w:p>
    <w:p w:rsidR="00FB1503" w:rsidRDefault="00FB1503">
      <w:pPr>
        <w:rPr>
          <w:sz w:val="28"/>
          <w:szCs w:val="28"/>
          <w:lang w:val="es-CL"/>
        </w:rPr>
      </w:pPr>
    </w:p>
    <w:p w:rsidR="00955E91" w:rsidRPr="00A4126C" w:rsidRDefault="004E4860">
      <w:pPr>
        <w:rPr>
          <w:sz w:val="28"/>
          <w:szCs w:val="28"/>
          <w:lang w:val="es-CL"/>
        </w:rPr>
      </w:pPr>
      <w:r>
        <w:rPr>
          <w:sz w:val="28"/>
          <w:szCs w:val="28"/>
          <w:lang w:val="es-CL"/>
        </w:rPr>
        <w:t>Valparaíso, 15 de enero de 2018</w:t>
      </w:r>
      <w:r w:rsidR="00287C2E" w:rsidRPr="00A4126C">
        <w:rPr>
          <w:sz w:val="28"/>
          <w:szCs w:val="28"/>
          <w:lang w:val="es-CL"/>
        </w:rPr>
        <w:t>.</w:t>
      </w:r>
      <w:r w:rsidR="00FB1503">
        <w:rPr>
          <w:sz w:val="28"/>
          <w:szCs w:val="28"/>
          <w:lang w:val="es-CL"/>
        </w:rPr>
        <w:t xml:space="preserve">                      </w:t>
      </w:r>
    </w:p>
    <w:p w:rsidR="00AD7E7C" w:rsidRDefault="00AD7E7C">
      <w:pPr>
        <w:rPr>
          <w:sz w:val="28"/>
          <w:szCs w:val="28"/>
          <w:lang w:val="es-CL"/>
        </w:rPr>
      </w:pPr>
    </w:p>
    <w:p w:rsidR="00AD7E7C" w:rsidRPr="00A4126C" w:rsidRDefault="00AD7E7C">
      <w:pPr>
        <w:rPr>
          <w:sz w:val="28"/>
          <w:szCs w:val="28"/>
          <w:lang w:val="es-CL"/>
        </w:rPr>
      </w:pPr>
    </w:p>
    <w:p w:rsidR="00287C2E" w:rsidRPr="00AD7E7C" w:rsidRDefault="00287C2E">
      <w:pPr>
        <w:rPr>
          <w:b/>
          <w:sz w:val="28"/>
          <w:szCs w:val="28"/>
          <w:lang w:val="es-CL"/>
        </w:rPr>
      </w:pPr>
      <w:proofErr w:type="spellStart"/>
      <w:r w:rsidRPr="00AD7E7C">
        <w:rPr>
          <w:b/>
          <w:sz w:val="28"/>
          <w:szCs w:val="28"/>
          <w:lang w:val="es-CL"/>
        </w:rPr>
        <w:t>Exma</w:t>
      </w:r>
      <w:proofErr w:type="spellEnd"/>
      <w:r w:rsidRPr="00AD7E7C">
        <w:rPr>
          <w:b/>
          <w:sz w:val="28"/>
          <w:szCs w:val="28"/>
          <w:lang w:val="es-CL"/>
        </w:rPr>
        <w:t xml:space="preserve"> Señora Michelle Bachelet</w:t>
      </w:r>
      <w:r w:rsidR="00AD7E7C">
        <w:rPr>
          <w:b/>
          <w:sz w:val="28"/>
          <w:szCs w:val="28"/>
          <w:lang w:val="es-CL"/>
        </w:rPr>
        <w:t xml:space="preserve"> Jeria</w:t>
      </w:r>
    </w:p>
    <w:p w:rsidR="00287C2E" w:rsidRPr="00AD7E7C" w:rsidRDefault="00287C2E">
      <w:pPr>
        <w:rPr>
          <w:b/>
          <w:sz w:val="28"/>
          <w:szCs w:val="28"/>
          <w:lang w:val="es-CL"/>
        </w:rPr>
      </w:pPr>
      <w:r w:rsidRPr="00AD7E7C">
        <w:rPr>
          <w:b/>
          <w:sz w:val="28"/>
          <w:szCs w:val="28"/>
          <w:lang w:val="es-CL"/>
        </w:rPr>
        <w:t>Presidenta de la República</w:t>
      </w:r>
    </w:p>
    <w:p w:rsidR="007E1CC7" w:rsidRPr="00A4126C" w:rsidRDefault="007E1CC7">
      <w:pPr>
        <w:rPr>
          <w:sz w:val="28"/>
          <w:szCs w:val="28"/>
          <w:lang w:val="es-CL"/>
        </w:rPr>
      </w:pPr>
    </w:p>
    <w:p w:rsidR="00287C2E" w:rsidRPr="00A4126C" w:rsidRDefault="00287C2E">
      <w:pPr>
        <w:rPr>
          <w:sz w:val="28"/>
          <w:szCs w:val="28"/>
          <w:lang w:val="es-CL"/>
        </w:rPr>
      </w:pPr>
      <w:r w:rsidRPr="00A4126C">
        <w:rPr>
          <w:sz w:val="28"/>
          <w:szCs w:val="28"/>
          <w:lang w:val="es-CL"/>
        </w:rPr>
        <w:t>De nuestra mayor consideración:</w:t>
      </w:r>
    </w:p>
    <w:p w:rsidR="007E1CC7" w:rsidRPr="00A4126C" w:rsidRDefault="007E1CC7">
      <w:pPr>
        <w:rPr>
          <w:sz w:val="28"/>
          <w:szCs w:val="28"/>
          <w:lang w:val="es-CL"/>
        </w:rPr>
      </w:pPr>
    </w:p>
    <w:p w:rsidR="00717578" w:rsidRPr="00A4126C" w:rsidRDefault="00717578">
      <w:pPr>
        <w:rPr>
          <w:sz w:val="28"/>
          <w:szCs w:val="28"/>
          <w:lang w:val="es-CL"/>
        </w:rPr>
      </w:pPr>
      <w:r w:rsidRPr="00A4126C">
        <w:rPr>
          <w:sz w:val="28"/>
          <w:szCs w:val="28"/>
          <w:lang w:val="es-CL"/>
        </w:rPr>
        <w:t xml:space="preserve">Reciente estudio con el patrocinio del Ministerio de la Mujer, señala que </w:t>
      </w:r>
      <w:proofErr w:type="spellStart"/>
      <w:r w:rsidRPr="00A4126C">
        <w:rPr>
          <w:sz w:val="28"/>
          <w:szCs w:val="28"/>
          <w:lang w:val="es-CL"/>
        </w:rPr>
        <w:t>mas</w:t>
      </w:r>
      <w:proofErr w:type="spellEnd"/>
      <w:r w:rsidRPr="00A4126C">
        <w:rPr>
          <w:sz w:val="28"/>
          <w:szCs w:val="28"/>
          <w:lang w:val="es-CL"/>
        </w:rPr>
        <w:t xml:space="preserve"> de un 21% de las mujeres ha sido víctima de violencia por parte de </w:t>
      </w:r>
      <w:r w:rsidR="0041789E" w:rsidRPr="00A4126C">
        <w:rPr>
          <w:sz w:val="28"/>
          <w:szCs w:val="28"/>
          <w:lang w:val="es-CL"/>
        </w:rPr>
        <w:t xml:space="preserve">su </w:t>
      </w:r>
      <w:r w:rsidRPr="00A4126C">
        <w:rPr>
          <w:sz w:val="28"/>
          <w:szCs w:val="28"/>
          <w:lang w:val="es-CL"/>
        </w:rPr>
        <w:t>pareja</w:t>
      </w:r>
      <w:r w:rsidR="0041789E" w:rsidRPr="00A4126C">
        <w:rPr>
          <w:sz w:val="28"/>
          <w:szCs w:val="28"/>
          <w:lang w:val="es-CL"/>
        </w:rPr>
        <w:t>,</w:t>
      </w:r>
      <w:r w:rsidRPr="00A4126C">
        <w:rPr>
          <w:sz w:val="28"/>
          <w:szCs w:val="28"/>
          <w:lang w:val="es-CL"/>
        </w:rPr>
        <w:t xml:space="preserve"> conviviente o marido, cifras similares de otros estudios anteriores, al igual que el primero de ellos también con el patrocinio del Servicio Nacional de la Mujer de la Psicóloga </w:t>
      </w:r>
      <w:r w:rsidR="0041789E" w:rsidRPr="00A4126C">
        <w:rPr>
          <w:sz w:val="28"/>
          <w:szCs w:val="28"/>
          <w:lang w:val="es-CL"/>
        </w:rPr>
        <w:t xml:space="preserve">y Subdirectora del organismo </w:t>
      </w:r>
      <w:r w:rsidRPr="00A4126C">
        <w:rPr>
          <w:sz w:val="28"/>
          <w:szCs w:val="28"/>
          <w:lang w:val="es-CL"/>
        </w:rPr>
        <w:t>Soledad Larraín cuyos resultados fueron de un 26%</w:t>
      </w:r>
      <w:r w:rsidR="002131DB" w:rsidRPr="00A4126C">
        <w:rPr>
          <w:sz w:val="28"/>
          <w:szCs w:val="28"/>
          <w:lang w:val="es-CL"/>
        </w:rPr>
        <w:t xml:space="preserve"> las víctimas mujeres y 6% víctimas hombres; </w:t>
      </w:r>
      <w:r w:rsidR="0041789E" w:rsidRPr="00A4126C">
        <w:rPr>
          <w:sz w:val="28"/>
          <w:szCs w:val="28"/>
          <w:lang w:val="es-CL"/>
        </w:rPr>
        <w:t xml:space="preserve">situación muy distinta </w:t>
      </w:r>
      <w:r w:rsidR="002131DB" w:rsidRPr="00A4126C">
        <w:rPr>
          <w:sz w:val="28"/>
          <w:szCs w:val="28"/>
          <w:lang w:val="es-CL"/>
        </w:rPr>
        <w:t xml:space="preserve">al de violencia cruzada, esto es agresión mutua </w:t>
      </w:r>
      <w:r w:rsidR="008446E0" w:rsidRPr="00A4126C">
        <w:rPr>
          <w:sz w:val="28"/>
          <w:szCs w:val="28"/>
          <w:lang w:val="es-CL"/>
        </w:rPr>
        <w:t xml:space="preserve">de hombres y mujeres </w:t>
      </w:r>
      <w:r w:rsidR="002131DB" w:rsidRPr="00A4126C">
        <w:rPr>
          <w:sz w:val="28"/>
          <w:szCs w:val="28"/>
          <w:lang w:val="es-CL"/>
        </w:rPr>
        <w:t>cuyos porcentajes son ínfimos.</w:t>
      </w:r>
    </w:p>
    <w:p w:rsidR="004C511A" w:rsidRPr="00A4126C" w:rsidRDefault="004C511A">
      <w:pPr>
        <w:rPr>
          <w:sz w:val="28"/>
          <w:szCs w:val="28"/>
          <w:lang w:val="es-CL"/>
        </w:rPr>
      </w:pPr>
    </w:p>
    <w:p w:rsidR="004C511A" w:rsidRPr="00A4126C" w:rsidRDefault="002131DB">
      <w:pPr>
        <w:rPr>
          <w:sz w:val="28"/>
          <w:szCs w:val="28"/>
          <w:lang w:val="es-CL"/>
        </w:rPr>
      </w:pPr>
      <w:r w:rsidRPr="00A4126C">
        <w:rPr>
          <w:sz w:val="28"/>
          <w:szCs w:val="28"/>
          <w:lang w:val="es-CL"/>
        </w:rPr>
        <w:t>Como es de su conocimiento,</w:t>
      </w:r>
      <w:r w:rsidR="004C511A" w:rsidRPr="00A4126C">
        <w:rPr>
          <w:sz w:val="28"/>
          <w:szCs w:val="28"/>
          <w:lang w:val="es-CL"/>
        </w:rPr>
        <w:t xml:space="preserve"> una de las eximentes establecidas en el código penal </w:t>
      </w:r>
      <w:r w:rsidR="007C37AA" w:rsidRPr="00A4126C">
        <w:rPr>
          <w:sz w:val="28"/>
          <w:szCs w:val="28"/>
          <w:lang w:val="es-CL"/>
        </w:rPr>
        <w:t xml:space="preserve">desde su dictación </w:t>
      </w:r>
      <w:r w:rsidR="004C511A" w:rsidRPr="00A4126C">
        <w:rPr>
          <w:sz w:val="28"/>
          <w:szCs w:val="28"/>
          <w:lang w:val="es-CL"/>
        </w:rPr>
        <w:t>es la de legítima defensa, sin embargo ésta exige proporcionalidad simétrica en cuanto al hecho en sí mismo, tratándose del</w:t>
      </w:r>
      <w:r w:rsidR="008446E0" w:rsidRPr="00A4126C">
        <w:rPr>
          <w:sz w:val="28"/>
          <w:szCs w:val="28"/>
          <w:lang w:val="es-CL"/>
        </w:rPr>
        <w:t xml:space="preserve"> </w:t>
      </w:r>
      <w:r w:rsidR="004C511A" w:rsidRPr="00A4126C">
        <w:rPr>
          <w:sz w:val="28"/>
          <w:szCs w:val="28"/>
          <w:lang w:val="es-CL"/>
        </w:rPr>
        <w:t>contexto de violencia intrafamili</w:t>
      </w:r>
      <w:r w:rsidR="008446E0" w:rsidRPr="00A4126C">
        <w:rPr>
          <w:sz w:val="28"/>
          <w:szCs w:val="28"/>
          <w:lang w:val="es-CL"/>
        </w:rPr>
        <w:t>a</w:t>
      </w:r>
      <w:r w:rsidR="004C511A" w:rsidRPr="00A4126C">
        <w:rPr>
          <w:sz w:val="28"/>
          <w:szCs w:val="28"/>
          <w:lang w:val="es-CL"/>
        </w:rPr>
        <w:t>r es mu</w:t>
      </w:r>
      <w:r w:rsidR="008446E0" w:rsidRPr="00A4126C">
        <w:rPr>
          <w:sz w:val="28"/>
          <w:szCs w:val="28"/>
          <w:lang w:val="es-CL"/>
        </w:rPr>
        <w:t>y</w:t>
      </w:r>
      <w:r w:rsidR="004C511A" w:rsidRPr="00A4126C">
        <w:rPr>
          <w:sz w:val="28"/>
          <w:szCs w:val="28"/>
          <w:lang w:val="es-CL"/>
        </w:rPr>
        <w:t xml:space="preserve"> difícil que</w:t>
      </w:r>
      <w:r w:rsidR="008446E0" w:rsidRPr="00A4126C">
        <w:rPr>
          <w:sz w:val="28"/>
          <w:szCs w:val="28"/>
          <w:lang w:val="es-CL"/>
        </w:rPr>
        <w:t xml:space="preserve"> </w:t>
      </w:r>
      <w:r w:rsidR="004C511A" w:rsidRPr="00A4126C">
        <w:rPr>
          <w:sz w:val="28"/>
          <w:szCs w:val="28"/>
          <w:lang w:val="es-CL"/>
        </w:rPr>
        <w:t xml:space="preserve">se </w:t>
      </w:r>
      <w:proofErr w:type="spellStart"/>
      <w:r w:rsidR="004C511A" w:rsidRPr="00A4126C">
        <w:rPr>
          <w:sz w:val="28"/>
          <w:szCs w:val="28"/>
          <w:lang w:val="es-CL"/>
        </w:rPr>
        <w:t>de</w:t>
      </w:r>
      <w:proofErr w:type="spellEnd"/>
      <w:r w:rsidR="004C511A" w:rsidRPr="00A4126C">
        <w:rPr>
          <w:sz w:val="28"/>
          <w:szCs w:val="28"/>
          <w:lang w:val="es-CL"/>
        </w:rPr>
        <w:t xml:space="preserve"> por la</w:t>
      </w:r>
      <w:r w:rsidR="008446E0" w:rsidRPr="00A4126C">
        <w:rPr>
          <w:sz w:val="28"/>
          <w:szCs w:val="28"/>
          <w:lang w:val="es-CL"/>
        </w:rPr>
        <w:t xml:space="preserve"> </w:t>
      </w:r>
      <w:r w:rsidR="004C511A" w:rsidRPr="00A4126C">
        <w:rPr>
          <w:sz w:val="28"/>
          <w:szCs w:val="28"/>
          <w:lang w:val="es-CL"/>
        </w:rPr>
        <w:t>desproporción existente entre agresor y víctima</w:t>
      </w:r>
      <w:r w:rsidR="008446E0" w:rsidRPr="00A4126C">
        <w:rPr>
          <w:sz w:val="28"/>
          <w:szCs w:val="28"/>
          <w:lang w:val="es-CL"/>
        </w:rPr>
        <w:t>, aunque excepcionalmente podría darse; por su parte la eximente de obrar por medio de fuerza moral irresistible</w:t>
      </w:r>
      <w:r w:rsidR="007C37AA" w:rsidRPr="00A4126C">
        <w:rPr>
          <w:sz w:val="28"/>
          <w:szCs w:val="28"/>
          <w:lang w:val="es-CL"/>
        </w:rPr>
        <w:t xml:space="preserve"> en la práctica no se aplica</w:t>
      </w:r>
      <w:r w:rsidR="008446E0" w:rsidRPr="00A4126C">
        <w:rPr>
          <w:sz w:val="28"/>
          <w:szCs w:val="28"/>
          <w:lang w:val="es-CL"/>
        </w:rPr>
        <w:t>; algo parecido sucede con la eximente de obrar por miedo insuperable.</w:t>
      </w:r>
    </w:p>
    <w:p w:rsidR="008446E0" w:rsidRPr="00A4126C" w:rsidRDefault="008446E0">
      <w:pPr>
        <w:rPr>
          <w:sz w:val="28"/>
          <w:szCs w:val="28"/>
          <w:lang w:val="es-CL"/>
        </w:rPr>
      </w:pPr>
    </w:p>
    <w:p w:rsidR="005E4B6D" w:rsidRPr="00A4126C" w:rsidRDefault="008446E0">
      <w:pPr>
        <w:rPr>
          <w:sz w:val="28"/>
          <w:szCs w:val="28"/>
          <w:lang w:val="es-CL"/>
        </w:rPr>
      </w:pPr>
      <w:r w:rsidRPr="00A4126C">
        <w:rPr>
          <w:sz w:val="28"/>
          <w:szCs w:val="28"/>
          <w:lang w:val="es-CL"/>
        </w:rPr>
        <w:t xml:space="preserve">Con estos antecedentes la moción de las diputadas María Antonieta </w:t>
      </w:r>
      <w:proofErr w:type="spellStart"/>
      <w:r w:rsidRPr="00A4126C">
        <w:rPr>
          <w:sz w:val="28"/>
          <w:szCs w:val="28"/>
          <w:lang w:val="es-CL"/>
        </w:rPr>
        <w:t>Saa</w:t>
      </w:r>
      <w:proofErr w:type="spellEnd"/>
      <w:r w:rsidRPr="00A4126C">
        <w:rPr>
          <w:sz w:val="28"/>
          <w:szCs w:val="28"/>
          <w:lang w:val="es-CL"/>
        </w:rPr>
        <w:t xml:space="preserve">, Adriana Muñoz </w:t>
      </w:r>
      <w:proofErr w:type="spellStart"/>
      <w:r w:rsidRPr="00A4126C">
        <w:rPr>
          <w:sz w:val="28"/>
          <w:szCs w:val="28"/>
          <w:lang w:val="es-CL"/>
        </w:rPr>
        <w:t>D’Albora</w:t>
      </w:r>
      <w:proofErr w:type="spellEnd"/>
      <w:r w:rsidRPr="00A4126C">
        <w:rPr>
          <w:sz w:val="28"/>
          <w:szCs w:val="28"/>
          <w:lang w:val="es-CL"/>
        </w:rPr>
        <w:t xml:space="preserve"> y otros</w:t>
      </w:r>
      <w:r w:rsidR="00485D7D" w:rsidRPr="00A4126C">
        <w:rPr>
          <w:sz w:val="28"/>
          <w:szCs w:val="28"/>
          <w:lang w:val="es-CL"/>
        </w:rPr>
        <w:t xml:space="preserve"> </w:t>
      </w:r>
      <w:r w:rsidRPr="00A4126C">
        <w:rPr>
          <w:sz w:val="28"/>
          <w:szCs w:val="28"/>
          <w:lang w:val="es-CL"/>
        </w:rPr>
        <w:t xml:space="preserve">con el patrocinio de su primer gobierno y con el crucial apoyo del jurista </w:t>
      </w:r>
      <w:r w:rsidR="007C37AA" w:rsidRPr="00A4126C">
        <w:rPr>
          <w:sz w:val="28"/>
          <w:szCs w:val="28"/>
          <w:lang w:val="es-CL"/>
        </w:rPr>
        <w:t xml:space="preserve">ex Ministro de la </w:t>
      </w:r>
      <w:proofErr w:type="spellStart"/>
      <w:r w:rsidR="007C37AA" w:rsidRPr="00A4126C">
        <w:rPr>
          <w:sz w:val="28"/>
          <w:szCs w:val="28"/>
          <w:lang w:val="es-CL"/>
        </w:rPr>
        <w:t>Exma</w:t>
      </w:r>
      <w:proofErr w:type="spellEnd"/>
      <w:r w:rsidR="007C37AA" w:rsidRPr="00A4126C">
        <w:rPr>
          <w:sz w:val="28"/>
          <w:szCs w:val="28"/>
          <w:lang w:val="es-CL"/>
        </w:rPr>
        <w:t xml:space="preserve"> Corte Suprema Enrique </w:t>
      </w:r>
      <w:proofErr w:type="spellStart"/>
      <w:r w:rsidR="007C37AA" w:rsidRPr="00A4126C">
        <w:rPr>
          <w:sz w:val="28"/>
          <w:szCs w:val="28"/>
          <w:lang w:val="es-CL"/>
        </w:rPr>
        <w:t>Cury</w:t>
      </w:r>
      <w:proofErr w:type="spellEnd"/>
      <w:r w:rsidR="007C37AA" w:rsidRPr="00A4126C">
        <w:rPr>
          <w:sz w:val="28"/>
          <w:szCs w:val="28"/>
          <w:lang w:val="es-CL"/>
        </w:rPr>
        <w:t>;</w:t>
      </w:r>
      <w:r w:rsidRPr="00A4126C">
        <w:rPr>
          <w:sz w:val="28"/>
          <w:szCs w:val="28"/>
          <w:lang w:val="es-CL"/>
        </w:rPr>
        <w:t xml:space="preserve"> el Parlamento aprobó </w:t>
      </w:r>
      <w:r w:rsidR="00E23960" w:rsidRPr="00A4126C">
        <w:rPr>
          <w:sz w:val="28"/>
          <w:szCs w:val="28"/>
          <w:lang w:val="es-CL"/>
        </w:rPr>
        <w:t xml:space="preserve">como ley </w:t>
      </w:r>
      <w:r w:rsidR="0041789E" w:rsidRPr="00A4126C">
        <w:rPr>
          <w:sz w:val="28"/>
          <w:szCs w:val="28"/>
          <w:lang w:val="es-CL"/>
        </w:rPr>
        <w:t xml:space="preserve">(denominada </w:t>
      </w:r>
      <w:r w:rsidR="00E23960" w:rsidRPr="00A4126C">
        <w:rPr>
          <w:sz w:val="28"/>
          <w:szCs w:val="28"/>
          <w:lang w:val="es-CL"/>
        </w:rPr>
        <w:t>d</w:t>
      </w:r>
      <w:r w:rsidR="0041789E" w:rsidRPr="00A4126C">
        <w:rPr>
          <w:sz w:val="28"/>
          <w:szCs w:val="28"/>
          <w:lang w:val="es-CL"/>
        </w:rPr>
        <w:t xml:space="preserve">el </w:t>
      </w:r>
      <w:proofErr w:type="spellStart"/>
      <w:r w:rsidR="0041789E" w:rsidRPr="00A4126C">
        <w:rPr>
          <w:sz w:val="28"/>
          <w:szCs w:val="28"/>
          <w:lang w:val="es-CL"/>
        </w:rPr>
        <w:t>femicidio</w:t>
      </w:r>
      <w:proofErr w:type="spellEnd"/>
      <w:r w:rsidR="005E4B6D" w:rsidRPr="00A4126C">
        <w:rPr>
          <w:sz w:val="28"/>
          <w:szCs w:val="28"/>
          <w:lang w:val="es-CL"/>
        </w:rPr>
        <w:t>-parricidio</w:t>
      </w:r>
      <w:r w:rsidR="0041789E" w:rsidRPr="00A4126C">
        <w:rPr>
          <w:sz w:val="28"/>
          <w:szCs w:val="28"/>
          <w:lang w:val="es-CL"/>
        </w:rPr>
        <w:t xml:space="preserve">) </w:t>
      </w:r>
      <w:r w:rsidRPr="00A4126C">
        <w:rPr>
          <w:sz w:val="28"/>
          <w:szCs w:val="28"/>
          <w:lang w:val="es-CL"/>
        </w:rPr>
        <w:t xml:space="preserve">una nueva eximente, la </w:t>
      </w:r>
      <w:r w:rsidR="007C37AA" w:rsidRPr="00A4126C">
        <w:rPr>
          <w:sz w:val="28"/>
          <w:szCs w:val="28"/>
          <w:lang w:val="es-CL"/>
        </w:rPr>
        <w:t xml:space="preserve">que se denominó </w:t>
      </w:r>
      <w:r w:rsidRPr="00A4126C">
        <w:rPr>
          <w:sz w:val="28"/>
          <w:szCs w:val="28"/>
          <w:lang w:val="es-CL"/>
        </w:rPr>
        <w:t xml:space="preserve">estado de necesidad </w:t>
      </w:r>
      <w:proofErr w:type="spellStart"/>
      <w:r w:rsidRPr="00A4126C">
        <w:rPr>
          <w:sz w:val="28"/>
          <w:szCs w:val="28"/>
          <w:lang w:val="es-CL"/>
        </w:rPr>
        <w:t>exculpante</w:t>
      </w:r>
      <w:proofErr w:type="spellEnd"/>
      <w:r w:rsidR="007C37AA" w:rsidRPr="00A4126C">
        <w:rPr>
          <w:sz w:val="28"/>
          <w:szCs w:val="28"/>
          <w:lang w:val="es-CL"/>
        </w:rPr>
        <w:t>, la cual es contemplada en diversas legislaciones como la rusa, alemana, italiana, uruguaya, argentina, entre otras</w:t>
      </w:r>
      <w:r w:rsidRPr="00A4126C">
        <w:rPr>
          <w:sz w:val="28"/>
          <w:szCs w:val="28"/>
          <w:lang w:val="es-CL"/>
        </w:rPr>
        <w:t>. Se denomina así porque aunque el hecho cometido fuere antijurídico, las</w:t>
      </w:r>
      <w:r w:rsidR="007C37AA" w:rsidRPr="00A4126C">
        <w:rPr>
          <w:sz w:val="28"/>
          <w:szCs w:val="28"/>
          <w:lang w:val="es-CL"/>
        </w:rPr>
        <w:t xml:space="preserve"> circunstancias bajo las cuales </w:t>
      </w:r>
      <w:r w:rsidRPr="00A4126C">
        <w:rPr>
          <w:sz w:val="28"/>
          <w:szCs w:val="28"/>
          <w:lang w:val="es-CL"/>
        </w:rPr>
        <w:t xml:space="preserve">se produce no le </w:t>
      </w:r>
      <w:r w:rsidR="007C37AA" w:rsidRPr="00A4126C">
        <w:rPr>
          <w:sz w:val="28"/>
          <w:szCs w:val="28"/>
          <w:lang w:val="es-CL"/>
        </w:rPr>
        <w:t>permite otra opción a la víctima, tal es el caso de la violencia intrafamilia</w:t>
      </w:r>
      <w:r w:rsidR="0041789E" w:rsidRPr="00A4126C">
        <w:rPr>
          <w:sz w:val="28"/>
          <w:szCs w:val="28"/>
          <w:lang w:val="es-CL"/>
        </w:rPr>
        <w:t>r extrema</w:t>
      </w:r>
      <w:r w:rsidR="007C37AA" w:rsidRPr="00A4126C">
        <w:rPr>
          <w:sz w:val="28"/>
          <w:szCs w:val="28"/>
          <w:lang w:val="es-CL"/>
        </w:rPr>
        <w:t xml:space="preserve"> </w:t>
      </w:r>
      <w:r w:rsidR="00485D7D" w:rsidRPr="00A4126C">
        <w:rPr>
          <w:sz w:val="28"/>
          <w:szCs w:val="28"/>
          <w:lang w:val="es-CL"/>
        </w:rPr>
        <w:t xml:space="preserve">ejercida por un marido o conviviente agresor, </w:t>
      </w:r>
      <w:r w:rsidR="007C37AA" w:rsidRPr="00A4126C">
        <w:rPr>
          <w:sz w:val="28"/>
          <w:szCs w:val="28"/>
          <w:lang w:val="es-CL"/>
        </w:rPr>
        <w:t>razón por la cual se exculpa de responsabilidad a quien da muerte al occiso</w:t>
      </w:r>
      <w:r w:rsidR="00485D7D" w:rsidRPr="00A4126C">
        <w:rPr>
          <w:sz w:val="28"/>
          <w:szCs w:val="28"/>
          <w:lang w:val="es-CL"/>
        </w:rPr>
        <w:t>, esto es  a la mujer</w:t>
      </w:r>
      <w:r w:rsidR="007C37AA" w:rsidRPr="00A4126C">
        <w:rPr>
          <w:sz w:val="28"/>
          <w:szCs w:val="28"/>
          <w:lang w:val="es-CL"/>
        </w:rPr>
        <w:t xml:space="preserve">. </w:t>
      </w:r>
    </w:p>
    <w:p w:rsidR="005E4B6D" w:rsidRPr="00A4126C" w:rsidRDefault="005E4B6D">
      <w:pPr>
        <w:rPr>
          <w:sz w:val="28"/>
          <w:szCs w:val="28"/>
          <w:lang w:val="es-CL"/>
        </w:rPr>
      </w:pPr>
    </w:p>
    <w:p w:rsidR="008446E0" w:rsidRPr="00A4126C" w:rsidRDefault="007C37AA">
      <w:pPr>
        <w:rPr>
          <w:sz w:val="28"/>
          <w:szCs w:val="28"/>
          <w:lang w:val="es-CL"/>
        </w:rPr>
      </w:pPr>
      <w:r w:rsidRPr="00A4126C">
        <w:rPr>
          <w:sz w:val="28"/>
          <w:szCs w:val="28"/>
          <w:lang w:val="es-CL"/>
        </w:rPr>
        <w:t xml:space="preserve">Según los antecedentes empíricos, uno de los primeros estudios sobre la materia, cabe citar a la </w:t>
      </w:r>
      <w:proofErr w:type="spellStart"/>
      <w:r w:rsidRPr="00A4126C">
        <w:rPr>
          <w:sz w:val="28"/>
          <w:szCs w:val="28"/>
          <w:lang w:val="es-CL"/>
        </w:rPr>
        <w:t>socióloqa</w:t>
      </w:r>
      <w:proofErr w:type="spellEnd"/>
      <w:r w:rsidRPr="00A4126C">
        <w:rPr>
          <w:sz w:val="28"/>
          <w:szCs w:val="28"/>
          <w:lang w:val="es-CL"/>
        </w:rPr>
        <w:t xml:space="preserve"> y criminóloga Doris Cooper </w:t>
      </w:r>
      <w:proofErr w:type="spellStart"/>
      <w:r w:rsidRPr="00A4126C">
        <w:rPr>
          <w:sz w:val="28"/>
          <w:szCs w:val="28"/>
          <w:lang w:val="es-CL"/>
        </w:rPr>
        <w:t>Mayr</w:t>
      </w:r>
      <w:proofErr w:type="spellEnd"/>
      <w:r w:rsidRPr="00A4126C">
        <w:rPr>
          <w:sz w:val="28"/>
          <w:szCs w:val="28"/>
          <w:lang w:val="es-CL"/>
        </w:rPr>
        <w:t xml:space="preserve"> que lo constata</w:t>
      </w:r>
      <w:r w:rsidR="00485D7D" w:rsidRPr="00A4126C">
        <w:rPr>
          <w:sz w:val="28"/>
          <w:szCs w:val="28"/>
          <w:lang w:val="es-CL"/>
        </w:rPr>
        <w:t xml:space="preserve"> en los términos ya señalados</w:t>
      </w:r>
      <w:r w:rsidR="002C464A" w:rsidRPr="00A4126C">
        <w:rPr>
          <w:sz w:val="28"/>
          <w:szCs w:val="28"/>
          <w:lang w:val="es-CL"/>
        </w:rPr>
        <w:t xml:space="preserve">; </w:t>
      </w:r>
      <w:r w:rsidRPr="00A4126C">
        <w:rPr>
          <w:sz w:val="28"/>
          <w:szCs w:val="28"/>
          <w:lang w:val="es-CL"/>
        </w:rPr>
        <w:t xml:space="preserve">pero </w:t>
      </w:r>
      <w:r w:rsidR="0041789E" w:rsidRPr="00A4126C">
        <w:rPr>
          <w:sz w:val="28"/>
          <w:szCs w:val="28"/>
          <w:lang w:val="es-CL"/>
        </w:rPr>
        <w:t>lamentablemente</w:t>
      </w:r>
      <w:r w:rsidRPr="00A4126C">
        <w:rPr>
          <w:sz w:val="28"/>
          <w:szCs w:val="28"/>
          <w:lang w:val="es-CL"/>
        </w:rPr>
        <w:t xml:space="preserve"> en el transcurso del tiempo a la fecha se repite el mismo patrón</w:t>
      </w:r>
      <w:r w:rsidR="00485D7D" w:rsidRPr="00A4126C">
        <w:rPr>
          <w:sz w:val="28"/>
          <w:szCs w:val="28"/>
          <w:lang w:val="es-CL"/>
        </w:rPr>
        <w:t>, sin mayor cambio significativo</w:t>
      </w:r>
      <w:r w:rsidRPr="00A4126C">
        <w:rPr>
          <w:sz w:val="28"/>
          <w:szCs w:val="28"/>
          <w:lang w:val="es-CL"/>
        </w:rPr>
        <w:t>.</w:t>
      </w:r>
      <w:r w:rsidR="00485D7D" w:rsidRPr="00A4126C">
        <w:rPr>
          <w:sz w:val="28"/>
          <w:szCs w:val="28"/>
          <w:lang w:val="es-CL"/>
        </w:rPr>
        <w:t xml:space="preserve"> Cabe señalar que si bien existe también la violencia de la mujer al hombre, ésta no genera como consecuencia el dar muerte por ese motivo, lo que no significa que aisladamente pudiera darse, pero no como fenómeno sociológico</w:t>
      </w:r>
      <w:r w:rsidR="0041789E" w:rsidRPr="00A4126C">
        <w:rPr>
          <w:sz w:val="28"/>
          <w:szCs w:val="28"/>
          <w:lang w:val="es-CL"/>
        </w:rPr>
        <w:t xml:space="preserve"> a cuando la situación es a la inversa; en todo caso la ley favorece a quien es víctima de violencia, independiente de su sexo</w:t>
      </w:r>
      <w:r w:rsidR="00485D7D" w:rsidRPr="00A4126C">
        <w:rPr>
          <w:sz w:val="28"/>
          <w:szCs w:val="28"/>
          <w:lang w:val="es-CL"/>
        </w:rPr>
        <w:t>.</w:t>
      </w:r>
      <w:r w:rsidRPr="00A4126C">
        <w:rPr>
          <w:sz w:val="28"/>
          <w:szCs w:val="28"/>
          <w:lang w:val="es-CL"/>
        </w:rPr>
        <w:t xml:space="preserve"> </w:t>
      </w:r>
      <w:r w:rsidR="008446E0" w:rsidRPr="00A4126C">
        <w:rPr>
          <w:sz w:val="28"/>
          <w:szCs w:val="28"/>
          <w:lang w:val="es-CL"/>
        </w:rPr>
        <w:t xml:space="preserve"> </w:t>
      </w:r>
    </w:p>
    <w:p w:rsidR="004C511A" w:rsidRPr="00A4126C" w:rsidRDefault="004C511A">
      <w:pPr>
        <w:rPr>
          <w:sz w:val="28"/>
          <w:szCs w:val="28"/>
          <w:lang w:val="es-CL"/>
        </w:rPr>
      </w:pPr>
    </w:p>
    <w:p w:rsidR="0041789E" w:rsidRPr="00A4126C" w:rsidRDefault="0041789E">
      <w:pPr>
        <w:rPr>
          <w:sz w:val="28"/>
          <w:szCs w:val="28"/>
          <w:lang w:val="es-CL"/>
        </w:rPr>
      </w:pPr>
      <w:r w:rsidRPr="00A4126C">
        <w:rPr>
          <w:sz w:val="28"/>
          <w:szCs w:val="28"/>
          <w:lang w:val="es-CL"/>
        </w:rPr>
        <w:t xml:space="preserve">En la aplicación de la ley </w:t>
      </w:r>
      <w:r w:rsidR="00E23960" w:rsidRPr="00A4126C">
        <w:rPr>
          <w:sz w:val="28"/>
          <w:szCs w:val="28"/>
          <w:lang w:val="es-CL"/>
        </w:rPr>
        <w:t>cuando se trata de un</w:t>
      </w:r>
      <w:r w:rsidRPr="00A4126C">
        <w:rPr>
          <w:sz w:val="28"/>
          <w:szCs w:val="28"/>
          <w:lang w:val="es-CL"/>
        </w:rPr>
        <w:t xml:space="preserve"> </w:t>
      </w:r>
      <w:proofErr w:type="spellStart"/>
      <w:r w:rsidRPr="00A4126C">
        <w:rPr>
          <w:sz w:val="28"/>
          <w:szCs w:val="28"/>
          <w:lang w:val="es-CL"/>
        </w:rPr>
        <w:t>femicidio</w:t>
      </w:r>
      <w:proofErr w:type="spellEnd"/>
      <w:r w:rsidRPr="00A4126C">
        <w:rPr>
          <w:sz w:val="28"/>
          <w:szCs w:val="28"/>
          <w:lang w:val="es-CL"/>
        </w:rPr>
        <w:t xml:space="preserve">, esto es cuando mata el hombre </w:t>
      </w:r>
      <w:r w:rsidR="005E4B6D" w:rsidRPr="00A4126C">
        <w:rPr>
          <w:sz w:val="28"/>
          <w:szCs w:val="28"/>
          <w:lang w:val="es-CL"/>
        </w:rPr>
        <w:t xml:space="preserve">a la mujer; </w:t>
      </w:r>
      <w:r w:rsidRPr="00A4126C">
        <w:rPr>
          <w:sz w:val="28"/>
          <w:szCs w:val="28"/>
          <w:lang w:val="es-CL"/>
        </w:rPr>
        <w:t xml:space="preserve">y si lo hace la mujer </w:t>
      </w:r>
      <w:r w:rsidR="005E4B6D" w:rsidRPr="00A4126C">
        <w:rPr>
          <w:sz w:val="28"/>
          <w:szCs w:val="28"/>
          <w:lang w:val="es-CL"/>
        </w:rPr>
        <w:t xml:space="preserve">al hombre </w:t>
      </w:r>
      <w:r w:rsidRPr="00A4126C">
        <w:rPr>
          <w:sz w:val="28"/>
          <w:szCs w:val="28"/>
          <w:lang w:val="es-CL"/>
        </w:rPr>
        <w:t>s</w:t>
      </w:r>
      <w:r w:rsidR="005E4B6D" w:rsidRPr="00A4126C">
        <w:rPr>
          <w:sz w:val="28"/>
          <w:szCs w:val="28"/>
          <w:lang w:val="es-CL"/>
        </w:rPr>
        <w:t xml:space="preserve">e denomina </w:t>
      </w:r>
      <w:r w:rsidRPr="00A4126C">
        <w:rPr>
          <w:sz w:val="28"/>
          <w:szCs w:val="28"/>
          <w:lang w:val="es-CL"/>
        </w:rPr>
        <w:t xml:space="preserve">parricidio, </w:t>
      </w:r>
      <w:r w:rsidR="005E4B6D" w:rsidRPr="00A4126C">
        <w:rPr>
          <w:sz w:val="28"/>
          <w:szCs w:val="28"/>
          <w:lang w:val="es-CL"/>
        </w:rPr>
        <w:t xml:space="preserve">respecto de esta última situación, </w:t>
      </w:r>
      <w:r w:rsidRPr="00A4126C">
        <w:rPr>
          <w:sz w:val="28"/>
          <w:szCs w:val="28"/>
          <w:lang w:val="es-CL"/>
        </w:rPr>
        <w:t>la mayoría de las sentencias o exculpan a la mujer</w:t>
      </w:r>
      <w:r w:rsidR="00E23960" w:rsidRPr="00A4126C">
        <w:rPr>
          <w:sz w:val="28"/>
          <w:szCs w:val="28"/>
          <w:lang w:val="es-CL"/>
        </w:rPr>
        <w:t>, esto es no aplicación de pena o sanción</w:t>
      </w:r>
      <w:r w:rsidRPr="00A4126C">
        <w:rPr>
          <w:sz w:val="28"/>
          <w:szCs w:val="28"/>
          <w:lang w:val="es-CL"/>
        </w:rPr>
        <w:t xml:space="preserve"> o atenúan su responsabilidad reduciendo en grado la pena</w:t>
      </w:r>
      <w:r w:rsidR="005E4B6D" w:rsidRPr="00A4126C">
        <w:rPr>
          <w:sz w:val="28"/>
          <w:szCs w:val="28"/>
          <w:lang w:val="es-CL"/>
        </w:rPr>
        <w:t>,</w:t>
      </w:r>
      <w:r w:rsidRPr="00A4126C">
        <w:rPr>
          <w:sz w:val="28"/>
          <w:szCs w:val="28"/>
          <w:lang w:val="es-CL"/>
        </w:rPr>
        <w:t xml:space="preserve"> permitiendo su cumplimiento en libertad</w:t>
      </w:r>
      <w:r w:rsidR="005E4B6D" w:rsidRPr="00A4126C">
        <w:rPr>
          <w:sz w:val="28"/>
          <w:szCs w:val="28"/>
          <w:lang w:val="es-CL"/>
        </w:rPr>
        <w:t>, pasando en esta segunda situación a ser eximente incompleta</w:t>
      </w:r>
      <w:r w:rsidR="00E23960" w:rsidRPr="00A4126C">
        <w:rPr>
          <w:sz w:val="28"/>
          <w:szCs w:val="28"/>
          <w:lang w:val="es-CL"/>
        </w:rPr>
        <w:t xml:space="preserve"> o atenuante muy calificada</w:t>
      </w:r>
      <w:r w:rsidR="005E4B6D" w:rsidRPr="00A4126C">
        <w:rPr>
          <w:sz w:val="28"/>
          <w:szCs w:val="28"/>
          <w:lang w:val="es-CL"/>
        </w:rPr>
        <w:t>. Cabe señalar que ya venía implementándose este criterio de atenuar la responsabilidad aún antes de la reforma con la introducción de la eximente ya señalada</w:t>
      </w:r>
      <w:r w:rsidR="007404D9" w:rsidRPr="00A4126C">
        <w:rPr>
          <w:sz w:val="28"/>
          <w:szCs w:val="28"/>
          <w:lang w:val="es-CL"/>
        </w:rPr>
        <w:t>, entre otras razones porque se trata de causas que involucran los derechos humanos de las mujeres.</w:t>
      </w:r>
    </w:p>
    <w:p w:rsidR="005E4B6D" w:rsidRPr="00A4126C" w:rsidRDefault="005E4B6D">
      <w:pPr>
        <w:rPr>
          <w:sz w:val="28"/>
          <w:szCs w:val="28"/>
          <w:lang w:val="es-CL"/>
        </w:rPr>
      </w:pPr>
    </w:p>
    <w:p w:rsidR="00D8672C" w:rsidRPr="00A4126C" w:rsidRDefault="00E23960">
      <w:pPr>
        <w:rPr>
          <w:sz w:val="28"/>
          <w:szCs w:val="28"/>
          <w:lang w:val="es-CL"/>
        </w:rPr>
      </w:pPr>
      <w:r w:rsidRPr="00A4126C">
        <w:rPr>
          <w:sz w:val="28"/>
          <w:szCs w:val="28"/>
          <w:lang w:val="es-CL"/>
        </w:rPr>
        <w:t>U</w:t>
      </w:r>
      <w:r w:rsidR="007E1CC7" w:rsidRPr="00A4126C">
        <w:rPr>
          <w:sz w:val="28"/>
          <w:szCs w:val="28"/>
          <w:lang w:val="es-CL"/>
        </w:rPr>
        <w:t>n reciente fallo del Tribunal Penal Oral de Valdivia</w:t>
      </w:r>
      <w:r w:rsidRPr="00A4126C">
        <w:rPr>
          <w:sz w:val="28"/>
          <w:szCs w:val="28"/>
          <w:lang w:val="es-CL"/>
        </w:rPr>
        <w:t xml:space="preserve"> </w:t>
      </w:r>
      <w:r w:rsidR="00FA24C1" w:rsidRPr="00A4126C">
        <w:rPr>
          <w:sz w:val="28"/>
          <w:szCs w:val="28"/>
          <w:lang w:val="es-CL"/>
        </w:rPr>
        <w:t xml:space="preserve">en causa </w:t>
      </w:r>
      <w:proofErr w:type="spellStart"/>
      <w:r w:rsidR="00FA24C1" w:rsidRPr="00A4126C">
        <w:rPr>
          <w:sz w:val="28"/>
          <w:szCs w:val="28"/>
          <w:lang w:val="es-CL"/>
        </w:rPr>
        <w:t>Rit</w:t>
      </w:r>
      <w:proofErr w:type="spellEnd"/>
      <w:r w:rsidR="00FA24C1" w:rsidRPr="00A4126C">
        <w:rPr>
          <w:sz w:val="28"/>
          <w:szCs w:val="28"/>
          <w:lang w:val="es-CL"/>
        </w:rPr>
        <w:t xml:space="preserve"> 59-2017 Ruc 1600074129-2, </w:t>
      </w:r>
      <w:r w:rsidRPr="00A4126C">
        <w:rPr>
          <w:sz w:val="28"/>
          <w:szCs w:val="28"/>
          <w:lang w:val="es-CL"/>
        </w:rPr>
        <w:t xml:space="preserve">condenó a Constanza </w:t>
      </w:r>
      <w:r w:rsidR="00FA24C1" w:rsidRPr="00A4126C">
        <w:rPr>
          <w:sz w:val="28"/>
          <w:szCs w:val="28"/>
          <w:lang w:val="es-CL"/>
        </w:rPr>
        <w:t xml:space="preserve">Romina </w:t>
      </w:r>
      <w:r w:rsidRPr="00A4126C">
        <w:rPr>
          <w:sz w:val="28"/>
          <w:szCs w:val="28"/>
          <w:lang w:val="es-CL"/>
        </w:rPr>
        <w:t xml:space="preserve">Silva </w:t>
      </w:r>
      <w:r w:rsidR="00FA24C1" w:rsidRPr="00A4126C">
        <w:rPr>
          <w:sz w:val="28"/>
          <w:szCs w:val="28"/>
          <w:lang w:val="es-CL"/>
        </w:rPr>
        <w:t xml:space="preserve">Arias </w:t>
      </w:r>
      <w:r w:rsidR="00BD0098">
        <w:rPr>
          <w:sz w:val="28"/>
          <w:szCs w:val="28"/>
          <w:lang w:val="es-CL"/>
        </w:rPr>
        <w:t xml:space="preserve">cédula de identidad 13.521.337-3 </w:t>
      </w:r>
      <w:r w:rsidRPr="00A4126C">
        <w:rPr>
          <w:sz w:val="28"/>
          <w:szCs w:val="28"/>
          <w:lang w:val="es-CL"/>
        </w:rPr>
        <w:t>a la pena diez años y un día de presidio mayor en su grado medio</w:t>
      </w:r>
      <w:r w:rsidR="00D8672C" w:rsidRPr="00A4126C">
        <w:rPr>
          <w:sz w:val="28"/>
          <w:szCs w:val="28"/>
          <w:lang w:val="es-CL"/>
        </w:rPr>
        <w:t xml:space="preserve"> por el parricidio en contra de su cónyuge</w:t>
      </w:r>
      <w:r w:rsidR="00FA24C1" w:rsidRPr="00A4126C">
        <w:rPr>
          <w:sz w:val="28"/>
          <w:szCs w:val="28"/>
          <w:lang w:val="es-CL"/>
        </w:rPr>
        <w:t xml:space="preserve"> Cristián David Sepúlveda </w:t>
      </w:r>
      <w:proofErr w:type="spellStart"/>
      <w:r w:rsidR="00FA24C1" w:rsidRPr="00A4126C">
        <w:rPr>
          <w:sz w:val="28"/>
          <w:szCs w:val="28"/>
          <w:lang w:val="es-CL"/>
        </w:rPr>
        <w:t>Huenulef</w:t>
      </w:r>
      <w:proofErr w:type="spellEnd"/>
      <w:r w:rsidR="00FA24C1" w:rsidRPr="00A4126C">
        <w:rPr>
          <w:sz w:val="28"/>
          <w:szCs w:val="28"/>
          <w:lang w:val="es-CL"/>
        </w:rPr>
        <w:t>.</w:t>
      </w:r>
      <w:r w:rsidR="00D8672C" w:rsidRPr="00A4126C">
        <w:rPr>
          <w:sz w:val="28"/>
          <w:szCs w:val="28"/>
          <w:lang w:val="es-CL"/>
        </w:rPr>
        <w:t xml:space="preserve"> </w:t>
      </w:r>
    </w:p>
    <w:p w:rsidR="00D8672C" w:rsidRPr="00A4126C" w:rsidRDefault="00D8672C">
      <w:pPr>
        <w:rPr>
          <w:sz w:val="28"/>
          <w:szCs w:val="28"/>
          <w:lang w:val="es-CL"/>
        </w:rPr>
      </w:pPr>
    </w:p>
    <w:p w:rsidR="00D8672C" w:rsidRPr="00A4126C" w:rsidRDefault="00D8672C">
      <w:pPr>
        <w:rPr>
          <w:sz w:val="28"/>
          <w:szCs w:val="28"/>
          <w:lang w:val="es-CL"/>
        </w:rPr>
      </w:pPr>
      <w:r w:rsidRPr="00A4126C">
        <w:rPr>
          <w:sz w:val="28"/>
          <w:szCs w:val="28"/>
          <w:lang w:val="es-CL"/>
        </w:rPr>
        <w:t>Al respecto cabe tener presente lo siguiente:</w:t>
      </w:r>
    </w:p>
    <w:p w:rsidR="00D8672C" w:rsidRDefault="00D8672C">
      <w:pPr>
        <w:rPr>
          <w:sz w:val="28"/>
          <w:szCs w:val="28"/>
          <w:lang w:val="es-CL"/>
        </w:rPr>
      </w:pPr>
      <w:r w:rsidRPr="00A4126C">
        <w:rPr>
          <w:sz w:val="28"/>
          <w:szCs w:val="28"/>
          <w:lang w:val="es-CL"/>
        </w:rPr>
        <w:t xml:space="preserve">Que </w:t>
      </w:r>
      <w:r w:rsidR="00BD0098">
        <w:rPr>
          <w:sz w:val="28"/>
          <w:szCs w:val="28"/>
          <w:lang w:val="es-CL"/>
        </w:rPr>
        <w:t xml:space="preserve">la defensa dejó </w:t>
      </w:r>
      <w:r w:rsidRPr="00A4126C">
        <w:rPr>
          <w:sz w:val="28"/>
          <w:szCs w:val="28"/>
          <w:lang w:val="es-CL"/>
        </w:rPr>
        <w:t>consta</w:t>
      </w:r>
      <w:r w:rsidR="00BD0098">
        <w:rPr>
          <w:sz w:val="28"/>
          <w:szCs w:val="28"/>
          <w:lang w:val="es-CL"/>
        </w:rPr>
        <w:t>ncia</w:t>
      </w:r>
      <w:r w:rsidRPr="00A4126C">
        <w:rPr>
          <w:sz w:val="28"/>
          <w:szCs w:val="28"/>
          <w:lang w:val="es-CL"/>
        </w:rPr>
        <w:t xml:space="preserve"> </w:t>
      </w:r>
      <w:r w:rsidR="00BD0098">
        <w:rPr>
          <w:sz w:val="28"/>
          <w:szCs w:val="28"/>
          <w:lang w:val="es-CL"/>
        </w:rPr>
        <w:t xml:space="preserve">de </w:t>
      </w:r>
      <w:r w:rsidRPr="00A4126C">
        <w:rPr>
          <w:sz w:val="28"/>
          <w:szCs w:val="28"/>
          <w:lang w:val="es-CL"/>
        </w:rPr>
        <w:t xml:space="preserve">las innumerables denuncias de violencia intrafamiliar que Constanza </w:t>
      </w:r>
      <w:r w:rsidR="00FA24C1" w:rsidRPr="00A4126C">
        <w:rPr>
          <w:sz w:val="28"/>
          <w:szCs w:val="28"/>
          <w:lang w:val="es-CL"/>
        </w:rPr>
        <w:t xml:space="preserve">Romina </w:t>
      </w:r>
      <w:r w:rsidRPr="00A4126C">
        <w:rPr>
          <w:sz w:val="28"/>
          <w:szCs w:val="28"/>
          <w:lang w:val="es-CL"/>
        </w:rPr>
        <w:t>Silva realizó en la comisaría de</w:t>
      </w:r>
      <w:r w:rsidR="002C464A" w:rsidRPr="00A4126C">
        <w:rPr>
          <w:sz w:val="28"/>
          <w:szCs w:val="28"/>
          <w:lang w:val="es-CL"/>
        </w:rPr>
        <w:t xml:space="preserve"> C</w:t>
      </w:r>
      <w:r w:rsidRPr="00A4126C">
        <w:rPr>
          <w:sz w:val="28"/>
          <w:szCs w:val="28"/>
          <w:lang w:val="es-CL"/>
        </w:rPr>
        <w:t>arabi</w:t>
      </w:r>
      <w:r w:rsidR="00BD0098">
        <w:rPr>
          <w:sz w:val="28"/>
          <w:szCs w:val="28"/>
          <w:lang w:val="es-CL"/>
        </w:rPr>
        <w:t xml:space="preserve">neros respectiva, teniendo el marido prohibición de acercamiento como medida cautelar, y además antecedentes de condena por el delito de lesiones en contra de su cónyuge y también antecedentes penales por otros delitos por él cometidos en contra de terceras personas.  </w:t>
      </w:r>
    </w:p>
    <w:p w:rsidR="00BD0098" w:rsidRPr="00A4126C" w:rsidRDefault="00BD0098">
      <w:pPr>
        <w:rPr>
          <w:sz w:val="28"/>
          <w:szCs w:val="28"/>
          <w:lang w:val="es-CL"/>
        </w:rPr>
      </w:pPr>
      <w:r w:rsidRPr="00A4126C">
        <w:rPr>
          <w:sz w:val="28"/>
          <w:szCs w:val="28"/>
          <w:lang w:val="es-CL"/>
        </w:rPr>
        <w:t xml:space="preserve">Que además la defensoría dejó constancia que el marido incluso llegó a atacar con arma blanca a mujeres en la calle y a una detective dentro del cuartel de la Policía de Investigaciones, lo que denota una personalidad en extremo </w:t>
      </w:r>
      <w:proofErr w:type="gramStart"/>
      <w:r w:rsidRPr="00A4126C">
        <w:rPr>
          <w:sz w:val="28"/>
          <w:szCs w:val="28"/>
          <w:lang w:val="es-CL"/>
        </w:rPr>
        <w:t>violento</w:t>
      </w:r>
      <w:proofErr w:type="gramEnd"/>
      <w:r w:rsidRPr="00A4126C">
        <w:rPr>
          <w:sz w:val="28"/>
          <w:szCs w:val="28"/>
          <w:lang w:val="es-CL"/>
        </w:rPr>
        <w:t xml:space="preserve"> por parte del marido.</w:t>
      </w:r>
    </w:p>
    <w:p w:rsidR="00D8672C" w:rsidRPr="00A4126C" w:rsidRDefault="00D8672C">
      <w:pPr>
        <w:rPr>
          <w:sz w:val="28"/>
          <w:szCs w:val="28"/>
          <w:lang w:val="es-CL"/>
        </w:rPr>
      </w:pPr>
      <w:r w:rsidRPr="00A4126C">
        <w:rPr>
          <w:sz w:val="28"/>
          <w:szCs w:val="28"/>
          <w:lang w:val="es-CL"/>
        </w:rPr>
        <w:t xml:space="preserve">Que dicha circunstancia es fundamental </w:t>
      </w:r>
      <w:r w:rsidR="003A59AC" w:rsidRPr="00A4126C">
        <w:rPr>
          <w:sz w:val="28"/>
          <w:szCs w:val="28"/>
          <w:lang w:val="es-CL"/>
        </w:rPr>
        <w:t xml:space="preserve">tratándose de la tipificación del delito de parricidio </w:t>
      </w:r>
      <w:r w:rsidRPr="00A4126C">
        <w:rPr>
          <w:sz w:val="28"/>
          <w:szCs w:val="28"/>
          <w:lang w:val="es-CL"/>
        </w:rPr>
        <w:t xml:space="preserve">para la eventual </w:t>
      </w:r>
      <w:proofErr w:type="spellStart"/>
      <w:r w:rsidRPr="00A4126C">
        <w:rPr>
          <w:sz w:val="28"/>
          <w:szCs w:val="28"/>
          <w:lang w:val="es-CL"/>
        </w:rPr>
        <w:t>excención</w:t>
      </w:r>
      <w:proofErr w:type="spellEnd"/>
      <w:r w:rsidRPr="00A4126C">
        <w:rPr>
          <w:sz w:val="28"/>
          <w:szCs w:val="28"/>
          <w:lang w:val="es-CL"/>
        </w:rPr>
        <w:t xml:space="preserve"> o atenuación del mismo, según corresponda.</w:t>
      </w:r>
    </w:p>
    <w:p w:rsidR="00D8672C" w:rsidRPr="00A4126C" w:rsidRDefault="00D8672C">
      <w:pPr>
        <w:rPr>
          <w:sz w:val="28"/>
          <w:szCs w:val="28"/>
          <w:lang w:val="es-CL"/>
        </w:rPr>
      </w:pPr>
      <w:r w:rsidRPr="00A4126C">
        <w:rPr>
          <w:sz w:val="28"/>
          <w:szCs w:val="28"/>
          <w:lang w:val="es-CL"/>
        </w:rPr>
        <w:t>Que dicha circunstancia de violencia intrafamiliar extrema fue alegada por la defensoría</w:t>
      </w:r>
      <w:r w:rsidR="002C464A" w:rsidRPr="00A4126C">
        <w:rPr>
          <w:sz w:val="28"/>
          <w:szCs w:val="28"/>
          <w:lang w:val="es-CL"/>
        </w:rPr>
        <w:t>.</w:t>
      </w:r>
    </w:p>
    <w:p w:rsidR="002C464A" w:rsidRPr="00A4126C" w:rsidRDefault="00D8672C">
      <w:pPr>
        <w:rPr>
          <w:sz w:val="28"/>
          <w:szCs w:val="28"/>
          <w:lang w:val="es-CL"/>
        </w:rPr>
      </w:pPr>
      <w:r w:rsidRPr="00A4126C">
        <w:rPr>
          <w:sz w:val="28"/>
          <w:szCs w:val="28"/>
          <w:lang w:val="es-CL"/>
        </w:rPr>
        <w:t>Que</w:t>
      </w:r>
      <w:r w:rsidR="002C464A" w:rsidRPr="00A4126C">
        <w:rPr>
          <w:sz w:val="28"/>
          <w:szCs w:val="28"/>
          <w:lang w:val="es-CL"/>
        </w:rPr>
        <w:t xml:space="preserve"> se contempla en el código penal diversas eximentes ya señaladas</w:t>
      </w:r>
      <w:r w:rsidR="009C1A6A" w:rsidRPr="00A4126C">
        <w:rPr>
          <w:sz w:val="28"/>
          <w:szCs w:val="28"/>
          <w:lang w:val="es-CL"/>
        </w:rPr>
        <w:t xml:space="preserve">: </w:t>
      </w:r>
      <w:r w:rsidR="002C464A" w:rsidRPr="00A4126C">
        <w:rPr>
          <w:sz w:val="28"/>
          <w:szCs w:val="28"/>
          <w:lang w:val="es-CL"/>
        </w:rPr>
        <w:t xml:space="preserve">obrar por fuerza moral irresistible, miedo insuperable, estado de necesidad </w:t>
      </w:r>
      <w:proofErr w:type="spellStart"/>
      <w:r w:rsidR="002C464A" w:rsidRPr="00A4126C">
        <w:rPr>
          <w:sz w:val="28"/>
          <w:szCs w:val="28"/>
          <w:lang w:val="es-CL"/>
        </w:rPr>
        <w:t>exculpante</w:t>
      </w:r>
      <w:proofErr w:type="spellEnd"/>
      <w:r w:rsidR="002C464A" w:rsidRPr="00A4126C">
        <w:rPr>
          <w:sz w:val="28"/>
          <w:szCs w:val="28"/>
          <w:lang w:val="es-CL"/>
        </w:rPr>
        <w:t xml:space="preserve"> y que se relacionan con la circunstancia de la vivencia de violencia intrafamiliar o como también señala el código civil ser víctima de sevicias</w:t>
      </w:r>
      <w:r w:rsidR="00016D9C" w:rsidRPr="00A4126C">
        <w:rPr>
          <w:sz w:val="28"/>
          <w:szCs w:val="28"/>
          <w:lang w:val="es-CL"/>
        </w:rPr>
        <w:t xml:space="preserve"> cuando se alude la conducta de los cónyuges.</w:t>
      </w:r>
    </w:p>
    <w:p w:rsidR="00BD0098" w:rsidRDefault="007428A4">
      <w:pPr>
        <w:rPr>
          <w:sz w:val="28"/>
          <w:szCs w:val="28"/>
          <w:lang w:val="es-CL"/>
        </w:rPr>
      </w:pPr>
      <w:r w:rsidRPr="00A4126C">
        <w:rPr>
          <w:sz w:val="28"/>
          <w:szCs w:val="28"/>
          <w:lang w:val="es-CL"/>
        </w:rPr>
        <w:t xml:space="preserve">Que la tesis de la fiscalía para acusar a la imputada, se basó en la supuesta existencia de violencia cruzada, esto es agresión mutua sin haber un agresor </w:t>
      </w:r>
      <w:r w:rsidR="00A4126C">
        <w:rPr>
          <w:sz w:val="28"/>
          <w:szCs w:val="28"/>
          <w:lang w:val="es-CL"/>
        </w:rPr>
        <w:t xml:space="preserve"> </w:t>
      </w:r>
      <w:r w:rsidRPr="00A4126C">
        <w:rPr>
          <w:sz w:val="28"/>
          <w:szCs w:val="28"/>
          <w:lang w:val="es-CL"/>
        </w:rPr>
        <w:t>y agredida</w:t>
      </w:r>
      <w:r w:rsidR="00A4126C">
        <w:rPr>
          <w:sz w:val="28"/>
          <w:szCs w:val="28"/>
          <w:lang w:val="es-CL"/>
        </w:rPr>
        <w:t xml:space="preserve"> por ser ambos quienes tienen ambas calidades</w:t>
      </w:r>
      <w:r w:rsidRPr="00A4126C">
        <w:rPr>
          <w:sz w:val="28"/>
          <w:szCs w:val="28"/>
          <w:lang w:val="es-CL"/>
        </w:rPr>
        <w:t xml:space="preserve">, que en este caso no resulta plausible, pues es evidente se trata de violencia unilateral por parte del occiso, circunstancia que no cambia por haber existido </w:t>
      </w:r>
      <w:r w:rsidR="009C1A6A" w:rsidRPr="00A4126C">
        <w:rPr>
          <w:sz w:val="28"/>
          <w:szCs w:val="28"/>
          <w:lang w:val="es-CL"/>
        </w:rPr>
        <w:t xml:space="preserve">en algunas oportunidades </w:t>
      </w:r>
      <w:r w:rsidRPr="00A4126C">
        <w:rPr>
          <w:sz w:val="28"/>
          <w:szCs w:val="28"/>
          <w:lang w:val="es-CL"/>
        </w:rPr>
        <w:t>defensa de parte de la imputada en contra de las brutales agresiones del que en ese momento era su marido</w:t>
      </w:r>
      <w:r w:rsidR="00721D68" w:rsidRPr="00A4126C">
        <w:rPr>
          <w:sz w:val="28"/>
          <w:szCs w:val="28"/>
          <w:lang w:val="es-CL"/>
        </w:rPr>
        <w:t xml:space="preserve">; debe además tenerse en cuenta que la ocurrencia de violencia cruzada es </w:t>
      </w:r>
      <w:r w:rsidR="00A4126C">
        <w:rPr>
          <w:sz w:val="28"/>
          <w:szCs w:val="28"/>
          <w:lang w:val="es-CL"/>
        </w:rPr>
        <w:t xml:space="preserve">empíricamente </w:t>
      </w:r>
      <w:r w:rsidR="00721D68" w:rsidRPr="00A4126C">
        <w:rPr>
          <w:sz w:val="28"/>
          <w:szCs w:val="28"/>
          <w:lang w:val="es-CL"/>
        </w:rPr>
        <w:t>excepcionalísima</w:t>
      </w:r>
      <w:r w:rsidRPr="00A4126C">
        <w:rPr>
          <w:sz w:val="28"/>
          <w:szCs w:val="28"/>
          <w:lang w:val="es-CL"/>
        </w:rPr>
        <w:t>.</w:t>
      </w:r>
    </w:p>
    <w:p w:rsidR="00BD0098" w:rsidRDefault="00BD0098">
      <w:pPr>
        <w:rPr>
          <w:sz w:val="28"/>
          <w:szCs w:val="28"/>
          <w:lang w:val="es-CL"/>
        </w:rPr>
      </w:pPr>
      <w:r>
        <w:rPr>
          <w:sz w:val="28"/>
          <w:szCs w:val="28"/>
          <w:lang w:val="es-CL"/>
        </w:rPr>
        <w:t xml:space="preserve">Que tampoco el que sea también una realidad </w:t>
      </w:r>
      <w:r w:rsidR="00AD7E7C">
        <w:rPr>
          <w:sz w:val="28"/>
          <w:szCs w:val="28"/>
          <w:lang w:val="es-CL"/>
        </w:rPr>
        <w:t xml:space="preserve">en otros casos o situaciones </w:t>
      </w:r>
      <w:r>
        <w:rPr>
          <w:sz w:val="28"/>
          <w:szCs w:val="28"/>
          <w:lang w:val="es-CL"/>
        </w:rPr>
        <w:t>la violencia de la mujer al hombre</w:t>
      </w:r>
      <w:r w:rsidR="00AD7E7C">
        <w:rPr>
          <w:sz w:val="28"/>
          <w:szCs w:val="28"/>
          <w:lang w:val="es-CL"/>
        </w:rPr>
        <w:t>,</w:t>
      </w:r>
      <w:r>
        <w:rPr>
          <w:sz w:val="28"/>
          <w:szCs w:val="28"/>
          <w:lang w:val="es-CL"/>
        </w:rPr>
        <w:t xml:space="preserve"> permite </w:t>
      </w:r>
      <w:r w:rsidR="00AD7E7C">
        <w:rPr>
          <w:sz w:val="28"/>
          <w:szCs w:val="28"/>
          <w:lang w:val="es-CL"/>
        </w:rPr>
        <w:t xml:space="preserve">por ese hecho </w:t>
      </w:r>
      <w:r>
        <w:rPr>
          <w:sz w:val="28"/>
          <w:szCs w:val="28"/>
          <w:lang w:val="es-CL"/>
        </w:rPr>
        <w:t xml:space="preserve">inferir la </w:t>
      </w:r>
      <w:r w:rsidR="00AD7E7C">
        <w:rPr>
          <w:sz w:val="28"/>
          <w:szCs w:val="28"/>
          <w:lang w:val="es-CL"/>
        </w:rPr>
        <w:t xml:space="preserve">existencia de </w:t>
      </w:r>
      <w:r>
        <w:rPr>
          <w:sz w:val="28"/>
          <w:szCs w:val="28"/>
          <w:lang w:val="es-CL"/>
        </w:rPr>
        <w:t>violencia cruzada para este caso en particular.</w:t>
      </w:r>
    </w:p>
    <w:p w:rsidR="00BD0098" w:rsidRDefault="00BD0098">
      <w:pPr>
        <w:rPr>
          <w:sz w:val="28"/>
          <w:szCs w:val="28"/>
          <w:lang w:val="es-CL"/>
        </w:rPr>
      </w:pPr>
      <w:r>
        <w:rPr>
          <w:sz w:val="28"/>
          <w:szCs w:val="28"/>
          <w:lang w:val="es-CL"/>
        </w:rPr>
        <w:lastRenderedPageBreak/>
        <w:t xml:space="preserve">Que los antecedentes de alcoholismo de ambos en ningún caso </w:t>
      </w:r>
      <w:proofErr w:type="gramStart"/>
      <w:r>
        <w:rPr>
          <w:sz w:val="28"/>
          <w:szCs w:val="28"/>
          <w:lang w:val="es-CL"/>
        </w:rPr>
        <w:t>significa</w:t>
      </w:r>
      <w:proofErr w:type="gramEnd"/>
      <w:r>
        <w:rPr>
          <w:sz w:val="28"/>
          <w:szCs w:val="28"/>
          <w:lang w:val="es-CL"/>
        </w:rPr>
        <w:t xml:space="preserve"> que se trata de una circunstancia que por ese solo hecho equipara también la violencia</w:t>
      </w:r>
      <w:r w:rsidR="00AD7E7C">
        <w:rPr>
          <w:sz w:val="28"/>
          <w:szCs w:val="28"/>
          <w:lang w:val="es-CL"/>
        </w:rPr>
        <w:t xml:space="preserve"> de uno u otro</w:t>
      </w:r>
      <w:r>
        <w:rPr>
          <w:sz w:val="28"/>
          <w:szCs w:val="28"/>
          <w:lang w:val="es-CL"/>
        </w:rPr>
        <w:t xml:space="preserve">. </w:t>
      </w:r>
    </w:p>
    <w:p w:rsidR="007428A4" w:rsidRPr="00A4126C" w:rsidRDefault="00BD0098">
      <w:pPr>
        <w:rPr>
          <w:sz w:val="28"/>
          <w:szCs w:val="28"/>
          <w:lang w:val="es-CL"/>
        </w:rPr>
      </w:pPr>
      <w:r>
        <w:rPr>
          <w:sz w:val="28"/>
          <w:szCs w:val="28"/>
          <w:lang w:val="es-CL"/>
        </w:rPr>
        <w:t>Que en el momento en que sucedieron los hechos la mujer tenía el beneficio de medida cautelar</w:t>
      </w:r>
      <w:r w:rsidR="00AD7E7C">
        <w:rPr>
          <w:sz w:val="28"/>
          <w:szCs w:val="28"/>
          <w:lang w:val="es-CL"/>
        </w:rPr>
        <w:t>, que hab</w:t>
      </w:r>
      <w:r>
        <w:rPr>
          <w:sz w:val="28"/>
          <w:szCs w:val="28"/>
          <w:lang w:val="es-CL"/>
        </w:rPr>
        <w:t>ía quebrantado el mari</w:t>
      </w:r>
      <w:r w:rsidR="00AD7E7C">
        <w:rPr>
          <w:sz w:val="28"/>
          <w:szCs w:val="28"/>
          <w:lang w:val="es-CL"/>
        </w:rPr>
        <w:t>do, y también antes en forma reiterada.</w:t>
      </w:r>
      <w:r w:rsidR="007428A4" w:rsidRPr="00A4126C">
        <w:rPr>
          <w:sz w:val="28"/>
          <w:szCs w:val="28"/>
          <w:lang w:val="es-CL"/>
        </w:rPr>
        <w:t xml:space="preserve"> </w:t>
      </w:r>
    </w:p>
    <w:p w:rsidR="00721D68" w:rsidRPr="00A4126C" w:rsidRDefault="007428A4" w:rsidP="007428A4">
      <w:pPr>
        <w:rPr>
          <w:sz w:val="28"/>
          <w:szCs w:val="28"/>
          <w:lang w:val="es-CL"/>
        </w:rPr>
      </w:pPr>
      <w:r w:rsidRPr="00A4126C">
        <w:rPr>
          <w:sz w:val="28"/>
          <w:szCs w:val="28"/>
          <w:lang w:val="es-CL"/>
        </w:rPr>
        <w:t xml:space="preserve">Que en su fallo el tribunal oral en lo penal no consideró las circunstancias descritas, y </w:t>
      </w:r>
      <w:r w:rsidR="00721D68" w:rsidRPr="00A4126C">
        <w:rPr>
          <w:sz w:val="28"/>
          <w:szCs w:val="28"/>
          <w:lang w:val="es-CL"/>
        </w:rPr>
        <w:t>tan solo acogió la atenuante de irreprochable conducta anterior.</w:t>
      </w:r>
      <w:r w:rsidR="00016D9C" w:rsidRPr="00A4126C">
        <w:rPr>
          <w:sz w:val="28"/>
          <w:szCs w:val="28"/>
          <w:lang w:val="es-CL"/>
        </w:rPr>
        <w:t xml:space="preserve"> </w:t>
      </w:r>
    </w:p>
    <w:p w:rsidR="009C1A6A" w:rsidRPr="00A4126C" w:rsidRDefault="00016D9C">
      <w:pPr>
        <w:rPr>
          <w:sz w:val="28"/>
          <w:szCs w:val="28"/>
          <w:lang w:val="es-CL"/>
        </w:rPr>
      </w:pPr>
      <w:r w:rsidRPr="00A4126C">
        <w:rPr>
          <w:sz w:val="28"/>
          <w:szCs w:val="28"/>
          <w:lang w:val="es-CL"/>
        </w:rPr>
        <w:t>Q</w:t>
      </w:r>
      <w:r w:rsidR="009C1A6A" w:rsidRPr="00A4126C">
        <w:rPr>
          <w:sz w:val="28"/>
          <w:szCs w:val="28"/>
          <w:lang w:val="es-CL"/>
        </w:rPr>
        <w:t xml:space="preserve">ue </w:t>
      </w:r>
      <w:r w:rsidRPr="00A4126C">
        <w:rPr>
          <w:sz w:val="28"/>
          <w:szCs w:val="28"/>
          <w:lang w:val="es-CL"/>
        </w:rPr>
        <w:t xml:space="preserve">dicho fallo </w:t>
      </w:r>
      <w:r w:rsidR="009C1A6A" w:rsidRPr="00A4126C">
        <w:rPr>
          <w:sz w:val="28"/>
          <w:szCs w:val="28"/>
          <w:lang w:val="es-CL"/>
        </w:rPr>
        <w:t>no contempla remisión alguna a las disposiciones que sobre la materia trata el código penal</w:t>
      </w:r>
      <w:r w:rsidRPr="00A4126C">
        <w:rPr>
          <w:sz w:val="28"/>
          <w:szCs w:val="28"/>
          <w:lang w:val="es-CL"/>
        </w:rPr>
        <w:t xml:space="preserve"> y también el código civil</w:t>
      </w:r>
      <w:r w:rsidR="009C1A6A" w:rsidRPr="00A4126C">
        <w:rPr>
          <w:sz w:val="28"/>
          <w:szCs w:val="28"/>
          <w:lang w:val="es-CL"/>
        </w:rPr>
        <w:t>.</w:t>
      </w:r>
    </w:p>
    <w:p w:rsidR="00016D9C" w:rsidRPr="00A4126C" w:rsidRDefault="00016D9C">
      <w:pPr>
        <w:rPr>
          <w:sz w:val="28"/>
          <w:szCs w:val="28"/>
          <w:lang w:val="es-CL"/>
        </w:rPr>
      </w:pPr>
      <w:r w:rsidRPr="00A4126C">
        <w:rPr>
          <w:sz w:val="28"/>
          <w:szCs w:val="28"/>
          <w:lang w:val="es-CL"/>
        </w:rPr>
        <w:t>Que dicho fallo no tuvo a la vista ni consideró</w:t>
      </w:r>
      <w:r w:rsidR="009C1A6A" w:rsidRPr="00A4126C">
        <w:rPr>
          <w:sz w:val="28"/>
          <w:szCs w:val="28"/>
          <w:lang w:val="es-CL"/>
        </w:rPr>
        <w:t xml:space="preserve"> que el Estado de Chile ha suscrito diversas Convenciones que tienen que ver con la situación de las mujeres, entre las cuales cabe citar la Declaración Universal de Derechos Humanos que en su artículo 16 asegura iguales derechos para hombres y mujeres; </w:t>
      </w:r>
      <w:r w:rsidRPr="00A4126C">
        <w:rPr>
          <w:sz w:val="28"/>
          <w:szCs w:val="28"/>
          <w:lang w:val="es-CL"/>
        </w:rPr>
        <w:t>la Convención para la Eliminación de Todas las Formas de Discriminación a la Mujer; la Convención para la Prevención, Sanción y Erradicación</w:t>
      </w:r>
      <w:r w:rsidR="009C1A6A" w:rsidRPr="00A4126C">
        <w:rPr>
          <w:sz w:val="28"/>
          <w:szCs w:val="28"/>
          <w:lang w:val="es-CL"/>
        </w:rPr>
        <w:t xml:space="preserve"> </w:t>
      </w:r>
      <w:r w:rsidRPr="00A4126C">
        <w:rPr>
          <w:sz w:val="28"/>
          <w:szCs w:val="28"/>
          <w:lang w:val="es-CL"/>
        </w:rPr>
        <w:t>de la Violencia a la Mujer.</w:t>
      </w:r>
    </w:p>
    <w:p w:rsidR="003C2516" w:rsidRPr="00A4126C" w:rsidRDefault="00016D9C">
      <w:pPr>
        <w:rPr>
          <w:sz w:val="28"/>
          <w:szCs w:val="28"/>
          <w:lang w:val="es-CL"/>
        </w:rPr>
      </w:pPr>
      <w:r w:rsidRPr="00A4126C">
        <w:rPr>
          <w:sz w:val="28"/>
          <w:szCs w:val="28"/>
          <w:lang w:val="es-CL"/>
        </w:rPr>
        <w:t>Que dicho fallo, como consecuencia de</w:t>
      </w:r>
      <w:r w:rsidR="00A4126C">
        <w:rPr>
          <w:sz w:val="28"/>
          <w:szCs w:val="28"/>
          <w:lang w:val="es-CL"/>
        </w:rPr>
        <w:t xml:space="preserve"> </w:t>
      </w:r>
      <w:r w:rsidRPr="00A4126C">
        <w:rPr>
          <w:sz w:val="28"/>
          <w:szCs w:val="28"/>
          <w:lang w:val="es-CL"/>
        </w:rPr>
        <w:t xml:space="preserve">lo señalado precedentemente vulnera también la Constitución en lo que se refiere a </w:t>
      </w:r>
      <w:r w:rsidR="003C2516" w:rsidRPr="00A4126C">
        <w:rPr>
          <w:sz w:val="28"/>
          <w:szCs w:val="28"/>
          <w:lang w:val="es-CL"/>
        </w:rPr>
        <w:t>garantizar los derechos de integridad física y psíquica, así como a la salud de las personas, derechos que no se le garantizaron a Constanza Silva</w:t>
      </w:r>
      <w:r w:rsidR="00A4126C">
        <w:rPr>
          <w:sz w:val="28"/>
          <w:szCs w:val="28"/>
          <w:lang w:val="es-CL"/>
        </w:rPr>
        <w:t>.</w:t>
      </w:r>
    </w:p>
    <w:p w:rsidR="00016D9C" w:rsidRPr="00A4126C" w:rsidRDefault="003C2516">
      <w:pPr>
        <w:rPr>
          <w:sz w:val="28"/>
          <w:szCs w:val="28"/>
          <w:lang w:val="es-CL"/>
        </w:rPr>
      </w:pPr>
      <w:r w:rsidRPr="00A4126C">
        <w:rPr>
          <w:sz w:val="28"/>
          <w:szCs w:val="28"/>
          <w:lang w:val="es-CL"/>
        </w:rPr>
        <w:t>Que dicho fallo además vulnera la disposición constitucional de establecer iguales derechos para hombres y mujeres.</w:t>
      </w:r>
      <w:r w:rsidR="00016D9C" w:rsidRPr="00A4126C">
        <w:rPr>
          <w:sz w:val="28"/>
          <w:szCs w:val="28"/>
          <w:lang w:val="es-CL"/>
        </w:rPr>
        <w:t xml:space="preserve"> </w:t>
      </w:r>
    </w:p>
    <w:p w:rsidR="003C2516" w:rsidRDefault="00016D9C">
      <w:pPr>
        <w:rPr>
          <w:sz w:val="28"/>
          <w:szCs w:val="28"/>
          <w:lang w:val="es-CL"/>
        </w:rPr>
      </w:pPr>
      <w:r w:rsidRPr="00A4126C">
        <w:rPr>
          <w:sz w:val="28"/>
          <w:szCs w:val="28"/>
          <w:lang w:val="es-CL"/>
        </w:rPr>
        <w:t xml:space="preserve">Que dicho fallo vulnera las disposiciones legales </w:t>
      </w:r>
      <w:r w:rsidR="003C2516" w:rsidRPr="00A4126C">
        <w:rPr>
          <w:sz w:val="28"/>
          <w:szCs w:val="28"/>
          <w:lang w:val="es-CL"/>
        </w:rPr>
        <w:t xml:space="preserve">y constitucionales </w:t>
      </w:r>
      <w:r w:rsidRPr="00A4126C">
        <w:rPr>
          <w:sz w:val="28"/>
          <w:szCs w:val="28"/>
          <w:lang w:val="es-CL"/>
        </w:rPr>
        <w:t>vigentes</w:t>
      </w:r>
      <w:r w:rsidR="003C2516" w:rsidRPr="00A4126C">
        <w:rPr>
          <w:sz w:val="28"/>
          <w:szCs w:val="28"/>
          <w:lang w:val="es-CL"/>
        </w:rPr>
        <w:t>, así como los</w:t>
      </w:r>
      <w:r w:rsidRPr="00A4126C">
        <w:rPr>
          <w:sz w:val="28"/>
          <w:szCs w:val="28"/>
          <w:lang w:val="es-CL"/>
        </w:rPr>
        <w:t xml:space="preserve"> convenios internacionales que deben ser considerados por el Estado de Chile</w:t>
      </w:r>
      <w:r w:rsidR="003C2516" w:rsidRPr="00A4126C">
        <w:rPr>
          <w:sz w:val="28"/>
          <w:szCs w:val="28"/>
          <w:lang w:val="es-CL"/>
        </w:rPr>
        <w:t xml:space="preserve">, </w:t>
      </w:r>
      <w:r w:rsidR="00806338" w:rsidRPr="00A4126C">
        <w:rPr>
          <w:sz w:val="28"/>
          <w:szCs w:val="28"/>
          <w:lang w:val="es-CL"/>
        </w:rPr>
        <w:t xml:space="preserve">siendo </w:t>
      </w:r>
      <w:r w:rsidR="003C2516" w:rsidRPr="00A4126C">
        <w:rPr>
          <w:sz w:val="28"/>
          <w:szCs w:val="28"/>
          <w:lang w:val="es-CL"/>
        </w:rPr>
        <w:t>los tribunales de justicia parte de éste</w:t>
      </w:r>
      <w:r w:rsidRPr="00A4126C">
        <w:rPr>
          <w:sz w:val="28"/>
          <w:szCs w:val="28"/>
          <w:lang w:val="es-CL"/>
        </w:rPr>
        <w:t>.</w:t>
      </w:r>
    </w:p>
    <w:p w:rsidR="0034286A" w:rsidRPr="00A4126C" w:rsidRDefault="0034286A" w:rsidP="0034286A">
      <w:pPr>
        <w:rPr>
          <w:sz w:val="28"/>
          <w:szCs w:val="28"/>
          <w:lang w:val="es-CL"/>
        </w:rPr>
      </w:pPr>
      <w:r>
        <w:rPr>
          <w:sz w:val="28"/>
          <w:szCs w:val="28"/>
          <w:lang w:val="es-CL"/>
        </w:rPr>
        <w:t xml:space="preserve">Que el Estado no fue capaz de dar la debida protección a la situación vivida por Constanza Romina Silva Arias mientras duró la relación con su marido </w:t>
      </w:r>
      <w:r w:rsidRPr="00A4126C">
        <w:rPr>
          <w:sz w:val="28"/>
          <w:szCs w:val="28"/>
          <w:lang w:val="es-CL"/>
        </w:rPr>
        <w:t xml:space="preserve">Cristián David Sepúlveda </w:t>
      </w:r>
      <w:proofErr w:type="spellStart"/>
      <w:r w:rsidRPr="00A4126C">
        <w:rPr>
          <w:sz w:val="28"/>
          <w:szCs w:val="28"/>
          <w:lang w:val="es-CL"/>
        </w:rPr>
        <w:t>Huenulef</w:t>
      </w:r>
      <w:proofErr w:type="spellEnd"/>
      <w:r w:rsidRPr="00A4126C">
        <w:rPr>
          <w:sz w:val="28"/>
          <w:szCs w:val="28"/>
          <w:lang w:val="es-CL"/>
        </w:rPr>
        <w:t xml:space="preserve">. </w:t>
      </w:r>
    </w:p>
    <w:p w:rsidR="0034286A" w:rsidRPr="00A4126C" w:rsidRDefault="0034286A">
      <w:pPr>
        <w:rPr>
          <w:sz w:val="28"/>
          <w:szCs w:val="28"/>
          <w:lang w:val="es-CL"/>
        </w:rPr>
      </w:pPr>
    </w:p>
    <w:p w:rsidR="00806338" w:rsidRPr="00A4126C" w:rsidRDefault="003A59AC">
      <w:pPr>
        <w:rPr>
          <w:sz w:val="28"/>
          <w:szCs w:val="28"/>
          <w:lang w:val="es-CL"/>
        </w:rPr>
      </w:pPr>
      <w:r w:rsidRPr="00A4126C">
        <w:rPr>
          <w:sz w:val="28"/>
          <w:szCs w:val="28"/>
          <w:lang w:val="es-CL"/>
        </w:rPr>
        <w:t>Como an</w:t>
      </w:r>
      <w:r w:rsidR="003C2516" w:rsidRPr="00A4126C">
        <w:rPr>
          <w:sz w:val="28"/>
          <w:szCs w:val="28"/>
          <w:lang w:val="es-CL"/>
        </w:rPr>
        <w:t xml:space="preserve">tecedente </w:t>
      </w:r>
      <w:r w:rsidRPr="00A4126C">
        <w:rPr>
          <w:sz w:val="28"/>
          <w:szCs w:val="28"/>
          <w:lang w:val="es-CL"/>
        </w:rPr>
        <w:t xml:space="preserve">cabe señalar un caso similar el de </w:t>
      </w:r>
      <w:r w:rsidR="003C2516" w:rsidRPr="00A4126C">
        <w:rPr>
          <w:sz w:val="28"/>
          <w:szCs w:val="28"/>
          <w:lang w:val="es-CL"/>
        </w:rPr>
        <w:t xml:space="preserve">Juana </w:t>
      </w:r>
      <w:proofErr w:type="spellStart"/>
      <w:r w:rsidR="003C2516" w:rsidRPr="00A4126C">
        <w:rPr>
          <w:sz w:val="28"/>
          <w:szCs w:val="28"/>
          <w:lang w:val="es-CL"/>
        </w:rPr>
        <w:t>Candia</w:t>
      </w:r>
      <w:proofErr w:type="spellEnd"/>
      <w:r w:rsidRPr="00A4126C">
        <w:rPr>
          <w:sz w:val="28"/>
          <w:szCs w:val="28"/>
          <w:lang w:val="es-CL"/>
        </w:rPr>
        <w:t xml:space="preserve">, que como consecuencia de años de maltrato mató al marido, el juez penal </w:t>
      </w:r>
      <w:r w:rsidR="00806338" w:rsidRPr="00A4126C">
        <w:rPr>
          <w:sz w:val="28"/>
          <w:szCs w:val="28"/>
          <w:lang w:val="es-CL"/>
        </w:rPr>
        <w:t xml:space="preserve">de la causa </w:t>
      </w:r>
      <w:r w:rsidRPr="00A4126C">
        <w:rPr>
          <w:sz w:val="28"/>
          <w:szCs w:val="28"/>
          <w:lang w:val="es-CL"/>
        </w:rPr>
        <w:t>la condenó a la pena de diez años de presidio mayor en su grado medio</w:t>
      </w:r>
      <w:r w:rsidR="00806338" w:rsidRPr="00A4126C">
        <w:rPr>
          <w:sz w:val="28"/>
          <w:szCs w:val="28"/>
          <w:lang w:val="es-CL"/>
        </w:rPr>
        <w:t>.</w:t>
      </w:r>
      <w:r w:rsidRPr="00A4126C">
        <w:rPr>
          <w:sz w:val="28"/>
          <w:szCs w:val="28"/>
          <w:lang w:val="es-CL"/>
        </w:rPr>
        <w:t xml:space="preserve"> </w:t>
      </w:r>
      <w:r w:rsidR="00806338" w:rsidRPr="00A4126C">
        <w:rPr>
          <w:sz w:val="28"/>
          <w:szCs w:val="28"/>
          <w:lang w:val="es-CL"/>
        </w:rPr>
        <w:t xml:space="preserve">La </w:t>
      </w:r>
      <w:r w:rsidRPr="00A4126C">
        <w:rPr>
          <w:sz w:val="28"/>
          <w:szCs w:val="28"/>
          <w:lang w:val="es-CL"/>
        </w:rPr>
        <w:t xml:space="preserve">opinión pública </w:t>
      </w:r>
      <w:r w:rsidR="00806338" w:rsidRPr="00A4126C">
        <w:rPr>
          <w:sz w:val="28"/>
          <w:szCs w:val="28"/>
          <w:lang w:val="es-CL"/>
        </w:rPr>
        <w:t xml:space="preserve">al tener </w:t>
      </w:r>
      <w:r w:rsidRPr="00A4126C">
        <w:rPr>
          <w:sz w:val="28"/>
          <w:szCs w:val="28"/>
          <w:lang w:val="es-CL"/>
        </w:rPr>
        <w:t xml:space="preserve">conocimiento </w:t>
      </w:r>
      <w:r w:rsidR="00806338" w:rsidRPr="00A4126C">
        <w:rPr>
          <w:sz w:val="28"/>
          <w:szCs w:val="28"/>
          <w:lang w:val="es-CL"/>
        </w:rPr>
        <w:t xml:space="preserve">de este caso </w:t>
      </w:r>
      <w:r w:rsidRPr="00A4126C">
        <w:rPr>
          <w:sz w:val="28"/>
          <w:szCs w:val="28"/>
          <w:lang w:val="es-CL"/>
        </w:rPr>
        <w:t xml:space="preserve">a través de un programa de televisión </w:t>
      </w:r>
      <w:r w:rsidR="00806338" w:rsidRPr="00A4126C">
        <w:rPr>
          <w:sz w:val="28"/>
          <w:szCs w:val="28"/>
          <w:lang w:val="es-CL"/>
        </w:rPr>
        <w:t xml:space="preserve">se movilizó en su defensa de diversas maneras, las trabajadoras de Almacenes París, el Instituto de la Mujer que organizó el Tribunal de las Mujeres, la diputada María Antonieta </w:t>
      </w:r>
      <w:proofErr w:type="spellStart"/>
      <w:r w:rsidR="00806338" w:rsidRPr="00A4126C">
        <w:rPr>
          <w:sz w:val="28"/>
          <w:szCs w:val="28"/>
          <w:lang w:val="es-CL"/>
        </w:rPr>
        <w:t>Saa</w:t>
      </w:r>
      <w:proofErr w:type="spellEnd"/>
      <w:r w:rsidR="00806338" w:rsidRPr="00A4126C">
        <w:rPr>
          <w:sz w:val="28"/>
          <w:szCs w:val="28"/>
          <w:lang w:val="es-CL"/>
        </w:rPr>
        <w:t>, entre otras.</w:t>
      </w:r>
    </w:p>
    <w:p w:rsidR="00806338" w:rsidRPr="00A4126C" w:rsidRDefault="00806338">
      <w:pPr>
        <w:rPr>
          <w:sz w:val="28"/>
          <w:szCs w:val="28"/>
          <w:lang w:val="es-CL"/>
        </w:rPr>
      </w:pPr>
    </w:p>
    <w:p w:rsidR="00806338" w:rsidRPr="00A4126C" w:rsidRDefault="00806338">
      <w:pPr>
        <w:rPr>
          <w:sz w:val="28"/>
          <w:szCs w:val="28"/>
          <w:lang w:val="es-CL"/>
        </w:rPr>
      </w:pPr>
      <w:r w:rsidRPr="00A4126C">
        <w:rPr>
          <w:sz w:val="28"/>
          <w:szCs w:val="28"/>
          <w:lang w:val="es-CL"/>
        </w:rPr>
        <w:t>Vistos los antecedentes para ese caso, SE el Presidente de la República Eduardo Frei Ruiz-Tagle</w:t>
      </w:r>
      <w:r w:rsidR="00FB08F3" w:rsidRPr="00A4126C">
        <w:rPr>
          <w:sz w:val="28"/>
          <w:szCs w:val="28"/>
          <w:lang w:val="es-CL"/>
        </w:rPr>
        <w:t xml:space="preserve"> </w:t>
      </w:r>
      <w:r w:rsidRPr="00A4126C">
        <w:rPr>
          <w:sz w:val="28"/>
          <w:szCs w:val="28"/>
          <w:lang w:val="es-CL"/>
        </w:rPr>
        <w:t xml:space="preserve">previa comunicación a la diputada María Antonieta </w:t>
      </w:r>
      <w:proofErr w:type="spellStart"/>
      <w:r w:rsidRPr="00A4126C">
        <w:rPr>
          <w:sz w:val="28"/>
          <w:szCs w:val="28"/>
          <w:lang w:val="es-CL"/>
        </w:rPr>
        <w:t>Saa</w:t>
      </w:r>
      <w:proofErr w:type="spellEnd"/>
      <w:r w:rsidRPr="00A4126C">
        <w:rPr>
          <w:sz w:val="28"/>
          <w:szCs w:val="28"/>
          <w:lang w:val="es-CL"/>
        </w:rPr>
        <w:t xml:space="preserve"> otorgó </w:t>
      </w:r>
      <w:r w:rsidR="00FB08F3" w:rsidRPr="00A4126C">
        <w:rPr>
          <w:sz w:val="28"/>
          <w:szCs w:val="28"/>
          <w:lang w:val="es-CL"/>
        </w:rPr>
        <w:t xml:space="preserve">en 1997 </w:t>
      </w:r>
      <w:r w:rsidRPr="00A4126C">
        <w:rPr>
          <w:sz w:val="28"/>
          <w:szCs w:val="28"/>
          <w:lang w:val="es-CL"/>
        </w:rPr>
        <w:t xml:space="preserve">el indulto a Juana </w:t>
      </w:r>
      <w:proofErr w:type="spellStart"/>
      <w:r w:rsidRPr="00A4126C">
        <w:rPr>
          <w:sz w:val="28"/>
          <w:szCs w:val="28"/>
          <w:lang w:val="es-CL"/>
        </w:rPr>
        <w:t>Candia</w:t>
      </w:r>
      <w:proofErr w:type="spellEnd"/>
      <w:r w:rsidRPr="00A4126C">
        <w:rPr>
          <w:sz w:val="28"/>
          <w:szCs w:val="28"/>
          <w:lang w:val="es-CL"/>
        </w:rPr>
        <w:t xml:space="preserve">, quien había cumplido prisión preventiva y luego la pena de presidio, que en su conjunto no sumaban </w:t>
      </w:r>
      <w:proofErr w:type="spellStart"/>
      <w:r w:rsidRPr="00A4126C">
        <w:rPr>
          <w:sz w:val="28"/>
          <w:szCs w:val="28"/>
          <w:lang w:val="es-CL"/>
        </w:rPr>
        <w:t>mas</w:t>
      </w:r>
      <w:proofErr w:type="spellEnd"/>
      <w:r w:rsidRPr="00A4126C">
        <w:rPr>
          <w:sz w:val="28"/>
          <w:szCs w:val="28"/>
          <w:lang w:val="es-CL"/>
        </w:rPr>
        <w:t xml:space="preserve"> de dos años.</w:t>
      </w:r>
    </w:p>
    <w:p w:rsidR="00806338" w:rsidRPr="00A4126C" w:rsidRDefault="00806338">
      <w:pPr>
        <w:rPr>
          <w:sz w:val="28"/>
          <w:szCs w:val="28"/>
          <w:lang w:val="es-CL"/>
        </w:rPr>
      </w:pPr>
    </w:p>
    <w:p w:rsidR="00806338" w:rsidRPr="00A4126C" w:rsidRDefault="00806338">
      <w:pPr>
        <w:rPr>
          <w:sz w:val="28"/>
          <w:szCs w:val="28"/>
          <w:lang w:val="es-CL"/>
        </w:rPr>
      </w:pPr>
      <w:r w:rsidRPr="00A4126C">
        <w:rPr>
          <w:sz w:val="28"/>
          <w:szCs w:val="28"/>
          <w:lang w:val="es-CL"/>
        </w:rPr>
        <w:t>De co</w:t>
      </w:r>
      <w:r w:rsidR="00FB08F3" w:rsidRPr="00A4126C">
        <w:rPr>
          <w:sz w:val="28"/>
          <w:szCs w:val="28"/>
          <w:lang w:val="es-CL"/>
        </w:rPr>
        <w:t>nformidad a la Constitución y l</w:t>
      </w:r>
      <w:r w:rsidRPr="00A4126C">
        <w:rPr>
          <w:sz w:val="28"/>
          <w:szCs w:val="28"/>
          <w:lang w:val="es-CL"/>
        </w:rPr>
        <w:t>a</w:t>
      </w:r>
      <w:r w:rsidR="00FB08F3" w:rsidRPr="00A4126C">
        <w:rPr>
          <w:sz w:val="28"/>
          <w:szCs w:val="28"/>
          <w:lang w:val="es-CL"/>
        </w:rPr>
        <w:t xml:space="preserve"> </w:t>
      </w:r>
      <w:r w:rsidR="00AC4C04" w:rsidRPr="00A4126C">
        <w:rPr>
          <w:sz w:val="28"/>
          <w:szCs w:val="28"/>
          <w:lang w:val="es-CL"/>
        </w:rPr>
        <w:t>L</w:t>
      </w:r>
      <w:r w:rsidRPr="00A4126C">
        <w:rPr>
          <w:sz w:val="28"/>
          <w:szCs w:val="28"/>
          <w:lang w:val="es-CL"/>
        </w:rPr>
        <w:t xml:space="preserve">ey es facultad del Presidente </w:t>
      </w:r>
      <w:r w:rsidR="00FB08F3" w:rsidRPr="00A4126C">
        <w:rPr>
          <w:sz w:val="28"/>
          <w:szCs w:val="28"/>
          <w:lang w:val="es-CL"/>
        </w:rPr>
        <w:t xml:space="preserve">o Presidenta </w:t>
      </w:r>
      <w:r w:rsidRPr="00A4126C">
        <w:rPr>
          <w:sz w:val="28"/>
          <w:szCs w:val="28"/>
          <w:lang w:val="es-CL"/>
        </w:rPr>
        <w:t>de la</w:t>
      </w:r>
      <w:r w:rsidR="00FB08F3" w:rsidRPr="00A4126C">
        <w:rPr>
          <w:sz w:val="28"/>
          <w:szCs w:val="28"/>
          <w:lang w:val="es-CL"/>
        </w:rPr>
        <w:t xml:space="preserve"> </w:t>
      </w:r>
      <w:r w:rsidRPr="00A4126C">
        <w:rPr>
          <w:sz w:val="28"/>
          <w:szCs w:val="28"/>
          <w:lang w:val="es-CL"/>
        </w:rPr>
        <w:t>República otorgar indulto presidencial a una persona condenada</w:t>
      </w:r>
      <w:r w:rsidR="00FB08F3" w:rsidRPr="00A4126C">
        <w:rPr>
          <w:sz w:val="28"/>
          <w:szCs w:val="28"/>
          <w:lang w:val="es-CL"/>
        </w:rPr>
        <w:t xml:space="preserve">, que según su criterio estime merecedora de dicho beneficio, independiente si ha cumplido o no con cierto tiempo transcurrido en el cumplimiento de la pena que la ley exige para otorgar beneficios carcelarios. </w:t>
      </w:r>
    </w:p>
    <w:p w:rsidR="003C2516" w:rsidRPr="00A4126C" w:rsidRDefault="003C2516">
      <w:pPr>
        <w:rPr>
          <w:sz w:val="28"/>
          <w:szCs w:val="28"/>
          <w:lang w:val="es-CL"/>
        </w:rPr>
      </w:pPr>
    </w:p>
    <w:p w:rsidR="00FB08F3" w:rsidRPr="00A4126C" w:rsidRDefault="00016D9C">
      <w:pPr>
        <w:rPr>
          <w:sz w:val="28"/>
          <w:szCs w:val="28"/>
          <w:lang w:val="es-CL"/>
        </w:rPr>
      </w:pPr>
      <w:r w:rsidRPr="00A4126C">
        <w:rPr>
          <w:sz w:val="28"/>
          <w:szCs w:val="28"/>
          <w:lang w:val="es-CL"/>
        </w:rPr>
        <w:lastRenderedPageBreak/>
        <w:t>Considerando que el gobierno que preside SE hace suyo el objetivo de lograr la</w:t>
      </w:r>
      <w:r w:rsidR="003C2516" w:rsidRPr="00A4126C">
        <w:rPr>
          <w:sz w:val="28"/>
          <w:szCs w:val="28"/>
          <w:lang w:val="es-CL"/>
        </w:rPr>
        <w:t xml:space="preserve"> </w:t>
      </w:r>
      <w:r w:rsidRPr="00A4126C">
        <w:rPr>
          <w:sz w:val="28"/>
          <w:szCs w:val="28"/>
          <w:lang w:val="es-CL"/>
        </w:rPr>
        <w:t>plena igualdad entre hombres y mujeres</w:t>
      </w:r>
      <w:r w:rsidR="00FB08F3" w:rsidRPr="00A4126C">
        <w:rPr>
          <w:sz w:val="28"/>
          <w:szCs w:val="28"/>
          <w:lang w:val="es-CL"/>
        </w:rPr>
        <w:t xml:space="preserve">, y siendo obligación del Estado y </w:t>
      </w:r>
      <w:r w:rsidR="00AD7E7C">
        <w:rPr>
          <w:sz w:val="28"/>
          <w:szCs w:val="28"/>
          <w:lang w:val="es-CL"/>
        </w:rPr>
        <w:t xml:space="preserve">también </w:t>
      </w:r>
      <w:r w:rsidR="00FB08F3" w:rsidRPr="00A4126C">
        <w:rPr>
          <w:sz w:val="28"/>
          <w:szCs w:val="28"/>
          <w:lang w:val="es-CL"/>
        </w:rPr>
        <w:t xml:space="preserve">del Gobierno el cumplimento de los Convenios Internacionales suscritos por el Estado de Chile; y por todas las razones expuestas y muy especialmente por razones humanitarias y de derechos humanos, le solicitamos a UD, tenga bien </w:t>
      </w:r>
      <w:r w:rsidR="00FB08F3" w:rsidRPr="00AD7E7C">
        <w:rPr>
          <w:b/>
          <w:sz w:val="28"/>
          <w:szCs w:val="28"/>
          <w:lang w:val="es-CL"/>
        </w:rPr>
        <w:t>indultar a la persona Constanza Romina Silva Arias condenada por el parricidio de su cónyuge</w:t>
      </w:r>
      <w:r w:rsidR="00FB08F3" w:rsidRPr="00A4126C">
        <w:rPr>
          <w:sz w:val="28"/>
          <w:szCs w:val="28"/>
          <w:lang w:val="es-CL"/>
        </w:rPr>
        <w:t>.</w:t>
      </w:r>
    </w:p>
    <w:p w:rsidR="00FB08F3" w:rsidRPr="00A4126C" w:rsidRDefault="00FB08F3">
      <w:pPr>
        <w:rPr>
          <w:sz w:val="28"/>
          <w:szCs w:val="28"/>
          <w:lang w:val="es-CL"/>
        </w:rPr>
      </w:pPr>
    </w:p>
    <w:p w:rsidR="0034286A" w:rsidRDefault="00FB08F3">
      <w:pPr>
        <w:rPr>
          <w:sz w:val="28"/>
          <w:szCs w:val="28"/>
          <w:lang w:val="es-CL"/>
        </w:rPr>
      </w:pPr>
      <w:r w:rsidRPr="00A4126C">
        <w:rPr>
          <w:sz w:val="28"/>
          <w:szCs w:val="28"/>
          <w:lang w:val="es-CL"/>
        </w:rPr>
        <w:t>Esperando una respuesta positiva de su parte, la saludan muy atentamente a UD.,</w:t>
      </w: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4286A" w:rsidRDefault="0034286A">
      <w:pPr>
        <w:rPr>
          <w:sz w:val="28"/>
          <w:szCs w:val="28"/>
          <w:lang w:val="es-CL"/>
        </w:rPr>
      </w:pPr>
    </w:p>
    <w:p w:rsidR="00386675" w:rsidRDefault="0034286A">
      <w:pPr>
        <w:rPr>
          <w:sz w:val="28"/>
          <w:szCs w:val="28"/>
          <w:lang w:val="es-CL"/>
        </w:rPr>
      </w:pPr>
      <w:proofErr w:type="spellStart"/>
      <w:r>
        <w:rPr>
          <w:sz w:val="28"/>
          <w:szCs w:val="28"/>
          <w:lang w:val="es-CL"/>
        </w:rPr>
        <w:t>cc.</w:t>
      </w:r>
      <w:proofErr w:type="spellEnd"/>
      <w:r>
        <w:rPr>
          <w:sz w:val="28"/>
          <w:szCs w:val="28"/>
          <w:lang w:val="es-CL"/>
        </w:rPr>
        <w:t xml:space="preserve"> </w:t>
      </w:r>
      <w:r w:rsidR="00386675">
        <w:rPr>
          <w:sz w:val="28"/>
          <w:szCs w:val="28"/>
          <w:lang w:val="es-CL"/>
        </w:rPr>
        <w:t xml:space="preserve">    Ministro de Justicia</w:t>
      </w:r>
    </w:p>
    <w:p w:rsidR="0034286A" w:rsidRDefault="0034286A" w:rsidP="00386675">
      <w:pPr>
        <w:ind w:firstLine="708"/>
        <w:rPr>
          <w:sz w:val="28"/>
          <w:szCs w:val="28"/>
          <w:lang w:val="es-CL"/>
        </w:rPr>
      </w:pPr>
      <w:r>
        <w:rPr>
          <w:sz w:val="28"/>
          <w:szCs w:val="28"/>
          <w:lang w:val="es-CL"/>
        </w:rPr>
        <w:t>Ministra de la Mu</w:t>
      </w:r>
      <w:r w:rsidR="005B6F13">
        <w:rPr>
          <w:sz w:val="28"/>
          <w:szCs w:val="28"/>
          <w:lang w:val="es-CL"/>
        </w:rPr>
        <w:t>jer y Equidad de G</w:t>
      </w:r>
      <w:r>
        <w:rPr>
          <w:sz w:val="28"/>
          <w:szCs w:val="28"/>
          <w:lang w:val="es-CL"/>
        </w:rPr>
        <w:t>énero</w:t>
      </w:r>
      <w:r w:rsidR="00016D9C" w:rsidRPr="00A4126C">
        <w:rPr>
          <w:sz w:val="28"/>
          <w:szCs w:val="28"/>
          <w:lang w:val="es-CL"/>
        </w:rPr>
        <w:t xml:space="preserve"> </w:t>
      </w:r>
    </w:p>
    <w:p w:rsidR="007E1CC7" w:rsidRDefault="0034286A">
      <w:pPr>
        <w:rPr>
          <w:sz w:val="28"/>
          <w:szCs w:val="28"/>
          <w:lang w:val="es-CL"/>
        </w:rPr>
      </w:pPr>
      <w:r>
        <w:rPr>
          <w:sz w:val="28"/>
          <w:szCs w:val="28"/>
          <w:lang w:val="es-CL"/>
        </w:rPr>
        <w:t xml:space="preserve">      </w:t>
      </w:r>
      <w:r w:rsidR="00386675">
        <w:rPr>
          <w:sz w:val="28"/>
          <w:szCs w:val="28"/>
          <w:lang w:val="es-CL"/>
        </w:rPr>
        <w:t xml:space="preserve">   </w:t>
      </w:r>
      <w:r>
        <w:rPr>
          <w:sz w:val="28"/>
          <w:szCs w:val="28"/>
          <w:lang w:val="es-CL"/>
        </w:rPr>
        <w:t>Subsecretaria de Derechos Humanos.</w:t>
      </w:r>
      <w:r w:rsidR="009C1A6A" w:rsidRPr="00A4126C">
        <w:rPr>
          <w:sz w:val="28"/>
          <w:szCs w:val="28"/>
          <w:lang w:val="es-CL"/>
        </w:rPr>
        <w:t xml:space="preserve">  </w:t>
      </w:r>
      <w:r w:rsidR="002C464A" w:rsidRPr="00A4126C">
        <w:rPr>
          <w:sz w:val="28"/>
          <w:szCs w:val="28"/>
          <w:lang w:val="es-CL"/>
        </w:rPr>
        <w:t xml:space="preserve">  </w:t>
      </w:r>
      <w:r w:rsidR="00D8672C" w:rsidRPr="00A4126C">
        <w:rPr>
          <w:sz w:val="28"/>
          <w:szCs w:val="28"/>
          <w:lang w:val="es-CL"/>
        </w:rPr>
        <w:t xml:space="preserve">    </w:t>
      </w:r>
      <w:r w:rsidR="007E1CC7" w:rsidRPr="00A4126C">
        <w:rPr>
          <w:sz w:val="28"/>
          <w:szCs w:val="28"/>
          <w:lang w:val="es-CL"/>
        </w:rPr>
        <w:t xml:space="preserve"> </w:t>
      </w:r>
    </w:p>
    <w:p w:rsidR="00A43C85" w:rsidRDefault="00A43C85">
      <w:pPr>
        <w:rPr>
          <w:sz w:val="28"/>
          <w:szCs w:val="28"/>
          <w:lang w:val="es-CL"/>
        </w:rPr>
      </w:pPr>
    </w:p>
    <w:p w:rsidR="00A43C85" w:rsidRDefault="00A43C85">
      <w:pPr>
        <w:rPr>
          <w:sz w:val="28"/>
          <w:szCs w:val="28"/>
          <w:lang w:val="es-CL"/>
        </w:rPr>
      </w:pPr>
    </w:p>
    <w:p w:rsidR="00A43C85" w:rsidRDefault="00A43C85">
      <w:pPr>
        <w:rPr>
          <w:sz w:val="28"/>
          <w:szCs w:val="28"/>
          <w:lang w:val="es-CL"/>
        </w:rPr>
      </w:pPr>
    </w:p>
    <w:p w:rsidR="00386675" w:rsidRDefault="00386675">
      <w:pPr>
        <w:rPr>
          <w:sz w:val="28"/>
          <w:szCs w:val="28"/>
          <w:lang w:val="es-CL"/>
        </w:rPr>
      </w:pPr>
    </w:p>
    <w:p w:rsidR="00386675" w:rsidRDefault="00386675">
      <w:pPr>
        <w:rPr>
          <w:sz w:val="28"/>
          <w:szCs w:val="28"/>
          <w:lang w:val="es-CL"/>
        </w:rPr>
      </w:pPr>
    </w:p>
    <w:p w:rsidR="00A43C85" w:rsidRDefault="00A43C85">
      <w:pPr>
        <w:rPr>
          <w:sz w:val="28"/>
          <w:szCs w:val="28"/>
          <w:lang w:val="es-CL"/>
        </w:rPr>
      </w:pPr>
    </w:p>
    <w:p w:rsidR="00386675" w:rsidRDefault="00386675">
      <w:pPr>
        <w:rPr>
          <w:sz w:val="28"/>
          <w:szCs w:val="28"/>
          <w:lang w:val="es-CL"/>
        </w:rPr>
      </w:pPr>
    </w:p>
    <w:p w:rsidR="00A43C85" w:rsidRDefault="00A43C85" w:rsidP="00A43C85">
      <w:pPr>
        <w:jc w:val="center"/>
        <w:rPr>
          <w:sz w:val="28"/>
          <w:szCs w:val="28"/>
          <w:lang w:val="es-CL"/>
        </w:rPr>
      </w:pPr>
      <w:r>
        <w:rPr>
          <w:sz w:val="28"/>
          <w:szCs w:val="28"/>
          <w:lang w:val="es-CL"/>
        </w:rPr>
        <w:t>Diputadas/os y ex Diputada/o Firmantes</w:t>
      </w:r>
    </w:p>
    <w:p w:rsidR="00A43C85" w:rsidRDefault="00A43C85"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43C85" w:rsidRDefault="00A43C85" w:rsidP="00A43C85">
      <w:pPr>
        <w:jc w:val="center"/>
        <w:rPr>
          <w:sz w:val="28"/>
          <w:szCs w:val="28"/>
          <w:lang w:val="es-CL"/>
        </w:rPr>
      </w:pPr>
      <w:r>
        <w:rPr>
          <w:sz w:val="28"/>
          <w:szCs w:val="28"/>
          <w:lang w:val="es-CL"/>
        </w:rPr>
        <w:t>Fernando Meza</w:t>
      </w:r>
    </w:p>
    <w:p w:rsidR="00A43C85" w:rsidRDefault="00A43C85" w:rsidP="00A43C85">
      <w:pPr>
        <w:jc w:val="center"/>
        <w:rPr>
          <w:sz w:val="28"/>
          <w:szCs w:val="28"/>
          <w:lang w:val="es-CL"/>
        </w:rPr>
      </w:pPr>
      <w:r>
        <w:rPr>
          <w:sz w:val="28"/>
          <w:szCs w:val="28"/>
          <w:lang w:val="es-CL"/>
        </w:rPr>
        <w:t xml:space="preserve">Cristina </w:t>
      </w:r>
      <w:proofErr w:type="spellStart"/>
      <w:r>
        <w:rPr>
          <w:sz w:val="28"/>
          <w:szCs w:val="28"/>
          <w:lang w:val="es-CL"/>
        </w:rPr>
        <w:t>Girardi</w:t>
      </w:r>
      <w:proofErr w:type="spellEnd"/>
    </w:p>
    <w:p w:rsidR="00A43C85" w:rsidRDefault="00A43C85" w:rsidP="00A43C85">
      <w:pPr>
        <w:jc w:val="center"/>
        <w:rPr>
          <w:sz w:val="28"/>
          <w:szCs w:val="28"/>
          <w:lang w:val="es-CL"/>
        </w:rPr>
      </w:pPr>
      <w:proofErr w:type="spellStart"/>
      <w:r>
        <w:rPr>
          <w:sz w:val="28"/>
          <w:szCs w:val="28"/>
          <w:lang w:val="es-CL"/>
        </w:rPr>
        <w:t>Clemira</w:t>
      </w:r>
      <w:proofErr w:type="spellEnd"/>
      <w:r>
        <w:rPr>
          <w:sz w:val="28"/>
          <w:szCs w:val="28"/>
          <w:lang w:val="es-CL"/>
        </w:rPr>
        <w:t xml:space="preserve"> Pacheco</w:t>
      </w:r>
    </w:p>
    <w:p w:rsidR="00A43C85" w:rsidRDefault="00A43C85" w:rsidP="00A43C85">
      <w:pPr>
        <w:jc w:val="center"/>
        <w:rPr>
          <w:sz w:val="28"/>
          <w:szCs w:val="28"/>
          <w:lang w:val="es-CL"/>
        </w:rPr>
      </w:pPr>
      <w:r>
        <w:rPr>
          <w:sz w:val="28"/>
          <w:szCs w:val="28"/>
          <w:lang w:val="es-CL"/>
        </w:rPr>
        <w:t>Enrique Jaramillo</w:t>
      </w:r>
    </w:p>
    <w:p w:rsidR="00A43C85" w:rsidRDefault="00A43C85" w:rsidP="00A43C85">
      <w:pPr>
        <w:jc w:val="center"/>
        <w:rPr>
          <w:sz w:val="28"/>
          <w:szCs w:val="28"/>
          <w:lang w:val="es-CL"/>
        </w:rPr>
      </w:pPr>
      <w:r>
        <w:rPr>
          <w:sz w:val="28"/>
          <w:szCs w:val="28"/>
          <w:lang w:val="es-CL"/>
        </w:rPr>
        <w:t xml:space="preserve">Daniel </w:t>
      </w:r>
      <w:proofErr w:type="spellStart"/>
      <w:r>
        <w:rPr>
          <w:sz w:val="28"/>
          <w:szCs w:val="28"/>
          <w:lang w:val="es-CL"/>
        </w:rPr>
        <w:t>Farcas</w:t>
      </w:r>
      <w:proofErr w:type="spellEnd"/>
    </w:p>
    <w:p w:rsidR="00A43C85" w:rsidRDefault="00A43C85" w:rsidP="00A43C85">
      <w:pPr>
        <w:jc w:val="center"/>
        <w:rPr>
          <w:sz w:val="28"/>
          <w:szCs w:val="28"/>
          <w:lang w:val="es-CL"/>
        </w:rPr>
      </w:pPr>
      <w:r>
        <w:rPr>
          <w:sz w:val="28"/>
          <w:szCs w:val="28"/>
          <w:lang w:val="es-CL"/>
        </w:rPr>
        <w:t xml:space="preserve">Karla </w:t>
      </w:r>
      <w:proofErr w:type="spellStart"/>
      <w:r>
        <w:rPr>
          <w:sz w:val="28"/>
          <w:szCs w:val="28"/>
          <w:lang w:val="es-CL"/>
        </w:rPr>
        <w:t>Rubilar</w:t>
      </w:r>
      <w:proofErr w:type="spellEnd"/>
    </w:p>
    <w:p w:rsidR="00A43C85" w:rsidRDefault="00A43C85" w:rsidP="00A43C85">
      <w:pPr>
        <w:jc w:val="center"/>
        <w:rPr>
          <w:sz w:val="28"/>
          <w:szCs w:val="28"/>
          <w:lang w:val="es-CL"/>
        </w:rPr>
      </w:pPr>
      <w:r>
        <w:rPr>
          <w:sz w:val="28"/>
          <w:szCs w:val="28"/>
          <w:lang w:val="es-CL"/>
        </w:rPr>
        <w:t>Marcela Hernando</w:t>
      </w:r>
    </w:p>
    <w:p w:rsidR="00A43C85" w:rsidRDefault="00A43C85" w:rsidP="00A43C85">
      <w:pPr>
        <w:jc w:val="center"/>
        <w:rPr>
          <w:sz w:val="28"/>
          <w:szCs w:val="28"/>
          <w:lang w:val="es-CL"/>
        </w:rPr>
      </w:pPr>
      <w:r>
        <w:rPr>
          <w:sz w:val="28"/>
          <w:szCs w:val="28"/>
          <w:lang w:val="es-CL"/>
        </w:rPr>
        <w:t xml:space="preserve">Carlos Abel </w:t>
      </w:r>
      <w:proofErr w:type="spellStart"/>
      <w:r>
        <w:rPr>
          <w:sz w:val="28"/>
          <w:szCs w:val="28"/>
          <w:lang w:val="es-CL"/>
        </w:rPr>
        <w:t>Jarpa</w:t>
      </w:r>
      <w:proofErr w:type="spellEnd"/>
    </w:p>
    <w:p w:rsidR="00A43C85" w:rsidRDefault="00A43C85" w:rsidP="00A43C85">
      <w:pPr>
        <w:jc w:val="center"/>
        <w:rPr>
          <w:sz w:val="28"/>
          <w:szCs w:val="28"/>
          <w:lang w:val="es-CL"/>
        </w:rPr>
      </w:pPr>
      <w:r>
        <w:rPr>
          <w:sz w:val="28"/>
          <w:szCs w:val="28"/>
          <w:lang w:val="es-CL"/>
        </w:rPr>
        <w:t xml:space="preserve">Gabriel </w:t>
      </w:r>
      <w:proofErr w:type="spellStart"/>
      <w:r>
        <w:rPr>
          <w:sz w:val="28"/>
          <w:szCs w:val="28"/>
          <w:lang w:val="es-CL"/>
        </w:rPr>
        <w:t>Silver</w:t>
      </w:r>
      <w:proofErr w:type="spellEnd"/>
    </w:p>
    <w:p w:rsidR="00A43C85" w:rsidRDefault="00A43C85" w:rsidP="00A43C85">
      <w:pPr>
        <w:jc w:val="center"/>
        <w:rPr>
          <w:sz w:val="28"/>
          <w:szCs w:val="28"/>
          <w:lang w:val="es-CL"/>
        </w:rPr>
      </w:pPr>
      <w:r>
        <w:rPr>
          <w:sz w:val="28"/>
          <w:szCs w:val="28"/>
          <w:lang w:val="es-CL"/>
        </w:rPr>
        <w:t>Sergio Ojeda</w:t>
      </w:r>
    </w:p>
    <w:p w:rsidR="00A43C85" w:rsidRDefault="00A43C85" w:rsidP="00A43C85">
      <w:pPr>
        <w:jc w:val="center"/>
        <w:rPr>
          <w:sz w:val="28"/>
          <w:szCs w:val="28"/>
          <w:lang w:val="es-CL"/>
        </w:rPr>
      </w:pPr>
      <w:r>
        <w:rPr>
          <w:sz w:val="28"/>
          <w:szCs w:val="28"/>
          <w:lang w:val="es-CL"/>
        </w:rPr>
        <w:t xml:space="preserve">Sergio </w:t>
      </w:r>
      <w:proofErr w:type="spellStart"/>
      <w:r>
        <w:rPr>
          <w:sz w:val="28"/>
          <w:szCs w:val="28"/>
          <w:lang w:val="es-CL"/>
        </w:rPr>
        <w:t>Aguiló</w:t>
      </w:r>
      <w:proofErr w:type="spellEnd"/>
    </w:p>
    <w:p w:rsidR="00A43C85" w:rsidRDefault="00A43C85" w:rsidP="00A43C85">
      <w:pPr>
        <w:jc w:val="center"/>
        <w:rPr>
          <w:sz w:val="28"/>
          <w:szCs w:val="28"/>
          <w:lang w:val="es-CL"/>
        </w:rPr>
      </w:pPr>
      <w:r>
        <w:rPr>
          <w:sz w:val="28"/>
          <w:szCs w:val="28"/>
          <w:lang w:val="es-CL"/>
        </w:rPr>
        <w:t>Denise Pascal Allende</w:t>
      </w:r>
    </w:p>
    <w:p w:rsidR="00A43C85" w:rsidRDefault="00A43C85" w:rsidP="00A43C85">
      <w:pPr>
        <w:jc w:val="center"/>
        <w:rPr>
          <w:sz w:val="28"/>
          <w:szCs w:val="28"/>
          <w:lang w:val="es-CL"/>
        </w:rPr>
      </w:pPr>
      <w:r>
        <w:rPr>
          <w:sz w:val="28"/>
          <w:szCs w:val="28"/>
          <w:lang w:val="es-CL"/>
        </w:rPr>
        <w:t>Alejandra Sepúlveda</w:t>
      </w:r>
    </w:p>
    <w:p w:rsidR="00A43C85" w:rsidRDefault="00A43C85" w:rsidP="00A43C85">
      <w:pPr>
        <w:jc w:val="center"/>
        <w:rPr>
          <w:sz w:val="28"/>
          <w:szCs w:val="28"/>
          <w:lang w:val="es-CL"/>
        </w:rPr>
      </w:pPr>
      <w:r>
        <w:rPr>
          <w:sz w:val="28"/>
          <w:szCs w:val="28"/>
          <w:lang w:val="es-CL"/>
        </w:rPr>
        <w:t>Giorgio Jackson</w:t>
      </w:r>
    </w:p>
    <w:p w:rsidR="00A43C85" w:rsidRDefault="00A43C85" w:rsidP="00A43C85">
      <w:pPr>
        <w:jc w:val="center"/>
        <w:rPr>
          <w:sz w:val="28"/>
          <w:szCs w:val="28"/>
          <w:lang w:val="es-CL"/>
        </w:rPr>
      </w:pPr>
      <w:r>
        <w:rPr>
          <w:sz w:val="28"/>
          <w:szCs w:val="28"/>
          <w:lang w:val="es-CL"/>
        </w:rPr>
        <w:t>Joaquín Tuma</w:t>
      </w:r>
    </w:p>
    <w:p w:rsidR="00A43C85" w:rsidRDefault="00A43C85" w:rsidP="00A43C85">
      <w:pPr>
        <w:jc w:val="center"/>
        <w:rPr>
          <w:sz w:val="28"/>
          <w:szCs w:val="28"/>
          <w:lang w:val="es-CL"/>
        </w:rPr>
      </w:pPr>
      <w:proofErr w:type="spellStart"/>
      <w:r>
        <w:rPr>
          <w:sz w:val="28"/>
          <w:szCs w:val="28"/>
          <w:lang w:val="es-CL"/>
        </w:rPr>
        <w:t>Karol</w:t>
      </w:r>
      <w:proofErr w:type="spellEnd"/>
      <w:r>
        <w:rPr>
          <w:sz w:val="28"/>
          <w:szCs w:val="28"/>
          <w:lang w:val="es-CL"/>
        </w:rPr>
        <w:t xml:space="preserve"> </w:t>
      </w:r>
      <w:proofErr w:type="spellStart"/>
      <w:r>
        <w:rPr>
          <w:sz w:val="28"/>
          <w:szCs w:val="28"/>
          <w:lang w:val="es-CL"/>
        </w:rPr>
        <w:t>Cariola</w:t>
      </w:r>
      <w:proofErr w:type="spellEnd"/>
    </w:p>
    <w:p w:rsidR="00A43C85" w:rsidRDefault="00A43C85" w:rsidP="00A43C85">
      <w:pPr>
        <w:jc w:val="center"/>
        <w:rPr>
          <w:sz w:val="28"/>
          <w:szCs w:val="28"/>
          <w:lang w:val="es-CL"/>
        </w:rPr>
      </w:pPr>
      <w:r>
        <w:rPr>
          <w:sz w:val="28"/>
          <w:szCs w:val="28"/>
          <w:lang w:val="es-CL"/>
        </w:rPr>
        <w:t>Rodrigo González</w:t>
      </w:r>
    </w:p>
    <w:p w:rsidR="00A43C85" w:rsidRDefault="00A43C85" w:rsidP="00A43C85">
      <w:pPr>
        <w:jc w:val="center"/>
        <w:rPr>
          <w:sz w:val="28"/>
          <w:szCs w:val="28"/>
          <w:lang w:val="es-CL"/>
        </w:rPr>
      </w:pPr>
      <w:r>
        <w:rPr>
          <w:sz w:val="28"/>
          <w:szCs w:val="28"/>
          <w:lang w:val="es-CL"/>
        </w:rPr>
        <w:t xml:space="preserve">Marco </w:t>
      </w:r>
      <w:proofErr w:type="spellStart"/>
      <w:r>
        <w:rPr>
          <w:sz w:val="28"/>
          <w:szCs w:val="28"/>
          <w:lang w:val="es-CL"/>
        </w:rPr>
        <w:t>Nuñez</w:t>
      </w:r>
      <w:proofErr w:type="spellEnd"/>
    </w:p>
    <w:p w:rsidR="00A43C85" w:rsidRDefault="00A43C85" w:rsidP="00A43C85">
      <w:pPr>
        <w:jc w:val="center"/>
        <w:rPr>
          <w:sz w:val="28"/>
          <w:szCs w:val="28"/>
          <w:lang w:val="es-CL"/>
        </w:rPr>
      </w:pPr>
      <w:r>
        <w:rPr>
          <w:sz w:val="28"/>
          <w:szCs w:val="28"/>
          <w:lang w:val="es-CL"/>
        </w:rPr>
        <w:t>Ramón Farías</w:t>
      </w:r>
    </w:p>
    <w:p w:rsidR="00A43C85" w:rsidRDefault="00A43C85" w:rsidP="00A43C85">
      <w:pPr>
        <w:jc w:val="center"/>
        <w:rPr>
          <w:sz w:val="28"/>
          <w:szCs w:val="28"/>
          <w:lang w:val="es-CL"/>
        </w:rPr>
      </w:pPr>
      <w:r>
        <w:rPr>
          <w:sz w:val="28"/>
          <w:szCs w:val="28"/>
          <w:lang w:val="es-CL"/>
        </w:rPr>
        <w:t>Roberto Poblete</w:t>
      </w:r>
    </w:p>
    <w:p w:rsidR="00A43C85" w:rsidRDefault="00A43C85" w:rsidP="00A43C85">
      <w:pPr>
        <w:jc w:val="center"/>
        <w:rPr>
          <w:sz w:val="28"/>
          <w:szCs w:val="28"/>
          <w:lang w:val="es-CL"/>
        </w:rPr>
      </w:pPr>
      <w:r>
        <w:rPr>
          <w:sz w:val="28"/>
          <w:szCs w:val="28"/>
          <w:lang w:val="es-CL"/>
        </w:rPr>
        <w:t>Ricardo Rincón</w:t>
      </w:r>
    </w:p>
    <w:p w:rsidR="00A43C85" w:rsidRDefault="00A43C85" w:rsidP="00A43C85">
      <w:pPr>
        <w:jc w:val="center"/>
        <w:rPr>
          <w:sz w:val="28"/>
          <w:szCs w:val="28"/>
          <w:lang w:val="es-CL"/>
        </w:rPr>
      </w:pPr>
      <w:r>
        <w:rPr>
          <w:sz w:val="28"/>
          <w:szCs w:val="28"/>
          <w:lang w:val="es-CL"/>
        </w:rPr>
        <w:t xml:space="preserve">María Antonieta </w:t>
      </w:r>
      <w:proofErr w:type="spellStart"/>
      <w:r>
        <w:rPr>
          <w:sz w:val="28"/>
          <w:szCs w:val="28"/>
          <w:lang w:val="es-CL"/>
        </w:rPr>
        <w:t>Saa</w:t>
      </w:r>
      <w:proofErr w:type="spellEnd"/>
    </w:p>
    <w:p w:rsidR="00A43C85" w:rsidRDefault="00A43C85" w:rsidP="00A43C85">
      <w:pPr>
        <w:jc w:val="center"/>
        <w:rPr>
          <w:sz w:val="28"/>
          <w:szCs w:val="28"/>
          <w:lang w:val="es-CL"/>
        </w:rPr>
      </w:pPr>
      <w:r>
        <w:rPr>
          <w:sz w:val="28"/>
          <w:szCs w:val="28"/>
          <w:lang w:val="es-CL"/>
        </w:rPr>
        <w:t xml:space="preserve">Leopoldo Sánchez </w:t>
      </w:r>
      <w:proofErr w:type="spellStart"/>
      <w:r>
        <w:rPr>
          <w:sz w:val="28"/>
          <w:szCs w:val="28"/>
          <w:lang w:val="es-CL"/>
        </w:rPr>
        <w:t>Grunert</w:t>
      </w:r>
      <w:proofErr w:type="spellEnd"/>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Default="00AD3C09" w:rsidP="00A43C85">
      <w:pPr>
        <w:jc w:val="center"/>
        <w:rPr>
          <w:sz w:val="28"/>
          <w:szCs w:val="28"/>
          <w:lang w:val="es-CL"/>
        </w:rPr>
      </w:pPr>
    </w:p>
    <w:p w:rsidR="00AD3C09" w:rsidRPr="00A4126C" w:rsidRDefault="00AD3C09" w:rsidP="00A43C85">
      <w:pPr>
        <w:jc w:val="center"/>
        <w:rPr>
          <w:sz w:val="28"/>
          <w:szCs w:val="28"/>
          <w:lang w:val="es-CL"/>
        </w:rPr>
      </w:pPr>
    </w:p>
    <w:sectPr w:rsidR="00AD3C09" w:rsidRPr="00A4126C" w:rsidSect="00FB1503">
      <w:pgSz w:w="12240" w:h="18720" w:code="14"/>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2E"/>
    <w:rsid w:val="00016D9C"/>
    <w:rsid w:val="002131DB"/>
    <w:rsid w:val="00287C2E"/>
    <w:rsid w:val="002C464A"/>
    <w:rsid w:val="0034286A"/>
    <w:rsid w:val="00386675"/>
    <w:rsid w:val="003A59AC"/>
    <w:rsid w:val="003C2516"/>
    <w:rsid w:val="00416BFF"/>
    <w:rsid w:val="0041789E"/>
    <w:rsid w:val="00485D7D"/>
    <w:rsid w:val="004C511A"/>
    <w:rsid w:val="004E4860"/>
    <w:rsid w:val="005B6F13"/>
    <w:rsid w:val="005E4B6D"/>
    <w:rsid w:val="00691096"/>
    <w:rsid w:val="006F4CBC"/>
    <w:rsid w:val="00717578"/>
    <w:rsid w:val="00721D68"/>
    <w:rsid w:val="007404D9"/>
    <w:rsid w:val="007428A4"/>
    <w:rsid w:val="007C37AA"/>
    <w:rsid w:val="007E1CC7"/>
    <w:rsid w:val="00806338"/>
    <w:rsid w:val="00836468"/>
    <w:rsid w:val="008446E0"/>
    <w:rsid w:val="00955E91"/>
    <w:rsid w:val="009C1A6A"/>
    <w:rsid w:val="009E4A7B"/>
    <w:rsid w:val="00A4126C"/>
    <w:rsid w:val="00A43C85"/>
    <w:rsid w:val="00AC4C04"/>
    <w:rsid w:val="00AD3C09"/>
    <w:rsid w:val="00AD7E7C"/>
    <w:rsid w:val="00BD0098"/>
    <w:rsid w:val="00D8672C"/>
    <w:rsid w:val="00E23960"/>
    <w:rsid w:val="00FA24C1"/>
    <w:rsid w:val="00FB08F3"/>
    <w:rsid w:val="00FB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503"/>
    <w:rPr>
      <w:rFonts w:ascii="Tahoma" w:hAnsi="Tahoma" w:cs="Tahoma"/>
      <w:sz w:val="16"/>
      <w:szCs w:val="16"/>
    </w:rPr>
  </w:style>
  <w:style w:type="character" w:customStyle="1" w:styleId="BalloonTextChar">
    <w:name w:val="Balloon Text Char"/>
    <w:basedOn w:val="DefaultParagraphFont"/>
    <w:link w:val="BalloonText"/>
    <w:uiPriority w:val="99"/>
    <w:semiHidden/>
    <w:rsid w:val="00FB1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503"/>
    <w:rPr>
      <w:rFonts w:ascii="Tahoma" w:hAnsi="Tahoma" w:cs="Tahoma"/>
      <w:sz w:val="16"/>
      <w:szCs w:val="16"/>
    </w:rPr>
  </w:style>
  <w:style w:type="character" w:customStyle="1" w:styleId="BalloonTextChar">
    <w:name w:val="Balloon Text Char"/>
    <w:basedOn w:val="DefaultParagraphFont"/>
    <w:link w:val="BalloonText"/>
    <w:uiPriority w:val="99"/>
    <w:semiHidden/>
    <w:rsid w:val="00FB1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8</cp:revision>
  <cp:lastPrinted>2018-02-02T01:15:00Z</cp:lastPrinted>
  <dcterms:created xsi:type="dcterms:W3CDTF">2018-01-16T01:24:00Z</dcterms:created>
  <dcterms:modified xsi:type="dcterms:W3CDTF">2018-02-08T20:22:00Z</dcterms:modified>
</cp:coreProperties>
</file>