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3F4" w:rsidRPr="00DB3ED2" w:rsidRDefault="00E333F4" w:rsidP="00E333F4">
      <w:pPr>
        <w:jc w:val="center"/>
        <w:rPr>
          <w:b/>
          <w:sz w:val="28"/>
          <w:szCs w:val="28"/>
          <w:lang w:val="es-CL"/>
        </w:rPr>
      </w:pPr>
      <w:r>
        <w:rPr>
          <w:b/>
          <w:sz w:val="28"/>
          <w:szCs w:val="28"/>
          <w:lang w:val="es-CL"/>
        </w:rPr>
        <w:t>Propuesta 1</w:t>
      </w:r>
      <w:r w:rsidRPr="00DB3ED2">
        <w:rPr>
          <w:b/>
          <w:sz w:val="28"/>
          <w:szCs w:val="28"/>
          <w:lang w:val="es-CL"/>
        </w:rPr>
        <w:t xml:space="preserve"> </w:t>
      </w:r>
    </w:p>
    <w:p w:rsidR="00E333F4" w:rsidRPr="00DB3ED2" w:rsidRDefault="00E333F4" w:rsidP="00E333F4">
      <w:pPr>
        <w:jc w:val="center"/>
        <w:rPr>
          <w:b/>
          <w:sz w:val="28"/>
          <w:szCs w:val="28"/>
          <w:lang w:val="es-CL"/>
        </w:rPr>
      </w:pPr>
    </w:p>
    <w:p w:rsidR="00E333F4" w:rsidRPr="00DB3ED2" w:rsidRDefault="00E333F4" w:rsidP="00E333F4">
      <w:pPr>
        <w:jc w:val="center"/>
        <w:rPr>
          <w:b/>
          <w:sz w:val="28"/>
          <w:szCs w:val="28"/>
          <w:lang w:val="es-CL"/>
        </w:rPr>
      </w:pPr>
    </w:p>
    <w:p w:rsidR="00E333F4" w:rsidRPr="00DB3ED2" w:rsidRDefault="00E333F4" w:rsidP="00E333F4">
      <w:pPr>
        <w:jc w:val="center"/>
        <w:rPr>
          <w:b/>
          <w:sz w:val="28"/>
          <w:szCs w:val="28"/>
          <w:lang w:val="es-CL"/>
        </w:rPr>
      </w:pPr>
    </w:p>
    <w:p w:rsidR="00E333F4" w:rsidRPr="00DB3ED2" w:rsidRDefault="00E333F4" w:rsidP="00E333F4">
      <w:pPr>
        <w:jc w:val="center"/>
        <w:rPr>
          <w:b/>
          <w:sz w:val="28"/>
          <w:szCs w:val="28"/>
          <w:lang w:val="es-CL"/>
        </w:rPr>
      </w:pPr>
    </w:p>
    <w:p w:rsidR="00E333F4" w:rsidRPr="00DB3ED2" w:rsidRDefault="00E333F4" w:rsidP="00E333F4">
      <w:pPr>
        <w:jc w:val="center"/>
        <w:rPr>
          <w:b/>
          <w:sz w:val="28"/>
          <w:szCs w:val="28"/>
          <w:lang w:val="es-CL"/>
        </w:rPr>
      </w:pPr>
      <w:r w:rsidRPr="00DB3ED2">
        <w:rPr>
          <w:b/>
          <w:sz w:val="28"/>
          <w:szCs w:val="28"/>
          <w:lang w:val="es-CL"/>
        </w:rPr>
        <w:t>Proyecto Identidad de Género</w:t>
      </w:r>
    </w:p>
    <w:p w:rsidR="00E333F4" w:rsidRPr="00DB3ED2" w:rsidRDefault="00E333F4" w:rsidP="00E333F4">
      <w:pPr>
        <w:jc w:val="center"/>
        <w:rPr>
          <w:b/>
          <w:sz w:val="28"/>
          <w:szCs w:val="28"/>
          <w:lang w:val="es-CL"/>
        </w:rPr>
      </w:pPr>
    </w:p>
    <w:p w:rsidR="00E333F4" w:rsidRPr="00DB3ED2" w:rsidRDefault="00E333F4" w:rsidP="00E333F4">
      <w:pPr>
        <w:jc w:val="center"/>
        <w:rPr>
          <w:b/>
          <w:sz w:val="28"/>
          <w:szCs w:val="28"/>
          <w:lang w:val="es-CL"/>
        </w:rPr>
      </w:pPr>
      <w:r>
        <w:rPr>
          <w:b/>
          <w:sz w:val="28"/>
          <w:szCs w:val="28"/>
          <w:lang w:val="es-CL"/>
        </w:rPr>
        <w:t>Contiene propuesta de artículos relevantes a</w:t>
      </w:r>
      <w:r w:rsidRPr="00DB3ED2">
        <w:rPr>
          <w:b/>
          <w:sz w:val="28"/>
          <w:szCs w:val="28"/>
          <w:lang w:val="es-CL"/>
        </w:rPr>
        <w:t xml:space="preserve"> ser </w:t>
      </w:r>
      <w:r>
        <w:rPr>
          <w:b/>
          <w:sz w:val="28"/>
          <w:szCs w:val="28"/>
          <w:lang w:val="es-CL"/>
        </w:rPr>
        <w:t>presentado a la Comisión Mixta</w:t>
      </w:r>
    </w:p>
    <w:p w:rsidR="00E333F4" w:rsidRPr="00DB3ED2" w:rsidRDefault="00E333F4" w:rsidP="00E333F4">
      <w:pPr>
        <w:jc w:val="center"/>
        <w:rPr>
          <w:b/>
          <w:sz w:val="28"/>
          <w:szCs w:val="28"/>
          <w:lang w:val="es-CL"/>
        </w:rPr>
      </w:pPr>
    </w:p>
    <w:p w:rsidR="00E333F4" w:rsidRPr="00DB3ED2" w:rsidRDefault="00E333F4" w:rsidP="00E333F4">
      <w:pPr>
        <w:jc w:val="center"/>
        <w:rPr>
          <w:b/>
          <w:sz w:val="28"/>
          <w:szCs w:val="28"/>
          <w:lang w:val="es-CL"/>
        </w:rPr>
      </w:pPr>
    </w:p>
    <w:p w:rsidR="00E333F4" w:rsidRPr="00DB3ED2" w:rsidRDefault="00E333F4" w:rsidP="00E333F4">
      <w:pPr>
        <w:jc w:val="center"/>
        <w:rPr>
          <w:b/>
          <w:sz w:val="28"/>
          <w:szCs w:val="28"/>
          <w:lang w:val="es-CL"/>
        </w:rPr>
      </w:pPr>
    </w:p>
    <w:p w:rsidR="00E333F4" w:rsidRPr="00DB3ED2" w:rsidRDefault="00E333F4" w:rsidP="00E333F4">
      <w:pPr>
        <w:jc w:val="center"/>
        <w:rPr>
          <w:b/>
          <w:sz w:val="28"/>
          <w:szCs w:val="28"/>
          <w:lang w:val="es-CL"/>
        </w:rPr>
      </w:pPr>
    </w:p>
    <w:p w:rsidR="00E333F4" w:rsidRPr="00DB3ED2" w:rsidRDefault="00E333F4" w:rsidP="00E333F4">
      <w:pPr>
        <w:jc w:val="center"/>
        <w:rPr>
          <w:b/>
          <w:sz w:val="28"/>
          <w:szCs w:val="28"/>
          <w:lang w:val="es-CL"/>
        </w:rPr>
      </w:pPr>
    </w:p>
    <w:p w:rsidR="00E333F4" w:rsidRPr="00DB3ED2" w:rsidRDefault="00E333F4" w:rsidP="00E333F4">
      <w:pPr>
        <w:jc w:val="center"/>
        <w:rPr>
          <w:b/>
          <w:sz w:val="28"/>
          <w:szCs w:val="28"/>
          <w:lang w:val="es-CL"/>
        </w:rPr>
      </w:pPr>
    </w:p>
    <w:p w:rsidR="00E333F4" w:rsidRPr="00DB3ED2" w:rsidRDefault="00E333F4" w:rsidP="00E333F4">
      <w:pPr>
        <w:jc w:val="center"/>
        <w:rPr>
          <w:b/>
          <w:sz w:val="28"/>
          <w:szCs w:val="28"/>
          <w:lang w:val="es-CL"/>
        </w:rPr>
      </w:pPr>
    </w:p>
    <w:p w:rsidR="00E333F4" w:rsidRPr="00DB3ED2" w:rsidRDefault="00E333F4" w:rsidP="00E333F4">
      <w:pPr>
        <w:jc w:val="center"/>
        <w:rPr>
          <w:b/>
          <w:sz w:val="28"/>
          <w:szCs w:val="28"/>
          <w:lang w:val="es-CL"/>
        </w:rPr>
      </w:pPr>
      <w:r w:rsidRPr="00DB3ED2">
        <w:rPr>
          <w:b/>
          <w:sz w:val="28"/>
          <w:szCs w:val="28"/>
          <w:lang w:val="es-CL"/>
        </w:rPr>
        <w:t xml:space="preserve">Leonardo </w:t>
      </w:r>
      <w:proofErr w:type="spellStart"/>
      <w:r w:rsidRPr="00DB3ED2">
        <w:rPr>
          <w:b/>
          <w:sz w:val="28"/>
          <w:szCs w:val="28"/>
          <w:lang w:val="es-CL"/>
        </w:rPr>
        <w:t>Estradé-Brancoli</w:t>
      </w:r>
      <w:proofErr w:type="spellEnd"/>
    </w:p>
    <w:p w:rsidR="00E333F4" w:rsidRPr="00DB3ED2" w:rsidRDefault="00E333F4" w:rsidP="00E333F4">
      <w:pPr>
        <w:jc w:val="center"/>
        <w:rPr>
          <w:b/>
          <w:sz w:val="28"/>
          <w:szCs w:val="28"/>
          <w:lang w:val="es-CL"/>
        </w:rPr>
      </w:pPr>
    </w:p>
    <w:p w:rsidR="00E333F4" w:rsidRPr="00DB3ED2" w:rsidRDefault="00E333F4" w:rsidP="00E333F4">
      <w:pPr>
        <w:jc w:val="center"/>
        <w:rPr>
          <w:b/>
          <w:sz w:val="28"/>
          <w:szCs w:val="28"/>
          <w:lang w:val="es-CL"/>
        </w:rPr>
      </w:pPr>
    </w:p>
    <w:p w:rsidR="00E333F4" w:rsidRPr="00DB3ED2" w:rsidRDefault="00E333F4" w:rsidP="00E333F4">
      <w:pPr>
        <w:jc w:val="center"/>
        <w:rPr>
          <w:b/>
          <w:sz w:val="28"/>
          <w:szCs w:val="28"/>
          <w:lang w:val="es-CL"/>
        </w:rPr>
      </w:pPr>
    </w:p>
    <w:p w:rsidR="00E333F4" w:rsidRPr="00DB3ED2" w:rsidRDefault="00E333F4" w:rsidP="00E333F4">
      <w:pPr>
        <w:jc w:val="center"/>
        <w:rPr>
          <w:b/>
          <w:sz w:val="28"/>
          <w:szCs w:val="28"/>
          <w:lang w:val="es-CL"/>
        </w:rPr>
      </w:pPr>
      <w:r w:rsidRPr="00DB3ED2">
        <w:rPr>
          <w:b/>
          <w:sz w:val="28"/>
          <w:szCs w:val="28"/>
          <w:lang w:val="es-CL"/>
        </w:rPr>
        <w:t>Asesor Legislativo</w:t>
      </w:r>
    </w:p>
    <w:p w:rsidR="00E333F4" w:rsidRPr="00DB3ED2" w:rsidRDefault="00E333F4" w:rsidP="00E333F4">
      <w:pPr>
        <w:jc w:val="center"/>
        <w:rPr>
          <w:b/>
          <w:sz w:val="28"/>
          <w:szCs w:val="28"/>
          <w:lang w:val="es-CL"/>
        </w:rPr>
      </w:pPr>
    </w:p>
    <w:p w:rsidR="00E333F4" w:rsidRPr="00DB3ED2" w:rsidRDefault="00E333F4" w:rsidP="00E333F4">
      <w:pPr>
        <w:jc w:val="center"/>
        <w:rPr>
          <w:b/>
          <w:sz w:val="28"/>
          <w:szCs w:val="28"/>
          <w:lang w:val="es-CL"/>
        </w:rPr>
      </w:pPr>
    </w:p>
    <w:p w:rsidR="00E333F4" w:rsidRPr="00DB3ED2" w:rsidRDefault="00E333F4" w:rsidP="00E333F4">
      <w:pPr>
        <w:jc w:val="center"/>
        <w:rPr>
          <w:b/>
          <w:sz w:val="28"/>
          <w:szCs w:val="28"/>
          <w:lang w:val="es-CL"/>
        </w:rPr>
      </w:pPr>
    </w:p>
    <w:p w:rsidR="00E333F4" w:rsidRPr="00DB3ED2" w:rsidRDefault="00E333F4" w:rsidP="00E333F4">
      <w:pPr>
        <w:jc w:val="center"/>
        <w:rPr>
          <w:b/>
          <w:sz w:val="28"/>
          <w:szCs w:val="28"/>
          <w:lang w:val="es-CL"/>
        </w:rPr>
      </w:pPr>
    </w:p>
    <w:p w:rsidR="00E333F4" w:rsidRPr="00DB3ED2" w:rsidRDefault="00E333F4" w:rsidP="00E333F4">
      <w:pPr>
        <w:jc w:val="center"/>
        <w:rPr>
          <w:b/>
          <w:sz w:val="28"/>
          <w:szCs w:val="28"/>
          <w:lang w:val="es-CL"/>
        </w:rPr>
      </w:pPr>
      <w:r>
        <w:rPr>
          <w:b/>
          <w:sz w:val="28"/>
          <w:szCs w:val="28"/>
          <w:lang w:val="es-CL"/>
        </w:rPr>
        <w:t>15</w:t>
      </w:r>
      <w:r w:rsidRPr="00DB3ED2">
        <w:rPr>
          <w:b/>
          <w:sz w:val="28"/>
          <w:szCs w:val="28"/>
          <w:lang w:val="es-CL"/>
        </w:rPr>
        <w:t xml:space="preserve"> de Abril de 2018</w:t>
      </w:r>
    </w:p>
    <w:p w:rsidR="00E333F4" w:rsidRPr="00DB3ED2" w:rsidRDefault="00E333F4" w:rsidP="00E333F4">
      <w:pPr>
        <w:jc w:val="center"/>
        <w:rPr>
          <w:sz w:val="28"/>
          <w:szCs w:val="28"/>
          <w:lang w:val="es-CL"/>
        </w:rPr>
      </w:pPr>
    </w:p>
    <w:p w:rsidR="006860A3" w:rsidRDefault="006860A3">
      <w:pPr>
        <w:rPr>
          <w:lang w:val="es-CL"/>
        </w:rPr>
      </w:pPr>
      <w:r>
        <w:rPr>
          <w:lang w:val="es-CL"/>
        </w:rPr>
        <w:t xml:space="preserve"> </w:t>
      </w:r>
    </w:p>
    <w:p w:rsidR="00E333F4" w:rsidRDefault="00E333F4">
      <w:pPr>
        <w:rPr>
          <w:lang w:val="es-CL"/>
        </w:rPr>
      </w:pPr>
    </w:p>
    <w:p w:rsidR="00E333F4" w:rsidRDefault="00E333F4">
      <w:pPr>
        <w:rPr>
          <w:lang w:val="es-CL"/>
        </w:rPr>
      </w:pPr>
    </w:p>
    <w:p w:rsidR="00E333F4" w:rsidRDefault="00E333F4">
      <w:pPr>
        <w:rPr>
          <w:lang w:val="es-CL"/>
        </w:rPr>
      </w:pPr>
    </w:p>
    <w:p w:rsidR="00E333F4" w:rsidRDefault="00E333F4">
      <w:pPr>
        <w:rPr>
          <w:lang w:val="es-CL"/>
        </w:rPr>
      </w:pPr>
    </w:p>
    <w:p w:rsidR="00E333F4" w:rsidRDefault="00E333F4">
      <w:pPr>
        <w:rPr>
          <w:lang w:val="es-CL"/>
        </w:rPr>
      </w:pPr>
    </w:p>
    <w:p w:rsidR="00E333F4" w:rsidRDefault="00E333F4">
      <w:pPr>
        <w:rPr>
          <w:lang w:val="es-CL"/>
        </w:rPr>
      </w:pPr>
    </w:p>
    <w:p w:rsidR="00E333F4" w:rsidRDefault="00E333F4">
      <w:pPr>
        <w:rPr>
          <w:lang w:val="es-CL"/>
        </w:rPr>
      </w:pPr>
    </w:p>
    <w:p w:rsidR="00E333F4" w:rsidRDefault="00E333F4">
      <w:pPr>
        <w:rPr>
          <w:lang w:val="es-CL"/>
        </w:rPr>
      </w:pPr>
    </w:p>
    <w:p w:rsidR="00E333F4" w:rsidRDefault="00E333F4">
      <w:pPr>
        <w:rPr>
          <w:lang w:val="es-CL"/>
        </w:rPr>
      </w:pPr>
    </w:p>
    <w:p w:rsidR="00E333F4" w:rsidRDefault="00E333F4">
      <w:pPr>
        <w:rPr>
          <w:lang w:val="es-CL"/>
        </w:rPr>
      </w:pPr>
    </w:p>
    <w:p w:rsidR="00E333F4" w:rsidRDefault="00E333F4">
      <w:pPr>
        <w:rPr>
          <w:lang w:val="es-CL"/>
        </w:rPr>
      </w:pPr>
    </w:p>
    <w:p w:rsidR="00E333F4" w:rsidRDefault="00E333F4">
      <w:pPr>
        <w:rPr>
          <w:lang w:val="es-CL"/>
        </w:rPr>
      </w:pPr>
    </w:p>
    <w:p w:rsidR="00E333F4" w:rsidRDefault="00E333F4">
      <w:pPr>
        <w:rPr>
          <w:lang w:val="es-CL"/>
        </w:rPr>
      </w:pPr>
    </w:p>
    <w:p w:rsidR="00E333F4" w:rsidRDefault="00E333F4">
      <w:pPr>
        <w:rPr>
          <w:lang w:val="es-CL"/>
        </w:rPr>
      </w:pPr>
    </w:p>
    <w:p w:rsidR="00E333F4" w:rsidRDefault="00E333F4">
      <w:pPr>
        <w:rPr>
          <w:lang w:val="es-CL"/>
        </w:rPr>
      </w:pPr>
    </w:p>
    <w:p w:rsidR="00E333F4" w:rsidRDefault="00E333F4">
      <w:pPr>
        <w:rPr>
          <w:lang w:val="es-CL"/>
        </w:rPr>
      </w:pPr>
    </w:p>
    <w:p w:rsidR="00E333F4" w:rsidRDefault="00E333F4">
      <w:pPr>
        <w:rPr>
          <w:lang w:val="es-CL"/>
        </w:rPr>
      </w:pPr>
    </w:p>
    <w:p w:rsidR="00E333F4" w:rsidRDefault="00E333F4">
      <w:pPr>
        <w:rPr>
          <w:lang w:val="es-CL"/>
        </w:rPr>
      </w:pPr>
    </w:p>
    <w:p w:rsidR="00E333F4" w:rsidRDefault="00E333F4">
      <w:pPr>
        <w:rPr>
          <w:lang w:val="es-CL"/>
        </w:rPr>
      </w:pPr>
    </w:p>
    <w:p w:rsidR="00E333F4" w:rsidRDefault="00E333F4">
      <w:pPr>
        <w:rPr>
          <w:lang w:val="es-CL"/>
        </w:rPr>
      </w:pPr>
    </w:p>
    <w:p w:rsidR="00E333F4" w:rsidRDefault="00E333F4">
      <w:pPr>
        <w:rPr>
          <w:lang w:val="es-CL"/>
        </w:rPr>
      </w:pPr>
    </w:p>
    <w:p w:rsidR="00E333F4" w:rsidRDefault="00E333F4">
      <w:pPr>
        <w:rPr>
          <w:lang w:val="es-CL"/>
        </w:rPr>
      </w:pPr>
    </w:p>
    <w:p w:rsidR="00E333F4" w:rsidRDefault="00E333F4">
      <w:pPr>
        <w:rPr>
          <w:lang w:val="es-CL"/>
        </w:rPr>
      </w:pPr>
    </w:p>
    <w:p w:rsidR="006860A3" w:rsidRPr="006860A3" w:rsidRDefault="006860A3" w:rsidP="006860A3">
      <w:pPr>
        <w:jc w:val="center"/>
        <w:rPr>
          <w:sz w:val="28"/>
          <w:szCs w:val="28"/>
          <w:lang w:val="es-CL"/>
        </w:rPr>
      </w:pPr>
    </w:p>
    <w:p w:rsidR="006860A3" w:rsidRPr="001A55BE" w:rsidRDefault="006860A3" w:rsidP="006860A3">
      <w:pPr>
        <w:pStyle w:val="BodyText"/>
        <w:jc w:val="center"/>
        <w:rPr>
          <w:sz w:val="28"/>
          <w:szCs w:val="28"/>
        </w:rPr>
      </w:pPr>
      <w:r>
        <w:rPr>
          <w:sz w:val="28"/>
          <w:szCs w:val="28"/>
        </w:rPr>
        <w:lastRenderedPageBreak/>
        <w:t xml:space="preserve">Propuestas sobre </w:t>
      </w:r>
      <w:r w:rsidRPr="001A55BE">
        <w:rPr>
          <w:sz w:val="28"/>
          <w:szCs w:val="28"/>
        </w:rPr>
        <w:t>Proyecto Identidad de Género según texto Comparado de Ambas Cámaras</w:t>
      </w:r>
    </w:p>
    <w:p w:rsidR="00DA4C67" w:rsidRDefault="00DA4C67" w:rsidP="006860A3">
      <w:pPr>
        <w:pStyle w:val="Heading1"/>
        <w:jc w:val="both"/>
        <w:rPr>
          <w:color w:val="FF0000"/>
          <w:sz w:val="28"/>
          <w:szCs w:val="28"/>
        </w:rPr>
      </w:pPr>
    </w:p>
    <w:p w:rsidR="006860A3" w:rsidRPr="0017198D" w:rsidRDefault="006860A3" w:rsidP="006860A3">
      <w:pPr>
        <w:pStyle w:val="Heading1"/>
        <w:jc w:val="both"/>
        <w:rPr>
          <w:color w:val="FF0000"/>
          <w:sz w:val="28"/>
          <w:szCs w:val="28"/>
        </w:rPr>
      </w:pPr>
      <w:r w:rsidRPr="0017198D">
        <w:rPr>
          <w:color w:val="FF0000"/>
          <w:sz w:val="28"/>
          <w:szCs w:val="28"/>
        </w:rPr>
        <w:t>Presentación</w:t>
      </w:r>
    </w:p>
    <w:p w:rsidR="00660180" w:rsidRDefault="00660180" w:rsidP="006860A3">
      <w:pPr>
        <w:pStyle w:val="BodyText"/>
        <w:jc w:val="both"/>
        <w:rPr>
          <w:sz w:val="28"/>
          <w:szCs w:val="28"/>
        </w:rPr>
      </w:pPr>
    </w:p>
    <w:p w:rsidR="006860A3" w:rsidRPr="001A55BE" w:rsidRDefault="006860A3" w:rsidP="006860A3">
      <w:pPr>
        <w:pStyle w:val="BodyText"/>
        <w:jc w:val="both"/>
        <w:rPr>
          <w:sz w:val="28"/>
          <w:szCs w:val="28"/>
        </w:rPr>
      </w:pPr>
      <w:r w:rsidRPr="001A55BE">
        <w:rPr>
          <w:sz w:val="28"/>
          <w:szCs w:val="28"/>
        </w:rPr>
        <w:t xml:space="preserve">Se trata de dos textos: el aprobado por el Senado en primer trámite constitucional y lo aprobado por la Cámara de Diputados en segundo trámite constitucional. </w:t>
      </w:r>
    </w:p>
    <w:p w:rsidR="006860A3" w:rsidRDefault="006860A3" w:rsidP="006860A3">
      <w:pPr>
        <w:pStyle w:val="Heading1"/>
        <w:jc w:val="both"/>
        <w:rPr>
          <w:color w:val="FF0000"/>
          <w:sz w:val="28"/>
          <w:szCs w:val="28"/>
        </w:rPr>
      </w:pPr>
      <w:r w:rsidRPr="0017198D">
        <w:rPr>
          <w:color w:val="FF0000"/>
          <w:sz w:val="28"/>
          <w:szCs w:val="28"/>
        </w:rPr>
        <w:t>Análisis de Artículos aprobados por una y otra cámara</w:t>
      </w:r>
    </w:p>
    <w:p w:rsidR="006860A3" w:rsidRPr="006860A3" w:rsidRDefault="006860A3" w:rsidP="006860A3">
      <w:pPr>
        <w:rPr>
          <w:lang w:val="es-CL"/>
        </w:rPr>
      </w:pPr>
    </w:p>
    <w:p w:rsidR="006860A3" w:rsidRPr="005E11DC" w:rsidRDefault="006860A3" w:rsidP="006860A3">
      <w:pPr>
        <w:pStyle w:val="BodyText"/>
        <w:jc w:val="both"/>
        <w:rPr>
          <w:color w:val="7030A0"/>
          <w:sz w:val="28"/>
          <w:szCs w:val="28"/>
        </w:rPr>
      </w:pPr>
      <w:r w:rsidRPr="005E11DC">
        <w:rPr>
          <w:color w:val="7030A0"/>
          <w:sz w:val="28"/>
          <w:szCs w:val="28"/>
        </w:rPr>
        <w:t>Artículo 1º del Senado equivalente a los artículos 1º al 4º de la Cámara de Diputados</w:t>
      </w:r>
    </w:p>
    <w:p w:rsidR="00B40873" w:rsidRPr="00262804" w:rsidRDefault="006860A3" w:rsidP="006860A3">
      <w:pPr>
        <w:pStyle w:val="BodyText"/>
        <w:jc w:val="both"/>
        <w:rPr>
          <w:i/>
          <w:sz w:val="28"/>
          <w:szCs w:val="28"/>
        </w:rPr>
      </w:pPr>
      <w:r w:rsidRPr="00262804">
        <w:rPr>
          <w:i/>
          <w:sz w:val="28"/>
          <w:szCs w:val="28"/>
        </w:rPr>
        <w:t>Se proponer aprobar los artículos</w:t>
      </w:r>
      <w:r w:rsidR="00B40873" w:rsidRPr="00262804">
        <w:rPr>
          <w:i/>
          <w:sz w:val="28"/>
          <w:szCs w:val="28"/>
        </w:rPr>
        <w:t xml:space="preserve"> 1°</w:t>
      </w:r>
      <w:r w:rsidRPr="00262804">
        <w:rPr>
          <w:i/>
          <w:sz w:val="28"/>
          <w:szCs w:val="28"/>
        </w:rPr>
        <w:t xml:space="preserve">, 2°, 3° y 4° del texto </w:t>
      </w:r>
      <w:r w:rsidR="00660180">
        <w:rPr>
          <w:i/>
          <w:sz w:val="28"/>
          <w:szCs w:val="28"/>
        </w:rPr>
        <w:t>propuesto</w:t>
      </w:r>
      <w:r w:rsidRPr="00262804">
        <w:rPr>
          <w:i/>
          <w:sz w:val="28"/>
          <w:szCs w:val="28"/>
        </w:rPr>
        <w:t xml:space="preserve"> por la Cámara de Diputados</w:t>
      </w:r>
      <w:r w:rsidR="00660180">
        <w:rPr>
          <w:i/>
          <w:sz w:val="28"/>
          <w:szCs w:val="28"/>
        </w:rPr>
        <w:t>.</w:t>
      </w:r>
      <w:r w:rsidRPr="00262804">
        <w:rPr>
          <w:i/>
          <w:sz w:val="28"/>
          <w:szCs w:val="28"/>
        </w:rPr>
        <w:t xml:space="preserve"> </w:t>
      </w:r>
    </w:p>
    <w:p w:rsidR="000E71BC" w:rsidRPr="00262804" w:rsidRDefault="000E71BC" w:rsidP="006860A3">
      <w:pPr>
        <w:pStyle w:val="BodyText"/>
        <w:jc w:val="both"/>
        <w:rPr>
          <w:i/>
          <w:sz w:val="28"/>
          <w:szCs w:val="28"/>
        </w:rPr>
      </w:pPr>
      <w:r w:rsidRPr="00262804">
        <w:rPr>
          <w:i/>
          <w:sz w:val="28"/>
          <w:szCs w:val="28"/>
        </w:rPr>
        <w:t>A los artículos 1°, 2° 3° y 4° del texto de la Cámara de Diputados, se sugieren las siguientes modificaciones:</w:t>
      </w:r>
    </w:p>
    <w:p w:rsidR="00B2366D" w:rsidRDefault="00B40873" w:rsidP="006860A3">
      <w:pPr>
        <w:pStyle w:val="BodyText"/>
        <w:jc w:val="both"/>
        <w:rPr>
          <w:i/>
          <w:sz w:val="28"/>
          <w:szCs w:val="28"/>
        </w:rPr>
      </w:pPr>
      <w:r w:rsidRPr="00262804">
        <w:rPr>
          <w:i/>
          <w:sz w:val="28"/>
          <w:szCs w:val="28"/>
        </w:rPr>
        <w:t xml:space="preserve">En el artículo 1° el inciso </w:t>
      </w:r>
      <w:r w:rsidR="00B2366D">
        <w:rPr>
          <w:i/>
          <w:sz w:val="28"/>
          <w:szCs w:val="28"/>
        </w:rPr>
        <w:t>primero</w:t>
      </w:r>
      <w:r w:rsidRPr="00262804">
        <w:rPr>
          <w:i/>
          <w:sz w:val="28"/>
          <w:szCs w:val="28"/>
        </w:rPr>
        <w:t xml:space="preserve"> pasa a ser inciso </w:t>
      </w:r>
      <w:r w:rsidR="00B2366D">
        <w:rPr>
          <w:i/>
          <w:sz w:val="28"/>
          <w:szCs w:val="28"/>
        </w:rPr>
        <w:t xml:space="preserve">segundo </w:t>
      </w:r>
      <w:r w:rsidRPr="00262804">
        <w:rPr>
          <w:i/>
          <w:sz w:val="28"/>
          <w:szCs w:val="28"/>
        </w:rPr>
        <w:t xml:space="preserve">y el inciso </w:t>
      </w:r>
      <w:r w:rsidR="00B2366D">
        <w:rPr>
          <w:i/>
          <w:sz w:val="28"/>
          <w:szCs w:val="28"/>
        </w:rPr>
        <w:t>segundo</w:t>
      </w:r>
      <w:r w:rsidRPr="00262804">
        <w:rPr>
          <w:i/>
          <w:sz w:val="28"/>
          <w:szCs w:val="28"/>
        </w:rPr>
        <w:t xml:space="preserve"> pasa a ser inciso </w:t>
      </w:r>
      <w:r w:rsidR="00B2366D">
        <w:rPr>
          <w:i/>
          <w:sz w:val="28"/>
          <w:szCs w:val="28"/>
        </w:rPr>
        <w:t>primero</w:t>
      </w:r>
      <w:r w:rsidR="00714F3C">
        <w:rPr>
          <w:i/>
          <w:sz w:val="28"/>
          <w:szCs w:val="28"/>
        </w:rPr>
        <w:t>.</w:t>
      </w:r>
    </w:p>
    <w:p w:rsidR="00FF508A" w:rsidRPr="00262804" w:rsidRDefault="00B40873" w:rsidP="006860A3">
      <w:pPr>
        <w:pStyle w:val="BodyText"/>
        <w:jc w:val="both"/>
        <w:rPr>
          <w:i/>
          <w:sz w:val="28"/>
          <w:szCs w:val="28"/>
        </w:rPr>
      </w:pPr>
      <w:r w:rsidRPr="00262804">
        <w:rPr>
          <w:i/>
          <w:sz w:val="28"/>
          <w:szCs w:val="28"/>
        </w:rPr>
        <w:t>En el artículo 3° la letra b pasa  a ser c y la letra c pasa a ser b</w:t>
      </w:r>
      <w:r w:rsidR="00FF508A" w:rsidRPr="00262804">
        <w:rPr>
          <w:i/>
          <w:sz w:val="28"/>
          <w:szCs w:val="28"/>
        </w:rPr>
        <w:t>.</w:t>
      </w:r>
    </w:p>
    <w:p w:rsidR="003A1FF7" w:rsidRPr="00262804" w:rsidRDefault="000E71BC" w:rsidP="006860A3">
      <w:pPr>
        <w:pStyle w:val="BodyText"/>
        <w:jc w:val="both"/>
        <w:rPr>
          <w:i/>
          <w:sz w:val="28"/>
          <w:szCs w:val="28"/>
        </w:rPr>
      </w:pPr>
      <w:r w:rsidRPr="00262804">
        <w:rPr>
          <w:i/>
          <w:sz w:val="28"/>
          <w:szCs w:val="28"/>
        </w:rPr>
        <w:t>En el artículo 4° la letra d pasa a ser c y letra c pasa a ser d</w:t>
      </w:r>
      <w:r w:rsidR="00FF508A" w:rsidRPr="00262804">
        <w:rPr>
          <w:i/>
          <w:sz w:val="28"/>
          <w:szCs w:val="28"/>
        </w:rPr>
        <w:t>,</w:t>
      </w:r>
      <w:r w:rsidR="00B40873" w:rsidRPr="00262804">
        <w:rPr>
          <w:i/>
          <w:sz w:val="28"/>
          <w:szCs w:val="28"/>
        </w:rPr>
        <w:t xml:space="preserve"> </w:t>
      </w:r>
      <w:r w:rsidR="00FF508A" w:rsidRPr="00262804">
        <w:rPr>
          <w:i/>
          <w:sz w:val="28"/>
          <w:szCs w:val="28"/>
        </w:rPr>
        <w:t xml:space="preserve">manteniendo las actuales e y f. </w:t>
      </w:r>
    </w:p>
    <w:p w:rsidR="006860A3" w:rsidRPr="005E11DC" w:rsidRDefault="006860A3" w:rsidP="006860A3">
      <w:pPr>
        <w:pStyle w:val="BodyText"/>
        <w:jc w:val="both"/>
        <w:rPr>
          <w:color w:val="7030A0"/>
          <w:sz w:val="28"/>
          <w:szCs w:val="28"/>
        </w:rPr>
      </w:pPr>
      <w:r>
        <w:rPr>
          <w:color w:val="7030A0"/>
          <w:sz w:val="28"/>
          <w:szCs w:val="28"/>
        </w:rPr>
        <w:t xml:space="preserve">Artículo 2º del Senado equivalente al artículo 5º de la Cámara de Diputados </w:t>
      </w:r>
    </w:p>
    <w:p w:rsidR="00660180" w:rsidRDefault="00FF508A" w:rsidP="006860A3">
      <w:pPr>
        <w:pStyle w:val="BodyText"/>
        <w:jc w:val="both"/>
        <w:rPr>
          <w:i/>
          <w:sz w:val="28"/>
          <w:szCs w:val="28"/>
        </w:rPr>
      </w:pPr>
      <w:r w:rsidRPr="00262804">
        <w:rPr>
          <w:i/>
          <w:sz w:val="28"/>
          <w:szCs w:val="28"/>
        </w:rPr>
        <w:t>Se propone aprobar e</w:t>
      </w:r>
      <w:r w:rsidR="00660180">
        <w:rPr>
          <w:i/>
          <w:sz w:val="28"/>
          <w:szCs w:val="28"/>
        </w:rPr>
        <w:t>l artículo 5</w:t>
      </w:r>
      <w:r w:rsidR="006860A3" w:rsidRPr="00262804">
        <w:rPr>
          <w:i/>
          <w:sz w:val="28"/>
          <w:szCs w:val="28"/>
        </w:rPr>
        <w:t xml:space="preserve">º </w:t>
      </w:r>
      <w:r w:rsidRPr="00262804">
        <w:rPr>
          <w:i/>
          <w:sz w:val="28"/>
          <w:szCs w:val="28"/>
        </w:rPr>
        <w:t>d</w:t>
      </w:r>
      <w:r w:rsidR="006860A3" w:rsidRPr="00262804">
        <w:rPr>
          <w:i/>
          <w:sz w:val="28"/>
          <w:szCs w:val="28"/>
        </w:rPr>
        <w:t>el</w:t>
      </w:r>
      <w:r w:rsidR="00660180">
        <w:rPr>
          <w:i/>
          <w:sz w:val="28"/>
          <w:szCs w:val="28"/>
        </w:rPr>
        <w:t xml:space="preserve"> texto propuesto por la Cámara de Diputados.</w:t>
      </w:r>
      <w:r w:rsidR="006860A3" w:rsidRPr="00262804">
        <w:rPr>
          <w:i/>
          <w:sz w:val="28"/>
          <w:szCs w:val="28"/>
        </w:rPr>
        <w:t xml:space="preserve"> </w:t>
      </w:r>
    </w:p>
    <w:p w:rsidR="006860A3" w:rsidRPr="00E955EF" w:rsidRDefault="006860A3" w:rsidP="006860A3">
      <w:pPr>
        <w:pStyle w:val="BodyText"/>
        <w:jc w:val="both"/>
        <w:rPr>
          <w:color w:val="7030A0"/>
          <w:sz w:val="28"/>
          <w:szCs w:val="28"/>
        </w:rPr>
      </w:pPr>
      <w:r w:rsidRPr="00E955EF">
        <w:rPr>
          <w:color w:val="7030A0"/>
          <w:sz w:val="28"/>
          <w:szCs w:val="28"/>
        </w:rPr>
        <w:t>Artículo 3º del Senado equivalente al artículo 6º de la Cámara de Diputados</w:t>
      </w:r>
    </w:p>
    <w:p w:rsidR="00D82F46" w:rsidRPr="00262804" w:rsidRDefault="00D82F46" w:rsidP="006860A3">
      <w:pPr>
        <w:pStyle w:val="BodyText"/>
        <w:jc w:val="both"/>
        <w:rPr>
          <w:i/>
          <w:sz w:val="28"/>
          <w:szCs w:val="28"/>
        </w:rPr>
      </w:pPr>
      <w:r w:rsidRPr="00262804">
        <w:rPr>
          <w:i/>
          <w:sz w:val="28"/>
          <w:szCs w:val="28"/>
        </w:rPr>
        <w:t>Se propone aprobar e</w:t>
      </w:r>
      <w:r w:rsidR="006860A3" w:rsidRPr="00262804">
        <w:rPr>
          <w:i/>
          <w:sz w:val="28"/>
          <w:szCs w:val="28"/>
        </w:rPr>
        <w:t xml:space="preserve">l artículo 3º </w:t>
      </w:r>
      <w:r w:rsidRPr="00262804">
        <w:rPr>
          <w:i/>
          <w:sz w:val="28"/>
          <w:szCs w:val="28"/>
        </w:rPr>
        <w:t xml:space="preserve">propuesto por </w:t>
      </w:r>
      <w:r w:rsidR="006860A3" w:rsidRPr="00262804">
        <w:rPr>
          <w:i/>
          <w:sz w:val="28"/>
          <w:szCs w:val="28"/>
        </w:rPr>
        <w:t xml:space="preserve">el Senado </w:t>
      </w:r>
      <w:r w:rsidRPr="00262804">
        <w:rPr>
          <w:i/>
          <w:sz w:val="28"/>
          <w:szCs w:val="28"/>
        </w:rPr>
        <w:t>en su</w:t>
      </w:r>
      <w:r w:rsidR="00D10B9F">
        <w:rPr>
          <w:i/>
          <w:sz w:val="28"/>
          <w:szCs w:val="28"/>
        </w:rPr>
        <w:t xml:space="preserve"> primer trámite constitucional, </w:t>
      </w:r>
      <w:r w:rsidRPr="00262804">
        <w:rPr>
          <w:i/>
          <w:sz w:val="28"/>
          <w:szCs w:val="28"/>
        </w:rPr>
        <w:t>manteniendo la numeración propuesta por la Cámara de Diputados</w:t>
      </w:r>
      <w:r w:rsidR="00D63FD5">
        <w:rPr>
          <w:i/>
          <w:sz w:val="28"/>
          <w:szCs w:val="28"/>
        </w:rPr>
        <w:t xml:space="preserve"> como artículo 6</w:t>
      </w:r>
      <w:r w:rsidR="00D63FD5" w:rsidRPr="00262804">
        <w:rPr>
          <w:i/>
          <w:sz w:val="28"/>
          <w:szCs w:val="28"/>
        </w:rPr>
        <w:t>º</w:t>
      </w:r>
      <w:r w:rsidRPr="00262804">
        <w:rPr>
          <w:i/>
          <w:sz w:val="28"/>
          <w:szCs w:val="28"/>
        </w:rPr>
        <w:t>.</w:t>
      </w:r>
    </w:p>
    <w:p w:rsidR="006860A3" w:rsidRPr="00E955EF" w:rsidRDefault="006860A3" w:rsidP="006860A3">
      <w:pPr>
        <w:pStyle w:val="BodyText"/>
        <w:jc w:val="both"/>
        <w:rPr>
          <w:color w:val="7030A0"/>
          <w:sz w:val="28"/>
          <w:szCs w:val="28"/>
        </w:rPr>
      </w:pPr>
      <w:r w:rsidRPr="00E955EF">
        <w:rPr>
          <w:color w:val="7030A0"/>
          <w:sz w:val="28"/>
          <w:szCs w:val="28"/>
        </w:rPr>
        <w:t>Nuevo Título II incorporado por la Cámara de Diputados</w:t>
      </w:r>
      <w:r>
        <w:rPr>
          <w:color w:val="7030A0"/>
          <w:sz w:val="28"/>
          <w:szCs w:val="28"/>
        </w:rPr>
        <w:t xml:space="preserve"> antes de artículo </w:t>
      </w:r>
      <w:r w:rsidR="00DD49E4">
        <w:rPr>
          <w:color w:val="7030A0"/>
          <w:sz w:val="28"/>
          <w:szCs w:val="28"/>
        </w:rPr>
        <w:t>7</w:t>
      </w:r>
    </w:p>
    <w:p w:rsidR="00660180" w:rsidRPr="00163ED7" w:rsidRDefault="00DD49E4" w:rsidP="006860A3">
      <w:pPr>
        <w:pStyle w:val="BodyText"/>
        <w:jc w:val="both"/>
        <w:rPr>
          <w:i/>
          <w:sz w:val="28"/>
          <w:szCs w:val="28"/>
        </w:rPr>
      </w:pPr>
      <w:r w:rsidRPr="00262804">
        <w:rPr>
          <w:i/>
          <w:color w:val="000000" w:themeColor="text1"/>
          <w:sz w:val="28"/>
          <w:szCs w:val="28"/>
        </w:rPr>
        <w:t xml:space="preserve">Se propone </w:t>
      </w:r>
      <w:r w:rsidR="006860A3" w:rsidRPr="00262804">
        <w:rPr>
          <w:i/>
          <w:sz w:val="28"/>
          <w:szCs w:val="28"/>
        </w:rPr>
        <w:t>un nuev</w:t>
      </w:r>
      <w:r w:rsidR="00D10B9F">
        <w:rPr>
          <w:i/>
          <w:sz w:val="28"/>
          <w:szCs w:val="28"/>
        </w:rPr>
        <w:t>o título II antes del artículo 7</w:t>
      </w:r>
      <w:r w:rsidR="006860A3" w:rsidRPr="00262804">
        <w:rPr>
          <w:i/>
          <w:sz w:val="28"/>
          <w:szCs w:val="28"/>
        </w:rPr>
        <w:t xml:space="preserve"> denominado Del procedimiento de rectificación de sexo y nombre registral propuesto por el texto de la Cámara de Diputados</w:t>
      </w:r>
      <w:r w:rsidR="00D63FD5">
        <w:rPr>
          <w:i/>
          <w:sz w:val="28"/>
          <w:szCs w:val="28"/>
        </w:rPr>
        <w:t>.</w:t>
      </w:r>
    </w:p>
    <w:p w:rsidR="006860A3" w:rsidRPr="005E11DC" w:rsidRDefault="006860A3" w:rsidP="006860A3">
      <w:pPr>
        <w:pStyle w:val="BodyText"/>
        <w:jc w:val="both"/>
        <w:rPr>
          <w:color w:val="7030A0"/>
          <w:sz w:val="28"/>
          <w:szCs w:val="28"/>
        </w:rPr>
      </w:pPr>
      <w:r w:rsidRPr="005E11DC">
        <w:rPr>
          <w:color w:val="7030A0"/>
          <w:sz w:val="28"/>
          <w:szCs w:val="28"/>
        </w:rPr>
        <w:t xml:space="preserve">Artículo 4º del Senado equivalente a </w:t>
      </w:r>
      <w:r>
        <w:rPr>
          <w:color w:val="7030A0"/>
          <w:sz w:val="28"/>
          <w:szCs w:val="28"/>
        </w:rPr>
        <w:t>artículos 7</w:t>
      </w:r>
      <w:r w:rsidRPr="005E11DC">
        <w:rPr>
          <w:color w:val="7030A0"/>
          <w:sz w:val="28"/>
          <w:szCs w:val="28"/>
        </w:rPr>
        <w:t>º</w:t>
      </w:r>
      <w:r>
        <w:rPr>
          <w:color w:val="7030A0"/>
          <w:sz w:val="28"/>
          <w:szCs w:val="28"/>
        </w:rPr>
        <w:t xml:space="preserve"> </w:t>
      </w:r>
      <w:r w:rsidRPr="005E11DC">
        <w:rPr>
          <w:color w:val="7030A0"/>
          <w:sz w:val="28"/>
          <w:szCs w:val="28"/>
        </w:rPr>
        <w:t xml:space="preserve"> </w:t>
      </w:r>
      <w:r>
        <w:rPr>
          <w:color w:val="7030A0"/>
          <w:sz w:val="28"/>
          <w:szCs w:val="28"/>
        </w:rPr>
        <w:t>y 8</w:t>
      </w:r>
      <w:r w:rsidRPr="002433A6">
        <w:rPr>
          <w:color w:val="7030A0"/>
          <w:sz w:val="28"/>
          <w:szCs w:val="28"/>
        </w:rPr>
        <w:t xml:space="preserve"> </w:t>
      </w:r>
      <w:r w:rsidRPr="005E11DC">
        <w:rPr>
          <w:color w:val="7030A0"/>
          <w:sz w:val="28"/>
          <w:szCs w:val="28"/>
        </w:rPr>
        <w:t>º</w:t>
      </w:r>
      <w:r>
        <w:rPr>
          <w:color w:val="7030A0"/>
          <w:sz w:val="28"/>
          <w:szCs w:val="28"/>
        </w:rPr>
        <w:t xml:space="preserve"> </w:t>
      </w:r>
      <w:r w:rsidRPr="005E11DC">
        <w:rPr>
          <w:color w:val="7030A0"/>
          <w:sz w:val="28"/>
          <w:szCs w:val="28"/>
        </w:rPr>
        <w:t>Cámara de Diputados</w:t>
      </w:r>
    </w:p>
    <w:p w:rsidR="00262804" w:rsidRDefault="00262804" w:rsidP="006860A3">
      <w:pPr>
        <w:pStyle w:val="BodyText"/>
        <w:jc w:val="both"/>
        <w:rPr>
          <w:i/>
          <w:sz w:val="28"/>
          <w:szCs w:val="28"/>
        </w:rPr>
      </w:pPr>
      <w:r w:rsidRPr="00262804">
        <w:rPr>
          <w:i/>
          <w:sz w:val="28"/>
          <w:szCs w:val="28"/>
        </w:rPr>
        <w:t xml:space="preserve">Se propone aprobar </w:t>
      </w:r>
      <w:proofErr w:type="gramStart"/>
      <w:r w:rsidRPr="00262804">
        <w:rPr>
          <w:i/>
          <w:sz w:val="28"/>
          <w:szCs w:val="28"/>
        </w:rPr>
        <w:t>los artículos</w:t>
      </w:r>
      <w:proofErr w:type="gramEnd"/>
      <w:r w:rsidRPr="00262804">
        <w:rPr>
          <w:i/>
          <w:sz w:val="28"/>
          <w:szCs w:val="28"/>
        </w:rPr>
        <w:t xml:space="preserve"> </w:t>
      </w:r>
      <w:r w:rsidR="006860A3" w:rsidRPr="00262804">
        <w:rPr>
          <w:i/>
          <w:sz w:val="28"/>
          <w:szCs w:val="28"/>
        </w:rPr>
        <w:t xml:space="preserve">7 º </w:t>
      </w:r>
      <w:r w:rsidRPr="00262804">
        <w:rPr>
          <w:i/>
          <w:sz w:val="28"/>
          <w:szCs w:val="28"/>
        </w:rPr>
        <w:t xml:space="preserve">y 8 º </w:t>
      </w:r>
      <w:r w:rsidR="00B016EB">
        <w:rPr>
          <w:i/>
          <w:sz w:val="28"/>
          <w:szCs w:val="28"/>
        </w:rPr>
        <w:t>propuestos por la</w:t>
      </w:r>
      <w:r w:rsidR="00D63FD5">
        <w:rPr>
          <w:i/>
          <w:sz w:val="28"/>
          <w:szCs w:val="28"/>
        </w:rPr>
        <w:t xml:space="preserve"> Cámara de Diputados.</w:t>
      </w:r>
    </w:p>
    <w:p w:rsidR="000E0A00" w:rsidRPr="00262804" w:rsidRDefault="00B3637A" w:rsidP="000E0A00">
      <w:pPr>
        <w:pStyle w:val="BodyText"/>
        <w:jc w:val="both"/>
        <w:rPr>
          <w:i/>
          <w:sz w:val="28"/>
          <w:szCs w:val="28"/>
        </w:rPr>
      </w:pPr>
      <w:r>
        <w:rPr>
          <w:i/>
          <w:sz w:val="28"/>
          <w:szCs w:val="28"/>
        </w:rPr>
        <w:lastRenderedPageBreak/>
        <w:t>Al artículo 7</w:t>
      </w:r>
      <w:r w:rsidR="000E0A00" w:rsidRPr="00262804">
        <w:rPr>
          <w:i/>
          <w:sz w:val="28"/>
          <w:szCs w:val="28"/>
        </w:rPr>
        <w:t>°,</w:t>
      </w:r>
      <w:r>
        <w:rPr>
          <w:i/>
          <w:sz w:val="28"/>
          <w:szCs w:val="28"/>
        </w:rPr>
        <w:t xml:space="preserve"> </w:t>
      </w:r>
      <w:r w:rsidR="000E0A00" w:rsidRPr="00262804">
        <w:rPr>
          <w:i/>
          <w:sz w:val="28"/>
          <w:szCs w:val="28"/>
        </w:rPr>
        <w:t>del texto de la Cámara de Diputados, se sugiere la siguiente</w:t>
      </w:r>
      <w:r>
        <w:rPr>
          <w:i/>
          <w:sz w:val="28"/>
          <w:szCs w:val="28"/>
        </w:rPr>
        <w:t xml:space="preserve"> modificación</w:t>
      </w:r>
      <w:r w:rsidR="000E0A00" w:rsidRPr="00262804">
        <w:rPr>
          <w:i/>
          <w:sz w:val="28"/>
          <w:szCs w:val="28"/>
        </w:rPr>
        <w:t>:</w:t>
      </w:r>
    </w:p>
    <w:p w:rsidR="000E0A00" w:rsidRDefault="000E0A00" w:rsidP="006860A3">
      <w:pPr>
        <w:pStyle w:val="BodyText"/>
        <w:jc w:val="both"/>
        <w:rPr>
          <w:i/>
          <w:sz w:val="28"/>
          <w:szCs w:val="28"/>
        </w:rPr>
      </w:pPr>
      <w:r>
        <w:rPr>
          <w:i/>
          <w:sz w:val="28"/>
          <w:szCs w:val="28"/>
        </w:rPr>
        <w:t>En artículo 7° de la Cámara de Diputados, incorpórese como inciso segundo aprobado por el Senado en su artículo 3°</w:t>
      </w:r>
      <w:r w:rsidR="00B3637A">
        <w:rPr>
          <w:i/>
          <w:sz w:val="28"/>
          <w:szCs w:val="28"/>
        </w:rPr>
        <w:t>,</w:t>
      </w:r>
      <w:r>
        <w:rPr>
          <w:i/>
          <w:sz w:val="28"/>
          <w:szCs w:val="28"/>
        </w:rPr>
        <w:t xml:space="preserve"> modificado con la siguiente redacción:</w:t>
      </w:r>
    </w:p>
    <w:p w:rsidR="00B3637A" w:rsidRDefault="00B3637A" w:rsidP="006860A3">
      <w:pPr>
        <w:pStyle w:val="BodyText"/>
        <w:jc w:val="both"/>
        <w:rPr>
          <w:i/>
          <w:sz w:val="28"/>
          <w:szCs w:val="28"/>
        </w:rPr>
      </w:pPr>
      <w:r>
        <w:rPr>
          <w:i/>
          <w:sz w:val="28"/>
          <w:szCs w:val="28"/>
        </w:rPr>
        <w:t>“En el caso de los solicitantes con vínculo matrimonial no disuelto o menores de edad, será competente el tribunal de familia correspondiente al domicilio de su cónyuge.”</w:t>
      </w:r>
    </w:p>
    <w:p w:rsidR="008C6BD6" w:rsidRPr="00E955EF" w:rsidRDefault="008C6BD6" w:rsidP="008C6BD6">
      <w:pPr>
        <w:pStyle w:val="BodyText"/>
        <w:jc w:val="both"/>
        <w:rPr>
          <w:color w:val="7030A0"/>
          <w:sz w:val="28"/>
          <w:szCs w:val="28"/>
        </w:rPr>
      </w:pPr>
      <w:r>
        <w:rPr>
          <w:color w:val="7030A0"/>
          <w:sz w:val="28"/>
          <w:szCs w:val="28"/>
        </w:rPr>
        <w:t>Epígrafe del</w:t>
      </w:r>
      <w:r w:rsidRPr="00E955EF">
        <w:rPr>
          <w:color w:val="7030A0"/>
          <w:sz w:val="28"/>
          <w:szCs w:val="28"/>
        </w:rPr>
        <w:t xml:space="preserve"> Título II incorporado por </w:t>
      </w:r>
      <w:r>
        <w:rPr>
          <w:color w:val="7030A0"/>
          <w:sz w:val="28"/>
          <w:szCs w:val="28"/>
        </w:rPr>
        <w:t>e</w:t>
      </w:r>
      <w:r w:rsidRPr="00E955EF">
        <w:rPr>
          <w:color w:val="7030A0"/>
          <w:sz w:val="28"/>
          <w:szCs w:val="28"/>
        </w:rPr>
        <w:t>l</w:t>
      </w:r>
      <w:r>
        <w:rPr>
          <w:color w:val="7030A0"/>
          <w:sz w:val="28"/>
          <w:szCs w:val="28"/>
        </w:rPr>
        <w:t xml:space="preserve"> Senado antes de artículo 5 o 9 de la Cámara de Diputados</w:t>
      </w:r>
    </w:p>
    <w:p w:rsidR="00262804" w:rsidRPr="00660180" w:rsidRDefault="008C6BD6" w:rsidP="006860A3">
      <w:pPr>
        <w:pStyle w:val="BodyText"/>
        <w:jc w:val="both"/>
        <w:rPr>
          <w:i/>
          <w:sz w:val="28"/>
          <w:szCs w:val="28"/>
        </w:rPr>
      </w:pPr>
      <w:r w:rsidRPr="00660180">
        <w:rPr>
          <w:i/>
          <w:sz w:val="28"/>
          <w:szCs w:val="28"/>
        </w:rPr>
        <w:t xml:space="preserve">Se propone </w:t>
      </w:r>
      <w:r w:rsidR="00660180" w:rsidRPr="00660180">
        <w:rPr>
          <w:i/>
          <w:sz w:val="28"/>
          <w:szCs w:val="28"/>
        </w:rPr>
        <w:t>aprobar texto de la Cámara de Diputados que suprime</w:t>
      </w:r>
      <w:r w:rsidRPr="00660180">
        <w:rPr>
          <w:i/>
          <w:sz w:val="28"/>
          <w:szCs w:val="28"/>
        </w:rPr>
        <w:t xml:space="preserve"> norma propuesta por el Senado</w:t>
      </w:r>
      <w:r w:rsidR="00660180" w:rsidRPr="00660180">
        <w:rPr>
          <w:i/>
          <w:sz w:val="28"/>
          <w:szCs w:val="28"/>
        </w:rPr>
        <w:t>.</w:t>
      </w:r>
    </w:p>
    <w:p w:rsidR="006860A3" w:rsidRPr="002433A6" w:rsidRDefault="006860A3" w:rsidP="006860A3">
      <w:pPr>
        <w:pStyle w:val="BodyText"/>
        <w:jc w:val="both"/>
        <w:rPr>
          <w:color w:val="7030A0"/>
          <w:sz w:val="28"/>
          <w:szCs w:val="28"/>
        </w:rPr>
      </w:pPr>
      <w:r>
        <w:rPr>
          <w:color w:val="7030A0"/>
          <w:sz w:val="28"/>
          <w:szCs w:val="28"/>
        </w:rPr>
        <w:t>Artículo 5</w:t>
      </w:r>
      <w:r w:rsidRPr="005E11DC">
        <w:rPr>
          <w:color w:val="7030A0"/>
          <w:sz w:val="28"/>
          <w:szCs w:val="28"/>
        </w:rPr>
        <w:t>º del Senado equivalente a</w:t>
      </w:r>
      <w:r>
        <w:rPr>
          <w:color w:val="7030A0"/>
          <w:sz w:val="28"/>
          <w:szCs w:val="28"/>
        </w:rPr>
        <w:t>l</w:t>
      </w:r>
      <w:r w:rsidRPr="005E11DC">
        <w:rPr>
          <w:color w:val="7030A0"/>
          <w:sz w:val="28"/>
          <w:szCs w:val="28"/>
        </w:rPr>
        <w:t xml:space="preserve"> </w:t>
      </w:r>
      <w:r>
        <w:rPr>
          <w:color w:val="7030A0"/>
          <w:sz w:val="28"/>
          <w:szCs w:val="28"/>
        </w:rPr>
        <w:t xml:space="preserve">artículo 9° de la </w:t>
      </w:r>
      <w:r w:rsidRPr="005E11DC">
        <w:rPr>
          <w:color w:val="7030A0"/>
          <w:sz w:val="28"/>
          <w:szCs w:val="28"/>
        </w:rPr>
        <w:t>Cámara de Diputados</w:t>
      </w:r>
    </w:p>
    <w:p w:rsidR="00283736" w:rsidRPr="00673DF1" w:rsidRDefault="00283736" w:rsidP="006860A3">
      <w:pPr>
        <w:pStyle w:val="BodyText"/>
        <w:jc w:val="both"/>
        <w:rPr>
          <w:i/>
          <w:sz w:val="28"/>
          <w:szCs w:val="28"/>
        </w:rPr>
      </w:pPr>
      <w:r w:rsidRPr="00673DF1">
        <w:rPr>
          <w:i/>
          <w:sz w:val="28"/>
          <w:szCs w:val="28"/>
        </w:rPr>
        <w:t>Se propone aprobar el artículo 9</w:t>
      </w:r>
      <w:r w:rsidR="006860A3" w:rsidRPr="00673DF1">
        <w:rPr>
          <w:i/>
          <w:sz w:val="28"/>
          <w:szCs w:val="28"/>
        </w:rPr>
        <w:t xml:space="preserve">º del texto </w:t>
      </w:r>
      <w:r w:rsidR="00660180">
        <w:rPr>
          <w:i/>
          <w:sz w:val="28"/>
          <w:szCs w:val="28"/>
        </w:rPr>
        <w:t>propuesto por</w:t>
      </w:r>
      <w:r w:rsidRPr="00673DF1">
        <w:rPr>
          <w:i/>
          <w:sz w:val="28"/>
          <w:szCs w:val="28"/>
        </w:rPr>
        <w:t xml:space="preserve"> </w:t>
      </w:r>
      <w:r w:rsidR="006860A3" w:rsidRPr="00673DF1">
        <w:rPr>
          <w:i/>
          <w:sz w:val="28"/>
          <w:szCs w:val="28"/>
        </w:rPr>
        <w:t>l</w:t>
      </w:r>
      <w:r w:rsidRPr="00673DF1">
        <w:rPr>
          <w:i/>
          <w:sz w:val="28"/>
          <w:szCs w:val="28"/>
        </w:rPr>
        <w:t>a</w:t>
      </w:r>
      <w:r w:rsidR="006860A3" w:rsidRPr="00673DF1">
        <w:rPr>
          <w:i/>
          <w:sz w:val="28"/>
          <w:szCs w:val="28"/>
        </w:rPr>
        <w:t xml:space="preserve"> </w:t>
      </w:r>
      <w:r w:rsidRPr="00673DF1">
        <w:rPr>
          <w:i/>
          <w:sz w:val="28"/>
          <w:szCs w:val="28"/>
        </w:rPr>
        <w:t>Cámara de Diputados.</w:t>
      </w:r>
    </w:p>
    <w:p w:rsidR="0088307F" w:rsidRPr="00E955EF" w:rsidRDefault="0088307F" w:rsidP="0088307F">
      <w:pPr>
        <w:pStyle w:val="BodyText"/>
        <w:jc w:val="both"/>
        <w:rPr>
          <w:color w:val="7030A0"/>
          <w:sz w:val="28"/>
          <w:szCs w:val="28"/>
        </w:rPr>
      </w:pPr>
      <w:r>
        <w:rPr>
          <w:color w:val="7030A0"/>
          <w:sz w:val="28"/>
          <w:szCs w:val="28"/>
        </w:rPr>
        <w:t>Epígrafe del</w:t>
      </w:r>
      <w:r w:rsidRPr="00E955EF">
        <w:rPr>
          <w:color w:val="7030A0"/>
          <w:sz w:val="28"/>
          <w:szCs w:val="28"/>
        </w:rPr>
        <w:t xml:space="preserve"> Título II</w:t>
      </w:r>
      <w:r>
        <w:rPr>
          <w:color w:val="7030A0"/>
          <w:sz w:val="28"/>
          <w:szCs w:val="28"/>
        </w:rPr>
        <w:t>I</w:t>
      </w:r>
      <w:r w:rsidRPr="00E955EF">
        <w:rPr>
          <w:color w:val="7030A0"/>
          <w:sz w:val="28"/>
          <w:szCs w:val="28"/>
        </w:rPr>
        <w:t xml:space="preserve"> incorporado por </w:t>
      </w:r>
      <w:r>
        <w:rPr>
          <w:color w:val="7030A0"/>
          <w:sz w:val="28"/>
          <w:szCs w:val="28"/>
        </w:rPr>
        <w:t>e</w:t>
      </w:r>
      <w:r w:rsidRPr="00E955EF">
        <w:rPr>
          <w:color w:val="7030A0"/>
          <w:sz w:val="28"/>
          <w:szCs w:val="28"/>
        </w:rPr>
        <w:t>l</w:t>
      </w:r>
      <w:r>
        <w:rPr>
          <w:color w:val="7030A0"/>
          <w:sz w:val="28"/>
          <w:szCs w:val="28"/>
        </w:rPr>
        <w:t xml:space="preserve"> Senado antes de artículo 6° que vendría a ser </w:t>
      </w:r>
      <w:r w:rsidR="00D10B9F">
        <w:rPr>
          <w:color w:val="7030A0"/>
          <w:sz w:val="28"/>
          <w:szCs w:val="28"/>
        </w:rPr>
        <w:t xml:space="preserve">antes del artículo </w:t>
      </w:r>
      <w:r>
        <w:rPr>
          <w:color w:val="7030A0"/>
          <w:sz w:val="28"/>
          <w:szCs w:val="28"/>
        </w:rPr>
        <w:t>10° de la Cámara de Diputados</w:t>
      </w:r>
    </w:p>
    <w:p w:rsidR="00660180" w:rsidRPr="00660180" w:rsidRDefault="00660180" w:rsidP="00660180">
      <w:pPr>
        <w:pStyle w:val="BodyText"/>
        <w:jc w:val="both"/>
        <w:rPr>
          <w:i/>
          <w:sz w:val="28"/>
          <w:szCs w:val="28"/>
        </w:rPr>
      </w:pPr>
      <w:r w:rsidRPr="00660180">
        <w:rPr>
          <w:i/>
          <w:sz w:val="28"/>
          <w:szCs w:val="28"/>
        </w:rPr>
        <w:t>Se propone aprobar texto de la Cámara de Diputados que suprime norma propuesta por el Senado.</w:t>
      </w:r>
    </w:p>
    <w:p w:rsidR="00673DF1" w:rsidRPr="002433A6" w:rsidRDefault="00673DF1" w:rsidP="00673DF1">
      <w:pPr>
        <w:pStyle w:val="BodyText"/>
        <w:jc w:val="both"/>
        <w:rPr>
          <w:color w:val="7030A0"/>
          <w:sz w:val="28"/>
          <w:szCs w:val="28"/>
        </w:rPr>
      </w:pPr>
      <w:r>
        <w:rPr>
          <w:color w:val="7030A0"/>
          <w:sz w:val="28"/>
          <w:szCs w:val="28"/>
        </w:rPr>
        <w:t>Artículo 6</w:t>
      </w:r>
      <w:r w:rsidRPr="005E11DC">
        <w:rPr>
          <w:color w:val="7030A0"/>
          <w:sz w:val="28"/>
          <w:szCs w:val="28"/>
        </w:rPr>
        <w:t>º del Senado equivalente a</w:t>
      </w:r>
      <w:r>
        <w:rPr>
          <w:color w:val="7030A0"/>
          <w:sz w:val="28"/>
          <w:szCs w:val="28"/>
        </w:rPr>
        <w:t>l</w:t>
      </w:r>
      <w:r w:rsidRPr="005E11DC">
        <w:rPr>
          <w:color w:val="7030A0"/>
          <w:sz w:val="28"/>
          <w:szCs w:val="28"/>
        </w:rPr>
        <w:t xml:space="preserve"> </w:t>
      </w:r>
      <w:r>
        <w:rPr>
          <w:color w:val="7030A0"/>
          <w:sz w:val="28"/>
          <w:szCs w:val="28"/>
        </w:rPr>
        <w:t xml:space="preserve">artículo 7° del Informe de la Comisión de Derechos Humanos de la Cámara de Diputados que vendría a ser artículo 10° nuevo </w:t>
      </w:r>
    </w:p>
    <w:p w:rsidR="00B016EB" w:rsidRPr="00B016EB" w:rsidRDefault="00673DF1" w:rsidP="00B016EB">
      <w:pPr>
        <w:pStyle w:val="BodyText"/>
        <w:jc w:val="both"/>
        <w:rPr>
          <w:i/>
          <w:sz w:val="28"/>
          <w:szCs w:val="28"/>
        </w:rPr>
      </w:pPr>
      <w:r w:rsidRPr="00673DF1">
        <w:rPr>
          <w:i/>
          <w:sz w:val="28"/>
          <w:szCs w:val="28"/>
        </w:rPr>
        <w:t xml:space="preserve">Se </w:t>
      </w:r>
      <w:r w:rsidR="00DB2FCE">
        <w:rPr>
          <w:i/>
          <w:sz w:val="28"/>
          <w:szCs w:val="28"/>
        </w:rPr>
        <w:t xml:space="preserve">propone </w:t>
      </w:r>
      <w:r w:rsidRPr="00673DF1">
        <w:rPr>
          <w:i/>
          <w:sz w:val="28"/>
          <w:szCs w:val="28"/>
        </w:rPr>
        <w:t xml:space="preserve">aprobar </w:t>
      </w:r>
      <w:r w:rsidR="00660180">
        <w:rPr>
          <w:i/>
          <w:sz w:val="28"/>
          <w:szCs w:val="28"/>
        </w:rPr>
        <w:t xml:space="preserve">como artículo 10° </w:t>
      </w:r>
      <w:r w:rsidR="00B016EB">
        <w:rPr>
          <w:i/>
          <w:sz w:val="28"/>
          <w:szCs w:val="28"/>
        </w:rPr>
        <w:t xml:space="preserve">nuevo el siguiente: </w:t>
      </w:r>
    </w:p>
    <w:p w:rsidR="00B016EB" w:rsidRDefault="00B016EB" w:rsidP="00B2672A">
      <w:pPr>
        <w:tabs>
          <w:tab w:val="left" w:pos="1701"/>
          <w:tab w:val="left" w:pos="2835"/>
        </w:tabs>
        <w:spacing w:line="276" w:lineRule="auto"/>
        <w:rPr>
          <w:rFonts w:ascii="Arial Narrow" w:hAnsi="Arial Narrow" w:cs="Arial"/>
          <w:sz w:val="26"/>
          <w:szCs w:val="26"/>
          <w:lang w:val="es-CL"/>
        </w:rPr>
      </w:pPr>
      <w:r>
        <w:rPr>
          <w:rFonts w:ascii="Arial Narrow" w:hAnsi="Arial Narrow" w:cs="Arial"/>
          <w:b/>
          <w:sz w:val="26"/>
          <w:szCs w:val="26"/>
          <w:lang w:val="es-CL"/>
        </w:rPr>
        <w:t>ARTÍCULO 10</w:t>
      </w:r>
      <w:r w:rsidR="00B2672A" w:rsidRPr="00B2672A">
        <w:rPr>
          <w:rFonts w:ascii="Arial Narrow" w:hAnsi="Arial Narrow" w:cs="Arial"/>
          <w:b/>
          <w:sz w:val="26"/>
          <w:szCs w:val="26"/>
          <w:lang w:val="es-CL"/>
        </w:rPr>
        <w:t>°.- DE LA SOLICITUD DE RECTIFICACIÓN DE SEXO Y NOMBRE REGISTRAL EFECTUADA POR PERSONA MAYOR DE EDAD CON VÍNCULO MATRIMONIAL NO DISUELTO.</w:t>
      </w:r>
      <w:r w:rsidR="00B2672A" w:rsidRPr="00B2672A">
        <w:rPr>
          <w:rFonts w:ascii="Arial Narrow" w:hAnsi="Arial Narrow" w:cs="Arial"/>
          <w:sz w:val="26"/>
          <w:szCs w:val="26"/>
          <w:lang w:val="es-CL"/>
        </w:rPr>
        <w:t xml:space="preserve"> </w:t>
      </w:r>
    </w:p>
    <w:p w:rsidR="00B016EB" w:rsidRDefault="00B016EB" w:rsidP="00B2672A">
      <w:pPr>
        <w:tabs>
          <w:tab w:val="left" w:pos="1701"/>
          <w:tab w:val="left" w:pos="2835"/>
        </w:tabs>
        <w:spacing w:line="276" w:lineRule="auto"/>
        <w:rPr>
          <w:rFonts w:ascii="Arial Narrow" w:hAnsi="Arial Narrow" w:cs="Arial"/>
          <w:sz w:val="26"/>
          <w:szCs w:val="26"/>
          <w:lang w:val="es-CL"/>
        </w:rPr>
      </w:pPr>
    </w:p>
    <w:p w:rsidR="00B2672A" w:rsidRPr="00B2672A" w:rsidRDefault="00B016EB" w:rsidP="00B2672A">
      <w:pPr>
        <w:tabs>
          <w:tab w:val="left" w:pos="1701"/>
          <w:tab w:val="left" w:pos="2835"/>
        </w:tabs>
        <w:spacing w:line="276" w:lineRule="auto"/>
        <w:rPr>
          <w:rFonts w:ascii="Arial Narrow" w:hAnsi="Arial Narrow" w:cs="Arial"/>
          <w:sz w:val="26"/>
          <w:szCs w:val="26"/>
          <w:lang w:val="es-CL"/>
        </w:rPr>
      </w:pPr>
      <w:r>
        <w:rPr>
          <w:rFonts w:ascii="Arial Narrow" w:hAnsi="Arial Narrow" w:cs="Arial"/>
          <w:sz w:val="26"/>
          <w:szCs w:val="26"/>
          <w:lang w:val="es-CL"/>
        </w:rPr>
        <w:tab/>
      </w:r>
      <w:r w:rsidR="00B2672A" w:rsidRPr="00B2672A">
        <w:rPr>
          <w:rFonts w:ascii="Arial Narrow" w:hAnsi="Arial Narrow" w:cs="Arial"/>
          <w:sz w:val="26"/>
          <w:szCs w:val="26"/>
          <w:lang w:val="es-CL"/>
        </w:rPr>
        <w:t xml:space="preserve">En caso que el solicitante tenga un vínculo matrimonial no disuelto, la solicitud de rectificación de sexo y nombre y de las imágenes, fotografías, soportes digitales, informáticos o de cualquier otro instrumento público o privado con los que esté registrada la persona, se deberá efectuar ante el juez con competencia en materias de familia del domicilio del o de la cónyuge del o de la solicitante. Para ello, el o la solicitante deberá cumplir con lo dispuesto por el artículo 5° de esta ley. </w:t>
      </w:r>
    </w:p>
    <w:p w:rsidR="00B2672A" w:rsidRPr="00B2672A" w:rsidRDefault="00B2672A" w:rsidP="00B2672A">
      <w:pPr>
        <w:tabs>
          <w:tab w:val="left" w:pos="1701"/>
          <w:tab w:val="left" w:pos="2835"/>
        </w:tabs>
        <w:spacing w:line="276" w:lineRule="auto"/>
        <w:rPr>
          <w:rFonts w:ascii="Arial Narrow" w:hAnsi="Arial Narrow" w:cs="Arial"/>
          <w:sz w:val="26"/>
          <w:szCs w:val="26"/>
          <w:lang w:val="es-CL"/>
        </w:rPr>
      </w:pPr>
    </w:p>
    <w:p w:rsidR="00B2672A" w:rsidRPr="00B2672A" w:rsidRDefault="00B2672A" w:rsidP="00B2672A">
      <w:pPr>
        <w:tabs>
          <w:tab w:val="left" w:pos="1701"/>
          <w:tab w:val="left" w:pos="2835"/>
        </w:tabs>
        <w:spacing w:line="276" w:lineRule="auto"/>
        <w:rPr>
          <w:rFonts w:ascii="Arial Narrow" w:hAnsi="Arial Narrow" w:cs="Arial"/>
          <w:sz w:val="26"/>
          <w:szCs w:val="26"/>
          <w:lang w:val="es-CL"/>
        </w:rPr>
      </w:pPr>
      <w:r w:rsidRPr="00B2672A">
        <w:rPr>
          <w:rFonts w:ascii="Arial Narrow" w:hAnsi="Arial Narrow" w:cs="Arial"/>
          <w:sz w:val="26"/>
          <w:szCs w:val="26"/>
          <w:lang w:val="es-CL"/>
        </w:rPr>
        <w:tab/>
        <w:t xml:space="preserve">Una vez presentada la solicitud, el juez ordenará notificar al o la cónyuge del o la solicitante, dándole a conocer su existencia y citando a éste o a ésta a una audiencia especial donde será oído u oída, que se deberá efectuar en un plazo máximo de treinta días contado desde la notificación. </w:t>
      </w:r>
    </w:p>
    <w:p w:rsidR="00B2672A" w:rsidRPr="00B2672A" w:rsidRDefault="00B2672A" w:rsidP="00B2672A">
      <w:pPr>
        <w:tabs>
          <w:tab w:val="left" w:pos="1701"/>
          <w:tab w:val="left" w:pos="2835"/>
        </w:tabs>
        <w:spacing w:line="276" w:lineRule="auto"/>
        <w:rPr>
          <w:rFonts w:ascii="Arial Narrow" w:hAnsi="Arial Narrow" w:cs="Arial"/>
          <w:sz w:val="26"/>
          <w:szCs w:val="26"/>
          <w:lang w:val="es-CL"/>
        </w:rPr>
      </w:pPr>
    </w:p>
    <w:p w:rsidR="00B2672A" w:rsidRPr="00B2672A" w:rsidRDefault="00B016EB" w:rsidP="00B2672A">
      <w:pPr>
        <w:tabs>
          <w:tab w:val="left" w:pos="1701"/>
          <w:tab w:val="left" w:pos="2835"/>
        </w:tabs>
        <w:spacing w:line="276" w:lineRule="auto"/>
        <w:rPr>
          <w:rFonts w:ascii="Arial Narrow" w:hAnsi="Arial Narrow" w:cs="Arial"/>
          <w:sz w:val="26"/>
          <w:szCs w:val="26"/>
          <w:lang w:val="es-CL"/>
        </w:rPr>
      </w:pPr>
      <w:r>
        <w:rPr>
          <w:rFonts w:ascii="Arial Narrow" w:hAnsi="Arial Narrow" w:cs="Arial"/>
          <w:sz w:val="26"/>
          <w:szCs w:val="26"/>
          <w:lang w:val="es-CL"/>
        </w:rPr>
        <w:lastRenderedPageBreak/>
        <w:tab/>
        <w:t>El o la cónyuge de</w:t>
      </w:r>
      <w:r w:rsidR="00B2672A" w:rsidRPr="00B2672A">
        <w:rPr>
          <w:rFonts w:ascii="Arial Narrow" w:hAnsi="Arial Narrow" w:cs="Arial"/>
          <w:sz w:val="26"/>
          <w:szCs w:val="26"/>
          <w:lang w:val="es-CL"/>
        </w:rPr>
        <w:t>l</w:t>
      </w:r>
      <w:r>
        <w:rPr>
          <w:rFonts w:ascii="Arial Narrow" w:hAnsi="Arial Narrow" w:cs="Arial"/>
          <w:sz w:val="26"/>
          <w:szCs w:val="26"/>
          <w:lang w:val="es-CL"/>
        </w:rPr>
        <w:t xml:space="preserve"> </w:t>
      </w:r>
      <w:r w:rsidR="00B2672A" w:rsidRPr="00B2672A">
        <w:rPr>
          <w:rFonts w:ascii="Arial Narrow" w:hAnsi="Arial Narrow" w:cs="Arial"/>
          <w:sz w:val="26"/>
          <w:szCs w:val="26"/>
          <w:lang w:val="es-CL"/>
        </w:rPr>
        <w:t>o la solicitante podrá solicitar por escrito, que se declare la terminación del matrimonio, de conformidad con lo dispuesto en el artículo 42 N° 5 de la ley de Matrimonio Civil, hasta cinco días antes de la audiencia a la que se refiere el inciso anterior. Si así no lo hiciere el tribunal resolverá derechamente sobre la solicitud de rectificación de nombre y sexo registral.</w:t>
      </w:r>
    </w:p>
    <w:p w:rsidR="00B2672A" w:rsidRPr="00B2672A" w:rsidRDefault="00B2672A" w:rsidP="00B2672A">
      <w:pPr>
        <w:tabs>
          <w:tab w:val="left" w:pos="1701"/>
          <w:tab w:val="left" w:pos="2835"/>
        </w:tabs>
        <w:spacing w:line="276" w:lineRule="auto"/>
        <w:rPr>
          <w:rFonts w:ascii="Arial Narrow" w:hAnsi="Arial Narrow" w:cs="Arial"/>
          <w:sz w:val="26"/>
          <w:szCs w:val="26"/>
          <w:lang w:val="es-CL"/>
        </w:rPr>
      </w:pPr>
    </w:p>
    <w:p w:rsidR="00B2672A" w:rsidRPr="00B2672A" w:rsidRDefault="00B2672A" w:rsidP="00B2672A">
      <w:pPr>
        <w:tabs>
          <w:tab w:val="left" w:pos="1701"/>
        </w:tabs>
        <w:spacing w:line="276" w:lineRule="auto"/>
        <w:rPr>
          <w:rFonts w:ascii="Arial Narrow" w:hAnsi="Arial Narrow"/>
          <w:sz w:val="26"/>
          <w:szCs w:val="26"/>
          <w:lang w:val="es-CL"/>
        </w:rPr>
      </w:pPr>
      <w:r w:rsidRPr="00B2672A">
        <w:rPr>
          <w:rFonts w:ascii="Arial Narrow" w:hAnsi="Arial Narrow" w:cs="Arial"/>
          <w:sz w:val="26"/>
          <w:szCs w:val="26"/>
          <w:lang w:val="es-CL"/>
        </w:rPr>
        <w:tab/>
        <w:t xml:space="preserve">Cuando se solicite la terminación del matrimonio según lo dispuesto en el inciso anterior, dentro del término antes señalado y por escrito, ambos cónyuges podrán demandar compensación económica en los términos previstos en el Párrafo 1° del Capítulo VII de la Ley de Matrimonio Civil, contenida en el artículo primero de la ley N° 19.947, en caso que así procediere, debiendo el juez pronunciarse sobre esta materia en la sentencia definitiva. </w:t>
      </w:r>
      <w:r w:rsidRPr="00B2672A">
        <w:rPr>
          <w:rFonts w:ascii="Arial Narrow" w:hAnsi="Arial Narrow"/>
          <w:sz w:val="26"/>
          <w:szCs w:val="26"/>
          <w:lang w:val="es-CL"/>
        </w:rPr>
        <w:t>La comparecencia de las y los solicitantes ante los tribunales con competencia en materias de familia se regirá por lo dispuesto en el artículo 18 de la Ley N° 19.968, que crea los Tribunales de Familia.</w:t>
      </w:r>
    </w:p>
    <w:p w:rsidR="00B2672A" w:rsidRPr="00B2672A" w:rsidRDefault="00B2672A" w:rsidP="00B2672A">
      <w:pPr>
        <w:tabs>
          <w:tab w:val="left" w:pos="1701"/>
        </w:tabs>
        <w:spacing w:line="276" w:lineRule="auto"/>
        <w:rPr>
          <w:rFonts w:ascii="Arial Narrow" w:hAnsi="Arial Narrow"/>
          <w:sz w:val="26"/>
          <w:szCs w:val="26"/>
          <w:lang w:val="es-CL"/>
        </w:rPr>
      </w:pPr>
    </w:p>
    <w:p w:rsidR="00B2672A" w:rsidRPr="00B2672A" w:rsidRDefault="00B2672A" w:rsidP="00B2672A">
      <w:pPr>
        <w:tabs>
          <w:tab w:val="left" w:pos="1701"/>
          <w:tab w:val="left" w:pos="2835"/>
        </w:tabs>
        <w:spacing w:line="276" w:lineRule="auto"/>
        <w:rPr>
          <w:rFonts w:ascii="Arial Narrow" w:hAnsi="Arial Narrow" w:cs="Arial"/>
          <w:sz w:val="26"/>
          <w:szCs w:val="26"/>
          <w:lang w:val="es-CL"/>
        </w:rPr>
      </w:pPr>
      <w:r w:rsidRPr="00B2672A">
        <w:rPr>
          <w:rFonts w:ascii="Arial Narrow" w:hAnsi="Arial Narrow" w:cs="Arial"/>
          <w:sz w:val="26"/>
          <w:szCs w:val="26"/>
          <w:lang w:val="es-CL"/>
        </w:rPr>
        <w:tab/>
        <w:t xml:space="preserve">Con la comparecencia a la audiencia del o de la cónyuge, el juez escuchará a las partes y propondrá las bases de un acuerdo completo y suficiente que contemple las materias establecidas en el artículo 21 de la Ley de Matrimonio Civil, que así procedieren. Luego de ello, suspenderá la audiencia por el plazo de hasta quince días, para efectos de que las partes puedan acordar los términos definitivos de aquél. </w:t>
      </w:r>
    </w:p>
    <w:p w:rsidR="00B2672A" w:rsidRPr="00B2672A" w:rsidRDefault="00B2672A" w:rsidP="00B2672A">
      <w:pPr>
        <w:tabs>
          <w:tab w:val="left" w:pos="1701"/>
          <w:tab w:val="left" w:pos="2835"/>
        </w:tabs>
        <w:spacing w:line="276" w:lineRule="auto"/>
        <w:rPr>
          <w:rFonts w:ascii="Arial Narrow" w:hAnsi="Arial Narrow" w:cs="Arial"/>
          <w:sz w:val="26"/>
          <w:szCs w:val="26"/>
          <w:lang w:val="es-CL"/>
        </w:rPr>
      </w:pPr>
    </w:p>
    <w:p w:rsidR="00B2672A" w:rsidRPr="00B2672A" w:rsidRDefault="00B2672A" w:rsidP="00B2672A">
      <w:pPr>
        <w:tabs>
          <w:tab w:val="left" w:pos="1701"/>
          <w:tab w:val="left" w:pos="2835"/>
        </w:tabs>
        <w:spacing w:line="276" w:lineRule="auto"/>
        <w:rPr>
          <w:rFonts w:ascii="Arial Narrow" w:hAnsi="Arial Narrow" w:cs="Arial"/>
          <w:sz w:val="26"/>
          <w:szCs w:val="26"/>
          <w:lang w:val="es-CL"/>
        </w:rPr>
      </w:pPr>
      <w:r w:rsidRPr="00B2672A">
        <w:rPr>
          <w:rFonts w:ascii="Arial Narrow" w:hAnsi="Arial Narrow" w:cs="Arial"/>
          <w:sz w:val="26"/>
          <w:szCs w:val="26"/>
          <w:lang w:val="es-CL"/>
        </w:rPr>
        <w:tab/>
        <w:t>Al reanudarse la audiencia, en caso de existir acuerdo entre las partes, éste será sometido a la aprobación del juez, quien, si así lo estima, lo sancionará favorablemente, declarando la terminación del matrimonio en virtud de la causal del numeral 5° del artículo 42 de la Ley de Matrimonio Civil. De no existir acuerdo entre las partes, el juez resolverá dichas materias.</w:t>
      </w:r>
    </w:p>
    <w:p w:rsidR="00B2672A" w:rsidRPr="00B2672A" w:rsidRDefault="00B2672A" w:rsidP="00B2672A">
      <w:pPr>
        <w:tabs>
          <w:tab w:val="left" w:pos="1701"/>
          <w:tab w:val="left" w:pos="2835"/>
        </w:tabs>
        <w:spacing w:line="276" w:lineRule="auto"/>
        <w:rPr>
          <w:rFonts w:ascii="Arial Narrow" w:hAnsi="Arial Narrow" w:cs="Arial"/>
          <w:sz w:val="26"/>
          <w:szCs w:val="26"/>
          <w:lang w:val="es-CL"/>
        </w:rPr>
      </w:pPr>
    </w:p>
    <w:p w:rsidR="00B2672A" w:rsidRPr="00B2672A" w:rsidRDefault="00B2672A" w:rsidP="00B2672A">
      <w:pPr>
        <w:tabs>
          <w:tab w:val="left" w:pos="1701"/>
          <w:tab w:val="left" w:pos="2835"/>
        </w:tabs>
        <w:spacing w:line="276" w:lineRule="auto"/>
        <w:rPr>
          <w:rFonts w:ascii="Arial Narrow" w:hAnsi="Arial Narrow" w:cs="Arial"/>
          <w:sz w:val="26"/>
          <w:szCs w:val="26"/>
          <w:lang w:val="es-CL"/>
        </w:rPr>
      </w:pPr>
      <w:r w:rsidRPr="00B2672A">
        <w:rPr>
          <w:rFonts w:ascii="Arial Narrow" w:hAnsi="Arial Narrow" w:cs="Arial"/>
          <w:sz w:val="26"/>
          <w:szCs w:val="26"/>
          <w:lang w:val="es-CL"/>
        </w:rPr>
        <w:tab/>
        <w:t>Si no compareciere el o la cónyuge, se suspenderá la audiencia por el mismo plazo señalado en el inciso segundo, y se ordenará practicar una nueva citación bajo el apercibimiento de continuar con el procedimiento sin su intervención.</w:t>
      </w:r>
    </w:p>
    <w:p w:rsidR="00B2672A" w:rsidRPr="00B2672A" w:rsidRDefault="00B2672A" w:rsidP="00B2672A">
      <w:pPr>
        <w:tabs>
          <w:tab w:val="left" w:pos="1701"/>
          <w:tab w:val="left" w:pos="2835"/>
        </w:tabs>
        <w:spacing w:line="276" w:lineRule="auto"/>
        <w:rPr>
          <w:rFonts w:ascii="Arial Narrow" w:hAnsi="Arial Narrow" w:cs="Arial"/>
          <w:sz w:val="26"/>
          <w:szCs w:val="26"/>
          <w:lang w:val="es-CL"/>
        </w:rPr>
      </w:pPr>
    </w:p>
    <w:p w:rsidR="00B2672A" w:rsidRPr="00B2672A" w:rsidRDefault="00B2672A" w:rsidP="00B2672A">
      <w:pPr>
        <w:tabs>
          <w:tab w:val="left" w:pos="1701"/>
          <w:tab w:val="left" w:pos="2835"/>
        </w:tabs>
        <w:spacing w:line="276" w:lineRule="auto"/>
        <w:rPr>
          <w:rFonts w:ascii="Arial Narrow" w:hAnsi="Arial Narrow" w:cs="Arial"/>
          <w:sz w:val="26"/>
          <w:szCs w:val="26"/>
          <w:lang w:val="es-CL"/>
        </w:rPr>
      </w:pPr>
      <w:r w:rsidRPr="00B2672A">
        <w:rPr>
          <w:rFonts w:ascii="Arial Narrow" w:hAnsi="Arial Narrow" w:cs="Arial"/>
          <w:sz w:val="26"/>
          <w:szCs w:val="26"/>
          <w:lang w:val="es-CL"/>
        </w:rPr>
        <w:tab/>
      </w:r>
      <w:r w:rsidRPr="00B2672A">
        <w:rPr>
          <w:rFonts w:ascii="Arial Narrow" w:hAnsi="Arial Narrow"/>
          <w:sz w:val="26"/>
          <w:szCs w:val="26"/>
          <w:lang w:val="es-CL"/>
        </w:rPr>
        <w:t>Verificado el cumplimiento de los requisitos establecidos por esta ley, el juez resolverá sobre la rectificación, la terminación del matrimonio, en caso que haya sido solicitada, así como respecto de cualquier otra materia accesoria que se hubieren ventilado en el procedimiento, en la sentencia definitiva, respecto de la cual procederá el régimen general de recursos en materias de familia. La apelación de la sentencia definitiva se concederá en ambos efectos y gozará de preferencia para su vista y fallo.</w:t>
      </w:r>
    </w:p>
    <w:p w:rsidR="00B2672A" w:rsidRPr="00B2672A" w:rsidRDefault="00B2672A" w:rsidP="00B2672A">
      <w:pPr>
        <w:tabs>
          <w:tab w:val="left" w:pos="1701"/>
          <w:tab w:val="left" w:pos="2835"/>
        </w:tabs>
        <w:spacing w:line="276" w:lineRule="auto"/>
        <w:rPr>
          <w:rFonts w:ascii="Arial Narrow" w:hAnsi="Arial Narrow" w:cs="Arial"/>
          <w:sz w:val="26"/>
          <w:szCs w:val="26"/>
          <w:lang w:val="es-CL"/>
        </w:rPr>
      </w:pPr>
    </w:p>
    <w:p w:rsidR="00436F32" w:rsidRDefault="00B2672A" w:rsidP="00B016EB">
      <w:pPr>
        <w:tabs>
          <w:tab w:val="left" w:pos="1701"/>
        </w:tabs>
        <w:spacing w:line="276" w:lineRule="auto"/>
        <w:rPr>
          <w:rFonts w:ascii="Arial Narrow" w:hAnsi="Arial Narrow"/>
          <w:sz w:val="26"/>
          <w:szCs w:val="26"/>
          <w:lang w:val="es-CL"/>
        </w:rPr>
      </w:pPr>
      <w:r w:rsidRPr="00B2672A">
        <w:rPr>
          <w:rFonts w:ascii="Arial Narrow" w:hAnsi="Arial Narrow"/>
          <w:sz w:val="26"/>
          <w:szCs w:val="26"/>
          <w:lang w:val="es-CL"/>
        </w:rPr>
        <w:tab/>
      </w:r>
    </w:p>
    <w:p w:rsidR="00436F32" w:rsidRDefault="00436F32" w:rsidP="00B016EB">
      <w:pPr>
        <w:tabs>
          <w:tab w:val="left" w:pos="1701"/>
        </w:tabs>
        <w:spacing w:line="276" w:lineRule="auto"/>
        <w:rPr>
          <w:rFonts w:ascii="Arial Narrow" w:hAnsi="Arial Narrow"/>
          <w:sz w:val="26"/>
          <w:szCs w:val="26"/>
          <w:lang w:val="es-CL"/>
        </w:rPr>
      </w:pPr>
    </w:p>
    <w:p w:rsidR="00436F32" w:rsidRDefault="00436F32" w:rsidP="00B016EB">
      <w:pPr>
        <w:tabs>
          <w:tab w:val="left" w:pos="1701"/>
        </w:tabs>
        <w:spacing w:line="276" w:lineRule="auto"/>
        <w:rPr>
          <w:rFonts w:ascii="Arial Narrow" w:hAnsi="Arial Narrow"/>
          <w:sz w:val="26"/>
          <w:szCs w:val="26"/>
          <w:lang w:val="es-CL"/>
        </w:rPr>
      </w:pPr>
      <w:r>
        <w:rPr>
          <w:rFonts w:ascii="Arial Narrow" w:hAnsi="Arial Narrow"/>
          <w:sz w:val="26"/>
          <w:szCs w:val="26"/>
          <w:lang w:val="es-CL"/>
        </w:rPr>
        <w:tab/>
        <w:t>El procedimiento descrito en este artículo podrá ser acumulado con otro proceso en curso entre las mi</w:t>
      </w:r>
      <w:r w:rsidR="00BA38DF">
        <w:rPr>
          <w:rFonts w:ascii="Arial Narrow" w:hAnsi="Arial Narrow"/>
          <w:sz w:val="26"/>
          <w:szCs w:val="26"/>
          <w:lang w:val="es-CL"/>
        </w:rPr>
        <w:t>s</w:t>
      </w:r>
      <w:r>
        <w:rPr>
          <w:rFonts w:ascii="Arial Narrow" w:hAnsi="Arial Narrow"/>
          <w:sz w:val="26"/>
          <w:szCs w:val="26"/>
          <w:lang w:val="es-CL"/>
        </w:rPr>
        <w:t xml:space="preserve">mas partes y relativo al término del vínculo matrimonial. </w:t>
      </w:r>
    </w:p>
    <w:p w:rsidR="00436F32" w:rsidRDefault="00436F32" w:rsidP="00B016EB">
      <w:pPr>
        <w:tabs>
          <w:tab w:val="left" w:pos="1701"/>
        </w:tabs>
        <w:spacing w:line="276" w:lineRule="auto"/>
        <w:rPr>
          <w:rFonts w:ascii="Arial Narrow" w:hAnsi="Arial Narrow"/>
          <w:sz w:val="26"/>
          <w:szCs w:val="26"/>
          <w:lang w:val="es-CL"/>
        </w:rPr>
      </w:pPr>
    </w:p>
    <w:p w:rsidR="00B016EB" w:rsidRDefault="00436F32" w:rsidP="00847C6D">
      <w:pPr>
        <w:tabs>
          <w:tab w:val="left" w:pos="1701"/>
        </w:tabs>
        <w:spacing w:line="276" w:lineRule="auto"/>
        <w:rPr>
          <w:rFonts w:ascii="Arial Narrow" w:hAnsi="Arial Narrow"/>
          <w:sz w:val="26"/>
          <w:szCs w:val="26"/>
          <w:lang w:val="es-CL"/>
        </w:rPr>
      </w:pPr>
      <w:r>
        <w:rPr>
          <w:rFonts w:ascii="Arial Narrow" w:hAnsi="Arial Narrow"/>
          <w:sz w:val="26"/>
          <w:szCs w:val="26"/>
          <w:lang w:val="es-CL"/>
        </w:rPr>
        <w:lastRenderedPageBreak/>
        <w:tab/>
      </w:r>
      <w:r w:rsidR="00B2672A" w:rsidRPr="00B2672A">
        <w:rPr>
          <w:rFonts w:ascii="Arial Narrow" w:hAnsi="Arial Narrow"/>
          <w:sz w:val="26"/>
          <w:szCs w:val="26"/>
          <w:lang w:val="es-CL"/>
        </w:rPr>
        <w:t>En todo lo no regulado por esta ley, se aplicará supletoriamente lo dispuesto en la ley Nº 19.968.</w:t>
      </w:r>
    </w:p>
    <w:p w:rsidR="00847C6D" w:rsidRPr="00847C6D" w:rsidRDefault="00847C6D" w:rsidP="00847C6D">
      <w:pPr>
        <w:tabs>
          <w:tab w:val="left" w:pos="1701"/>
        </w:tabs>
        <w:spacing w:line="276" w:lineRule="auto"/>
        <w:rPr>
          <w:rFonts w:ascii="Arial Narrow" w:hAnsi="Arial Narrow"/>
          <w:sz w:val="26"/>
          <w:szCs w:val="26"/>
          <w:lang w:val="es-CL"/>
        </w:rPr>
      </w:pPr>
    </w:p>
    <w:p w:rsidR="006860A3" w:rsidRDefault="006860A3" w:rsidP="006860A3">
      <w:pPr>
        <w:pStyle w:val="BodyText"/>
        <w:jc w:val="both"/>
        <w:rPr>
          <w:color w:val="000000" w:themeColor="text1"/>
          <w:sz w:val="28"/>
          <w:szCs w:val="28"/>
        </w:rPr>
      </w:pPr>
      <w:r w:rsidRPr="005E11DC">
        <w:rPr>
          <w:color w:val="7030A0"/>
          <w:sz w:val="28"/>
          <w:szCs w:val="28"/>
        </w:rPr>
        <w:t xml:space="preserve">Artículo </w:t>
      </w:r>
      <w:r>
        <w:rPr>
          <w:color w:val="7030A0"/>
          <w:sz w:val="28"/>
          <w:szCs w:val="28"/>
        </w:rPr>
        <w:t>11</w:t>
      </w:r>
      <w:r w:rsidRPr="005E11DC">
        <w:rPr>
          <w:color w:val="7030A0"/>
          <w:sz w:val="28"/>
          <w:szCs w:val="28"/>
        </w:rPr>
        <w:t>º nuevo a proponer según texto del informe de la Comisión de Derechos Humanos de la Cámara de Diputados</w:t>
      </w:r>
      <w:r w:rsidR="00B016EB">
        <w:rPr>
          <w:color w:val="7030A0"/>
          <w:sz w:val="28"/>
          <w:szCs w:val="28"/>
        </w:rPr>
        <w:t xml:space="preserve"> </w:t>
      </w:r>
      <w:r>
        <w:rPr>
          <w:color w:val="7030A0"/>
          <w:sz w:val="28"/>
          <w:szCs w:val="28"/>
        </w:rPr>
        <w:t>en su artículo 8</w:t>
      </w:r>
      <w:r w:rsidRPr="005E11DC">
        <w:rPr>
          <w:color w:val="7030A0"/>
          <w:sz w:val="28"/>
          <w:szCs w:val="28"/>
        </w:rPr>
        <w:t>º</w:t>
      </w:r>
      <w:r w:rsidR="00B016EB">
        <w:rPr>
          <w:color w:val="7030A0"/>
          <w:sz w:val="28"/>
          <w:szCs w:val="28"/>
        </w:rPr>
        <w:t>,</w:t>
      </w:r>
      <w:r w:rsidR="004C46D6">
        <w:rPr>
          <w:color w:val="7030A0"/>
          <w:sz w:val="28"/>
          <w:szCs w:val="28"/>
        </w:rPr>
        <w:t xml:space="preserve"> sin texto alternativo del Senado</w:t>
      </w:r>
      <w:r w:rsidRPr="00606F75">
        <w:rPr>
          <w:color w:val="000000" w:themeColor="text1"/>
          <w:sz w:val="28"/>
          <w:szCs w:val="28"/>
        </w:rPr>
        <w:t xml:space="preserve"> </w:t>
      </w:r>
    </w:p>
    <w:p w:rsidR="00B016EB" w:rsidRDefault="00B016EB" w:rsidP="006860A3">
      <w:pPr>
        <w:pStyle w:val="BodyText"/>
        <w:jc w:val="both"/>
        <w:rPr>
          <w:color w:val="000000" w:themeColor="text1"/>
          <w:sz w:val="28"/>
          <w:szCs w:val="28"/>
        </w:rPr>
      </w:pPr>
      <w:r w:rsidRPr="00673DF1">
        <w:rPr>
          <w:i/>
          <w:sz w:val="28"/>
          <w:szCs w:val="28"/>
        </w:rPr>
        <w:t xml:space="preserve">Se </w:t>
      </w:r>
      <w:r>
        <w:rPr>
          <w:i/>
          <w:sz w:val="28"/>
          <w:szCs w:val="28"/>
        </w:rPr>
        <w:t xml:space="preserve">propone </w:t>
      </w:r>
      <w:r w:rsidRPr="00673DF1">
        <w:rPr>
          <w:i/>
          <w:sz w:val="28"/>
          <w:szCs w:val="28"/>
        </w:rPr>
        <w:t xml:space="preserve">aprobar </w:t>
      </w:r>
      <w:r>
        <w:rPr>
          <w:i/>
          <w:sz w:val="28"/>
          <w:szCs w:val="28"/>
        </w:rPr>
        <w:t>como artículo 11° nuevo el siguiente:</w:t>
      </w:r>
    </w:p>
    <w:p w:rsidR="00B016EB" w:rsidRDefault="00B2672A" w:rsidP="00B2672A">
      <w:pPr>
        <w:shd w:val="clear" w:color="auto" w:fill="FFFFFF"/>
        <w:tabs>
          <w:tab w:val="left" w:pos="1701"/>
        </w:tabs>
        <w:spacing w:line="276" w:lineRule="auto"/>
        <w:ind w:left="36"/>
        <w:rPr>
          <w:rFonts w:ascii="Arial Narrow" w:hAnsi="Arial Narrow"/>
          <w:color w:val="000000"/>
          <w:spacing w:val="7"/>
          <w:sz w:val="26"/>
          <w:szCs w:val="26"/>
          <w:lang w:val="es-ES_tradnl"/>
        </w:rPr>
      </w:pPr>
      <w:r>
        <w:rPr>
          <w:rFonts w:ascii="Arial Narrow" w:hAnsi="Arial Narrow"/>
          <w:b/>
          <w:color w:val="000000"/>
          <w:spacing w:val="-3"/>
          <w:sz w:val="26"/>
          <w:szCs w:val="26"/>
          <w:lang w:val="es-ES_tradnl"/>
        </w:rPr>
        <w:t xml:space="preserve">ARTÍCULO 11°.-  </w:t>
      </w:r>
      <w:r w:rsidRPr="000D3FBE">
        <w:rPr>
          <w:rFonts w:ascii="Arial Narrow" w:hAnsi="Arial Narrow"/>
          <w:b/>
          <w:color w:val="000000"/>
          <w:spacing w:val="2"/>
          <w:sz w:val="26"/>
          <w:szCs w:val="26"/>
          <w:lang w:val="es-ES_tradnl"/>
        </w:rPr>
        <w:t>DE LA SOLICITUD DE RECTIFICACIÓN DE SEXO Y NOMBRE REGISTRA</w:t>
      </w:r>
      <w:r>
        <w:rPr>
          <w:rFonts w:ascii="Arial Narrow" w:hAnsi="Arial Narrow"/>
          <w:b/>
          <w:color w:val="000000"/>
          <w:spacing w:val="2"/>
          <w:sz w:val="26"/>
          <w:szCs w:val="26"/>
          <w:lang w:val="es-ES_tradnl"/>
        </w:rPr>
        <w:t>L</w:t>
      </w:r>
      <w:r w:rsidRPr="000D3FBE">
        <w:rPr>
          <w:rFonts w:ascii="Arial Narrow" w:hAnsi="Arial Narrow"/>
          <w:b/>
          <w:color w:val="000000"/>
          <w:spacing w:val="2"/>
          <w:sz w:val="26"/>
          <w:szCs w:val="26"/>
          <w:lang w:val="es-ES_tradnl"/>
        </w:rPr>
        <w:t xml:space="preserve"> DE LAS </w:t>
      </w:r>
      <w:r w:rsidRPr="000D3FBE">
        <w:rPr>
          <w:rFonts w:ascii="Arial Narrow" w:hAnsi="Arial Narrow"/>
          <w:b/>
          <w:color w:val="000000"/>
          <w:spacing w:val="7"/>
          <w:sz w:val="26"/>
          <w:szCs w:val="26"/>
          <w:lang w:val="es-ES_tradnl"/>
        </w:rPr>
        <w:t>PERSONAS MENORES DE 18 AÑOS.</w:t>
      </w:r>
      <w:r w:rsidRPr="00C307D8">
        <w:rPr>
          <w:rFonts w:ascii="Arial Narrow" w:hAnsi="Arial Narrow"/>
          <w:color w:val="000000"/>
          <w:spacing w:val="7"/>
          <w:sz w:val="26"/>
          <w:szCs w:val="26"/>
          <w:lang w:val="es-ES_tradnl"/>
        </w:rPr>
        <w:t xml:space="preserve"> </w:t>
      </w:r>
    </w:p>
    <w:p w:rsidR="00B016EB" w:rsidRDefault="00B016EB" w:rsidP="00B2672A">
      <w:pPr>
        <w:shd w:val="clear" w:color="auto" w:fill="FFFFFF"/>
        <w:tabs>
          <w:tab w:val="left" w:pos="1701"/>
        </w:tabs>
        <w:spacing w:line="276" w:lineRule="auto"/>
        <w:ind w:left="36"/>
        <w:rPr>
          <w:rFonts w:ascii="Arial Narrow" w:hAnsi="Arial Narrow"/>
          <w:color w:val="000000"/>
          <w:spacing w:val="7"/>
          <w:sz w:val="26"/>
          <w:szCs w:val="26"/>
          <w:lang w:val="es-ES_tradnl"/>
        </w:rPr>
      </w:pPr>
    </w:p>
    <w:p w:rsidR="00B2672A" w:rsidRPr="00B2672A" w:rsidRDefault="00B016EB" w:rsidP="00B2672A">
      <w:pPr>
        <w:shd w:val="clear" w:color="auto" w:fill="FFFFFF"/>
        <w:tabs>
          <w:tab w:val="left" w:pos="1701"/>
        </w:tabs>
        <w:spacing w:line="276" w:lineRule="auto"/>
        <w:ind w:left="36"/>
        <w:rPr>
          <w:rFonts w:ascii="Arial Narrow" w:hAnsi="Arial Narrow"/>
          <w:sz w:val="26"/>
          <w:szCs w:val="26"/>
          <w:lang w:val="es-CL"/>
        </w:rPr>
      </w:pPr>
      <w:r>
        <w:rPr>
          <w:rFonts w:ascii="Arial Narrow" w:hAnsi="Arial Narrow"/>
          <w:color w:val="000000"/>
          <w:spacing w:val="7"/>
          <w:sz w:val="26"/>
          <w:szCs w:val="26"/>
          <w:lang w:val="es-ES_tradnl"/>
        </w:rPr>
        <w:tab/>
      </w:r>
      <w:r>
        <w:rPr>
          <w:rFonts w:ascii="Arial Narrow" w:hAnsi="Arial Narrow"/>
          <w:color w:val="000000"/>
          <w:spacing w:val="7"/>
          <w:sz w:val="26"/>
          <w:szCs w:val="26"/>
          <w:lang w:val="es-ES_tradnl"/>
        </w:rPr>
        <w:tab/>
      </w:r>
      <w:r w:rsidR="00B2672A" w:rsidRPr="00C307D8">
        <w:rPr>
          <w:rFonts w:ascii="Arial Narrow" w:hAnsi="Arial Narrow"/>
          <w:color w:val="000000"/>
          <w:spacing w:val="7"/>
          <w:sz w:val="26"/>
          <w:szCs w:val="26"/>
          <w:lang w:val="es-ES_tradnl"/>
        </w:rPr>
        <w:t xml:space="preserve">Las solicitudes que se refieran a personas </w:t>
      </w:r>
      <w:r w:rsidR="00B2672A" w:rsidRPr="00C307D8">
        <w:rPr>
          <w:rFonts w:ascii="Arial Narrow" w:hAnsi="Arial Narrow"/>
          <w:color w:val="000000"/>
          <w:spacing w:val="1"/>
          <w:sz w:val="26"/>
          <w:szCs w:val="26"/>
          <w:lang w:val="es-ES_tradnl"/>
        </w:rPr>
        <w:t xml:space="preserve">menores de 18 años, entendiendo por estas los niños, niñas y adolescentes, se </w:t>
      </w:r>
      <w:r w:rsidR="00B2672A" w:rsidRPr="00C307D8">
        <w:rPr>
          <w:rFonts w:ascii="Arial Narrow" w:hAnsi="Arial Narrow"/>
          <w:color w:val="000000"/>
          <w:spacing w:val="7"/>
          <w:sz w:val="26"/>
          <w:szCs w:val="26"/>
          <w:lang w:val="es-ES_tradnl"/>
        </w:rPr>
        <w:t xml:space="preserve">presentarán ante el Tribunal con competencia en materia de familia de su </w:t>
      </w:r>
      <w:r w:rsidR="00B2672A" w:rsidRPr="00C307D8">
        <w:rPr>
          <w:rFonts w:ascii="Arial Narrow" w:hAnsi="Arial Narrow"/>
          <w:color w:val="000000"/>
          <w:spacing w:val="3"/>
          <w:sz w:val="26"/>
          <w:szCs w:val="26"/>
          <w:lang w:val="es-ES_tradnl"/>
        </w:rPr>
        <w:t xml:space="preserve">domicilio, conforme con el procedimiento especial consagrado en el presente </w:t>
      </w:r>
      <w:r w:rsidR="00B2672A" w:rsidRPr="00C307D8">
        <w:rPr>
          <w:rFonts w:ascii="Arial Narrow" w:hAnsi="Arial Narrow"/>
          <w:color w:val="000000"/>
          <w:sz w:val="26"/>
          <w:szCs w:val="26"/>
          <w:lang w:val="es-ES_tradnl"/>
        </w:rPr>
        <w:t>artículo, aplicándose supletoriamente lo dispuesto en la ley N° 19.968.</w:t>
      </w:r>
    </w:p>
    <w:p w:rsidR="00B2672A" w:rsidRDefault="00B2672A" w:rsidP="00B2672A">
      <w:pPr>
        <w:shd w:val="clear" w:color="auto" w:fill="FFFFFF"/>
        <w:tabs>
          <w:tab w:val="left" w:pos="1701"/>
        </w:tabs>
        <w:spacing w:before="274" w:line="276" w:lineRule="auto"/>
        <w:ind w:left="22"/>
        <w:rPr>
          <w:rFonts w:ascii="Arial Narrow" w:hAnsi="Arial Narrow"/>
          <w:color w:val="000000"/>
          <w:spacing w:val="-2"/>
          <w:sz w:val="26"/>
          <w:szCs w:val="26"/>
          <w:lang w:val="es-ES_tradnl"/>
        </w:rPr>
      </w:pPr>
      <w:r>
        <w:rPr>
          <w:rFonts w:ascii="Arial Narrow" w:hAnsi="Arial Narrow"/>
          <w:color w:val="000000"/>
          <w:spacing w:val="3"/>
          <w:sz w:val="26"/>
          <w:szCs w:val="26"/>
          <w:lang w:val="es-ES_tradnl"/>
        </w:rPr>
        <w:tab/>
      </w:r>
      <w:r w:rsidRPr="00C307D8">
        <w:rPr>
          <w:rFonts w:ascii="Arial Narrow" w:hAnsi="Arial Narrow"/>
          <w:color w:val="000000"/>
          <w:spacing w:val="3"/>
          <w:sz w:val="26"/>
          <w:szCs w:val="26"/>
          <w:lang w:val="es-ES_tradnl"/>
        </w:rPr>
        <w:t xml:space="preserve">La solicitud a que se refiere el presente artículo, deberá ser presentada por el </w:t>
      </w:r>
      <w:r w:rsidRPr="00C307D8">
        <w:rPr>
          <w:rFonts w:ascii="Arial Narrow" w:hAnsi="Arial Narrow"/>
          <w:color w:val="000000"/>
          <w:spacing w:val="1"/>
          <w:sz w:val="26"/>
          <w:szCs w:val="26"/>
          <w:lang w:val="es-ES_tradnl"/>
        </w:rPr>
        <w:t xml:space="preserve">padre y madre conjuntamente, a menos que uno de los dos no fuere habido o, a </w:t>
      </w:r>
      <w:r w:rsidRPr="00C307D8">
        <w:rPr>
          <w:rFonts w:ascii="Arial Narrow" w:hAnsi="Arial Narrow"/>
          <w:color w:val="000000"/>
          <w:spacing w:val="-1"/>
          <w:sz w:val="26"/>
          <w:szCs w:val="26"/>
          <w:lang w:val="es-ES_tradnl"/>
        </w:rPr>
        <w:t xml:space="preserve">juicio del Tribunal, fuese improcedente, caso en el cual bastará la presentación por </w:t>
      </w:r>
      <w:r w:rsidRPr="00C307D8">
        <w:rPr>
          <w:rFonts w:ascii="Arial Narrow" w:hAnsi="Arial Narrow"/>
          <w:color w:val="000000"/>
          <w:spacing w:val="4"/>
          <w:sz w:val="26"/>
          <w:szCs w:val="26"/>
          <w:lang w:val="es-ES_tradnl"/>
        </w:rPr>
        <w:t xml:space="preserve">parte de uno, su representante legal o por quien lo tenga legalmente bajo su </w:t>
      </w:r>
      <w:r w:rsidRPr="00C307D8">
        <w:rPr>
          <w:rFonts w:ascii="Arial Narrow" w:hAnsi="Arial Narrow"/>
          <w:color w:val="000000"/>
          <w:spacing w:val="-2"/>
          <w:sz w:val="26"/>
          <w:szCs w:val="26"/>
          <w:lang w:val="es-ES_tradnl"/>
        </w:rPr>
        <w:t>cuidado personal.</w:t>
      </w:r>
    </w:p>
    <w:p w:rsidR="00B2672A" w:rsidRPr="00B2672A" w:rsidRDefault="00B2672A" w:rsidP="00B2672A">
      <w:pPr>
        <w:shd w:val="clear" w:color="auto" w:fill="FFFFFF"/>
        <w:tabs>
          <w:tab w:val="left" w:pos="1701"/>
        </w:tabs>
        <w:spacing w:before="274" w:line="276" w:lineRule="auto"/>
        <w:ind w:left="22"/>
        <w:rPr>
          <w:rFonts w:ascii="Arial Narrow" w:hAnsi="Arial Narrow"/>
          <w:sz w:val="26"/>
          <w:szCs w:val="26"/>
          <w:lang w:val="es-CL"/>
        </w:rPr>
      </w:pPr>
    </w:p>
    <w:p w:rsidR="00B2672A" w:rsidRPr="00C307D8" w:rsidRDefault="00B2672A" w:rsidP="00B2672A">
      <w:pPr>
        <w:shd w:val="clear" w:color="auto" w:fill="FFFFFF"/>
        <w:tabs>
          <w:tab w:val="left" w:pos="1701"/>
        </w:tabs>
        <w:spacing w:line="276" w:lineRule="auto"/>
        <w:ind w:left="23"/>
        <w:rPr>
          <w:rFonts w:ascii="Arial Narrow" w:hAnsi="Arial Narrow"/>
          <w:b/>
          <w:bCs/>
          <w:color w:val="000000"/>
          <w:spacing w:val="3"/>
          <w:sz w:val="26"/>
          <w:szCs w:val="26"/>
          <w:lang w:val="es-ES_tradnl"/>
        </w:rPr>
      </w:pPr>
      <w:r>
        <w:rPr>
          <w:rFonts w:ascii="Arial Narrow" w:hAnsi="Arial Narrow"/>
          <w:color w:val="000000"/>
          <w:spacing w:val="3"/>
          <w:sz w:val="26"/>
          <w:szCs w:val="26"/>
          <w:lang w:val="es-ES_tradnl"/>
        </w:rPr>
        <w:tab/>
      </w:r>
      <w:r w:rsidRPr="00C307D8">
        <w:rPr>
          <w:rFonts w:ascii="Arial Narrow" w:hAnsi="Arial Narrow"/>
          <w:color w:val="000000"/>
          <w:spacing w:val="3"/>
          <w:sz w:val="26"/>
          <w:szCs w:val="26"/>
          <w:lang w:val="es-ES_tradnl"/>
        </w:rPr>
        <w:t xml:space="preserve">Para fundar la solicitud, deberán acompañarse, a lo menos uno, </w:t>
      </w:r>
      <w:r>
        <w:rPr>
          <w:rFonts w:ascii="Arial Narrow" w:hAnsi="Arial Narrow"/>
          <w:color w:val="000000"/>
          <w:spacing w:val="3"/>
          <w:sz w:val="26"/>
          <w:szCs w:val="26"/>
          <w:lang w:val="es-ES_tradnl"/>
        </w:rPr>
        <w:t xml:space="preserve">de </w:t>
      </w:r>
      <w:r w:rsidRPr="00C307D8">
        <w:rPr>
          <w:rFonts w:ascii="Arial Narrow" w:hAnsi="Arial Narrow"/>
          <w:color w:val="000000"/>
          <w:spacing w:val="3"/>
          <w:sz w:val="26"/>
          <w:szCs w:val="26"/>
          <w:lang w:val="es-ES_tradnl"/>
        </w:rPr>
        <w:t>los siguientes antecedentes:</w:t>
      </w:r>
    </w:p>
    <w:p w:rsidR="00B2672A" w:rsidRPr="00C307D8" w:rsidRDefault="00B2672A" w:rsidP="00B2672A">
      <w:pPr>
        <w:widowControl w:val="0"/>
        <w:shd w:val="clear" w:color="auto" w:fill="FFFFFF"/>
        <w:tabs>
          <w:tab w:val="left" w:pos="742"/>
          <w:tab w:val="left" w:pos="1701"/>
        </w:tabs>
        <w:autoSpaceDE w:val="0"/>
        <w:autoSpaceDN w:val="0"/>
        <w:adjustRightInd w:val="0"/>
        <w:spacing w:before="266" w:line="276" w:lineRule="auto"/>
        <w:ind w:firstLine="1701"/>
        <w:rPr>
          <w:rFonts w:ascii="Arial Narrow" w:hAnsi="Arial Narrow"/>
          <w:b/>
          <w:bCs/>
          <w:color w:val="000000"/>
          <w:spacing w:val="-9"/>
          <w:sz w:val="26"/>
          <w:szCs w:val="26"/>
          <w:lang w:val="es-ES_tradnl"/>
        </w:rPr>
      </w:pPr>
      <w:r>
        <w:rPr>
          <w:rFonts w:ascii="Arial Narrow" w:hAnsi="Arial Narrow"/>
          <w:color w:val="000000"/>
          <w:spacing w:val="-1"/>
          <w:sz w:val="26"/>
          <w:szCs w:val="26"/>
          <w:lang w:val="es-ES_tradnl"/>
        </w:rPr>
        <w:t xml:space="preserve">a) </w:t>
      </w:r>
      <w:r w:rsidRPr="00C307D8">
        <w:rPr>
          <w:rFonts w:ascii="Arial Narrow" w:hAnsi="Arial Narrow"/>
          <w:color w:val="000000"/>
          <w:spacing w:val="-1"/>
          <w:sz w:val="26"/>
          <w:szCs w:val="26"/>
          <w:lang w:val="es-ES_tradnl"/>
        </w:rPr>
        <w:t>Un informe de salud mental que se refiera a la identidad de género del niño, niña o adolescente que presentó la solicitud, y a la coincidencia entre ésta y el sexo registrado en su acta de inscripción de nacimiento;</w:t>
      </w:r>
    </w:p>
    <w:p w:rsidR="00B2672A" w:rsidRPr="00C307D8" w:rsidRDefault="00B2672A" w:rsidP="00B2672A">
      <w:pPr>
        <w:widowControl w:val="0"/>
        <w:shd w:val="clear" w:color="auto" w:fill="FFFFFF"/>
        <w:tabs>
          <w:tab w:val="left" w:pos="742"/>
          <w:tab w:val="left" w:pos="1701"/>
        </w:tabs>
        <w:autoSpaceDE w:val="0"/>
        <w:autoSpaceDN w:val="0"/>
        <w:adjustRightInd w:val="0"/>
        <w:spacing w:before="266" w:line="276" w:lineRule="auto"/>
        <w:ind w:firstLine="1701"/>
        <w:rPr>
          <w:rFonts w:ascii="Arial Narrow" w:hAnsi="Arial Narrow"/>
          <w:b/>
          <w:bCs/>
          <w:color w:val="000000"/>
          <w:spacing w:val="-9"/>
          <w:sz w:val="26"/>
          <w:szCs w:val="26"/>
          <w:lang w:val="es-ES_tradnl"/>
        </w:rPr>
      </w:pPr>
      <w:r>
        <w:rPr>
          <w:rFonts w:ascii="Arial Narrow" w:hAnsi="Arial Narrow"/>
          <w:color w:val="000000"/>
          <w:spacing w:val="10"/>
          <w:sz w:val="26"/>
          <w:szCs w:val="26"/>
          <w:lang w:val="es-ES_tradnl"/>
        </w:rPr>
        <w:t xml:space="preserve">b) </w:t>
      </w:r>
      <w:r w:rsidRPr="00C307D8">
        <w:rPr>
          <w:rFonts w:ascii="Arial Narrow" w:hAnsi="Arial Narrow"/>
          <w:color w:val="000000"/>
          <w:spacing w:val="10"/>
          <w:sz w:val="26"/>
          <w:szCs w:val="26"/>
          <w:lang w:val="es-ES_tradnl"/>
        </w:rPr>
        <w:t xml:space="preserve">Un informe que acredite que el niño, niña o adolescente y su entorno </w:t>
      </w:r>
      <w:r w:rsidRPr="00C307D8">
        <w:rPr>
          <w:rFonts w:ascii="Arial Narrow" w:hAnsi="Arial Narrow"/>
          <w:color w:val="000000"/>
          <w:spacing w:val="1"/>
          <w:sz w:val="26"/>
          <w:szCs w:val="26"/>
          <w:lang w:val="es-ES_tradnl"/>
        </w:rPr>
        <w:t xml:space="preserve">familiar, han recibido acompañamiento u orientación por parte de </w:t>
      </w:r>
      <w:r w:rsidRPr="00C307D8">
        <w:rPr>
          <w:rFonts w:ascii="Arial Narrow" w:hAnsi="Arial Narrow"/>
          <w:color w:val="000000"/>
          <w:spacing w:val="5"/>
          <w:sz w:val="26"/>
          <w:szCs w:val="26"/>
          <w:lang w:val="es-ES_tradnl"/>
        </w:rPr>
        <w:t xml:space="preserve">profesionales de educación o de salud, por al menos 2 años previos a la </w:t>
      </w:r>
      <w:r w:rsidRPr="00C307D8">
        <w:rPr>
          <w:rFonts w:ascii="Arial Narrow" w:hAnsi="Arial Narrow"/>
          <w:color w:val="000000"/>
          <w:spacing w:val="-2"/>
          <w:sz w:val="26"/>
          <w:szCs w:val="26"/>
          <w:lang w:val="es-ES_tradnl"/>
        </w:rPr>
        <w:t>solicitud; y</w:t>
      </w:r>
    </w:p>
    <w:p w:rsidR="00B2672A" w:rsidRPr="00C307D8" w:rsidRDefault="00B2672A" w:rsidP="00B2672A">
      <w:pPr>
        <w:widowControl w:val="0"/>
        <w:shd w:val="clear" w:color="auto" w:fill="FFFFFF"/>
        <w:tabs>
          <w:tab w:val="left" w:pos="742"/>
          <w:tab w:val="left" w:pos="1701"/>
        </w:tabs>
        <w:autoSpaceDE w:val="0"/>
        <w:autoSpaceDN w:val="0"/>
        <w:adjustRightInd w:val="0"/>
        <w:spacing w:before="274" w:line="276" w:lineRule="auto"/>
        <w:ind w:firstLine="1701"/>
        <w:rPr>
          <w:rFonts w:ascii="Arial Narrow" w:hAnsi="Arial Narrow"/>
          <w:b/>
          <w:bCs/>
          <w:color w:val="000000"/>
          <w:spacing w:val="-11"/>
          <w:sz w:val="26"/>
          <w:szCs w:val="26"/>
          <w:lang w:val="es-ES_tradnl"/>
        </w:rPr>
      </w:pPr>
      <w:r>
        <w:rPr>
          <w:rFonts w:ascii="Arial Narrow" w:hAnsi="Arial Narrow"/>
          <w:color w:val="000000"/>
          <w:sz w:val="26"/>
          <w:szCs w:val="26"/>
          <w:lang w:val="es-ES_tradnl"/>
        </w:rPr>
        <w:t xml:space="preserve">c) </w:t>
      </w:r>
      <w:r w:rsidRPr="00C307D8">
        <w:rPr>
          <w:rFonts w:ascii="Arial Narrow" w:hAnsi="Arial Narrow"/>
          <w:color w:val="000000"/>
          <w:sz w:val="26"/>
          <w:szCs w:val="26"/>
          <w:lang w:val="es-ES_tradnl"/>
        </w:rPr>
        <w:t xml:space="preserve">Un informe psicológico o psicosocial que descarte la influencia determinante de terceros, como el padre, madre, representante legal, quien </w:t>
      </w:r>
      <w:r w:rsidRPr="00C307D8">
        <w:rPr>
          <w:rFonts w:ascii="Arial Narrow" w:hAnsi="Arial Narrow"/>
          <w:color w:val="000000"/>
          <w:spacing w:val="3"/>
          <w:sz w:val="26"/>
          <w:szCs w:val="26"/>
          <w:lang w:val="es-ES_tradnl"/>
        </w:rPr>
        <w:t xml:space="preserve">tenga legalmente el cuidado personal del niño, niña o adolescente u otros </w:t>
      </w:r>
      <w:r w:rsidRPr="00C307D8">
        <w:rPr>
          <w:rFonts w:ascii="Arial Narrow" w:hAnsi="Arial Narrow"/>
          <w:color w:val="000000"/>
          <w:spacing w:val="1"/>
          <w:sz w:val="26"/>
          <w:szCs w:val="26"/>
          <w:lang w:val="es-ES_tradnl"/>
        </w:rPr>
        <w:t xml:space="preserve">adultos significativos, sobre la voluntad expresada por éste en cuanto a su </w:t>
      </w:r>
      <w:r w:rsidRPr="00C307D8">
        <w:rPr>
          <w:rFonts w:ascii="Arial Narrow" w:hAnsi="Arial Narrow"/>
          <w:color w:val="000000"/>
          <w:spacing w:val="-2"/>
          <w:sz w:val="26"/>
          <w:szCs w:val="26"/>
          <w:lang w:val="es-ES_tradnl"/>
        </w:rPr>
        <w:t>identidad de género.</w:t>
      </w:r>
    </w:p>
    <w:p w:rsidR="00B2672A" w:rsidRPr="00B2672A" w:rsidRDefault="00B2672A" w:rsidP="00B2672A">
      <w:pPr>
        <w:shd w:val="clear" w:color="auto" w:fill="FFFFFF"/>
        <w:tabs>
          <w:tab w:val="left" w:pos="1701"/>
        </w:tabs>
        <w:spacing w:before="274" w:line="276" w:lineRule="auto"/>
        <w:ind w:left="14" w:right="22"/>
        <w:rPr>
          <w:rFonts w:ascii="Arial Narrow" w:hAnsi="Arial Narrow"/>
          <w:sz w:val="26"/>
          <w:szCs w:val="26"/>
          <w:lang w:val="es-CL"/>
        </w:rPr>
      </w:pPr>
      <w:r>
        <w:rPr>
          <w:rFonts w:ascii="Arial Narrow" w:hAnsi="Arial Narrow"/>
          <w:color w:val="000000"/>
          <w:sz w:val="26"/>
          <w:szCs w:val="26"/>
          <w:lang w:val="es-ES_tradnl"/>
        </w:rPr>
        <w:tab/>
      </w:r>
      <w:r w:rsidRPr="00C307D8">
        <w:rPr>
          <w:rFonts w:ascii="Arial Narrow" w:hAnsi="Arial Narrow"/>
          <w:color w:val="000000"/>
          <w:sz w:val="26"/>
          <w:szCs w:val="26"/>
          <w:lang w:val="es-ES_tradnl"/>
        </w:rPr>
        <w:t xml:space="preserve">Recibida la solicitud, y habiéndose cumplido con lo dispuesto en el inciso anterior, </w:t>
      </w:r>
      <w:r w:rsidRPr="00C307D8">
        <w:rPr>
          <w:rFonts w:ascii="Arial Narrow" w:hAnsi="Arial Narrow"/>
          <w:color w:val="000000"/>
          <w:spacing w:val="-1"/>
          <w:sz w:val="26"/>
          <w:szCs w:val="26"/>
          <w:lang w:val="es-ES_tradnl"/>
        </w:rPr>
        <w:t xml:space="preserve">el juez la admitirá a tramitación y citará al niño, niña o adolescente junto a quienes </w:t>
      </w:r>
      <w:r w:rsidRPr="00C307D8">
        <w:rPr>
          <w:rFonts w:ascii="Arial Narrow" w:hAnsi="Arial Narrow"/>
          <w:color w:val="000000"/>
          <w:spacing w:val="3"/>
          <w:sz w:val="26"/>
          <w:szCs w:val="26"/>
          <w:lang w:val="es-ES_tradnl"/>
        </w:rPr>
        <w:t xml:space="preserve">presentaron la solicitud a una audiencia dentro de un plazo de quince días. En </w:t>
      </w:r>
      <w:r w:rsidRPr="00C307D8">
        <w:rPr>
          <w:rFonts w:ascii="Arial Narrow" w:hAnsi="Arial Narrow"/>
          <w:color w:val="000000"/>
          <w:sz w:val="26"/>
          <w:szCs w:val="26"/>
          <w:lang w:val="es-ES_tradnl"/>
        </w:rPr>
        <w:t xml:space="preserve">esta audiencia, </w:t>
      </w:r>
      <w:r w:rsidRPr="00C307D8">
        <w:rPr>
          <w:rFonts w:ascii="Arial Narrow" w:hAnsi="Arial Narrow"/>
          <w:color w:val="000000"/>
          <w:sz w:val="26"/>
          <w:szCs w:val="26"/>
          <w:lang w:val="es-ES_tradnl"/>
        </w:rPr>
        <w:lastRenderedPageBreak/>
        <w:t>el juez deberá informar a las personas que correspondan según el inciso segundo sobre las características de la rectificación y sus consecuencias.</w:t>
      </w:r>
    </w:p>
    <w:p w:rsidR="00B2672A" w:rsidRPr="00B2672A" w:rsidRDefault="00B2672A" w:rsidP="00B2672A">
      <w:pPr>
        <w:shd w:val="clear" w:color="auto" w:fill="FFFFFF"/>
        <w:tabs>
          <w:tab w:val="left" w:pos="1701"/>
        </w:tabs>
        <w:spacing w:before="252" w:line="276" w:lineRule="auto"/>
        <w:ind w:right="14"/>
        <w:rPr>
          <w:rFonts w:ascii="Arial Narrow" w:hAnsi="Arial Narrow"/>
          <w:sz w:val="26"/>
          <w:szCs w:val="26"/>
          <w:lang w:val="es-CL"/>
        </w:rPr>
      </w:pPr>
      <w:r>
        <w:rPr>
          <w:rFonts w:ascii="Arial Narrow" w:hAnsi="Arial Narrow"/>
          <w:color w:val="000000"/>
          <w:spacing w:val="1"/>
          <w:sz w:val="26"/>
          <w:szCs w:val="26"/>
          <w:lang w:val="es-ES_tradnl"/>
        </w:rPr>
        <w:tab/>
      </w:r>
      <w:r w:rsidRPr="00C307D8">
        <w:rPr>
          <w:rFonts w:ascii="Arial Narrow" w:hAnsi="Arial Narrow"/>
          <w:color w:val="000000"/>
          <w:spacing w:val="1"/>
          <w:sz w:val="26"/>
          <w:szCs w:val="26"/>
          <w:lang w:val="es-ES_tradnl"/>
        </w:rPr>
        <w:t xml:space="preserve">En esta audiencia, el niño, niña o adolescente ejercerá su derecho a ser oído, directamente ante el juez y un Consejero Técnico, y manifestará su voluntad de rectificar su sexo o nombre regístrales. A su vez, se le consultará a las personas </w:t>
      </w:r>
      <w:r w:rsidRPr="00C307D8">
        <w:rPr>
          <w:rFonts w:ascii="Arial Narrow" w:hAnsi="Arial Narrow"/>
          <w:color w:val="000000"/>
          <w:spacing w:val="5"/>
          <w:sz w:val="26"/>
          <w:szCs w:val="26"/>
          <w:lang w:val="es-ES_tradnl"/>
        </w:rPr>
        <w:t xml:space="preserve">señaladas en el inciso segundo para que den testimonio ante el Tribunal del </w:t>
      </w:r>
      <w:r w:rsidRPr="00C307D8">
        <w:rPr>
          <w:rFonts w:ascii="Arial Narrow" w:hAnsi="Arial Narrow"/>
          <w:color w:val="000000"/>
          <w:sz w:val="26"/>
          <w:szCs w:val="26"/>
          <w:lang w:val="es-ES_tradnl"/>
        </w:rPr>
        <w:t>tránsito vivido por el niño, niña o adolescente en cuanto a su identidad de género.</w:t>
      </w:r>
      <w:r>
        <w:rPr>
          <w:rFonts w:ascii="Arial Narrow" w:hAnsi="Arial Narrow"/>
          <w:color w:val="000000"/>
          <w:sz w:val="26"/>
          <w:szCs w:val="26"/>
          <w:lang w:val="es-ES_tradnl"/>
        </w:rPr>
        <w:t xml:space="preserve"> </w:t>
      </w:r>
      <w:r w:rsidRPr="00C307D8">
        <w:rPr>
          <w:rFonts w:ascii="Arial Narrow" w:hAnsi="Arial Narrow"/>
          <w:color w:val="000000"/>
          <w:spacing w:val="1"/>
          <w:sz w:val="26"/>
          <w:szCs w:val="26"/>
          <w:lang w:val="es-ES_tradnl"/>
        </w:rPr>
        <w:t xml:space="preserve">Toda actuación del niño, niña o adolescente deberá sustanciarse en un ambiente </w:t>
      </w:r>
      <w:r w:rsidRPr="00C307D8">
        <w:rPr>
          <w:rFonts w:ascii="Arial Narrow" w:hAnsi="Arial Narrow"/>
          <w:color w:val="000000"/>
          <w:spacing w:val="2"/>
          <w:sz w:val="26"/>
          <w:szCs w:val="26"/>
          <w:lang w:val="es-ES_tradnl"/>
        </w:rPr>
        <w:t xml:space="preserve">adecuado que asegure su salud física y psíquica, en condiciones que garanticen </w:t>
      </w:r>
      <w:r w:rsidRPr="00C307D8">
        <w:rPr>
          <w:rFonts w:ascii="Arial Narrow" w:hAnsi="Arial Narrow"/>
          <w:color w:val="000000"/>
          <w:sz w:val="26"/>
          <w:szCs w:val="26"/>
          <w:lang w:val="es-ES_tradnl"/>
        </w:rPr>
        <w:t>su participación voluntaria, su privacidad y su seguridad.</w:t>
      </w:r>
    </w:p>
    <w:p w:rsidR="00B2672A" w:rsidRPr="00B2672A" w:rsidRDefault="00B2672A" w:rsidP="00B2672A">
      <w:pPr>
        <w:shd w:val="clear" w:color="auto" w:fill="FFFFFF"/>
        <w:tabs>
          <w:tab w:val="left" w:pos="1701"/>
        </w:tabs>
        <w:spacing w:before="266" w:line="276" w:lineRule="auto"/>
        <w:ind w:left="22"/>
        <w:rPr>
          <w:rFonts w:ascii="Arial Narrow" w:hAnsi="Arial Narrow"/>
          <w:sz w:val="26"/>
          <w:szCs w:val="26"/>
          <w:lang w:val="es-CL"/>
        </w:rPr>
      </w:pPr>
      <w:r w:rsidRPr="00B2672A">
        <w:rPr>
          <w:rFonts w:ascii="Arial Narrow" w:hAnsi="Arial Narrow"/>
          <w:color w:val="000000"/>
          <w:spacing w:val="1"/>
          <w:sz w:val="26"/>
          <w:szCs w:val="26"/>
          <w:lang w:val="es-CL"/>
        </w:rPr>
        <w:tab/>
      </w:r>
      <w:r w:rsidRPr="00C307D8">
        <w:rPr>
          <w:rFonts w:ascii="Arial Narrow" w:hAnsi="Arial Narrow"/>
          <w:color w:val="000000"/>
          <w:spacing w:val="1"/>
          <w:sz w:val="26"/>
          <w:szCs w:val="26"/>
          <w:lang w:val="es-ES_tradnl"/>
        </w:rPr>
        <w:t xml:space="preserve">Asimismo, su opinión siempre será debidamente considerada por el juez, en consonancia con la evolución de sus facultades y en todo momento se velará por </w:t>
      </w:r>
      <w:r w:rsidRPr="00C307D8">
        <w:rPr>
          <w:rFonts w:ascii="Arial Narrow" w:hAnsi="Arial Narrow"/>
          <w:color w:val="000000"/>
          <w:spacing w:val="-1"/>
          <w:sz w:val="26"/>
          <w:szCs w:val="26"/>
          <w:lang w:val="es-ES_tradnl"/>
        </w:rPr>
        <w:t>su interés superior.</w:t>
      </w:r>
    </w:p>
    <w:p w:rsidR="00B2672A" w:rsidRPr="00B2672A" w:rsidRDefault="00B2672A" w:rsidP="00B2672A">
      <w:pPr>
        <w:shd w:val="clear" w:color="auto" w:fill="FFFFFF"/>
        <w:tabs>
          <w:tab w:val="left" w:pos="1701"/>
        </w:tabs>
        <w:spacing w:before="274" w:line="276" w:lineRule="auto"/>
        <w:ind w:left="22" w:right="7"/>
        <w:rPr>
          <w:rFonts w:ascii="Arial Narrow" w:hAnsi="Arial Narrow"/>
          <w:sz w:val="26"/>
          <w:szCs w:val="26"/>
          <w:lang w:val="es-CL"/>
        </w:rPr>
      </w:pPr>
      <w:r>
        <w:rPr>
          <w:rFonts w:ascii="Arial Narrow" w:hAnsi="Arial Narrow"/>
          <w:color w:val="000000"/>
          <w:spacing w:val="8"/>
          <w:sz w:val="26"/>
          <w:szCs w:val="26"/>
          <w:lang w:val="es-ES_tradnl"/>
        </w:rPr>
        <w:tab/>
      </w:r>
      <w:r w:rsidRPr="00C307D8">
        <w:rPr>
          <w:rFonts w:ascii="Arial Narrow" w:hAnsi="Arial Narrow"/>
          <w:color w:val="000000"/>
          <w:spacing w:val="8"/>
          <w:sz w:val="26"/>
          <w:szCs w:val="26"/>
          <w:lang w:val="es-ES_tradnl"/>
        </w:rPr>
        <w:t xml:space="preserve">En el evento que el niño, niña o adolescente presentare dificultades de </w:t>
      </w:r>
      <w:r w:rsidRPr="00C307D8">
        <w:rPr>
          <w:rFonts w:ascii="Arial Narrow" w:hAnsi="Arial Narrow"/>
          <w:color w:val="000000"/>
          <w:spacing w:val="5"/>
          <w:sz w:val="26"/>
          <w:szCs w:val="26"/>
          <w:lang w:val="es-ES_tradnl"/>
        </w:rPr>
        <w:t xml:space="preserve">comunicación, por ser éste sordo, mudo, sordomudo que no pueda darse a </w:t>
      </w:r>
      <w:r w:rsidRPr="00C307D8">
        <w:rPr>
          <w:rFonts w:ascii="Arial Narrow" w:hAnsi="Arial Narrow"/>
          <w:color w:val="000000"/>
          <w:sz w:val="26"/>
          <w:szCs w:val="26"/>
          <w:lang w:val="es-ES_tradnl"/>
        </w:rPr>
        <w:t xml:space="preserve">entender claramente, o no hablar el idioma castellano, serán aplicables las reglas contenidas en los artículos 42 y 43 de la ley N° 19.968, que crea los Tribunales de Familia. Si las dificultades de comunicación fueran de otro tipo, debe asegurarse, </w:t>
      </w:r>
      <w:r w:rsidRPr="00C307D8">
        <w:rPr>
          <w:rFonts w:ascii="Arial Narrow" w:hAnsi="Arial Narrow"/>
          <w:color w:val="000000"/>
          <w:spacing w:val="4"/>
          <w:sz w:val="26"/>
          <w:szCs w:val="26"/>
          <w:lang w:val="es-ES_tradnl"/>
        </w:rPr>
        <w:t xml:space="preserve">por parte del juez, que éste ejercerá de todas formas su derecho a ser oído y </w:t>
      </w:r>
      <w:r w:rsidRPr="00C307D8">
        <w:rPr>
          <w:rFonts w:ascii="Arial Narrow" w:hAnsi="Arial Narrow"/>
          <w:color w:val="000000"/>
          <w:spacing w:val="-1"/>
          <w:sz w:val="26"/>
          <w:szCs w:val="26"/>
          <w:lang w:val="es-ES_tradnl"/>
        </w:rPr>
        <w:t>podrá expresar su voluntad.</w:t>
      </w:r>
    </w:p>
    <w:p w:rsidR="00B2672A" w:rsidRPr="00B2672A" w:rsidRDefault="00B2672A" w:rsidP="00B2672A">
      <w:pPr>
        <w:shd w:val="clear" w:color="auto" w:fill="FFFFFF"/>
        <w:tabs>
          <w:tab w:val="left" w:pos="1701"/>
        </w:tabs>
        <w:spacing w:before="266" w:line="276" w:lineRule="auto"/>
        <w:ind w:left="7" w:right="14"/>
        <w:rPr>
          <w:rFonts w:ascii="Arial Narrow" w:hAnsi="Arial Narrow"/>
          <w:sz w:val="26"/>
          <w:szCs w:val="26"/>
          <w:lang w:val="es-CL"/>
        </w:rPr>
      </w:pPr>
      <w:r>
        <w:rPr>
          <w:rFonts w:ascii="Arial Narrow" w:hAnsi="Arial Narrow"/>
          <w:color w:val="000000"/>
          <w:sz w:val="26"/>
          <w:szCs w:val="26"/>
          <w:lang w:val="es-ES_tradnl"/>
        </w:rPr>
        <w:tab/>
      </w:r>
      <w:r w:rsidRPr="00C307D8">
        <w:rPr>
          <w:rFonts w:ascii="Arial Narrow" w:hAnsi="Arial Narrow"/>
          <w:color w:val="000000"/>
          <w:sz w:val="26"/>
          <w:szCs w:val="26"/>
          <w:lang w:val="es-ES_tradnl"/>
        </w:rPr>
        <w:t xml:space="preserve">Además, si el solicitante lo pidiera o el Tribunal lo ordenase, se podrá citar a una </w:t>
      </w:r>
      <w:r w:rsidRPr="00C307D8">
        <w:rPr>
          <w:rFonts w:ascii="Arial Narrow" w:hAnsi="Arial Narrow"/>
          <w:color w:val="000000"/>
          <w:spacing w:val="1"/>
          <w:sz w:val="26"/>
          <w:szCs w:val="26"/>
          <w:lang w:val="es-ES_tradnl"/>
        </w:rPr>
        <w:t xml:space="preserve">audiencia a los adultos significativos o personas determinadas que conozcan la forma de vida del niño, niña o adolescente, como también, al o los médicos y psicólogos que lo hayan atendido, si fuera el caso, para que declaren respecto de </w:t>
      </w:r>
      <w:r w:rsidRPr="00C307D8">
        <w:rPr>
          <w:rFonts w:ascii="Arial Narrow" w:hAnsi="Arial Narrow"/>
          <w:color w:val="000000"/>
          <w:sz w:val="26"/>
          <w:szCs w:val="26"/>
          <w:lang w:val="es-ES_tradnl"/>
        </w:rPr>
        <w:t xml:space="preserve">la vida cotidiana de aquel, o respecto a sus conclusiones diagnósticas, según </w:t>
      </w:r>
      <w:r w:rsidRPr="00C307D8">
        <w:rPr>
          <w:rFonts w:ascii="Arial Narrow" w:hAnsi="Arial Narrow"/>
          <w:color w:val="000000"/>
          <w:spacing w:val="-1"/>
          <w:sz w:val="26"/>
          <w:szCs w:val="26"/>
          <w:lang w:val="es-ES_tradnl"/>
        </w:rPr>
        <w:t xml:space="preserve">corresponda. Las declaraciones de que trata este artículo se efectuarán según las </w:t>
      </w:r>
      <w:r w:rsidRPr="00C307D8">
        <w:rPr>
          <w:rFonts w:ascii="Arial Narrow" w:hAnsi="Arial Narrow"/>
          <w:color w:val="000000"/>
          <w:sz w:val="26"/>
          <w:szCs w:val="26"/>
          <w:lang w:val="es-ES_tradnl"/>
        </w:rPr>
        <w:t xml:space="preserve">normas de los testigos y peritos respectivamente, señaladas en la ley N° 19.968, </w:t>
      </w:r>
      <w:r w:rsidRPr="00C307D8">
        <w:rPr>
          <w:rFonts w:ascii="Arial Narrow" w:hAnsi="Arial Narrow"/>
          <w:color w:val="000000"/>
          <w:spacing w:val="-1"/>
          <w:sz w:val="26"/>
          <w:szCs w:val="26"/>
          <w:lang w:val="es-ES_tradnl"/>
        </w:rPr>
        <w:t>que crea los Tribunales de Familia.</w:t>
      </w:r>
    </w:p>
    <w:p w:rsidR="00B2672A" w:rsidRPr="00B2672A" w:rsidRDefault="00B2672A" w:rsidP="00B2672A">
      <w:pPr>
        <w:shd w:val="clear" w:color="auto" w:fill="FFFFFF"/>
        <w:tabs>
          <w:tab w:val="left" w:pos="1701"/>
        </w:tabs>
        <w:spacing w:before="274" w:line="276" w:lineRule="auto"/>
        <w:ind w:left="14" w:right="22"/>
        <w:rPr>
          <w:rFonts w:ascii="Arial Narrow" w:hAnsi="Arial Narrow"/>
          <w:sz w:val="26"/>
          <w:szCs w:val="26"/>
          <w:lang w:val="es-CL"/>
        </w:rPr>
      </w:pPr>
      <w:r>
        <w:rPr>
          <w:rFonts w:ascii="Arial Narrow" w:hAnsi="Arial Narrow"/>
          <w:color w:val="000000"/>
          <w:sz w:val="26"/>
          <w:szCs w:val="26"/>
          <w:lang w:val="es-ES_tradnl"/>
        </w:rPr>
        <w:tab/>
      </w:r>
      <w:r w:rsidRPr="00C307D8">
        <w:rPr>
          <w:rFonts w:ascii="Arial Narrow" w:hAnsi="Arial Narrow"/>
          <w:color w:val="000000"/>
          <w:sz w:val="26"/>
          <w:szCs w:val="26"/>
          <w:lang w:val="es-ES_tradnl"/>
        </w:rPr>
        <w:t xml:space="preserve">En esta audiencia, en la que se oirá a quienes hayan sido citados conforme a los </w:t>
      </w:r>
      <w:r w:rsidRPr="00C307D8">
        <w:rPr>
          <w:rFonts w:ascii="Arial Narrow" w:hAnsi="Arial Narrow"/>
          <w:color w:val="000000"/>
          <w:spacing w:val="3"/>
          <w:sz w:val="26"/>
          <w:szCs w:val="26"/>
          <w:lang w:val="es-ES_tradnl"/>
        </w:rPr>
        <w:t xml:space="preserve">incisos anteriores, se ofrecerá la prueba y se recibirá aquella admitida por el </w:t>
      </w:r>
      <w:r w:rsidRPr="00C307D8">
        <w:rPr>
          <w:rFonts w:ascii="Arial Narrow" w:hAnsi="Arial Narrow"/>
          <w:color w:val="000000"/>
          <w:sz w:val="26"/>
          <w:szCs w:val="26"/>
          <w:lang w:val="es-ES_tradnl"/>
        </w:rPr>
        <w:t xml:space="preserve">Tribunal. En caso de que fuere necesario, para la adecuada rendición de la prueba y una adecuada resolución del asunto, se celebrará una nueva audiencia, la que </w:t>
      </w:r>
      <w:r w:rsidRPr="00C307D8">
        <w:rPr>
          <w:rFonts w:ascii="Arial Narrow" w:hAnsi="Arial Narrow"/>
          <w:color w:val="000000"/>
          <w:spacing w:val="1"/>
          <w:sz w:val="26"/>
          <w:szCs w:val="26"/>
          <w:lang w:val="es-ES_tradnl"/>
        </w:rPr>
        <w:t xml:space="preserve">deberá llevarse a cabo, dentro del plazo de 30 días desde la realización de la </w:t>
      </w:r>
      <w:r w:rsidRPr="00C307D8">
        <w:rPr>
          <w:rFonts w:ascii="Arial Narrow" w:hAnsi="Arial Narrow"/>
          <w:color w:val="000000"/>
          <w:spacing w:val="2"/>
          <w:sz w:val="26"/>
          <w:szCs w:val="26"/>
          <w:lang w:val="es-ES_tradnl"/>
        </w:rPr>
        <w:t xml:space="preserve">audiencia señalada precedentemente. Este plazo podrá ser prorrogado por una </w:t>
      </w:r>
      <w:r w:rsidRPr="00C307D8">
        <w:rPr>
          <w:rFonts w:ascii="Arial Narrow" w:hAnsi="Arial Narrow"/>
          <w:color w:val="000000"/>
          <w:spacing w:val="1"/>
          <w:sz w:val="26"/>
          <w:szCs w:val="26"/>
          <w:lang w:val="es-ES_tradnl"/>
        </w:rPr>
        <w:t xml:space="preserve">sola vez, por el mismo término, si no es posible recibir la prueba que se hubiera </w:t>
      </w:r>
      <w:r w:rsidRPr="00C307D8">
        <w:rPr>
          <w:rFonts w:ascii="Arial Narrow" w:hAnsi="Arial Narrow"/>
          <w:color w:val="000000"/>
          <w:spacing w:val="-1"/>
          <w:sz w:val="26"/>
          <w:szCs w:val="26"/>
          <w:lang w:val="es-ES_tradnl"/>
        </w:rPr>
        <w:t>admitido y/o decretado previamente por el Tribunal.</w:t>
      </w:r>
    </w:p>
    <w:p w:rsidR="00B2672A" w:rsidRPr="00B2672A" w:rsidRDefault="00B2672A" w:rsidP="00B2672A">
      <w:pPr>
        <w:shd w:val="clear" w:color="auto" w:fill="FFFFFF"/>
        <w:tabs>
          <w:tab w:val="left" w:pos="1701"/>
        </w:tabs>
        <w:spacing w:before="266" w:line="276" w:lineRule="auto"/>
        <w:ind w:right="29"/>
        <w:rPr>
          <w:rFonts w:ascii="Arial Narrow" w:hAnsi="Arial Narrow"/>
          <w:sz w:val="26"/>
          <w:szCs w:val="26"/>
          <w:lang w:val="es-CL"/>
        </w:rPr>
      </w:pPr>
      <w:r>
        <w:rPr>
          <w:rFonts w:ascii="Arial Narrow" w:hAnsi="Arial Narrow"/>
          <w:color w:val="000000"/>
          <w:sz w:val="26"/>
          <w:szCs w:val="26"/>
          <w:lang w:val="es-ES_tradnl"/>
        </w:rPr>
        <w:tab/>
      </w:r>
      <w:r w:rsidRPr="00C307D8">
        <w:rPr>
          <w:rFonts w:ascii="Arial Narrow" w:hAnsi="Arial Narrow"/>
          <w:color w:val="000000"/>
          <w:sz w:val="26"/>
          <w:szCs w:val="26"/>
          <w:lang w:val="es-ES_tradnl"/>
        </w:rPr>
        <w:t xml:space="preserve">El juez ordenará la realización o reiteración de los informes señalados en el inciso </w:t>
      </w:r>
      <w:r w:rsidRPr="00C307D8">
        <w:rPr>
          <w:rFonts w:ascii="Arial Narrow" w:hAnsi="Arial Narrow"/>
          <w:color w:val="000000"/>
          <w:spacing w:val="1"/>
          <w:sz w:val="26"/>
          <w:szCs w:val="26"/>
          <w:lang w:val="es-ES_tradnl"/>
        </w:rPr>
        <w:t xml:space="preserve">tercero que no se hubiesen acompañado a la solicitud o le hubieran parecido </w:t>
      </w:r>
      <w:r w:rsidRPr="00C307D8">
        <w:rPr>
          <w:rFonts w:ascii="Arial Narrow" w:hAnsi="Arial Narrow"/>
          <w:color w:val="000000"/>
          <w:spacing w:val="-2"/>
          <w:sz w:val="26"/>
          <w:szCs w:val="26"/>
          <w:lang w:val="es-ES_tradnl"/>
        </w:rPr>
        <w:t>insuficientes.</w:t>
      </w:r>
    </w:p>
    <w:p w:rsidR="00B2672A" w:rsidRPr="00B2672A" w:rsidRDefault="00B2672A" w:rsidP="00B2672A">
      <w:pPr>
        <w:shd w:val="clear" w:color="auto" w:fill="FFFFFF"/>
        <w:tabs>
          <w:tab w:val="left" w:pos="1701"/>
        </w:tabs>
        <w:spacing w:before="259" w:line="276" w:lineRule="auto"/>
        <w:ind w:right="29"/>
        <w:rPr>
          <w:rFonts w:ascii="Arial Narrow" w:hAnsi="Arial Narrow"/>
          <w:sz w:val="26"/>
          <w:szCs w:val="26"/>
          <w:lang w:val="es-CL"/>
        </w:rPr>
      </w:pPr>
      <w:r>
        <w:rPr>
          <w:rFonts w:ascii="Arial Narrow" w:hAnsi="Arial Narrow"/>
          <w:color w:val="000000"/>
          <w:spacing w:val="10"/>
          <w:sz w:val="26"/>
          <w:szCs w:val="26"/>
          <w:lang w:val="es-ES_tradnl"/>
        </w:rPr>
        <w:tab/>
      </w:r>
      <w:r w:rsidRPr="00C307D8">
        <w:rPr>
          <w:rFonts w:ascii="Arial Narrow" w:hAnsi="Arial Narrow"/>
          <w:color w:val="000000"/>
          <w:spacing w:val="10"/>
          <w:sz w:val="26"/>
          <w:szCs w:val="26"/>
          <w:lang w:val="es-ES_tradnl"/>
        </w:rPr>
        <w:t xml:space="preserve">A su vez, el juez podrá ordenar la comparecencia y declaración de los </w:t>
      </w:r>
      <w:r w:rsidRPr="00C307D8">
        <w:rPr>
          <w:rFonts w:ascii="Arial Narrow" w:hAnsi="Arial Narrow"/>
          <w:color w:val="000000"/>
          <w:spacing w:val="11"/>
          <w:sz w:val="26"/>
          <w:szCs w:val="26"/>
          <w:lang w:val="es-ES_tradnl"/>
        </w:rPr>
        <w:t xml:space="preserve">especialistas que han emitido informes que se hayan acompañado al </w:t>
      </w:r>
      <w:r w:rsidRPr="00C307D8">
        <w:rPr>
          <w:rFonts w:ascii="Arial Narrow" w:hAnsi="Arial Narrow"/>
          <w:color w:val="000000"/>
          <w:spacing w:val="-2"/>
          <w:sz w:val="26"/>
          <w:szCs w:val="26"/>
          <w:lang w:val="es-ES_tradnl"/>
        </w:rPr>
        <w:t>procedimiento.</w:t>
      </w:r>
    </w:p>
    <w:p w:rsidR="00B2672A" w:rsidRPr="00B2672A" w:rsidRDefault="00B2672A" w:rsidP="00B2672A">
      <w:pPr>
        <w:shd w:val="clear" w:color="auto" w:fill="FFFFFF"/>
        <w:tabs>
          <w:tab w:val="left" w:pos="1701"/>
        </w:tabs>
        <w:spacing w:before="259" w:line="276" w:lineRule="auto"/>
        <w:ind w:left="7" w:right="43"/>
        <w:rPr>
          <w:rFonts w:ascii="Arial Narrow" w:hAnsi="Arial Narrow"/>
          <w:sz w:val="26"/>
          <w:szCs w:val="26"/>
          <w:lang w:val="es-CL"/>
        </w:rPr>
      </w:pPr>
      <w:r>
        <w:rPr>
          <w:rFonts w:ascii="Arial Narrow" w:hAnsi="Arial Narrow"/>
          <w:color w:val="000000"/>
          <w:spacing w:val="1"/>
          <w:sz w:val="26"/>
          <w:szCs w:val="26"/>
          <w:lang w:val="es-ES_tradnl"/>
        </w:rPr>
        <w:lastRenderedPageBreak/>
        <w:tab/>
      </w:r>
      <w:r w:rsidRPr="00C307D8">
        <w:rPr>
          <w:rFonts w:ascii="Arial Narrow" w:hAnsi="Arial Narrow"/>
          <w:color w:val="000000"/>
          <w:spacing w:val="1"/>
          <w:sz w:val="26"/>
          <w:szCs w:val="26"/>
          <w:lang w:val="es-ES_tradnl"/>
        </w:rPr>
        <w:t xml:space="preserve">En ningún caso el juez podrá decretar la realización de exámenes físicos al niño, </w:t>
      </w:r>
      <w:r w:rsidRPr="00C307D8">
        <w:rPr>
          <w:rFonts w:ascii="Arial Narrow" w:hAnsi="Arial Narrow"/>
          <w:color w:val="000000"/>
          <w:spacing w:val="-2"/>
          <w:sz w:val="26"/>
          <w:szCs w:val="26"/>
          <w:lang w:val="es-ES_tradnl"/>
        </w:rPr>
        <w:t>niña o adolescente.</w:t>
      </w:r>
    </w:p>
    <w:p w:rsidR="00B2672A" w:rsidRPr="00C307D8" w:rsidRDefault="00B2672A" w:rsidP="00B2672A">
      <w:pPr>
        <w:shd w:val="clear" w:color="auto" w:fill="FFFFFF"/>
        <w:tabs>
          <w:tab w:val="left" w:pos="1701"/>
        </w:tabs>
        <w:spacing w:before="259" w:line="276" w:lineRule="auto"/>
        <w:ind w:right="29"/>
        <w:rPr>
          <w:rFonts w:ascii="Arial Narrow" w:hAnsi="Arial Narrow"/>
          <w:b/>
          <w:bCs/>
          <w:color w:val="000000"/>
          <w:spacing w:val="10"/>
          <w:sz w:val="26"/>
          <w:szCs w:val="26"/>
          <w:lang w:val="es-ES_tradnl"/>
        </w:rPr>
      </w:pPr>
      <w:r>
        <w:rPr>
          <w:rFonts w:ascii="Arial Narrow" w:hAnsi="Arial Narrow"/>
          <w:color w:val="000000"/>
          <w:spacing w:val="10"/>
          <w:sz w:val="26"/>
          <w:szCs w:val="26"/>
          <w:lang w:val="es-ES_tradnl"/>
        </w:rPr>
        <w:tab/>
      </w:r>
      <w:r w:rsidRPr="00C307D8">
        <w:rPr>
          <w:rFonts w:ascii="Arial Narrow" w:hAnsi="Arial Narrow"/>
          <w:color w:val="000000"/>
          <w:spacing w:val="10"/>
          <w:sz w:val="26"/>
          <w:szCs w:val="26"/>
          <w:lang w:val="es-ES_tradnl"/>
        </w:rPr>
        <w:t>Para resolver, el Tribunal debe tener a la vista los informes contemplados en el inciso tercero del presente artículo, debiendo asegurarse, además, en conformidad a lo dispuesto en el artículo 64 de la ley N° 19.968, que las partes y el consejo técnico puedan formular las observaciones que les merezca toda la prueba que se haya presentado.</w:t>
      </w:r>
    </w:p>
    <w:p w:rsidR="00B2672A" w:rsidRPr="00B2672A" w:rsidRDefault="00B2672A" w:rsidP="00B2672A">
      <w:pPr>
        <w:shd w:val="clear" w:color="auto" w:fill="FFFFFF"/>
        <w:tabs>
          <w:tab w:val="left" w:pos="1701"/>
        </w:tabs>
        <w:spacing w:before="266" w:line="276" w:lineRule="auto"/>
        <w:ind w:left="108" w:right="7"/>
        <w:rPr>
          <w:rFonts w:ascii="Arial Narrow" w:hAnsi="Arial Narrow"/>
          <w:sz w:val="26"/>
          <w:szCs w:val="26"/>
          <w:lang w:val="es-CL"/>
        </w:rPr>
      </w:pPr>
      <w:r>
        <w:rPr>
          <w:rFonts w:ascii="Arial Narrow" w:hAnsi="Arial Narrow"/>
          <w:color w:val="000000"/>
          <w:sz w:val="26"/>
          <w:szCs w:val="26"/>
          <w:lang w:val="es-ES_tradnl"/>
        </w:rPr>
        <w:tab/>
      </w:r>
      <w:r w:rsidRPr="00C307D8">
        <w:rPr>
          <w:rFonts w:ascii="Arial Narrow" w:hAnsi="Arial Narrow"/>
          <w:color w:val="000000"/>
          <w:sz w:val="26"/>
          <w:szCs w:val="26"/>
          <w:lang w:val="es-ES_tradnl"/>
        </w:rPr>
        <w:t xml:space="preserve">La sentencia definitiva deberá ser fundada, tener en consideración la opinión del </w:t>
      </w:r>
      <w:r w:rsidRPr="00C307D8">
        <w:rPr>
          <w:rFonts w:ascii="Arial Narrow" w:hAnsi="Arial Narrow"/>
          <w:color w:val="000000"/>
          <w:spacing w:val="1"/>
          <w:sz w:val="26"/>
          <w:szCs w:val="26"/>
          <w:lang w:val="es-ES_tradnl"/>
        </w:rPr>
        <w:t xml:space="preserve">niño, niña o adolescente y podrá ser impugnada de acuerdo con el régimen de </w:t>
      </w:r>
      <w:r w:rsidRPr="00C307D8">
        <w:rPr>
          <w:rFonts w:ascii="Arial Narrow" w:hAnsi="Arial Narrow"/>
          <w:color w:val="000000"/>
          <w:spacing w:val="-1"/>
          <w:sz w:val="26"/>
          <w:szCs w:val="26"/>
          <w:lang w:val="es-ES_tradnl"/>
        </w:rPr>
        <w:t>recursos aplicable a los asuntos contenciosos en materias de familia.</w:t>
      </w:r>
    </w:p>
    <w:p w:rsidR="00BA38DF" w:rsidRDefault="00B2672A" w:rsidP="00BE1CDA">
      <w:pPr>
        <w:shd w:val="clear" w:color="auto" w:fill="FFFFFF"/>
        <w:tabs>
          <w:tab w:val="left" w:pos="1701"/>
        </w:tabs>
        <w:spacing w:before="274" w:line="276" w:lineRule="auto"/>
        <w:ind w:left="86" w:right="14"/>
        <w:rPr>
          <w:rFonts w:ascii="Arial Narrow" w:hAnsi="Arial Narrow"/>
          <w:color w:val="000000"/>
          <w:spacing w:val="-1"/>
          <w:sz w:val="26"/>
          <w:szCs w:val="26"/>
          <w:lang w:val="es-ES_tradnl"/>
        </w:rPr>
      </w:pPr>
      <w:r>
        <w:rPr>
          <w:rFonts w:ascii="Arial Narrow" w:hAnsi="Arial Narrow"/>
          <w:color w:val="000000"/>
          <w:spacing w:val="-1"/>
          <w:sz w:val="26"/>
          <w:szCs w:val="26"/>
          <w:lang w:val="es-ES_tradnl"/>
        </w:rPr>
        <w:tab/>
      </w:r>
      <w:r w:rsidRPr="00C307D8">
        <w:rPr>
          <w:rFonts w:ascii="Arial Narrow" w:hAnsi="Arial Narrow"/>
          <w:color w:val="000000"/>
          <w:spacing w:val="-1"/>
          <w:sz w:val="26"/>
          <w:szCs w:val="26"/>
          <w:lang w:val="es-ES_tradnl"/>
        </w:rPr>
        <w:t>La apelación de la sentencia definitiva se concederá en ambos efectos. La vista de este recurso gozará de preferencia para su vista y fallo.".</w:t>
      </w:r>
    </w:p>
    <w:p w:rsidR="00BE1CDA" w:rsidRPr="005B3A49" w:rsidRDefault="00BE1CDA" w:rsidP="00BE1CDA">
      <w:pPr>
        <w:shd w:val="clear" w:color="auto" w:fill="FFFFFF"/>
        <w:tabs>
          <w:tab w:val="left" w:pos="1701"/>
        </w:tabs>
        <w:spacing w:before="274" w:line="276" w:lineRule="auto"/>
        <w:ind w:left="86" w:right="14"/>
        <w:rPr>
          <w:rFonts w:ascii="Arial Narrow" w:hAnsi="Arial Narrow"/>
          <w:color w:val="000000"/>
          <w:spacing w:val="-1"/>
          <w:sz w:val="26"/>
          <w:szCs w:val="26"/>
          <w:lang w:val="es-ES_tradnl"/>
        </w:rPr>
      </w:pPr>
    </w:p>
    <w:p w:rsidR="006860A3" w:rsidRPr="00833C9E" w:rsidRDefault="004C46D6">
      <w:pPr>
        <w:rPr>
          <w:rFonts w:ascii="Calibri" w:hAnsi="Calibri"/>
          <w:color w:val="7030A0"/>
          <w:sz w:val="28"/>
          <w:szCs w:val="28"/>
          <w:lang w:val="es-CL"/>
        </w:rPr>
      </w:pPr>
      <w:r w:rsidRPr="00833C9E">
        <w:rPr>
          <w:rFonts w:ascii="Calibri" w:hAnsi="Calibri"/>
          <w:color w:val="7030A0"/>
          <w:sz w:val="28"/>
          <w:szCs w:val="28"/>
          <w:lang w:val="es-CL"/>
        </w:rPr>
        <w:t>Artículo 7° del Sena</w:t>
      </w:r>
      <w:r w:rsidR="00B2672A">
        <w:rPr>
          <w:rFonts w:ascii="Calibri" w:hAnsi="Calibri"/>
          <w:color w:val="7030A0"/>
          <w:sz w:val="28"/>
          <w:szCs w:val="28"/>
          <w:lang w:val="es-CL"/>
        </w:rPr>
        <w:t xml:space="preserve">do </w:t>
      </w:r>
      <w:r w:rsidR="004E47DC">
        <w:rPr>
          <w:rFonts w:ascii="Calibri" w:hAnsi="Calibri"/>
          <w:color w:val="7030A0"/>
          <w:sz w:val="28"/>
          <w:szCs w:val="28"/>
          <w:lang w:val="es-CL"/>
        </w:rPr>
        <w:t>equivalente al artículo 10</w:t>
      </w:r>
      <w:r w:rsidRPr="00833C9E">
        <w:rPr>
          <w:rFonts w:ascii="Calibri" w:hAnsi="Calibri"/>
          <w:color w:val="7030A0"/>
          <w:sz w:val="28"/>
          <w:szCs w:val="28"/>
          <w:lang w:val="es-CL"/>
        </w:rPr>
        <w:t xml:space="preserve">º </w:t>
      </w:r>
      <w:r w:rsidR="004E47DC">
        <w:rPr>
          <w:rFonts w:ascii="Calibri" w:hAnsi="Calibri"/>
          <w:color w:val="7030A0"/>
          <w:sz w:val="28"/>
          <w:szCs w:val="28"/>
          <w:lang w:val="es-CL"/>
        </w:rPr>
        <w:t>de la Cámara de Diputados</w:t>
      </w:r>
    </w:p>
    <w:p w:rsidR="00833C9E" w:rsidRDefault="00833C9E">
      <w:pPr>
        <w:rPr>
          <w:rFonts w:ascii="Calibri" w:hAnsi="Calibri"/>
          <w:sz w:val="28"/>
          <w:szCs w:val="28"/>
          <w:lang w:val="es-CL"/>
        </w:rPr>
      </w:pPr>
    </w:p>
    <w:p w:rsidR="004E47DC" w:rsidRPr="00673DF1" w:rsidRDefault="004E47DC" w:rsidP="004E47DC">
      <w:pPr>
        <w:pStyle w:val="BodyText"/>
        <w:jc w:val="both"/>
        <w:rPr>
          <w:i/>
          <w:sz w:val="28"/>
          <w:szCs w:val="28"/>
        </w:rPr>
      </w:pPr>
      <w:r>
        <w:rPr>
          <w:i/>
          <w:sz w:val="28"/>
          <w:szCs w:val="28"/>
        </w:rPr>
        <w:t>Se propone aprobar el artículo 10</w:t>
      </w:r>
      <w:r w:rsidRPr="00673DF1">
        <w:rPr>
          <w:i/>
          <w:sz w:val="28"/>
          <w:szCs w:val="28"/>
        </w:rPr>
        <w:t xml:space="preserve">º del texto </w:t>
      </w:r>
      <w:r>
        <w:rPr>
          <w:i/>
          <w:sz w:val="28"/>
          <w:szCs w:val="28"/>
        </w:rPr>
        <w:t>propuesto por</w:t>
      </w:r>
      <w:r w:rsidRPr="00673DF1">
        <w:rPr>
          <w:i/>
          <w:sz w:val="28"/>
          <w:szCs w:val="28"/>
        </w:rPr>
        <w:t xml:space="preserve"> la Cámara de Diputados</w:t>
      </w:r>
      <w:r>
        <w:rPr>
          <w:i/>
          <w:sz w:val="28"/>
          <w:szCs w:val="28"/>
        </w:rPr>
        <w:t>, como artículo 12° nuevo</w:t>
      </w:r>
      <w:r w:rsidRPr="00673DF1">
        <w:rPr>
          <w:i/>
          <w:sz w:val="28"/>
          <w:szCs w:val="28"/>
        </w:rPr>
        <w:t>.</w:t>
      </w:r>
    </w:p>
    <w:p w:rsidR="00833C9E" w:rsidRDefault="00833C9E">
      <w:pPr>
        <w:rPr>
          <w:rFonts w:ascii="Calibri" w:hAnsi="Calibri"/>
          <w:sz w:val="28"/>
          <w:szCs w:val="28"/>
          <w:lang w:val="es-CL"/>
        </w:rPr>
      </w:pPr>
    </w:p>
    <w:p w:rsidR="00D10B9F" w:rsidRPr="00E955EF" w:rsidRDefault="00D10B9F" w:rsidP="00D10B9F">
      <w:pPr>
        <w:pStyle w:val="BodyText"/>
        <w:jc w:val="both"/>
        <w:rPr>
          <w:color w:val="7030A0"/>
          <w:sz w:val="28"/>
          <w:szCs w:val="28"/>
        </w:rPr>
      </w:pPr>
      <w:r>
        <w:rPr>
          <w:color w:val="7030A0"/>
          <w:sz w:val="28"/>
          <w:szCs w:val="28"/>
        </w:rPr>
        <w:t>Epígrafe del Título IV</w:t>
      </w:r>
      <w:r w:rsidRPr="00E955EF">
        <w:rPr>
          <w:color w:val="7030A0"/>
          <w:sz w:val="28"/>
          <w:szCs w:val="28"/>
        </w:rPr>
        <w:t xml:space="preserve"> incorporado por </w:t>
      </w:r>
      <w:r>
        <w:rPr>
          <w:color w:val="7030A0"/>
          <w:sz w:val="28"/>
          <w:szCs w:val="28"/>
        </w:rPr>
        <w:t>e</w:t>
      </w:r>
      <w:r w:rsidRPr="00E955EF">
        <w:rPr>
          <w:color w:val="7030A0"/>
          <w:sz w:val="28"/>
          <w:szCs w:val="28"/>
        </w:rPr>
        <w:t>l</w:t>
      </w:r>
      <w:r>
        <w:rPr>
          <w:color w:val="7030A0"/>
          <w:sz w:val="28"/>
          <w:szCs w:val="28"/>
        </w:rPr>
        <w:t xml:space="preserve"> Senado antes de artículo 8° que vendría a ser antes del artículo 11° de la Cámara de Diputados</w:t>
      </w:r>
    </w:p>
    <w:p w:rsidR="00D10B9F" w:rsidRPr="00D10B9F" w:rsidRDefault="00D10B9F" w:rsidP="00D10B9F">
      <w:pPr>
        <w:pStyle w:val="BodyText"/>
        <w:jc w:val="both"/>
        <w:rPr>
          <w:i/>
          <w:sz w:val="28"/>
          <w:szCs w:val="28"/>
        </w:rPr>
      </w:pPr>
      <w:r w:rsidRPr="00660180">
        <w:rPr>
          <w:i/>
          <w:sz w:val="28"/>
          <w:szCs w:val="28"/>
        </w:rPr>
        <w:t>Se propone aprobar texto de la Cámara de Diputados que su</w:t>
      </w:r>
      <w:r>
        <w:rPr>
          <w:i/>
          <w:sz w:val="28"/>
          <w:szCs w:val="28"/>
        </w:rPr>
        <w:t>stituye expresión IV por III</w:t>
      </w:r>
      <w:r w:rsidRPr="00660180">
        <w:rPr>
          <w:i/>
          <w:sz w:val="28"/>
          <w:szCs w:val="28"/>
        </w:rPr>
        <w:t xml:space="preserve"> propuesta por el Senado.</w:t>
      </w:r>
    </w:p>
    <w:p w:rsidR="00D10B9F" w:rsidRDefault="00D10B9F" w:rsidP="00D10B9F">
      <w:pPr>
        <w:rPr>
          <w:rFonts w:ascii="Calibri" w:hAnsi="Calibri"/>
          <w:color w:val="7030A0"/>
          <w:sz w:val="28"/>
          <w:szCs w:val="28"/>
          <w:lang w:val="es-CL"/>
        </w:rPr>
      </w:pPr>
      <w:r>
        <w:rPr>
          <w:rFonts w:ascii="Calibri" w:hAnsi="Calibri"/>
          <w:color w:val="7030A0"/>
          <w:sz w:val="28"/>
          <w:szCs w:val="28"/>
          <w:lang w:val="es-CL"/>
        </w:rPr>
        <w:t>Artículo 8</w:t>
      </w:r>
      <w:r w:rsidRPr="00833C9E">
        <w:rPr>
          <w:rFonts w:ascii="Calibri" w:hAnsi="Calibri"/>
          <w:color w:val="7030A0"/>
          <w:sz w:val="28"/>
          <w:szCs w:val="28"/>
          <w:lang w:val="es-CL"/>
        </w:rPr>
        <w:t>° del Sena</w:t>
      </w:r>
      <w:r>
        <w:rPr>
          <w:rFonts w:ascii="Calibri" w:hAnsi="Calibri"/>
          <w:color w:val="7030A0"/>
          <w:sz w:val="28"/>
          <w:szCs w:val="28"/>
          <w:lang w:val="es-CL"/>
        </w:rPr>
        <w:t>do equivalente al artículo 11</w:t>
      </w:r>
      <w:r w:rsidRPr="00833C9E">
        <w:rPr>
          <w:rFonts w:ascii="Calibri" w:hAnsi="Calibri"/>
          <w:color w:val="7030A0"/>
          <w:sz w:val="28"/>
          <w:szCs w:val="28"/>
          <w:lang w:val="es-CL"/>
        </w:rPr>
        <w:t xml:space="preserve">º </w:t>
      </w:r>
      <w:r>
        <w:rPr>
          <w:rFonts w:ascii="Calibri" w:hAnsi="Calibri"/>
          <w:color w:val="7030A0"/>
          <w:sz w:val="28"/>
          <w:szCs w:val="28"/>
          <w:lang w:val="es-CL"/>
        </w:rPr>
        <w:t>de la Cámara de Diputados</w:t>
      </w:r>
    </w:p>
    <w:p w:rsidR="00D10B9F" w:rsidRPr="00D10B9F" w:rsidRDefault="00D10B9F" w:rsidP="00D10B9F">
      <w:pPr>
        <w:rPr>
          <w:rFonts w:ascii="Calibri" w:hAnsi="Calibri"/>
          <w:color w:val="7030A0"/>
          <w:sz w:val="28"/>
          <w:szCs w:val="28"/>
          <w:lang w:val="es-CL"/>
        </w:rPr>
      </w:pPr>
    </w:p>
    <w:p w:rsidR="00D10B9F" w:rsidRPr="00673DF1" w:rsidRDefault="00D10B9F" w:rsidP="00D10B9F">
      <w:pPr>
        <w:pStyle w:val="BodyText"/>
        <w:jc w:val="both"/>
        <w:rPr>
          <w:i/>
          <w:sz w:val="28"/>
          <w:szCs w:val="28"/>
        </w:rPr>
      </w:pPr>
      <w:r>
        <w:rPr>
          <w:i/>
          <w:sz w:val="28"/>
          <w:szCs w:val="28"/>
        </w:rPr>
        <w:t>Se propone aprobar el artículo 11</w:t>
      </w:r>
      <w:r w:rsidRPr="00673DF1">
        <w:rPr>
          <w:i/>
          <w:sz w:val="28"/>
          <w:szCs w:val="28"/>
        </w:rPr>
        <w:t xml:space="preserve">º del texto </w:t>
      </w:r>
      <w:r>
        <w:rPr>
          <w:i/>
          <w:sz w:val="28"/>
          <w:szCs w:val="28"/>
        </w:rPr>
        <w:t>propuesto por</w:t>
      </w:r>
      <w:r w:rsidRPr="00673DF1">
        <w:rPr>
          <w:i/>
          <w:sz w:val="28"/>
          <w:szCs w:val="28"/>
        </w:rPr>
        <w:t xml:space="preserve"> la Cámara de Diputados</w:t>
      </w:r>
      <w:r>
        <w:rPr>
          <w:i/>
          <w:sz w:val="28"/>
          <w:szCs w:val="28"/>
        </w:rPr>
        <w:t>, como artículo 13° nuevo</w:t>
      </w:r>
      <w:r w:rsidRPr="00673DF1">
        <w:rPr>
          <w:i/>
          <w:sz w:val="28"/>
          <w:szCs w:val="28"/>
        </w:rPr>
        <w:t>.</w:t>
      </w:r>
    </w:p>
    <w:p w:rsidR="004C46D6" w:rsidRDefault="004C46D6">
      <w:pPr>
        <w:rPr>
          <w:lang w:val="es-CL"/>
        </w:rPr>
      </w:pPr>
    </w:p>
    <w:p w:rsidR="00847C6D" w:rsidRDefault="00847C6D" w:rsidP="00847C6D">
      <w:pPr>
        <w:rPr>
          <w:rFonts w:ascii="Calibri" w:hAnsi="Calibri"/>
          <w:color w:val="7030A0"/>
          <w:sz w:val="28"/>
          <w:szCs w:val="28"/>
          <w:lang w:val="es-CL"/>
        </w:rPr>
      </w:pPr>
      <w:r>
        <w:rPr>
          <w:rFonts w:ascii="Calibri" w:hAnsi="Calibri"/>
          <w:color w:val="7030A0"/>
          <w:sz w:val="28"/>
          <w:szCs w:val="28"/>
          <w:lang w:val="es-CL"/>
        </w:rPr>
        <w:t>Artículo 9</w:t>
      </w:r>
      <w:r w:rsidRPr="00833C9E">
        <w:rPr>
          <w:rFonts w:ascii="Calibri" w:hAnsi="Calibri"/>
          <w:color w:val="7030A0"/>
          <w:sz w:val="28"/>
          <w:szCs w:val="28"/>
          <w:lang w:val="es-CL"/>
        </w:rPr>
        <w:t>° del Sena</w:t>
      </w:r>
      <w:r>
        <w:rPr>
          <w:rFonts w:ascii="Calibri" w:hAnsi="Calibri"/>
          <w:color w:val="7030A0"/>
          <w:sz w:val="28"/>
          <w:szCs w:val="28"/>
          <w:lang w:val="es-CL"/>
        </w:rPr>
        <w:t>do equivalente al artículo 12</w:t>
      </w:r>
      <w:r w:rsidRPr="00833C9E">
        <w:rPr>
          <w:rFonts w:ascii="Calibri" w:hAnsi="Calibri"/>
          <w:color w:val="7030A0"/>
          <w:sz w:val="28"/>
          <w:szCs w:val="28"/>
          <w:lang w:val="es-CL"/>
        </w:rPr>
        <w:t xml:space="preserve">º </w:t>
      </w:r>
      <w:r>
        <w:rPr>
          <w:rFonts w:ascii="Calibri" w:hAnsi="Calibri"/>
          <w:color w:val="7030A0"/>
          <w:sz w:val="28"/>
          <w:szCs w:val="28"/>
          <w:lang w:val="es-CL"/>
        </w:rPr>
        <w:t>de la Cámara de Diputados</w:t>
      </w:r>
    </w:p>
    <w:p w:rsidR="00847C6D" w:rsidRPr="00D10B9F" w:rsidRDefault="00847C6D" w:rsidP="00847C6D">
      <w:pPr>
        <w:rPr>
          <w:rFonts w:ascii="Calibri" w:hAnsi="Calibri"/>
          <w:color w:val="7030A0"/>
          <w:sz w:val="28"/>
          <w:szCs w:val="28"/>
          <w:lang w:val="es-CL"/>
        </w:rPr>
      </w:pPr>
    </w:p>
    <w:p w:rsidR="00847C6D" w:rsidRPr="00673DF1" w:rsidRDefault="00847C6D" w:rsidP="00847C6D">
      <w:pPr>
        <w:pStyle w:val="BodyText"/>
        <w:jc w:val="both"/>
        <w:rPr>
          <w:i/>
          <w:sz w:val="28"/>
          <w:szCs w:val="28"/>
        </w:rPr>
      </w:pPr>
      <w:r>
        <w:rPr>
          <w:i/>
          <w:sz w:val="28"/>
          <w:szCs w:val="28"/>
        </w:rPr>
        <w:t>Se propone aprobar el artículo 12</w:t>
      </w:r>
      <w:r w:rsidRPr="00673DF1">
        <w:rPr>
          <w:i/>
          <w:sz w:val="28"/>
          <w:szCs w:val="28"/>
        </w:rPr>
        <w:t xml:space="preserve">º del texto </w:t>
      </w:r>
      <w:r>
        <w:rPr>
          <w:i/>
          <w:sz w:val="28"/>
          <w:szCs w:val="28"/>
        </w:rPr>
        <w:t>propuesto por</w:t>
      </w:r>
      <w:r w:rsidRPr="00673DF1">
        <w:rPr>
          <w:i/>
          <w:sz w:val="28"/>
          <w:szCs w:val="28"/>
        </w:rPr>
        <w:t xml:space="preserve"> la Cámara de Diputados</w:t>
      </w:r>
      <w:r>
        <w:rPr>
          <w:i/>
          <w:sz w:val="28"/>
          <w:szCs w:val="28"/>
        </w:rPr>
        <w:t>, como artículo 14° nuevo</w:t>
      </w:r>
      <w:r w:rsidRPr="00673DF1">
        <w:rPr>
          <w:i/>
          <w:sz w:val="28"/>
          <w:szCs w:val="28"/>
        </w:rPr>
        <w:t>.</w:t>
      </w:r>
    </w:p>
    <w:p w:rsidR="005931DC" w:rsidRDefault="005931DC">
      <w:pPr>
        <w:rPr>
          <w:lang w:val="es-CL"/>
        </w:rPr>
      </w:pPr>
    </w:p>
    <w:p w:rsidR="00847C6D" w:rsidRDefault="00847C6D" w:rsidP="00847C6D">
      <w:pPr>
        <w:rPr>
          <w:rFonts w:ascii="Calibri" w:hAnsi="Calibri"/>
          <w:color w:val="7030A0"/>
          <w:sz w:val="28"/>
          <w:szCs w:val="28"/>
          <w:lang w:val="es-CL"/>
        </w:rPr>
      </w:pPr>
    </w:p>
    <w:p w:rsidR="00847C6D" w:rsidRDefault="00847C6D" w:rsidP="00847C6D">
      <w:pPr>
        <w:rPr>
          <w:rFonts w:ascii="Calibri" w:hAnsi="Calibri"/>
          <w:color w:val="7030A0"/>
          <w:sz w:val="28"/>
          <w:szCs w:val="28"/>
          <w:lang w:val="es-CL"/>
        </w:rPr>
      </w:pPr>
    </w:p>
    <w:p w:rsidR="00847C6D" w:rsidRDefault="00847C6D" w:rsidP="00847C6D">
      <w:pPr>
        <w:rPr>
          <w:rFonts w:ascii="Calibri" w:hAnsi="Calibri"/>
          <w:color w:val="7030A0"/>
          <w:sz w:val="28"/>
          <w:szCs w:val="28"/>
          <w:lang w:val="es-CL"/>
        </w:rPr>
      </w:pPr>
      <w:r>
        <w:rPr>
          <w:rFonts w:ascii="Calibri" w:hAnsi="Calibri"/>
          <w:color w:val="7030A0"/>
          <w:sz w:val="28"/>
          <w:szCs w:val="28"/>
          <w:lang w:val="es-CL"/>
        </w:rPr>
        <w:t>Artículo 10</w:t>
      </w:r>
      <w:r w:rsidRPr="00833C9E">
        <w:rPr>
          <w:rFonts w:ascii="Calibri" w:hAnsi="Calibri"/>
          <w:color w:val="7030A0"/>
          <w:sz w:val="28"/>
          <w:szCs w:val="28"/>
          <w:lang w:val="es-CL"/>
        </w:rPr>
        <w:t>° del Sena</w:t>
      </w:r>
      <w:r>
        <w:rPr>
          <w:rFonts w:ascii="Calibri" w:hAnsi="Calibri"/>
          <w:color w:val="7030A0"/>
          <w:sz w:val="28"/>
          <w:szCs w:val="28"/>
          <w:lang w:val="es-CL"/>
        </w:rPr>
        <w:t>do equivalente al artículo 13</w:t>
      </w:r>
      <w:r w:rsidRPr="00833C9E">
        <w:rPr>
          <w:rFonts w:ascii="Calibri" w:hAnsi="Calibri"/>
          <w:color w:val="7030A0"/>
          <w:sz w:val="28"/>
          <w:szCs w:val="28"/>
          <w:lang w:val="es-CL"/>
        </w:rPr>
        <w:t xml:space="preserve">º </w:t>
      </w:r>
      <w:r>
        <w:rPr>
          <w:rFonts w:ascii="Calibri" w:hAnsi="Calibri"/>
          <w:color w:val="7030A0"/>
          <w:sz w:val="28"/>
          <w:szCs w:val="28"/>
          <w:lang w:val="es-CL"/>
        </w:rPr>
        <w:t>de la Cámara de Diputados</w:t>
      </w:r>
    </w:p>
    <w:p w:rsidR="00847C6D" w:rsidRPr="00D10B9F" w:rsidRDefault="00847C6D" w:rsidP="00847C6D">
      <w:pPr>
        <w:rPr>
          <w:rFonts w:ascii="Calibri" w:hAnsi="Calibri"/>
          <w:color w:val="7030A0"/>
          <w:sz w:val="28"/>
          <w:szCs w:val="28"/>
          <w:lang w:val="es-CL"/>
        </w:rPr>
      </w:pPr>
    </w:p>
    <w:p w:rsidR="00673254" w:rsidRPr="00673DF1" w:rsidRDefault="00847C6D" w:rsidP="00847C6D">
      <w:pPr>
        <w:pStyle w:val="BodyText"/>
        <w:jc w:val="both"/>
        <w:rPr>
          <w:i/>
          <w:sz w:val="28"/>
          <w:szCs w:val="28"/>
        </w:rPr>
      </w:pPr>
      <w:r>
        <w:rPr>
          <w:i/>
          <w:sz w:val="28"/>
          <w:szCs w:val="28"/>
        </w:rPr>
        <w:lastRenderedPageBreak/>
        <w:t>Se propone aprobar el artículo 13</w:t>
      </w:r>
      <w:r w:rsidRPr="00673DF1">
        <w:rPr>
          <w:i/>
          <w:sz w:val="28"/>
          <w:szCs w:val="28"/>
        </w:rPr>
        <w:t xml:space="preserve">º del texto </w:t>
      </w:r>
      <w:r>
        <w:rPr>
          <w:i/>
          <w:sz w:val="28"/>
          <w:szCs w:val="28"/>
        </w:rPr>
        <w:t>propuesto por</w:t>
      </w:r>
      <w:r w:rsidRPr="00673DF1">
        <w:rPr>
          <w:i/>
          <w:sz w:val="28"/>
          <w:szCs w:val="28"/>
        </w:rPr>
        <w:t xml:space="preserve"> la Cámara de Diputados</w:t>
      </w:r>
      <w:r>
        <w:rPr>
          <w:i/>
          <w:sz w:val="28"/>
          <w:szCs w:val="28"/>
        </w:rPr>
        <w:t>, como artículo 15° nuevo</w:t>
      </w:r>
      <w:r w:rsidRPr="00673DF1">
        <w:rPr>
          <w:i/>
          <w:sz w:val="28"/>
          <w:szCs w:val="28"/>
        </w:rPr>
        <w:t>.</w:t>
      </w:r>
    </w:p>
    <w:p w:rsidR="002F0C2A" w:rsidRDefault="002F0C2A" w:rsidP="002F0C2A">
      <w:pPr>
        <w:rPr>
          <w:rFonts w:ascii="Calibri" w:hAnsi="Calibri"/>
          <w:color w:val="7030A0"/>
          <w:sz w:val="28"/>
          <w:szCs w:val="28"/>
          <w:lang w:val="es-CL"/>
        </w:rPr>
      </w:pPr>
      <w:r>
        <w:rPr>
          <w:rFonts w:ascii="Calibri" w:hAnsi="Calibri"/>
          <w:color w:val="7030A0"/>
          <w:sz w:val="28"/>
          <w:szCs w:val="28"/>
          <w:lang w:val="es-CL"/>
        </w:rPr>
        <w:t>Artículo 11</w:t>
      </w:r>
      <w:r w:rsidRPr="00833C9E">
        <w:rPr>
          <w:rFonts w:ascii="Calibri" w:hAnsi="Calibri"/>
          <w:color w:val="7030A0"/>
          <w:sz w:val="28"/>
          <w:szCs w:val="28"/>
          <w:lang w:val="es-CL"/>
        </w:rPr>
        <w:t>° del Sena</w:t>
      </w:r>
      <w:r>
        <w:rPr>
          <w:rFonts w:ascii="Calibri" w:hAnsi="Calibri"/>
          <w:color w:val="7030A0"/>
          <w:sz w:val="28"/>
          <w:szCs w:val="28"/>
          <w:lang w:val="es-CL"/>
        </w:rPr>
        <w:t>do equivalente al artículo 14</w:t>
      </w:r>
      <w:r w:rsidRPr="00833C9E">
        <w:rPr>
          <w:rFonts w:ascii="Calibri" w:hAnsi="Calibri"/>
          <w:color w:val="7030A0"/>
          <w:sz w:val="28"/>
          <w:szCs w:val="28"/>
          <w:lang w:val="es-CL"/>
        </w:rPr>
        <w:t xml:space="preserve">º </w:t>
      </w:r>
      <w:r>
        <w:rPr>
          <w:rFonts w:ascii="Calibri" w:hAnsi="Calibri"/>
          <w:color w:val="7030A0"/>
          <w:sz w:val="28"/>
          <w:szCs w:val="28"/>
          <w:lang w:val="es-CL"/>
        </w:rPr>
        <w:t>de la Cámara de Diputados</w:t>
      </w:r>
    </w:p>
    <w:p w:rsidR="002F0C2A" w:rsidRPr="00D10B9F" w:rsidRDefault="002F0C2A" w:rsidP="002F0C2A">
      <w:pPr>
        <w:rPr>
          <w:rFonts w:ascii="Calibri" w:hAnsi="Calibri"/>
          <w:color w:val="7030A0"/>
          <w:sz w:val="28"/>
          <w:szCs w:val="28"/>
          <w:lang w:val="es-CL"/>
        </w:rPr>
      </w:pPr>
    </w:p>
    <w:p w:rsidR="002F0C2A" w:rsidRDefault="002F0C2A" w:rsidP="002F0C2A">
      <w:pPr>
        <w:pStyle w:val="BodyText"/>
        <w:jc w:val="both"/>
        <w:rPr>
          <w:i/>
          <w:sz w:val="28"/>
          <w:szCs w:val="28"/>
        </w:rPr>
      </w:pPr>
      <w:r>
        <w:rPr>
          <w:i/>
          <w:sz w:val="28"/>
          <w:szCs w:val="28"/>
        </w:rPr>
        <w:t>Se propone aprobar el artículo 14</w:t>
      </w:r>
      <w:r w:rsidRPr="00673DF1">
        <w:rPr>
          <w:i/>
          <w:sz w:val="28"/>
          <w:szCs w:val="28"/>
        </w:rPr>
        <w:t xml:space="preserve">º del texto </w:t>
      </w:r>
      <w:r>
        <w:rPr>
          <w:i/>
          <w:sz w:val="28"/>
          <w:szCs w:val="28"/>
        </w:rPr>
        <w:t>propuesto por</w:t>
      </w:r>
      <w:r w:rsidRPr="00673DF1">
        <w:rPr>
          <w:i/>
          <w:sz w:val="28"/>
          <w:szCs w:val="28"/>
        </w:rPr>
        <w:t xml:space="preserve"> la Cámara de Diputados</w:t>
      </w:r>
      <w:r>
        <w:rPr>
          <w:i/>
          <w:sz w:val="28"/>
          <w:szCs w:val="28"/>
        </w:rPr>
        <w:t>, como artículo 16° nuevo</w:t>
      </w:r>
      <w:r w:rsidRPr="00673DF1">
        <w:rPr>
          <w:i/>
          <w:sz w:val="28"/>
          <w:szCs w:val="28"/>
        </w:rPr>
        <w:t>.</w:t>
      </w:r>
    </w:p>
    <w:p w:rsidR="00477AA8" w:rsidRPr="00E955EF" w:rsidRDefault="00477AA8" w:rsidP="00477AA8">
      <w:pPr>
        <w:pStyle w:val="BodyText"/>
        <w:jc w:val="both"/>
        <w:rPr>
          <w:color w:val="7030A0"/>
          <w:sz w:val="28"/>
          <w:szCs w:val="28"/>
        </w:rPr>
      </w:pPr>
      <w:r>
        <w:rPr>
          <w:color w:val="7030A0"/>
          <w:sz w:val="28"/>
          <w:szCs w:val="28"/>
        </w:rPr>
        <w:t>Epígrafe del Título V</w:t>
      </w:r>
      <w:r w:rsidRPr="00E955EF">
        <w:rPr>
          <w:color w:val="7030A0"/>
          <w:sz w:val="28"/>
          <w:szCs w:val="28"/>
        </w:rPr>
        <w:t xml:space="preserve"> incorporado por </w:t>
      </w:r>
      <w:r>
        <w:rPr>
          <w:color w:val="7030A0"/>
          <w:sz w:val="28"/>
          <w:szCs w:val="28"/>
        </w:rPr>
        <w:t>e</w:t>
      </w:r>
      <w:r w:rsidRPr="00E955EF">
        <w:rPr>
          <w:color w:val="7030A0"/>
          <w:sz w:val="28"/>
          <w:szCs w:val="28"/>
        </w:rPr>
        <w:t>l</w:t>
      </w:r>
      <w:r>
        <w:rPr>
          <w:color w:val="7030A0"/>
          <w:sz w:val="28"/>
          <w:szCs w:val="28"/>
        </w:rPr>
        <w:t xml:space="preserve"> Senado antes de artículo 12° que vendría a ser antes del artículo 15° de la Cámara de Diputados</w:t>
      </w:r>
    </w:p>
    <w:p w:rsidR="00477AA8" w:rsidRPr="00D10B9F" w:rsidRDefault="00477AA8" w:rsidP="00477AA8">
      <w:pPr>
        <w:pStyle w:val="BodyText"/>
        <w:jc w:val="both"/>
        <w:rPr>
          <w:i/>
          <w:sz w:val="28"/>
          <w:szCs w:val="28"/>
        </w:rPr>
      </w:pPr>
      <w:r w:rsidRPr="00660180">
        <w:rPr>
          <w:i/>
          <w:sz w:val="28"/>
          <w:szCs w:val="28"/>
        </w:rPr>
        <w:t>Se propone aprobar texto de la Cámara de Diputados que su</w:t>
      </w:r>
      <w:r>
        <w:rPr>
          <w:i/>
          <w:sz w:val="28"/>
          <w:szCs w:val="28"/>
        </w:rPr>
        <w:t>stituye expresión V por IV</w:t>
      </w:r>
      <w:r w:rsidRPr="00660180">
        <w:rPr>
          <w:i/>
          <w:sz w:val="28"/>
          <w:szCs w:val="28"/>
        </w:rPr>
        <w:t xml:space="preserve"> propuesta por el Senado.</w:t>
      </w:r>
    </w:p>
    <w:p w:rsidR="00477AA8" w:rsidRDefault="00477AA8" w:rsidP="00477AA8">
      <w:pPr>
        <w:rPr>
          <w:rFonts w:ascii="Calibri" w:hAnsi="Calibri"/>
          <w:color w:val="7030A0"/>
          <w:sz w:val="28"/>
          <w:szCs w:val="28"/>
          <w:lang w:val="es-CL"/>
        </w:rPr>
      </w:pPr>
      <w:r>
        <w:rPr>
          <w:rFonts w:ascii="Calibri" w:hAnsi="Calibri"/>
          <w:color w:val="7030A0"/>
          <w:sz w:val="28"/>
          <w:szCs w:val="28"/>
          <w:lang w:val="es-CL"/>
        </w:rPr>
        <w:t>Artículo 12</w:t>
      </w:r>
      <w:r w:rsidRPr="00833C9E">
        <w:rPr>
          <w:rFonts w:ascii="Calibri" w:hAnsi="Calibri"/>
          <w:color w:val="7030A0"/>
          <w:sz w:val="28"/>
          <w:szCs w:val="28"/>
          <w:lang w:val="es-CL"/>
        </w:rPr>
        <w:t>° del Sena</w:t>
      </w:r>
      <w:r>
        <w:rPr>
          <w:rFonts w:ascii="Calibri" w:hAnsi="Calibri"/>
          <w:color w:val="7030A0"/>
          <w:sz w:val="28"/>
          <w:szCs w:val="28"/>
          <w:lang w:val="es-CL"/>
        </w:rPr>
        <w:t>do equivalente al artículo</w:t>
      </w:r>
      <w:bookmarkStart w:id="0" w:name="_GoBack"/>
      <w:bookmarkEnd w:id="0"/>
      <w:r>
        <w:rPr>
          <w:rFonts w:ascii="Calibri" w:hAnsi="Calibri"/>
          <w:color w:val="7030A0"/>
          <w:sz w:val="28"/>
          <w:szCs w:val="28"/>
          <w:lang w:val="es-CL"/>
        </w:rPr>
        <w:t xml:space="preserve"> 15</w:t>
      </w:r>
      <w:r w:rsidRPr="00833C9E">
        <w:rPr>
          <w:rFonts w:ascii="Calibri" w:hAnsi="Calibri"/>
          <w:color w:val="7030A0"/>
          <w:sz w:val="28"/>
          <w:szCs w:val="28"/>
          <w:lang w:val="es-CL"/>
        </w:rPr>
        <w:t xml:space="preserve">º </w:t>
      </w:r>
      <w:r>
        <w:rPr>
          <w:rFonts w:ascii="Calibri" w:hAnsi="Calibri"/>
          <w:color w:val="7030A0"/>
          <w:sz w:val="28"/>
          <w:szCs w:val="28"/>
          <w:lang w:val="es-CL"/>
        </w:rPr>
        <w:t>de la Cámara de Diputados</w:t>
      </w:r>
    </w:p>
    <w:p w:rsidR="00477AA8" w:rsidRPr="00D10B9F" w:rsidRDefault="00477AA8" w:rsidP="00477AA8">
      <w:pPr>
        <w:rPr>
          <w:rFonts w:ascii="Calibri" w:hAnsi="Calibri"/>
          <w:color w:val="7030A0"/>
          <w:sz w:val="28"/>
          <w:szCs w:val="28"/>
          <w:lang w:val="es-CL"/>
        </w:rPr>
      </w:pPr>
    </w:p>
    <w:p w:rsidR="00477AA8" w:rsidRDefault="00477AA8" w:rsidP="00477AA8">
      <w:pPr>
        <w:pStyle w:val="BodyText"/>
        <w:jc w:val="both"/>
        <w:rPr>
          <w:i/>
          <w:sz w:val="28"/>
          <w:szCs w:val="28"/>
        </w:rPr>
      </w:pPr>
      <w:r>
        <w:rPr>
          <w:i/>
          <w:sz w:val="28"/>
          <w:szCs w:val="28"/>
        </w:rPr>
        <w:t>Se propone aprobar el artículo 15</w:t>
      </w:r>
      <w:r w:rsidRPr="00673DF1">
        <w:rPr>
          <w:i/>
          <w:sz w:val="28"/>
          <w:szCs w:val="28"/>
        </w:rPr>
        <w:t xml:space="preserve">º del texto </w:t>
      </w:r>
      <w:r>
        <w:rPr>
          <w:i/>
          <w:sz w:val="28"/>
          <w:szCs w:val="28"/>
        </w:rPr>
        <w:t>propuesto por</w:t>
      </w:r>
      <w:r w:rsidRPr="00673DF1">
        <w:rPr>
          <w:i/>
          <w:sz w:val="28"/>
          <w:szCs w:val="28"/>
        </w:rPr>
        <w:t xml:space="preserve"> la Cámara de Diputados</w:t>
      </w:r>
      <w:r>
        <w:rPr>
          <w:i/>
          <w:sz w:val="28"/>
          <w:szCs w:val="28"/>
        </w:rPr>
        <w:t>, como artículo 17° nuevo</w:t>
      </w:r>
      <w:r w:rsidRPr="00673DF1">
        <w:rPr>
          <w:i/>
          <w:sz w:val="28"/>
          <w:szCs w:val="28"/>
        </w:rPr>
        <w:t>.</w:t>
      </w:r>
    </w:p>
    <w:p w:rsidR="00477AA8" w:rsidRDefault="00477AA8" w:rsidP="00477AA8">
      <w:pPr>
        <w:rPr>
          <w:rFonts w:ascii="Calibri" w:hAnsi="Calibri"/>
          <w:color w:val="7030A0"/>
          <w:sz w:val="28"/>
          <w:szCs w:val="28"/>
          <w:lang w:val="es-CL"/>
        </w:rPr>
      </w:pPr>
      <w:r>
        <w:rPr>
          <w:rFonts w:ascii="Calibri" w:hAnsi="Calibri"/>
          <w:color w:val="7030A0"/>
          <w:sz w:val="28"/>
          <w:szCs w:val="28"/>
          <w:lang w:val="es-CL"/>
        </w:rPr>
        <w:t>Artículo 13</w:t>
      </w:r>
      <w:r w:rsidRPr="00833C9E">
        <w:rPr>
          <w:rFonts w:ascii="Calibri" w:hAnsi="Calibri"/>
          <w:color w:val="7030A0"/>
          <w:sz w:val="28"/>
          <w:szCs w:val="28"/>
          <w:lang w:val="es-CL"/>
        </w:rPr>
        <w:t>° del Sena</w:t>
      </w:r>
      <w:r>
        <w:rPr>
          <w:rFonts w:ascii="Calibri" w:hAnsi="Calibri"/>
          <w:color w:val="7030A0"/>
          <w:sz w:val="28"/>
          <w:szCs w:val="28"/>
          <w:lang w:val="es-CL"/>
        </w:rPr>
        <w:t>do equivalente al artículo 16</w:t>
      </w:r>
      <w:r w:rsidRPr="00833C9E">
        <w:rPr>
          <w:rFonts w:ascii="Calibri" w:hAnsi="Calibri"/>
          <w:color w:val="7030A0"/>
          <w:sz w:val="28"/>
          <w:szCs w:val="28"/>
          <w:lang w:val="es-CL"/>
        </w:rPr>
        <w:t xml:space="preserve">º </w:t>
      </w:r>
      <w:r>
        <w:rPr>
          <w:rFonts w:ascii="Calibri" w:hAnsi="Calibri"/>
          <w:color w:val="7030A0"/>
          <w:sz w:val="28"/>
          <w:szCs w:val="28"/>
          <w:lang w:val="es-CL"/>
        </w:rPr>
        <w:t>de la Cámara de Diputados</w:t>
      </w:r>
    </w:p>
    <w:p w:rsidR="00477AA8" w:rsidRPr="00D10B9F" w:rsidRDefault="00477AA8" w:rsidP="00477AA8">
      <w:pPr>
        <w:rPr>
          <w:rFonts w:ascii="Calibri" w:hAnsi="Calibri"/>
          <w:color w:val="7030A0"/>
          <w:sz w:val="28"/>
          <w:szCs w:val="28"/>
          <w:lang w:val="es-CL"/>
        </w:rPr>
      </w:pPr>
    </w:p>
    <w:p w:rsidR="00477AA8" w:rsidRDefault="00477AA8" w:rsidP="00477AA8">
      <w:pPr>
        <w:pStyle w:val="BodyText"/>
        <w:jc w:val="both"/>
        <w:rPr>
          <w:i/>
          <w:sz w:val="28"/>
          <w:szCs w:val="28"/>
        </w:rPr>
      </w:pPr>
      <w:r>
        <w:rPr>
          <w:i/>
          <w:sz w:val="28"/>
          <w:szCs w:val="28"/>
        </w:rPr>
        <w:t>Se propone aprobar el artículo 15</w:t>
      </w:r>
      <w:r w:rsidRPr="00673DF1">
        <w:rPr>
          <w:i/>
          <w:sz w:val="28"/>
          <w:szCs w:val="28"/>
        </w:rPr>
        <w:t xml:space="preserve">º del texto </w:t>
      </w:r>
      <w:r>
        <w:rPr>
          <w:i/>
          <w:sz w:val="28"/>
          <w:szCs w:val="28"/>
        </w:rPr>
        <w:t>propuesto por</w:t>
      </w:r>
      <w:r w:rsidRPr="00673DF1">
        <w:rPr>
          <w:i/>
          <w:sz w:val="28"/>
          <w:szCs w:val="28"/>
        </w:rPr>
        <w:t xml:space="preserve"> </w:t>
      </w:r>
      <w:r>
        <w:rPr>
          <w:i/>
          <w:sz w:val="28"/>
          <w:szCs w:val="28"/>
        </w:rPr>
        <w:t>e</w:t>
      </w:r>
      <w:r w:rsidRPr="00673DF1">
        <w:rPr>
          <w:i/>
          <w:sz w:val="28"/>
          <w:szCs w:val="28"/>
        </w:rPr>
        <w:t>l</w:t>
      </w:r>
      <w:r>
        <w:rPr>
          <w:i/>
          <w:sz w:val="28"/>
          <w:szCs w:val="28"/>
        </w:rPr>
        <w:t xml:space="preserve"> Senado que el texto de l</w:t>
      </w:r>
      <w:r w:rsidRPr="00673DF1">
        <w:rPr>
          <w:i/>
          <w:sz w:val="28"/>
          <w:szCs w:val="28"/>
        </w:rPr>
        <w:t>a Cámara de Diputados</w:t>
      </w:r>
      <w:r w:rsidR="00764C55">
        <w:rPr>
          <w:i/>
          <w:sz w:val="28"/>
          <w:szCs w:val="28"/>
        </w:rPr>
        <w:t xml:space="preserve"> en su artículo 16 aprueba sin modificaciones, como artículo 18</w:t>
      </w:r>
      <w:r>
        <w:rPr>
          <w:i/>
          <w:sz w:val="28"/>
          <w:szCs w:val="28"/>
        </w:rPr>
        <w:t>° nuevo</w:t>
      </w:r>
      <w:r w:rsidRPr="00673DF1">
        <w:rPr>
          <w:i/>
          <w:sz w:val="28"/>
          <w:szCs w:val="28"/>
        </w:rPr>
        <w:t>.</w:t>
      </w:r>
    </w:p>
    <w:p w:rsidR="00764C55" w:rsidRDefault="00764C55" w:rsidP="00764C55">
      <w:pPr>
        <w:pStyle w:val="BodyText"/>
        <w:jc w:val="both"/>
        <w:rPr>
          <w:color w:val="7030A0"/>
          <w:sz w:val="28"/>
          <w:szCs w:val="28"/>
        </w:rPr>
      </w:pPr>
      <w:r w:rsidRPr="005E11DC">
        <w:rPr>
          <w:color w:val="7030A0"/>
          <w:sz w:val="28"/>
          <w:szCs w:val="28"/>
        </w:rPr>
        <w:t xml:space="preserve">Artículo </w:t>
      </w:r>
      <w:r>
        <w:rPr>
          <w:color w:val="7030A0"/>
          <w:sz w:val="28"/>
          <w:szCs w:val="28"/>
        </w:rPr>
        <w:t>17</w:t>
      </w:r>
      <w:r w:rsidRPr="005E11DC">
        <w:rPr>
          <w:color w:val="7030A0"/>
          <w:sz w:val="28"/>
          <w:szCs w:val="28"/>
        </w:rPr>
        <w:t xml:space="preserve">º </w:t>
      </w:r>
      <w:r>
        <w:rPr>
          <w:color w:val="7030A0"/>
          <w:sz w:val="28"/>
          <w:szCs w:val="28"/>
        </w:rPr>
        <w:t xml:space="preserve">propuesto por el texto de la Cámara </w:t>
      </w:r>
      <w:r w:rsidRPr="005E11DC">
        <w:rPr>
          <w:color w:val="7030A0"/>
          <w:sz w:val="28"/>
          <w:szCs w:val="28"/>
        </w:rPr>
        <w:t>de Diputados</w:t>
      </w:r>
      <w:r>
        <w:rPr>
          <w:color w:val="7030A0"/>
          <w:sz w:val="28"/>
          <w:szCs w:val="28"/>
        </w:rPr>
        <w:t>, sin texto alternativo del Senado</w:t>
      </w:r>
    </w:p>
    <w:p w:rsidR="00764C55" w:rsidRDefault="00764C55" w:rsidP="00764C55">
      <w:pPr>
        <w:pStyle w:val="BodyText"/>
        <w:jc w:val="both"/>
        <w:rPr>
          <w:i/>
          <w:sz w:val="28"/>
          <w:szCs w:val="28"/>
        </w:rPr>
      </w:pPr>
      <w:r w:rsidRPr="00606F75">
        <w:rPr>
          <w:color w:val="000000" w:themeColor="text1"/>
          <w:sz w:val="28"/>
          <w:szCs w:val="28"/>
        </w:rPr>
        <w:t xml:space="preserve"> </w:t>
      </w:r>
      <w:r>
        <w:rPr>
          <w:i/>
          <w:sz w:val="28"/>
          <w:szCs w:val="28"/>
        </w:rPr>
        <w:t>Se propone aprobar el artículo 17</w:t>
      </w:r>
      <w:r w:rsidRPr="00673DF1">
        <w:rPr>
          <w:i/>
          <w:sz w:val="28"/>
          <w:szCs w:val="28"/>
        </w:rPr>
        <w:t xml:space="preserve">º del texto </w:t>
      </w:r>
      <w:r>
        <w:rPr>
          <w:i/>
          <w:sz w:val="28"/>
          <w:szCs w:val="28"/>
        </w:rPr>
        <w:t>propuesto por</w:t>
      </w:r>
      <w:r w:rsidRPr="00673DF1">
        <w:rPr>
          <w:i/>
          <w:sz w:val="28"/>
          <w:szCs w:val="28"/>
        </w:rPr>
        <w:t xml:space="preserve"> la Cámara de Diputados</w:t>
      </w:r>
      <w:r>
        <w:rPr>
          <w:i/>
          <w:sz w:val="28"/>
          <w:szCs w:val="28"/>
        </w:rPr>
        <w:t>, como artículo 19° nuevo</w:t>
      </w:r>
      <w:r w:rsidRPr="00673DF1">
        <w:rPr>
          <w:i/>
          <w:sz w:val="28"/>
          <w:szCs w:val="28"/>
        </w:rPr>
        <w:t>.</w:t>
      </w:r>
    </w:p>
    <w:p w:rsidR="00764C55" w:rsidRDefault="00764C55" w:rsidP="00764C55">
      <w:pPr>
        <w:pStyle w:val="BodyText"/>
        <w:jc w:val="both"/>
        <w:rPr>
          <w:color w:val="7030A0"/>
          <w:sz w:val="28"/>
          <w:szCs w:val="28"/>
        </w:rPr>
      </w:pPr>
      <w:r w:rsidRPr="005E11DC">
        <w:rPr>
          <w:color w:val="7030A0"/>
          <w:sz w:val="28"/>
          <w:szCs w:val="28"/>
        </w:rPr>
        <w:t xml:space="preserve">Artículo </w:t>
      </w:r>
      <w:r>
        <w:rPr>
          <w:color w:val="7030A0"/>
          <w:sz w:val="28"/>
          <w:szCs w:val="28"/>
        </w:rPr>
        <w:t>18</w:t>
      </w:r>
      <w:r w:rsidRPr="005E11DC">
        <w:rPr>
          <w:color w:val="7030A0"/>
          <w:sz w:val="28"/>
          <w:szCs w:val="28"/>
        </w:rPr>
        <w:t xml:space="preserve">º </w:t>
      </w:r>
      <w:r>
        <w:rPr>
          <w:color w:val="7030A0"/>
          <w:sz w:val="28"/>
          <w:szCs w:val="28"/>
        </w:rPr>
        <w:t xml:space="preserve">propuesto por el texto de la Cámara </w:t>
      </w:r>
      <w:r w:rsidRPr="005E11DC">
        <w:rPr>
          <w:color w:val="7030A0"/>
          <w:sz w:val="28"/>
          <w:szCs w:val="28"/>
        </w:rPr>
        <w:t>de Diputados</w:t>
      </w:r>
      <w:r>
        <w:rPr>
          <w:color w:val="7030A0"/>
          <w:sz w:val="28"/>
          <w:szCs w:val="28"/>
        </w:rPr>
        <w:t>, sin texto alternativo del Senado</w:t>
      </w:r>
    </w:p>
    <w:p w:rsidR="00764C55" w:rsidRDefault="00764C55" w:rsidP="00764C55">
      <w:pPr>
        <w:pStyle w:val="BodyText"/>
        <w:jc w:val="both"/>
        <w:rPr>
          <w:i/>
          <w:sz w:val="28"/>
          <w:szCs w:val="28"/>
        </w:rPr>
      </w:pPr>
      <w:r w:rsidRPr="00606F75">
        <w:rPr>
          <w:color w:val="000000" w:themeColor="text1"/>
          <w:sz w:val="28"/>
          <w:szCs w:val="28"/>
        </w:rPr>
        <w:t xml:space="preserve"> </w:t>
      </w:r>
      <w:r>
        <w:rPr>
          <w:i/>
          <w:sz w:val="28"/>
          <w:szCs w:val="28"/>
        </w:rPr>
        <w:t>Se propone aprobar el artículo 18</w:t>
      </w:r>
      <w:r w:rsidRPr="00673DF1">
        <w:rPr>
          <w:i/>
          <w:sz w:val="28"/>
          <w:szCs w:val="28"/>
        </w:rPr>
        <w:t xml:space="preserve">º del texto </w:t>
      </w:r>
      <w:r>
        <w:rPr>
          <w:i/>
          <w:sz w:val="28"/>
          <w:szCs w:val="28"/>
        </w:rPr>
        <w:t>propuesto por</w:t>
      </w:r>
      <w:r w:rsidRPr="00673DF1">
        <w:rPr>
          <w:i/>
          <w:sz w:val="28"/>
          <w:szCs w:val="28"/>
        </w:rPr>
        <w:t xml:space="preserve"> la Cámara de Diputados</w:t>
      </w:r>
      <w:r>
        <w:rPr>
          <w:i/>
          <w:sz w:val="28"/>
          <w:szCs w:val="28"/>
        </w:rPr>
        <w:t>, como artículo 20° nuevo con la</w:t>
      </w:r>
      <w:r w:rsidR="00766434">
        <w:rPr>
          <w:i/>
          <w:sz w:val="28"/>
          <w:szCs w:val="28"/>
        </w:rPr>
        <w:t>s</w:t>
      </w:r>
      <w:r>
        <w:rPr>
          <w:i/>
          <w:sz w:val="28"/>
          <w:szCs w:val="28"/>
        </w:rPr>
        <w:t xml:space="preserve"> siguiente</w:t>
      </w:r>
      <w:r w:rsidR="00766434">
        <w:rPr>
          <w:i/>
          <w:sz w:val="28"/>
          <w:szCs w:val="28"/>
        </w:rPr>
        <w:t>s modificacio</w:t>
      </w:r>
      <w:r>
        <w:rPr>
          <w:i/>
          <w:sz w:val="28"/>
          <w:szCs w:val="28"/>
        </w:rPr>
        <w:t>n</w:t>
      </w:r>
      <w:r w:rsidR="00766434">
        <w:rPr>
          <w:i/>
          <w:sz w:val="28"/>
          <w:szCs w:val="28"/>
        </w:rPr>
        <w:t>es</w:t>
      </w:r>
      <w:r>
        <w:rPr>
          <w:i/>
          <w:sz w:val="28"/>
          <w:szCs w:val="28"/>
        </w:rPr>
        <w:t>:</w:t>
      </w:r>
    </w:p>
    <w:p w:rsidR="00764C55" w:rsidRDefault="00764C55" w:rsidP="00764C55">
      <w:pPr>
        <w:pStyle w:val="BodyText"/>
        <w:jc w:val="both"/>
        <w:rPr>
          <w:i/>
          <w:sz w:val="28"/>
          <w:szCs w:val="28"/>
        </w:rPr>
      </w:pPr>
      <w:r>
        <w:rPr>
          <w:i/>
          <w:sz w:val="28"/>
          <w:szCs w:val="28"/>
        </w:rPr>
        <w:t xml:space="preserve">En la letra b después de la palabra “Niño”, </w:t>
      </w:r>
      <w:proofErr w:type="spellStart"/>
      <w:r>
        <w:rPr>
          <w:i/>
          <w:sz w:val="28"/>
          <w:szCs w:val="28"/>
        </w:rPr>
        <w:t>agrégase</w:t>
      </w:r>
      <w:proofErr w:type="spellEnd"/>
      <w:r>
        <w:rPr>
          <w:i/>
          <w:sz w:val="28"/>
          <w:szCs w:val="28"/>
        </w:rPr>
        <w:t xml:space="preserve"> la frase “Niña o Adolescente”</w:t>
      </w:r>
      <w:r w:rsidR="00766434">
        <w:rPr>
          <w:i/>
          <w:sz w:val="28"/>
          <w:szCs w:val="28"/>
        </w:rPr>
        <w:t>.</w:t>
      </w:r>
    </w:p>
    <w:p w:rsidR="00764C55" w:rsidRDefault="00766434" w:rsidP="00477AA8">
      <w:pPr>
        <w:pStyle w:val="BodyText"/>
        <w:jc w:val="both"/>
        <w:rPr>
          <w:i/>
          <w:sz w:val="28"/>
          <w:szCs w:val="28"/>
        </w:rPr>
      </w:pPr>
      <w:r>
        <w:rPr>
          <w:i/>
          <w:sz w:val="28"/>
          <w:szCs w:val="28"/>
        </w:rPr>
        <w:t xml:space="preserve">En el inciso final, </w:t>
      </w:r>
      <w:proofErr w:type="spellStart"/>
      <w:r>
        <w:rPr>
          <w:i/>
          <w:sz w:val="28"/>
          <w:szCs w:val="28"/>
        </w:rPr>
        <w:t>sustitúyese</w:t>
      </w:r>
      <w:proofErr w:type="spellEnd"/>
      <w:r>
        <w:rPr>
          <w:i/>
          <w:sz w:val="28"/>
          <w:szCs w:val="28"/>
        </w:rPr>
        <w:t xml:space="preserve"> la frase “un año” por “seis meses”. </w:t>
      </w:r>
    </w:p>
    <w:p w:rsidR="003F5A56" w:rsidRDefault="003F5A56" w:rsidP="003F5A56">
      <w:pPr>
        <w:rPr>
          <w:rFonts w:ascii="Calibri" w:hAnsi="Calibri"/>
          <w:color w:val="7030A0"/>
          <w:sz w:val="28"/>
          <w:szCs w:val="28"/>
          <w:lang w:val="es-CL"/>
        </w:rPr>
      </w:pPr>
      <w:r>
        <w:rPr>
          <w:rFonts w:ascii="Calibri" w:hAnsi="Calibri"/>
          <w:color w:val="7030A0"/>
          <w:sz w:val="28"/>
          <w:szCs w:val="28"/>
          <w:lang w:val="es-CL"/>
        </w:rPr>
        <w:t>Artículo 1</w:t>
      </w:r>
      <w:r w:rsidRPr="00833C9E">
        <w:rPr>
          <w:rFonts w:ascii="Calibri" w:hAnsi="Calibri"/>
          <w:color w:val="7030A0"/>
          <w:sz w:val="28"/>
          <w:szCs w:val="28"/>
          <w:lang w:val="es-CL"/>
        </w:rPr>
        <w:t xml:space="preserve">° </w:t>
      </w:r>
      <w:r>
        <w:rPr>
          <w:rFonts w:ascii="Calibri" w:hAnsi="Calibri"/>
          <w:color w:val="7030A0"/>
          <w:sz w:val="28"/>
          <w:szCs w:val="28"/>
          <w:lang w:val="es-CL"/>
        </w:rPr>
        <w:t xml:space="preserve">Transitorio </w:t>
      </w:r>
      <w:r w:rsidRPr="00833C9E">
        <w:rPr>
          <w:rFonts w:ascii="Calibri" w:hAnsi="Calibri"/>
          <w:color w:val="7030A0"/>
          <w:sz w:val="28"/>
          <w:szCs w:val="28"/>
          <w:lang w:val="es-CL"/>
        </w:rPr>
        <w:t>del Sena</w:t>
      </w:r>
      <w:r>
        <w:rPr>
          <w:rFonts w:ascii="Calibri" w:hAnsi="Calibri"/>
          <w:color w:val="7030A0"/>
          <w:sz w:val="28"/>
          <w:szCs w:val="28"/>
          <w:lang w:val="es-CL"/>
        </w:rPr>
        <w:t xml:space="preserve">do y su equivalente </w:t>
      </w:r>
      <w:r w:rsidR="00BA38DF">
        <w:rPr>
          <w:rFonts w:ascii="Calibri" w:hAnsi="Calibri"/>
          <w:color w:val="7030A0"/>
          <w:sz w:val="28"/>
          <w:szCs w:val="28"/>
          <w:lang w:val="es-CL"/>
        </w:rPr>
        <w:t xml:space="preserve">con igual numeración </w:t>
      </w:r>
      <w:r>
        <w:rPr>
          <w:rFonts w:ascii="Calibri" w:hAnsi="Calibri"/>
          <w:color w:val="7030A0"/>
          <w:sz w:val="28"/>
          <w:szCs w:val="28"/>
          <w:lang w:val="es-CL"/>
        </w:rPr>
        <w:t>de la Cámara de Diputados</w:t>
      </w:r>
    </w:p>
    <w:p w:rsidR="003F5A56" w:rsidRPr="00D10B9F" w:rsidRDefault="003F5A56" w:rsidP="003F5A56">
      <w:pPr>
        <w:rPr>
          <w:rFonts w:ascii="Calibri" w:hAnsi="Calibri"/>
          <w:color w:val="7030A0"/>
          <w:sz w:val="28"/>
          <w:szCs w:val="28"/>
          <w:lang w:val="es-CL"/>
        </w:rPr>
      </w:pPr>
    </w:p>
    <w:p w:rsidR="003F5A56" w:rsidRDefault="003F5A56" w:rsidP="003F5A56">
      <w:pPr>
        <w:pStyle w:val="BodyText"/>
        <w:jc w:val="both"/>
        <w:rPr>
          <w:i/>
          <w:sz w:val="28"/>
          <w:szCs w:val="28"/>
        </w:rPr>
      </w:pPr>
      <w:r>
        <w:rPr>
          <w:i/>
          <w:sz w:val="28"/>
          <w:szCs w:val="28"/>
        </w:rPr>
        <w:t>Se propone aprobar el artículo 1</w:t>
      </w:r>
      <w:r w:rsidRPr="00673DF1">
        <w:rPr>
          <w:i/>
          <w:sz w:val="28"/>
          <w:szCs w:val="28"/>
        </w:rPr>
        <w:t xml:space="preserve">º </w:t>
      </w:r>
      <w:r>
        <w:rPr>
          <w:i/>
          <w:sz w:val="28"/>
          <w:szCs w:val="28"/>
        </w:rPr>
        <w:t xml:space="preserve">transitorio </w:t>
      </w:r>
      <w:r w:rsidRPr="00673DF1">
        <w:rPr>
          <w:i/>
          <w:sz w:val="28"/>
          <w:szCs w:val="28"/>
        </w:rPr>
        <w:t xml:space="preserve">del texto </w:t>
      </w:r>
      <w:r>
        <w:rPr>
          <w:i/>
          <w:sz w:val="28"/>
          <w:szCs w:val="28"/>
        </w:rPr>
        <w:t>propuesto por</w:t>
      </w:r>
      <w:r w:rsidRPr="00673DF1">
        <w:rPr>
          <w:i/>
          <w:sz w:val="28"/>
          <w:szCs w:val="28"/>
        </w:rPr>
        <w:t xml:space="preserve"> </w:t>
      </w:r>
      <w:r>
        <w:rPr>
          <w:i/>
          <w:sz w:val="28"/>
          <w:szCs w:val="28"/>
        </w:rPr>
        <w:t>e</w:t>
      </w:r>
      <w:r w:rsidRPr="00673DF1">
        <w:rPr>
          <w:i/>
          <w:sz w:val="28"/>
          <w:szCs w:val="28"/>
        </w:rPr>
        <w:t>l</w:t>
      </w:r>
      <w:r>
        <w:rPr>
          <w:i/>
          <w:sz w:val="28"/>
          <w:szCs w:val="28"/>
        </w:rPr>
        <w:t xml:space="preserve"> Senado que el texto de l</w:t>
      </w:r>
      <w:r w:rsidRPr="00673DF1">
        <w:rPr>
          <w:i/>
          <w:sz w:val="28"/>
          <w:szCs w:val="28"/>
        </w:rPr>
        <w:t>a Cámara de Diputados</w:t>
      </w:r>
      <w:r>
        <w:rPr>
          <w:i/>
          <w:sz w:val="28"/>
          <w:szCs w:val="28"/>
        </w:rPr>
        <w:t xml:space="preserve"> aprueba sin modificaciones</w:t>
      </w:r>
      <w:r w:rsidRPr="00673DF1">
        <w:rPr>
          <w:i/>
          <w:sz w:val="28"/>
          <w:szCs w:val="28"/>
        </w:rPr>
        <w:t>.</w:t>
      </w:r>
    </w:p>
    <w:p w:rsidR="00BA38DF" w:rsidRDefault="00BA38DF" w:rsidP="003F5A56">
      <w:pPr>
        <w:pStyle w:val="BodyText"/>
        <w:jc w:val="both"/>
        <w:rPr>
          <w:i/>
          <w:sz w:val="28"/>
          <w:szCs w:val="28"/>
        </w:rPr>
      </w:pPr>
    </w:p>
    <w:p w:rsidR="00BA38DF" w:rsidRDefault="00BA38DF" w:rsidP="00BA38DF">
      <w:pPr>
        <w:rPr>
          <w:rFonts w:ascii="Calibri" w:hAnsi="Calibri"/>
          <w:color w:val="7030A0"/>
          <w:sz w:val="28"/>
          <w:szCs w:val="28"/>
          <w:lang w:val="es-CL"/>
        </w:rPr>
      </w:pPr>
      <w:r>
        <w:rPr>
          <w:rFonts w:ascii="Calibri" w:hAnsi="Calibri"/>
          <w:color w:val="7030A0"/>
          <w:sz w:val="28"/>
          <w:szCs w:val="28"/>
          <w:lang w:val="es-CL"/>
        </w:rPr>
        <w:lastRenderedPageBreak/>
        <w:t>Artículo 2</w:t>
      </w:r>
      <w:r w:rsidRPr="00833C9E">
        <w:rPr>
          <w:rFonts w:ascii="Calibri" w:hAnsi="Calibri"/>
          <w:color w:val="7030A0"/>
          <w:sz w:val="28"/>
          <w:szCs w:val="28"/>
          <w:lang w:val="es-CL"/>
        </w:rPr>
        <w:t xml:space="preserve">° </w:t>
      </w:r>
      <w:r>
        <w:rPr>
          <w:rFonts w:ascii="Calibri" w:hAnsi="Calibri"/>
          <w:color w:val="7030A0"/>
          <w:sz w:val="28"/>
          <w:szCs w:val="28"/>
          <w:lang w:val="es-CL"/>
        </w:rPr>
        <w:t>Transitorio de la Cámara de Diputados sin texto equivalente del Senado</w:t>
      </w:r>
    </w:p>
    <w:p w:rsidR="00BA38DF" w:rsidRPr="00D10B9F" w:rsidRDefault="00BA38DF" w:rsidP="00BA38DF">
      <w:pPr>
        <w:rPr>
          <w:rFonts w:ascii="Calibri" w:hAnsi="Calibri"/>
          <w:color w:val="7030A0"/>
          <w:sz w:val="28"/>
          <w:szCs w:val="28"/>
          <w:lang w:val="es-CL"/>
        </w:rPr>
      </w:pPr>
    </w:p>
    <w:p w:rsidR="00BA38DF" w:rsidRDefault="00BA38DF" w:rsidP="00BA38DF">
      <w:pPr>
        <w:pStyle w:val="BodyText"/>
        <w:jc w:val="both"/>
        <w:rPr>
          <w:i/>
          <w:sz w:val="28"/>
          <w:szCs w:val="28"/>
        </w:rPr>
      </w:pPr>
      <w:r>
        <w:rPr>
          <w:i/>
          <w:sz w:val="28"/>
          <w:szCs w:val="28"/>
        </w:rPr>
        <w:t>Se propone rechazar el artículo 2</w:t>
      </w:r>
      <w:r w:rsidRPr="00673DF1">
        <w:rPr>
          <w:i/>
          <w:sz w:val="28"/>
          <w:szCs w:val="28"/>
        </w:rPr>
        <w:t xml:space="preserve">º </w:t>
      </w:r>
      <w:r>
        <w:rPr>
          <w:i/>
          <w:sz w:val="28"/>
          <w:szCs w:val="28"/>
        </w:rPr>
        <w:t xml:space="preserve">transitorio </w:t>
      </w:r>
      <w:r w:rsidRPr="00673DF1">
        <w:rPr>
          <w:i/>
          <w:sz w:val="28"/>
          <w:szCs w:val="28"/>
        </w:rPr>
        <w:t xml:space="preserve">del texto </w:t>
      </w:r>
      <w:r>
        <w:rPr>
          <w:i/>
          <w:sz w:val="28"/>
          <w:szCs w:val="28"/>
        </w:rPr>
        <w:t>propuesto por</w:t>
      </w:r>
      <w:r w:rsidRPr="00673DF1">
        <w:rPr>
          <w:i/>
          <w:sz w:val="28"/>
          <w:szCs w:val="28"/>
        </w:rPr>
        <w:t xml:space="preserve"> </w:t>
      </w:r>
      <w:r>
        <w:rPr>
          <w:i/>
          <w:sz w:val="28"/>
          <w:szCs w:val="28"/>
        </w:rPr>
        <w:t>l</w:t>
      </w:r>
      <w:r w:rsidRPr="00673DF1">
        <w:rPr>
          <w:i/>
          <w:sz w:val="28"/>
          <w:szCs w:val="28"/>
        </w:rPr>
        <w:t>a Cámara de Diputados.</w:t>
      </w:r>
    </w:p>
    <w:p w:rsidR="00BA38DF" w:rsidRDefault="00BA38DF" w:rsidP="00BA38DF">
      <w:pPr>
        <w:rPr>
          <w:rFonts w:ascii="Calibri" w:hAnsi="Calibri"/>
          <w:color w:val="7030A0"/>
          <w:sz w:val="28"/>
          <w:szCs w:val="28"/>
          <w:lang w:val="es-CL"/>
        </w:rPr>
      </w:pPr>
      <w:r>
        <w:rPr>
          <w:rFonts w:ascii="Calibri" w:hAnsi="Calibri"/>
          <w:color w:val="7030A0"/>
          <w:sz w:val="28"/>
          <w:szCs w:val="28"/>
          <w:lang w:val="es-CL"/>
        </w:rPr>
        <w:t>Artículo 2</w:t>
      </w:r>
      <w:r w:rsidRPr="00833C9E">
        <w:rPr>
          <w:rFonts w:ascii="Calibri" w:hAnsi="Calibri"/>
          <w:color w:val="7030A0"/>
          <w:sz w:val="28"/>
          <w:szCs w:val="28"/>
          <w:lang w:val="es-CL"/>
        </w:rPr>
        <w:t xml:space="preserve">° </w:t>
      </w:r>
      <w:r>
        <w:rPr>
          <w:rFonts w:ascii="Calibri" w:hAnsi="Calibri"/>
          <w:color w:val="7030A0"/>
          <w:sz w:val="28"/>
          <w:szCs w:val="28"/>
          <w:lang w:val="es-CL"/>
        </w:rPr>
        <w:t>Transitorio del Senado equivalente al artículo 3° de la Cámara de Diputados</w:t>
      </w:r>
    </w:p>
    <w:p w:rsidR="00BA38DF" w:rsidRPr="00D10B9F" w:rsidRDefault="00BA38DF" w:rsidP="00BA38DF">
      <w:pPr>
        <w:rPr>
          <w:rFonts w:ascii="Calibri" w:hAnsi="Calibri"/>
          <w:color w:val="7030A0"/>
          <w:sz w:val="28"/>
          <w:szCs w:val="28"/>
          <w:lang w:val="es-CL"/>
        </w:rPr>
      </w:pPr>
    </w:p>
    <w:p w:rsidR="00BA38DF" w:rsidRDefault="00BA38DF" w:rsidP="00BA38DF">
      <w:pPr>
        <w:pStyle w:val="BodyText"/>
        <w:jc w:val="both"/>
        <w:rPr>
          <w:i/>
          <w:sz w:val="28"/>
          <w:szCs w:val="28"/>
        </w:rPr>
      </w:pPr>
      <w:r>
        <w:rPr>
          <w:i/>
          <w:sz w:val="28"/>
          <w:szCs w:val="28"/>
        </w:rPr>
        <w:t>Se propone aprobar el artículo 2</w:t>
      </w:r>
      <w:r w:rsidRPr="00673DF1">
        <w:rPr>
          <w:i/>
          <w:sz w:val="28"/>
          <w:szCs w:val="28"/>
        </w:rPr>
        <w:t xml:space="preserve">º </w:t>
      </w:r>
      <w:r>
        <w:rPr>
          <w:i/>
          <w:sz w:val="28"/>
          <w:szCs w:val="28"/>
        </w:rPr>
        <w:t xml:space="preserve">transitorio </w:t>
      </w:r>
      <w:r w:rsidRPr="00673DF1">
        <w:rPr>
          <w:i/>
          <w:sz w:val="28"/>
          <w:szCs w:val="28"/>
        </w:rPr>
        <w:t xml:space="preserve">del texto </w:t>
      </w:r>
      <w:r>
        <w:rPr>
          <w:i/>
          <w:sz w:val="28"/>
          <w:szCs w:val="28"/>
        </w:rPr>
        <w:t>propuesto por</w:t>
      </w:r>
      <w:r w:rsidRPr="00673DF1">
        <w:rPr>
          <w:i/>
          <w:sz w:val="28"/>
          <w:szCs w:val="28"/>
        </w:rPr>
        <w:t xml:space="preserve"> </w:t>
      </w:r>
      <w:r>
        <w:rPr>
          <w:i/>
          <w:sz w:val="28"/>
          <w:szCs w:val="28"/>
        </w:rPr>
        <w:t>el Senado con la siguiente modificación:</w:t>
      </w:r>
    </w:p>
    <w:p w:rsidR="00BA38DF" w:rsidRDefault="00BA38DF" w:rsidP="00BA38DF">
      <w:pPr>
        <w:pStyle w:val="BodyText"/>
        <w:jc w:val="both"/>
        <w:rPr>
          <w:i/>
          <w:sz w:val="28"/>
          <w:szCs w:val="28"/>
        </w:rPr>
      </w:pPr>
      <w:proofErr w:type="spellStart"/>
      <w:r>
        <w:rPr>
          <w:i/>
          <w:sz w:val="28"/>
          <w:szCs w:val="28"/>
        </w:rPr>
        <w:t>Sustitúyese</w:t>
      </w:r>
      <w:proofErr w:type="spellEnd"/>
      <w:r>
        <w:rPr>
          <w:i/>
          <w:sz w:val="28"/>
          <w:szCs w:val="28"/>
        </w:rPr>
        <w:t xml:space="preserve"> la frase “un año” por seis meses”</w:t>
      </w:r>
      <w:r w:rsidRPr="00673DF1">
        <w:rPr>
          <w:i/>
          <w:sz w:val="28"/>
          <w:szCs w:val="28"/>
        </w:rPr>
        <w:t>.</w:t>
      </w:r>
    </w:p>
    <w:p w:rsidR="00BA38DF" w:rsidRDefault="00BA38DF" w:rsidP="00BA38DF">
      <w:pPr>
        <w:pStyle w:val="BodyText"/>
        <w:jc w:val="both"/>
        <w:rPr>
          <w:i/>
          <w:sz w:val="28"/>
          <w:szCs w:val="28"/>
        </w:rPr>
      </w:pPr>
    </w:p>
    <w:p w:rsidR="00BA38DF" w:rsidRDefault="00BA38DF" w:rsidP="003F5A56">
      <w:pPr>
        <w:pStyle w:val="BodyText"/>
        <w:jc w:val="both"/>
        <w:rPr>
          <w:i/>
          <w:sz w:val="28"/>
          <w:szCs w:val="28"/>
        </w:rPr>
      </w:pPr>
    </w:p>
    <w:p w:rsidR="005931DC" w:rsidRDefault="005931DC">
      <w:pPr>
        <w:rPr>
          <w:lang w:val="es-CL"/>
        </w:rPr>
      </w:pPr>
    </w:p>
    <w:sectPr w:rsidR="00593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Liberation Sans Narrow"/>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0F"/>
    <w:rsid w:val="000E0A00"/>
    <w:rsid w:val="000E71BC"/>
    <w:rsid w:val="000F78BC"/>
    <w:rsid w:val="00163ED7"/>
    <w:rsid w:val="001916C6"/>
    <w:rsid w:val="001F4729"/>
    <w:rsid w:val="00262804"/>
    <w:rsid w:val="00283736"/>
    <w:rsid w:val="002F0C2A"/>
    <w:rsid w:val="003A1FF7"/>
    <w:rsid w:val="003F5A56"/>
    <w:rsid w:val="00416BFF"/>
    <w:rsid w:val="00436F32"/>
    <w:rsid w:val="00477AA8"/>
    <w:rsid w:val="004C46D6"/>
    <w:rsid w:val="004E130F"/>
    <w:rsid w:val="004E47DC"/>
    <w:rsid w:val="00514DCA"/>
    <w:rsid w:val="00571013"/>
    <w:rsid w:val="005931DC"/>
    <w:rsid w:val="005B3A49"/>
    <w:rsid w:val="00600C01"/>
    <w:rsid w:val="006234BB"/>
    <w:rsid w:val="00660180"/>
    <w:rsid w:val="00673254"/>
    <w:rsid w:val="00673DF1"/>
    <w:rsid w:val="006860A3"/>
    <w:rsid w:val="006C2085"/>
    <w:rsid w:val="006F7918"/>
    <w:rsid w:val="00714F3C"/>
    <w:rsid w:val="00764C55"/>
    <w:rsid w:val="00766434"/>
    <w:rsid w:val="007C7A6B"/>
    <w:rsid w:val="00833C9E"/>
    <w:rsid w:val="00847C6D"/>
    <w:rsid w:val="0088307F"/>
    <w:rsid w:val="008C6BD6"/>
    <w:rsid w:val="00B016EB"/>
    <w:rsid w:val="00B2366D"/>
    <w:rsid w:val="00B2672A"/>
    <w:rsid w:val="00B3637A"/>
    <w:rsid w:val="00B40873"/>
    <w:rsid w:val="00BA38DF"/>
    <w:rsid w:val="00BE1CDA"/>
    <w:rsid w:val="00D10B9F"/>
    <w:rsid w:val="00D63FD5"/>
    <w:rsid w:val="00D82F46"/>
    <w:rsid w:val="00DA4C67"/>
    <w:rsid w:val="00DB2FCE"/>
    <w:rsid w:val="00DD49E4"/>
    <w:rsid w:val="00DF0946"/>
    <w:rsid w:val="00E333F4"/>
    <w:rsid w:val="00FD1B2F"/>
    <w:rsid w:val="00FF5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4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paragraph" w:styleId="Heading1">
    <w:name w:val="heading 1"/>
    <w:basedOn w:val="Normal"/>
    <w:next w:val="Normal"/>
    <w:link w:val="Heading1Char"/>
    <w:uiPriority w:val="9"/>
    <w:qFormat/>
    <w:rsid w:val="006860A3"/>
    <w:pPr>
      <w:keepNext/>
      <w:keepLines/>
      <w:spacing w:before="240" w:line="259" w:lineRule="auto"/>
      <w:jc w:val="left"/>
      <w:outlineLvl w:val="0"/>
    </w:pPr>
    <w:rPr>
      <w:rFonts w:asciiTheme="majorHAnsi" w:eastAsiaTheme="majorEastAsia" w:hAnsiTheme="majorHAnsi" w:cstheme="majorBidi"/>
      <w:color w:val="365F91" w:themeColor="accent1" w:themeShade="BF"/>
      <w:sz w:val="32"/>
      <w:szCs w:val="32"/>
      <w:lang w:val="es-CL"/>
    </w:rPr>
  </w:style>
  <w:style w:type="paragraph" w:styleId="Heading2">
    <w:name w:val="heading 2"/>
    <w:basedOn w:val="Normal"/>
    <w:next w:val="Normal"/>
    <w:link w:val="Heading2Char"/>
    <w:uiPriority w:val="9"/>
    <w:unhideWhenUsed/>
    <w:qFormat/>
    <w:rsid w:val="006860A3"/>
    <w:pPr>
      <w:keepNext/>
      <w:keepLines/>
      <w:spacing w:before="40" w:line="259" w:lineRule="auto"/>
      <w:jc w:val="left"/>
      <w:outlineLvl w:val="1"/>
    </w:pPr>
    <w:rPr>
      <w:rFonts w:asciiTheme="majorHAnsi" w:eastAsiaTheme="majorEastAsia" w:hAnsiTheme="majorHAnsi" w:cstheme="majorBidi"/>
      <w:color w:val="365F91" w:themeColor="accent1" w:themeShade="BF"/>
      <w:sz w:val="26"/>
      <w:szCs w:val="26"/>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0A3"/>
    <w:rPr>
      <w:rFonts w:asciiTheme="majorHAnsi" w:eastAsiaTheme="majorEastAsia" w:hAnsiTheme="majorHAnsi" w:cstheme="majorBidi"/>
      <w:color w:val="365F91" w:themeColor="accent1" w:themeShade="BF"/>
      <w:sz w:val="32"/>
      <w:szCs w:val="32"/>
      <w:lang w:val="es-CL"/>
    </w:rPr>
  </w:style>
  <w:style w:type="character" w:customStyle="1" w:styleId="Heading2Char">
    <w:name w:val="Heading 2 Char"/>
    <w:basedOn w:val="DefaultParagraphFont"/>
    <w:link w:val="Heading2"/>
    <w:uiPriority w:val="9"/>
    <w:rsid w:val="006860A3"/>
    <w:rPr>
      <w:rFonts w:asciiTheme="majorHAnsi" w:eastAsiaTheme="majorEastAsia" w:hAnsiTheme="majorHAnsi" w:cstheme="majorBidi"/>
      <w:color w:val="365F91" w:themeColor="accent1" w:themeShade="BF"/>
      <w:sz w:val="26"/>
      <w:szCs w:val="26"/>
      <w:lang w:val="es-CL"/>
    </w:rPr>
  </w:style>
  <w:style w:type="paragraph" w:styleId="Title">
    <w:name w:val="Title"/>
    <w:basedOn w:val="Normal"/>
    <w:next w:val="Normal"/>
    <w:link w:val="TitleChar"/>
    <w:uiPriority w:val="10"/>
    <w:qFormat/>
    <w:rsid w:val="006860A3"/>
    <w:pPr>
      <w:contextualSpacing/>
      <w:jc w:val="left"/>
    </w:pPr>
    <w:rPr>
      <w:rFonts w:asciiTheme="majorHAnsi" w:eastAsiaTheme="majorEastAsia" w:hAnsiTheme="majorHAnsi" w:cstheme="majorBidi"/>
      <w:spacing w:val="-10"/>
      <w:kern w:val="28"/>
      <w:sz w:val="56"/>
      <w:szCs w:val="56"/>
      <w:lang w:val="es-CL"/>
    </w:rPr>
  </w:style>
  <w:style w:type="character" w:customStyle="1" w:styleId="TitleChar">
    <w:name w:val="Title Char"/>
    <w:basedOn w:val="DefaultParagraphFont"/>
    <w:link w:val="Title"/>
    <w:uiPriority w:val="10"/>
    <w:rsid w:val="006860A3"/>
    <w:rPr>
      <w:rFonts w:asciiTheme="majorHAnsi" w:eastAsiaTheme="majorEastAsia" w:hAnsiTheme="majorHAnsi" w:cstheme="majorBidi"/>
      <w:spacing w:val="-10"/>
      <w:kern w:val="28"/>
      <w:sz w:val="56"/>
      <w:szCs w:val="56"/>
      <w:lang w:val="es-CL"/>
    </w:rPr>
  </w:style>
  <w:style w:type="paragraph" w:styleId="BodyText">
    <w:name w:val="Body Text"/>
    <w:basedOn w:val="Normal"/>
    <w:link w:val="BodyTextChar"/>
    <w:uiPriority w:val="99"/>
    <w:unhideWhenUsed/>
    <w:rsid w:val="006860A3"/>
    <w:pPr>
      <w:spacing w:after="120" w:line="259" w:lineRule="auto"/>
      <w:jc w:val="left"/>
    </w:pPr>
    <w:rPr>
      <w:rFonts w:asciiTheme="minorHAnsi" w:hAnsiTheme="minorHAnsi"/>
      <w:sz w:val="22"/>
      <w:lang w:val="es-CL"/>
    </w:rPr>
  </w:style>
  <w:style w:type="character" w:customStyle="1" w:styleId="BodyTextChar">
    <w:name w:val="Body Text Char"/>
    <w:basedOn w:val="DefaultParagraphFont"/>
    <w:link w:val="BodyText"/>
    <w:uiPriority w:val="99"/>
    <w:rsid w:val="006860A3"/>
    <w:rPr>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paragraph" w:styleId="Heading1">
    <w:name w:val="heading 1"/>
    <w:basedOn w:val="Normal"/>
    <w:next w:val="Normal"/>
    <w:link w:val="Heading1Char"/>
    <w:uiPriority w:val="9"/>
    <w:qFormat/>
    <w:rsid w:val="006860A3"/>
    <w:pPr>
      <w:keepNext/>
      <w:keepLines/>
      <w:spacing w:before="240" w:line="259" w:lineRule="auto"/>
      <w:jc w:val="left"/>
      <w:outlineLvl w:val="0"/>
    </w:pPr>
    <w:rPr>
      <w:rFonts w:asciiTheme="majorHAnsi" w:eastAsiaTheme="majorEastAsia" w:hAnsiTheme="majorHAnsi" w:cstheme="majorBidi"/>
      <w:color w:val="365F91" w:themeColor="accent1" w:themeShade="BF"/>
      <w:sz w:val="32"/>
      <w:szCs w:val="32"/>
      <w:lang w:val="es-CL"/>
    </w:rPr>
  </w:style>
  <w:style w:type="paragraph" w:styleId="Heading2">
    <w:name w:val="heading 2"/>
    <w:basedOn w:val="Normal"/>
    <w:next w:val="Normal"/>
    <w:link w:val="Heading2Char"/>
    <w:uiPriority w:val="9"/>
    <w:unhideWhenUsed/>
    <w:qFormat/>
    <w:rsid w:val="006860A3"/>
    <w:pPr>
      <w:keepNext/>
      <w:keepLines/>
      <w:spacing w:before="40" w:line="259" w:lineRule="auto"/>
      <w:jc w:val="left"/>
      <w:outlineLvl w:val="1"/>
    </w:pPr>
    <w:rPr>
      <w:rFonts w:asciiTheme="majorHAnsi" w:eastAsiaTheme="majorEastAsia" w:hAnsiTheme="majorHAnsi" w:cstheme="majorBidi"/>
      <w:color w:val="365F91" w:themeColor="accent1" w:themeShade="BF"/>
      <w:sz w:val="26"/>
      <w:szCs w:val="26"/>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0A3"/>
    <w:rPr>
      <w:rFonts w:asciiTheme="majorHAnsi" w:eastAsiaTheme="majorEastAsia" w:hAnsiTheme="majorHAnsi" w:cstheme="majorBidi"/>
      <w:color w:val="365F91" w:themeColor="accent1" w:themeShade="BF"/>
      <w:sz w:val="32"/>
      <w:szCs w:val="32"/>
      <w:lang w:val="es-CL"/>
    </w:rPr>
  </w:style>
  <w:style w:type="character" w:customStyle="1" w:styleId="Heading2Char">
    <w:name w:val="Heading 2 Char"/>
    <w:basedOn w:val="DefaultParagraphFont"/>
    <w:link w:val="Heading2"/>
    <w:uiPriority w:val="9"/>
    <w:rsid w:val="006860A3"/>
    <w:rPr>
      <w:rFonts w:asciiTheme="majorHAnsi" w:eastAsiaTheme="majorEastAsia" w:hAnsiTheme="majorHAnsi" w:cstheme="majorBidi"/>
      <w:color w:val="365F91" w:themeColor="accent1" w:themeShade="BF"/>
      <w:sz w:val="26"/>
      <w:szCs w:val="26"/>
      <w:lang w:val="es-CL"/>
    </w:rPr>
  </w:style>
  <w:style w:type="paragraph" w:styleId="Title">
    <w:name w:val="Title"/>
    <w:basedOn w:val="Normal"/>
    <w:next w:val="Normal"/>
    <w:link w:val="TitleChar"/>
    <w:uiPriority w:val="10"/>
    <w:qFormat/>
    <w:rsid w:val="006860A3"/>
    <w:pPr>
      <w:contextualSpacing/>
      <w:jc w:val="left"/>
    </w:pPr>
    <w:rPr>
      <w:rFonts w:asciiTheme="majorHAnsi" w:eastAsiaTheme="majorEastAsia" w:hAnsiTheme="majorHAnsi" w:cstheme="majorBidi"/>
      <w:spacing w:val="-10"/>
      <w:kern w:val="28"/>
      <w:sz w:val="56"/>
      <w:szCs w:val="56"/>
      <w:lang w:val="es-CL"/>
    </w:rPr>
  </w:style>
  <w:style w:type="character" w:customStyle="1" w:styleId="TitleChar">
    <w:name w:val="Title Char"/>
    <w:basedOn w:val="DefaultParagraphFont"/>
    <w:link w:val="Title"/>
    <w:uiPriority w:val="10"/>
    <w:rsid w:val="006860A3"/>
    <w:rPr>
      <w:rFonts w:asciiTheme="majorHAnsi" w:eastAsiaTheme="majorEastAsia" w:hAnsiTheme="majorHAnsi" w:cstheme="majorBidi"/>
      <w:spacing w:val="-10"/>
      <w:kern w:val="28"/>
      <w:sz w:val="56"/>
      <w:szCs w:val="56"/>
      <w:lang w:val="es-CL"/>
    </w:rPr>
  </w:style>
  <w:style w:type="paragraph" w:styleId="BodyText">
    <w:name w:val="Body Text"/>
    <w:basedOn w:val="Normal"/>
    <w:link w:val="BodyTextChar"/>
    <w:uiPriority w:val="99"/>
    <w:unhideWhenUsed/>
    <w:rsid w:val="006860A3"/>
    <w:pPr>
      <w:spacing w:after="120" w:line="259" w:lineRule="auto"/>
      <w:jc w:val="left"/>
    </w:pPr>
    <w:rPr>
      <w:rFonts w:asciiTheme="minorHAnsi" w:hAnsiTheme="minorHAnsi"/>
      <w:sz w:val="22"/>
      <w:lang w:val="es-CL"/>
    </w:rPr>
  </w:style>
  <w:style w:type="character" w:customStyle="1" w:styleId="BodyTextChar">
    <w:name w:val="Body Text Char"/>
    <w:basedOn w:val="DefaultParagraphFont"/>
    <w:link w:val="BodyText"/>
    <w:uiPriority w:val="99"/>
    <w:rsid w:val="006860A3"/>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9</Pages>
  <Words>2396</Words>
  <Characters>13659</Characters>
  <Application>Microsoft Office Word</Application>
  <DocSecurity>0</DocSecurity>
  <Lines>113</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Company>
  <LinksUpToDate>false</LinksUpToDate>
  <CharactersWithSpaces>16023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MX</cp:lastModifiedBy>
  <cp:revision>22</cp:revision>
  <dcterms:created xsi:type="dcterms:W3CDTF">2018-04-04T16:44:00Z</dcterms:created>
  <dcterms:modified xsi:type="dcterms:W3CDTF">2018-05-16T16:49:00Z</dcterms:modified>
</cp:coreProperties>
</file>