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5B" w:rsidRPr="00B360B2" w:rsidRDefault="0045395B" w:rsidP="00B360B2">
      <w:pPr>
        <w:pStyle w:val="Sinespaciado"/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bookmarkStart w:id="0" w:name="_Hlk523830718"/>
      <w:bookmarkStart w:id="1" w:name="_GoBack"/>
      <w:bookmarkEnd w:id="1"/>
    </w:p>
    <w:p w:rsidR="0045395B" w:rsidRPr="00B360B2" w:rsidRDefault="0045395B" w:rsidP="00B360B2">
      <w:pPr>
        <w:pStyle w:val="Sinespaciado"/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</w:p>
    <w:p w:rsidR="000D275E" w:rsidRPr="00B360B2" w:rsidRDefault="0045395B" w:rsidP="00B360B2">
      <w:pPr>
        <w:pStyle w:val="Sinespaciado"/>
        <w:spacing w:line="360" w:lineRule="auto"/>
        <w:jc w:val="center"/>
        <w:rPr>
          <w:rFonts w:ascii="Book Antiqua" w:hAnsi="Book Antiqua"/>
          <w:b/>
          <w:sz w:val="26"/>
          <w:szCs w:val="26"/>
        </w:rPr>
      </w:pPr>
      <w:r w:rsidRPr="00B360B2">
        <w:rPr>
          <w:rFonts w:ascii="Book Antiqua" w:hAnsi="Book Antiqua"/>
          <w:b/>
          <w:sz w:val="26"/>
          <w:szCs w:val="26"/>
        </w:rPr>
        <w:t>INDICACIONES DE LA H. SENADORA LUZ EBENSPERGER ORREGO AL PROYECTO DE LEY SOBRE EL USO DE AGUA DE MAR PARA DESALINIZACIÓN (BOLETÍN 11.608-09).</w:t>
      </w:r>
    </w:p>
    <w:p w:rsidR="000D275E" w:rsidRPr="00B360B2" w:rsidRDefault="000D275E" w:rsidP="00B360B2">
      <w:pPr>
        <w:pStyle w:val="Sinespaciado"/>
        <w:spacing w:line="360" w:lineRule="auto"/>
        <w:jc w:val="center"/>
        <w:rPr>
          <w:rFonts w:ascii="Book Antiqua" w:hAnsi="Book Antiqua"/>
          <w:sz w:val="26"/>
          <w:szCs w:val="26"/>
        </w:rPr>
      </w:pPr>
    </w:p>
    <w:p w:rsidR="000D275E" w:rsidRPr="00B360B2" w:rsidRDefault="000D275E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0D275E" w:rsidRPr="00B360B2" w:rsidRDefault="000D275E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 xml:space="preserve">1). Reemplácese el </w:t>
      </w:r>
      <w:r w:rsidR="001D58B0" w:rsidRPr="00B360B2">
        <w:rPr>
          <w:rFonts w:ascii="Book Antiqua" w:hAnsi="Book Antiqua"/>
          <w:sz w:val="26"/>
          <w:szCs w:val="26"/>
        </w:rPr>
        <w:t xml:space="preserve">artículo </w:t>
      </w:r>
      <w:r w:rsidRPr="00B360B2">
        <w:rPr>
          <w:rFonts w:ascii="Book Antiqua" w:hAnsi="Book Antiqua"/>
          <w:sz w:val="26"/>
          <w:szCs w:val="26"/>
        </w:rPr>
        <w:t>1º por el siguiente:</w:t>
      </w:r>
    </w:p>
    <w:p w:rsidR="00334677" w:rsidRPr="00B360B2" w:rsidRDefault="007D7DF3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ab/>
      </w:r>
    </w:p>
    <w:p w:rsidR="00334677" w:rsidRPr="00B360B2" w:rsidRDefault="00334677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ab/>
      </w:r>
      <w:r w:rsidR="000D275E" w:rsidRPr="00B360B2">
        <w:rPr>
          <w:rFonts w:ascii="Book Antiqua" w:hAnsi="Book Antiqua"/>
          <w:sz w:val="26"/>
          <w:szCs w:val="26"/>
        </w:rPr>
        <w:t>“</w:t>
      </w:r>
      <w:r w:rsidRPr="00B360B2">
        <w:rPr>
          <w:rFonts w:ascii="Book Antiqua" w:hAnsi="Book Antiqua"/>
          <w:sz w:val="26"/>
          <w:szCs w:val="26"/>
        </w:rPr>
        <w:t xml:space="preserve">Artículo 1º-. A </w:t>
      </w:r>
      <w:r w:rsidR="007D7DF3" w:rsidRPr="00B360B2">
        <w:rPr>
          <w:rFonts w:ascii="Book Antiqua" w:hAnsi="Book Antiqua"/>
          <w:sz w:val="26"/>
          <w:szCs w:val="26"/>
        </w:rPr>
        <w:t xml:space="preserve">la soberanía del Estado de Chile </w:t>
      </w:r>
      <w:r w:rsidRPr="00B360B2">
        <w:rPr>
          <w:rFonts w:ascii="Book Antiqua" w:hAnsi="Book Antiqua"/>
          <w:sz w:val="26"/>
          <w:szCs w:val="26"/>
        </w:rPr>
        <w:t xml:space="preserve">están sometidas </w:t>
      </w:r>
      <w:r w:rsidR="007D7DF3" w:rsidRPr="00B360B2">
        <w:rPr>
          <w:rFonts w:ascii="Book Antiqua" w:hAnsi="Book Antiqua"/>
          <w:sz w:val="26"/>
          <w:szCs w:val="26"/>
        </w:rPr>
        <w:t>las aguas terrestres, aguas interiores y mar territorial, así como sus derechos de soberanía y jurisdicción en la Zona Económica Exclusiva y en la Plataforma Continental, de acuerdo a las normas de derecho internacional y la ley</w:t>
      </w:r>
      <w:r w:rsidR="00E32069" w:rsidRPr="00B360B2">
        <w:rPr>
          <w:rFonts w:ascii="Book Antiqua" w:hAnsi="Book Antiqua"/>
          <w:sz w:val="26"/>
          <w:szCs w:val="26"/>
        </w:rPr>
        <w:t>.</w:t>
      </w:r>
      <w:r w:rsidR="004E5EF0" w:rsidRPr="00B360B2">
        <w:rPr>
          <w:rFonts w:ascii="Book Antiqua" w:hAnsi="Book Antiqua"/>
          <w:sz w:val="26"/>
          <w:szCs w:val="26"/>
        </w:rPr>
        <w:t xml:space="preserve"> Los derechos de cualquier naturaleza sobre estos</w:t>
      </w:r>
      <w:r w:rsidR="00DB26C4">
        <w:rPr>
          <w:rFonts w:ascii="Book Antiqua" w:hAnsi="Book Antiqua"/>
          <w:sz w:val="26"/>
          <w:szCs w:val="26"/>
        </w:rPr>
        <w:t xml:space="preserve"> </w:t>
      </w:r>
      <w:r w:rsidR="004E5EF0" w:rsidRPr="00B360B2">
        <w:rPr>
          <w:rFonts w:ascii="Book Antiqua" w:hAnsi="Book Antiqua"/>
          <w:sz w:val="26"/>
          <w:szCs w:val="26"/>
        </w:rPr>
        <w:t>constituidos en favor de particulares</w:t>
      </w:r>
      <w:r w:rsidR="00DB26C4">
        <w:rPr>
          <w:rFonts w:ascii="Book Antiqua" w:hAnsi="Book Antiqua"/>
          <w:sz w:val="26"/>
          <w:szCs w:val="26"/>
        </w:rPr>
        <w:t>,</w:t>
      </w:r>
      <w:r w:rsidR="004E5EF0" w:rsidRPr="00B360B2">
        <w:rPr>
          <w:rFonts w:ascii="Book Antiqua" w:hAnsi="Book Antiqua"/>
          <w:sz w:val="26"/>
          <w:szCs w:val="26"/>
        </w:rPr>
        <w:t xml:space="preserve"> se encuentran amparados de la misma forma y con iguales prerrogativas</w:t>
      </w:r>
      <w:r w:rsidR="00664054" w:rsidRPr="00B360B2">
        <w:rPr>
          <w:rFonts w:ascii="Book Antiqua" w:hAnsi="Book Antiqua"/>
          <w:sz w:val="26"/>
          <w:szCs w:val="26"/>
        </w:rPr>
        <w:t xml:space="preserve"> que el </w:t>
      </w:r>
      <w:r w:rsidR="004E5EF0" w:rsidRPr="00B360B2">
        <w:rPr>
          <w:rFonts w:ascii="Book Antiqua" w:hAnsi="Book Antiqua"/>
          <w:sz w:val="26"/>
          <w:szCs w:val="26"/>
        </w:rPr>
        <w:t>derecho de propiedad</w:t>
      </w:r>
      <w:r w:rsidR="00D67CA6">
        <w:rPr>
          <w:rFonts w:ascii="Book Antiqua" w:hAnsi="Book Antiqua"/>
          <w:sz w:val="26"/>
          <w:szCs w:val="26"/>
        </w:rPr>
        <w:t>”.</w:t>
      </w:r>
    </w:p>
    <w:p w:rsidR="008770A6" w:rsidRDefault="008770A6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334677" w:rsidRPr="00B360B2" w:rsidRDefault="00334677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>2). Incorpórese un nuevo artículo 2º</w:t>
      </w:r>
      <w:r w:rsidR="001D58B0" w:rsidRPr="00B360B2">
        <w:rPr>
          <w:rFonts w:ascii="Book Antiqua" w:hAnsi="Book Antiqua"/>
          <w:sz w:val="26"/>
          <w:szCs w:val="26"/>
        </w:rPr>
        <w:t>, modificando la numeración correlativa,</w:t>
      </w:r>
      <w:r w:rsidRPr="00B360B2">
        <w:rPr>
          <w:rFonts w:ascii="Book Antiqua" w:hAnsi="Book Antiqua"/>
          <w:sz w:val="26"/>
          <w:szCs w:val="26"/>
        </w:rPr>
        <w:t xml:space="preserve"> del siguiente tenor: </w:t>
      </w:r>
    </w:p>
    <w:p w:rsidR="00E32069" w:rsidRPr="00B360B2" w:rsidRDefault="00E32069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E32069" w:rsidRPr="00B360B2" w:rsidRDefault="00E32069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ab/>
        <w:t>“Artículo 2º El titular de la concesión marítima es propietario del agua de mar que desale.</w:t>
      </w:r>
    </w:p>
    <w:p w:rsidR="00E32069" w:rsidRPr="00B360B2" w:rsidRDefault="00E32069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E32069" w:rsidRPr="00B360B2" w:rsidRDefault="00E32069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ab/>
        <w:t xml:space="preserve">Para los efectos previstos en el inciso anterior, en la solicitud de concesión marítima el concesionario deberá señalar la cantidad de agua </w:t>
      </w:r>
      <w:r w:rsidR="004E5EF0" w:rsidRPr="00B360B2">
        <w:rPr>
          <w:rFonts w:ascii="Book Antiqua" w:hAnsi="Book Antiqua"/>
          <w:sz w:val="26"/>
          <w:szCs w:val="26"/>
        </w:rPr>
        <w:t xml:space="preserve">expresada en litros por segundo </w:t>
      </w:r>
      <w:r w:rsidRPr="00B360B2">
        <w:rPr>
          <w:rFonts w:ascii="Book Antiqua" w:hAnsi="Book Antiqua"/>
          <w:sz w:val="26"/>
          <w:szCs w:val="26"/>
        </w:rPr>
        <w:t>que requiere para desalación”.</w:t>
      </w:r>
    </w:p>
    <w:p w:rsidR="00334677" w:rsidRPr="00B360B2" w:rsidRDefault="00334677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0D275E" w:rsidRPr="00B360B2" w:rsidRDefault="000D275E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0D275E" w:rsidRPr="00B360B2" w:rsidRDefault="00334677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>3</w:t>
      </w:r>
      <w:r w:rsidR="000D275E" w:rsidRPr="00B360B2">
        <w:rPr>
          <w:rFonts w:ascii="Book Antiqua" w:hAnsi="Book Antiqua"/>
          <w:sz w:val="26"/>
          <w:szCs w:val="26"/>
        </w:rPr>
        <w:t>). Suprímase el inciso segundo del artículo 1º</w:t>
      </w:r>
      <w:r w:rsidR="008770A6">
        <w:rPr>
          <w:rFonts w:ascii="Book Antiqua" w:hAnsi="Book Antiqua"/>
          <w:sz w:val="26"/>
          <w:szCs w:val="26"/>
        </w:rPr>
        <w:t>.</w:t>
      </w:r>
    </w:p>
    <w:p w:rsidR="001D58B0" w:rsidRPr="00B360B2" w:rsidRDefault="001D58B0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0D275E" w:rsidRPr="00B360B2" w:rsidRDefault="001D58B0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>4</w:t>
      </w:r>
      <w:r w:rsidR="000D275E" w:rsidRPr="00B360B2">
        <w:rPr>
          <w:rFonts w:ascii="Book Antiqua" w:hAnsi="Book Antiqua"/>
          <w:sz w:val="26"/>
          <w:szCs w:val="26"/>
        </w:rPr>
        <w:t xml:space="preserve">). En el artículo 2º </w:t>
      </w:r>
      <w:r w:rsidR="00334677" w:rsidRPr="00B360B2">
        <w:rPr>
          <w:rFonts w:ascii="Book Antiqua" w:hAnsi="Book Antiqua"/>
          <w:sz w:val="26"/>
          <w:szCs w:val="26"/>
        </w:rPr>
        <w:t>del proyecto</w:t>
      </w:r>
      <w:r w:rsidRPr="00B360B2">
        <w:rPr>
          <w:rFonts w:ascii="Book Antiqua" w:hAnsi="Book Antiqua"/>
          <w:sz w:val="26"/>
          <w:szCs w:val="26"/>
        </w:rPr>
        <w:t xml:space="preserve">, </w:t>
      </w:r>
      <w:r w:rsidR="000D275E" w:rsidRPr="00B360B2">
        <w:rPr>
          <w:rFonts w:ascii="Book Antiqua" w:hAnsi="Book Antiqua"/>
          <w:sz w:val="26"/>
          <w:szCs w:val="26"/>
        </w:rPr>
        <w:t>suprímase la expresión “a través de su relleno y la sustitución de derechos de aprovechamiento que recaigan sobre ellos y minimizar los costos de este recurso tanto para el consumo domiciliario como productivo”</w:t>
      </w:r>
      <w:r w:rsidR="00120974" w:rsidRPr="00B360B2">
        <w:rPr>
          <w:rFonts w:ascii="Book Antiqua" w:hAnsi="Book Antiqua"/>
          <w:sz w:val="26"/>
          <w:szCs w:val="26"/>
        </w:rPr>
        <w:t>, anteponiendo la conjunción “y” a la expresión “recuperar acuíferos terrestres sobreexplotados” que la antecede.</w:t>
      </w:r>
    </w:p>
    <w:p w:rsidR="00120974" w:rsidRPr="00B360B2" w:rsidRDefault="00120974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120974" w:rsidRPr="00B360B2" w:rsidRDefault="001D58B0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>5</w:t>
      </w:r>
      <w:r w:rsidR="00120974" w:rsidRPr="00B360B2">
        <w:rPr>
          <w:rFonts w:ascii="Book Antiqua" w:hAnsi="Book Antiqua"/>
          <w:sz w:val="26"/>
          <w:szCs w:val="26"/>
        </w:rPr>
        <w:t>). Suprímase el artículo 3º del proyecto.</w:t>
      </w:r>
    </w:p>
    <w:p w:rsidR="00120974" w:rsidRPr="00B360B2" w:rsidRDefault="00120974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120974" w:rsidRPr="00B360B2" w:rsidRDefault="001D58B0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>6</w:t>
      </w:r>
      <w:r w:rsidR="00120974" w:rsidRPr="00B360B2">
        <w:rPr>
          <w:rFonts w:ascii="Book Antiqua" w:hAnsi="Book Antiqua"/>
          <w:sz w:val="26"/>
          <w:szCs w:val="26"/>
        </w:rPr>
        <w:t>). En el artículo 3º del proyect</w:t>
      </w:r>
      <w:r w:rsidRPr="00B360B2">
        <w:rPr>
          <w:rFonts w:ascii="Book Antiqua" w:hAnsi="Book Antiqua"/>
          <w:sz w:val="26"/>
          <w:szCs w:val="26"/>
        </w:rPr>
        <w:t xml:space="preserve">o, </w:t>
      </w:r>
      <w:r w:rsidR="00120974" w:rsidRPr="00B360B2">
        <w:rPr>
          <w:rFonts w:ascii="Book Antiqua" w:hAnsi="Book Antiqua"/>
          <w:sz w:val="26"/>
          <w:szCs w:val="26"/>
        </w:rPr>
        <w:t>suprímase su numeral 2</w:t>
      </w:r>
      <w:r w:rsidRPr="00B360B2">
        <w:rPr>
          <w:rFonts w:ascii="Book Antiqua" w:hAnsi="Book Antiqua"/>
          <w:sz w:val="26"/>
          <w:szCs w:val="26"/>
        </w:rPr>
        <w:t>.-</w:t>
      </w:r>
      <w:r w:rsidR="00120974" w:rsidRPr="00B360B2">
        <w:rPr>
          <w:rFonts w:ascii="Book Antiqua" w:hAnsi="Book Antiqua"/>
          <w:sz w:val="26"/>
          <w:szCs w:val="26"/>
        </w:rPr>
        <w:t>, eliminando en consecuencia el nuevo artículo 3º bis</w:t>
      </w:r>
      <w:r w:rsidRPr="00B360B2">
        <w:rPr>
          <w:rFonts w:ascii="Book Antiqua" w:hAnsi="Book Antiqua"/>
          <w:sz w:val="26"/>
          <w:szCs w:val="26"/>
        </w:rPr>
        <w:t>,</w:t>
      </w:r>
      <w:r w:rsidR="00120974" w:rsidRPr="00B360B2">
        <w:rPr>
          <w:rFonts w:ascii="Book Antiqua" w:hAnsi="Book Antiqua"/>
          <w:sz w:val="26"/>
          <w:szCs w:val="26"/>
        </w:rPr>
        <w:t xml:space="preserve"> que se propone incorporar al decreto con fuerza de ley N° 340, de 1960, del Ministerio de Hacienda, sobre concesiones marítima</w:t>
      </w:r>
      <w:r w:rsidRPr="00B360B2">
        <w:rPr>
          <w:rFonts w:ascii="Book Antiqua" w:hAnsi="Book Antiqua"/>
          <w:sz w:val="26"/>
          <w:szCs w:val="26"/>
        </w:rPr>
        <w:t>s.</w:t>
      </w:r>
    </w:p>
    <w:p w:rsidR="00120974" w:rsidRPr="00B360B2" w:rsidRDefault="00120974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120974" w:rsidRDefault="001D58B0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>7</w:t>
      </w:r>
      <w:r w:rsidR="00120974" w:rsidRPr="00B360B2">
        <w:rPr>
          <w:rFonts w:ascii="Book Antiqua" w:hAnsi="Book Antiqua"/>
          <w:sz w:val="26"/>
          <w:szCs w:val="26"/>
        </w:rPr>
        <w:t>). En el artículo 3º del proyecto</w:t>
      </w:r>
      <w:r w:rsidRPr="00B360B2">
        <w:rPr>
          <w:rFonts w:ascii="Book Antiqua" w:hAnsi="Book Antiqua"/>
          <w:sz w:val="26"/>
          <w:szCs w:val="26"/>
        </w:rPr>
        <w:t xml:space="preserve">, </w:t>
      </w:r>
      <w:r w:rsidR="00120974" w:rsidRPr="00B360B2">
        <w:rPr>
          <w:rFonts w:ascii="Book Antiqua" w:hAnsi="Book Antiqua"/>
          <w:sz w:val="26"/>
          <w:szCs w:val="26"/>
        </w:rPr>
        <w:t>para suprimir, en su numeral 2</w:t>
      </w:r>
      <w:r w:rsidRPr="00B360B2">
        <w:rPr>
          <w:rFonts w:ascii="Book Antiqua" w:hAnsi="Book Antiqua"/>
          <w:sz w:val="26"/>
          <w:szCs w:val="26"/>
        </w:rPr>
        <w:t>.-</w:t>
      </w:r>
      <w:r w:rsidR="00120974" w:rsidRPr="00B360B2">
        <w:rPr>
          <w:rFonts w:ascii="Book Antiqua" w:hAnsi="Book Antiqua"/>
          <w:sz w:val="26"/>
          <w:szCs w:val="26"/>
        </w:rPr>
        <w:t xml:space="preserve"> que propone un nuevo artículo 3º bis al decreto con fuerza de ley N° 340, de 1960, del Ministerio de Hacienda</w:t>
      </w:r>
      <w:r w:rsidR="00A01B02" w:rsidRPr="00B360B2">
        <w:rPr>
          <w:rFonts w:ascii="Book Antiqua" w:hAnsi="Book Antiqua"/>
          <w:sz w:val="26"/>
          <w:szCs w:val="26"/>
        </w:rPr>
        <w:t xml:space="preserve"> de 1960, la expresión “y el saneamiento, y para la mantención de un caudal ecológico en los acuíferos” reemplazando la coma (,) que antecedente a la palabra doméstico por una “y”, agregando un punto final a continuación de ella.</w:t>
      </w:r>
    </w:p>
    <w:p w:rsidR="00DB26C4" w:rsidRPr="00B360B2" w:rsidRDefault="00DB26C4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A01B02" w:rsidRPr="00B360B2" w:rsidRDefault="00A01B02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DB26C4" w:rsidRDefault="00DB26C4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DB26C4" w:rsidRDefault="00DB26C4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</w:p>
    <w:p w:rsidR="00A01B02" w:rsidRPr="00B360B2" w:rsidRDefault="001D58B0" w:rsidP="00B360B2">
      <w:pPr>
        <w:pStyle w:val="Sinespaciado"/>
        <w:spacing w:line="360" w:lineRule="auto"/>
        <w:rPr>
          <w:rFonts w:ascii="Book Antiqua" w:hAnsi="Book Antiqua"/>
          <w:sz w:val="26"/>
          <w:szCs w:val="26"/>
        </w:rPr>
      </w:pPr>
      <w:r w:rsidRPr="00B360B2">
        <w:rPr>
          <w:rFonts w:ascii="Book Antiqua" w:hAnsi="Book Antiqua"/>
          <w:sz w:val="26"/>
          <w:szCs w:val="26"/>
        </w:rPr>
        <w:t>8</w:t>
      </w:r>
      <w:r w:rsidR="00A01B02" w:rsidRPr="00B360B2">
        <w:rPr>
          <w:rFonts w:ascii="Book Antiqua" w:hAnsi="Book Antiqua"/>
          <w:sz w:val="26"/>
          <w:szCs w:val="26"/>
        </w:rPr>
        <w:t>). Suprímase el numeral 3</w:t>
      </w:r>
      <w:r w:rsidRPr="00B360B2">
        <w:rPr>
          <w:rFonts w:ascii="Book Antiqua" w:hAnsi="Book Antiqua"/>
          <w:sz w:val="26"/>
          <w:szCs w:val="26"/>
        </w:rPr>
        <w:t>.-</w:t>
      </w:r>
      <w:r w:rsidR="00A01B02" w:rsidRPr="00B360B2">
        <w:rPr>
          <w:rFonts w:ascii="Book Antiqua" w:hAnsi="Book Antiqua"/>
          <w:sz w:val="26"/>
          <w:szCs w:val="26"/>
        </w:rPr>
        <w:t xml:space="preserve"> del artículo 3º del proyecto.</w:t>
      </w:r>
    </w:p>
    <w:p w:rsidR="00120974" w:rsidRPr="004E5EF0" w:rsidRDefault="00120974" w:rsidP="004E5EF0">
      <w:pPr>
        <w:pStyle w:val="Sinespaciado"/>
        <w:spacing w:line="360" w:lineRule="auto"/>
        <w:rPr>
          <w:rFonts w:ascii="Times New Roman" w:hAnsi="Times New Roman"/>
          <w:b/>
        </w:rPr>
      </w:pPr>
    </w:p>
    <w:p w:rsidR="00B0463F" w:rsidRDefault="00B0463F" w:rsidP="00B0463F">
      <w:pPr>
        <w:pStyle w:val="Sinespaciado"/>
        <w:spacing w:line="360" w:lineRule="auto"/>
        <w:jc w:val="center"/>
        <w:rPr>
          <w:rFonts w:ascii="Book Antiqua" w:hAnsi="Book Antiqua"/>
          <w:b/>
        </w:rPr>
      </w:pPr>
    </w:p>
    <w:p w:rsidR="00B0463F" w:rsidRDefault="00B0463F" w:rsidP="00B0463F">
      <w:pPr>
        <w:pStyle w:val="Sinespaciado"/>
        <w:spacing w:line="360" w:lineRule="auto"/>
        <w:jc w:val="center"/>
        <w:rPr>
          <w:rFonts w:ascii="Book Antiqua" w:hAnsi="Book Antiqua"/>
          <w:b/>
        </w:rPr>
      </w:pPr>
    </w:p>
    <w:p w:rsidR="00B0463F" w:rsidRPr="008E3E5A" w:rsidRDefault="00B0463F" w:rsidP="00B0463F">
      <w:pPr>
        <w:pStyle w:val="Sinespaciado"/>
        <w:spacing w:line="360" w:lineRule="auto"/>
        <w:jc w:val="center"/>
        <w:rPr>
          <w:rFonts w:ascii="Book Antiqua" w:hAnsi="Book Antiqua"/>
          <w:b/>
        </w:rPr>
      </w:pPr>
      <w:r w:rsidRPr="008E3E5A">
        <w:rPr>
          <w:rFonts w:ascii="Book Antiqua" w:hAnsi="Book Antiqua"/>
          <w:b/>
        </w:rPr>
        <w:t xml:space="preserve">INDICACIONES DE LA H. SENADORA LUZ EBENSPERGER ORREGO AL PROYECTO DE LEY QUE FACULTA AL ESTADO PARA LA CREACIÓN DE PLANTAS DESALINIZADORAS </w:t>
      </w:r>
    </w:p>
    <w:p w:rsidR="00B0463F" w:rsidRPr="008E3E5A" w:rsidRDefault="00B0463F" w:rsidP="00B0463F">
      <w:pPr>
        <w:pStyle w:val="Sinespaciado"/>
        <w:spacing w:line="360" w:lineRule="auto"/>
        <w:jc w:val="center"/>
        <w:rPr>
          <w:rFonts w:ascii="Book Antiqua" w:hAnsi="Book Antiqua"/>
          <w:b/>
        </w:rPr>
      </w:pPr>
      <w:r w:rsidRPr="008E3E5A">
        <w:rPr>
          <w:rFonts w:ascii="Book Antiqua" w:hAnsi="Book Antiqua"/>
          <w:b/>
        </w:rPr>
        <w:t>(BOLETÍN 9.862-33)</w:t>
      </w:r>
    </w:p>
    <w:p w:rsidR="00B0463F" w:rsidRPr="008E3E5A" w:rsidRDefault="00B0463F" w:rsidP="00B0463F">
      <w:pPr>
        <w:pStyle w:val="Sinespaciado"/>
        <w:spacing w:line="360" w:lineRule="auto"/>
        <w:rPr>
          <w:rFonts w:ascii="Book Antiqua" w:hAnsi="Book Antiqua"/>
        </w:rPr>
      </w:pPr>
    </w:p>
    <w:p w:rsidR="00B0463F" w:rsidRPr="008E3E5A" w:rsidRDefault="00B0463F" w:rsidP="00B0463F">
      <w:pPr>
        <w:pStyle w:val="Sinespaciado"/>
        <w:spacing w:line="360" w:lineRule="auto"/>
        <w:rPr>
          <w:rFonts w:ascii="Book Antiqua" w:hAnsi="Book Antiqua"/>
        </w:rPr>
      </w:pPr>
      <w:r w:rsidRPr="008E3E5A">
        <w:rPr>
          <w:rFonts w:ascii="Book Antiqua" w:hAnsi="Book Antiqua"/>
        </w:rPr>
        <w:t xml:space="preserve">1). Para reemplazar el artículo 1º por uno nuevo del siguiente tenor: </w:t>
      </w:r>
    </w:p>
    <w:p w:rsidR="00B0463F" w:rsidRPr="008E3E5A" w:rsidRDefault="00B0463F" w:rsidP="00B0463F">
      <w:pPr>
        <w:pStyle w:val="Sinespaciado"/>
        <w:spacing w:line="360" w:lineRule="auto"/>
        <w:rPr>
          <w:rFonts w:ascii="Book Antiqua" w:hAnsi="Book Antiqua"/>
        </w:rPr>
      </w:pPr>
    </w:p>
    <w:p w:rsidR="00B0463F" w:rsidRPr="008E3E5A" w:rsidRDefault="00B0463F" w:rsidP="00B0463F">
      <w:pPr>
        <w:pStyle w:val="Sinespaciado"/>
        <w:spacing w:line="360" w:lineRule="auto"/>
        <w:rPr>
          <w:rFonts w:ascii="Book Antiqua" w:hAnsi="Book Antiqua"/>
        </w:rPr>
      </w:pPr>
      <w:r w:rsidRPr="008E3E5A">
        <w:rPr>
          <w:rFonts w:ascii="Book Antiqua" w:hAnsi="Book Antiqua"/>
        </w:rPr>
        <w:t>“Artículo 1º De conformidad a la estrategia nacional de desalinización y de manera de priorizar el consumo humano, el Estado deberá fomentar la creación y desarrollo de plantas desaladoras de agua de mar”.</w:t>
      </w:r>
    </w:p>
    <w:p w:rsidR="00B0463F" w:rsidRPr="008E3E5A" w:rsidRDefault="00B0463F" w:rsidP="00B0463F">
      <w:pPr>
        <w:pStyle w:val="Sinespaciado"/>
        <w:spacing w:line="360" w:lineRule="auto"/>
        <w:rPr>
          <w:rFonts w:ascii="Book Antiqua" w:hAnsi="Book Antiqua"/>
        </w:rPr>
      </w:pPr>
    </w:p>
    <w:p w:rsidR="00B0463F" w:rsidRPr="008E3E5A" w:rsidRDefault="00B0463F" w:rsidP="00B0463F">
      <w:pPr>
        <w:pStyle w:val="Sinespaciado"/>
        <w:spacing w:line="360" w:lineRule="auto"/>
        <w:rPr>
          <w:rFonts w:ascii="Book Antiqua" w:hAnsi="Book Antiqua"/>
        </w:rPr>
      </w:pPr>
      <w:r w:rsidRPr="008E3E5A">
        <w:rPr>
          <w:rFonts w:ascii="Book Antiqua" w:hAnsi="Book Antiqua"/>
        </w:rPr>
        <w:t>2). En el artículo 1º para eliminar la expresión “así como su explotación”.</w:t>
      </w:r>
    </w:p>
    <w:p w:rsidR="00B0463F" w:rsidRPr="008E3E5A" w:rsidRDefault="00B0463F" w:rsidP="00B0463F">
      <w:pPr>
        <w:pStyle w:val="Sinespaciado"/>
        <w:spacing w:line="360" w:lineRule="auto"/>
        <w:rPr>
          <w:rFonts w:ascii="Book Antiqua" w:hAnsi="Book Antiqua"/>
        </w:rPr>
      </w:pPr>
    </w:p>
    <w:bookmarkEnd w:id="0"/>
    <w:p w:rsidR="00B360B2" w:rsidRDefault="00B360B2" w:rsidP="00B0463F">
      <w:pPr>
        <w:pStyle w:val="Sinespaciado"/>
        <w:spacing w:line="360" w:lineRule="auto"/>
        <w:rPr>
          <w:rFonts w:ascii="Times New Roman" w:hAnsi="Times New Roman"/>
        </w:rPr>
      </w:pPr>
    </w:p>
    <w:p w:rsidR="00FD4173" w:rsidRPr="00B360B2" w:rsidRDefault="00FD4173" w:rsidP="004E5EF0">
      <w:pPr>
        <w:pStyle w:val="Textosinformato"/>
        <w:spacing w:line="360" w:lineRule="auto"/>
        <w:jc w:val="left"/>
        <w:rPr>
          <w:rFonts w:ascii="Times New Roman" w:hAnsi="Times New Roman"/>
          <w:sz w:val="24"/>
          <w:szCs w:val="24"/>
          <w:lang w:val="es-ES"/>
        </w:rPr>
      </w:pPr>
    </w:p>
    <w:sectPr w:rsidR="00FD4173" w:rsidRPr="00B360B2" w:rsidSect="00C519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4A5" w:rsidRDefault="00FC14A5" w:rsidP="0045395B">
      <w:r>
        <w:separator/>
      </w:r>
    </w:p>
  </w:endnote>
  <w:endnote w:type="continuationSeparator" w:id="0">
    <w:p w:rsidR="00FC14A5" w:rsidRDefault="00FC14A5" w:rsidP="0045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7729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6928" w:rsidRDefault="00946928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46928" w:rsidRDefault="009469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4A5" w:rsidRDefault="00FC14A5" w:rsidP="0045395B">
      <w:r>
        <w:separator/>
      </w:r>
    </w:p>
  </w:footnote>
  <w:footnote w:type="continuationSeparator" w:id="0">
    <w:p w:rsidR="00FC14A5" w:rsidRDefault="00FC14A5" w:rsidP="0045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95B" w:rsidRDefault="0045395B">
    <w:pPr>
      <w:pStyle w:val="Encabezado"/>
    </w:pPr>
    <w:r>
      <w:rPr>
        <w:noProof/>
      </w:rPr>
      <w:drawing>
        <wp:inline distT="0" distB="0" distL="0" distR="0" wp14:anchorId="7541FCA5" wp14:editId="03DF3001">
          <wp:extent cx="1200150" cy="800100"/>
          <wp:effectExtent l="0" t="0" r="0" b="0"/>
          <wp:docPr id="2" name="Imagen 2" descr="http://www.senado.cl/senado/site/artic/20130906/imag/foto_00000003201309061733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enado.cl/senado/site/artic/20130906/imag/foto_00000003201309061733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458" cy="80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06824"/>
    <w:multiLevelType w:val="hybridMultilevel"/>
    <w:tmpl w:val="67CA39D4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5E"/>
    <w:rsid w:val="00085988"/>
    <w:rsid w:val="000A2035"/>
    <w:rsid w:val="000D275E"/>
    <w:rsid w:val="00120974"/>
    <w:rsid w:val="001D58B0"/>
    <w:rsid w:val="001F1748"/>
    <w:rsid w:val="00251D08"/>
    <w:rsid w:val="00334677"/>
    <w:rsid w:val="003B78B3"/>
    <w:rsid w:val="0045395B"/>
    <w:rsid w:val="00495A47"/>
    <w:rsid w:val="004E5EF0"/>
    <w:rsid w:val="00505A0D"/>
    <w:rsid w:val="00633B82"/>
    <w:rsid w:val="00661803"/>
    <w:rsid w:val="00664054"/>
    <w:rsid w:val="007C374D"/>
    <w:rsid w:val="007D7DF3"/>
    <w:rsid w:val="007E3963"/>
    <w:rsid w:val="008770A6"/>
    <w:rsid w:val="00884CBF"/>
    <w:rsid w:val="00946928"/>
    <w:rsid w:val="009C0981"/>
    <w:rsid w:val="00A01B02"/>
    <w:rsid w:val="00A047CA"/>
    <w:rsid w:val="00B0463F"/>
    <w:rsid w:val="00B360B2"/>
    <w:rsid w:val="00B81ABF"/>
    <w:rsid w:val="00BC2010"/>
    <w:rsid w:val="00C36626"/>
    <w:rsid w:val="00C51921"/>
    <w:rsid w:val="00C7787D"/>
    <w:rsid w:val="00CD630C"/>
    <w:rsid w:val="00D45093"/>
    <w:rsid w:val="00D67CA6"/>
    <w:rsid w:val="00DB26C4"/>
    <w:rsid w:val="00DB714A"/>
    <w:rsid w:val="00E32069"/>
    <w:rsid w:val="00E41E20"/>
    <w:rsid w:val="00EF6C27"/>
    <w:rsid w:val="00FC14A5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C3A2-E086-074C-AD76-5C64325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75E"/>
    <w:pPr>
      <w:tabs>
        <w:tab w:val="left" w:pos="2835"/>
      </w:tabs>
      <w:jc w:val="both"/>
    </w:pPr>
    <w:rPr>
      <w:rFonts w:ascii="Arial" w:eastAsia="Times New Roman" w:hAnsi="Arial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D275E"/>
    <w:pPr>
      <w:tabs>
        <w:tab w:val="left" w:pos="2835"/>
      </w:tabs>
      <w:jc w:val="both"/>
    </w:pPr>
    <w:rPr>
      <w:rFonts w:ascii="Arial" w:eastAsia="Times New Roman" w:hAnsi="Arial" w:cs="Times New Roman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D275E"/>
    <w:pPr>
      <w:tabs>
        <w:tab w:val="clear" w:pos="2835"/>
      </w:tabs>
    </w:pPr>
    <w:rPr>
      <w:rFonts w:ascii="Consolas" w:eastAsia="Calibri" w:hAnsi="Consolas"/>
      <w:color w:val="000000"/>
      <w:sz w:val="21"/>
      <w:szCs w:val="21"/>
      <w:lang w:val="es-C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D275E"/>
    <w:rPr>
      <w:rFonts w:ascii="Consolas" w:eastAsia="Calibri" w:hAnsi="Consolas" w:cs="Times New Roman"/>
      <w:color w:val="000000"/>
      <w:sz w:val="21"/>
      <w:szCs w:val="21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D7DF3"/>
    <w:pPr>
      <w:tabs>
        <w:tab w:val="clear" w:pos="283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s-C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D7DF3"/>
    <w:rPr>
      <w:rFonts w:ascii="Courier New" w:eastAsia="Times New Roman" w:hAnsi="Courier New" w:cs="Courier New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5395B"/>
    <w:pPr>
      <w:tabs>
        <w:tab w:val="clear" w:pos="2835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395B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395B"/>
    <w:pPr>
      <w:tabs>
        <w:tab w:val="clear" w:pos="2835"/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95B"/>
    <w:rPr>
      <w:rFonts w:ascii="Arial" w:eastAsia="Times New Roman" w:hAnsi="Arial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9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95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135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2051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cuevas</dc:creator>
  <cp:keywords/>
  <dc:description/>
  <cp:lastModifiedBy>MAESTRO</cp:lastModifiedBy>
  <cp:revision>2</cp:revision>
  <cp:lastPrinted>2018-10-22T13:51:00Z</cp:lastPrinted>
  <dcterms:created xsi:type="dcterms:W3CDTF">2018-11-07T20:29:00Z</dcterms:created>
  <dcterms:modified xsi:type="dcterms:W3CDTF">2018-11-07T20:29:00Z</dcterms:modified>
</cp:coreProperties>
</file>