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12" w:rsidRDefault="00E44712" w:rsidP="00E44712">
      <w:pPr>
        <w:pBdr>
          <w:bottom w:val="single" w:sz="12" w:space="1" w:color="auto"/>
        </w:pBdr>
        <w:tabs>
          <w:tab w:val="left" w:pos="2835"/>
        </w:tabs>
        <w:ind w:left="3402"/>
        <w:jc w:val="both"/>
      </w:pPr>
      <w:r>
        <w:rPr>
          <w:b/>
        </w:rPr>
        <w:t xml:space="preserve">INFORME DE LA QUINTA SUBCOMISIÓN ESPECIAL </w:t>
      </w:r>
      <w:r w:rsidR="00D5425D">
        <w:rPr>
          <w:b/>
        </w:rPr>
        <w:t xml:space="preserve">MIXTA </w:t>
      </w:r>
      <w:r>
        <w:rPr>
          <w:b/>
        </w:rPr>
        <w:t>DE PRESUPUESTOS</w:t>
      </w:r>
      <w:r>
        <w:t xml:space="preserve"> recaído en el proyecto de ley sobre </w:t>
      </w:r>
      <w:r w:rsidR="00A10062">
        <w:t>P</w:t>
      </w:r>
      <w:r>
        <w:t xml:space="preserve">resupuestos del </w:t>
      </w:r>
      <w:r w:rsidR="00A10062">
        <w:t>S</w:t>
      </w:r>
      <w:r>
        <w:t xml:space="preserve">ector </w:t>
      </w:r>
      <w:r w:rsidR="00A10062">
        <w:t>P</w:t>
      </w:r>
      <w:r>
        <w:t>úblico para el año 20</w:t>
      </w:r>
      <w:r w:rsidR="0096010D">
        <w:t>1</w:t>
      </w:r>
      <w:r w:rsidR="00912FAE">
        <w:t>5</w:t>
      </w:r>
      <w:r w:rsidR="001E7C20">
        <w:t>,</w:t>
      </w:r>
      <w:r>
        <w:t xml:space="preserve"> en lo relativo a la Partida </w:t>
      </w:r>
      <w:r w:rsidR="001E7C20">
        <w:t>(</w:t>
      </w:r>
      <w:r w:rsidR="00D5531D">
        <w:t>24</w:t>
      </w:r>
      <w:r w:rsidR="001E7C20">
        <w:t>)</w:t>
      </w:r>
      <w:r w:rsidR="00765030">
        <w:t xml:space="preserve"> </w:t>
      </w:r>
      <w:r>
        <w:t xml:space="preserve">correspondiente al Ministerio de </w:t>
      </w:r>
      <w:r w:rsidR="00D5531D">
        <w:t>Energía</w:t>
      </w:r>
      <w:r>
        <w:t>.</w:t>
      </w:r>
    </w:p>
    <w:p w:rsidR="00E44712" w:rsidRDefault="00E44712" w:rsidP="00E44712">
      <w:pPr>
        <w:pBdr>
          <w:bottom w:val="single" w:sz="12" w:space="1" w:color="auto"/>
        </w:pBdr>
        <w:tabs>
          <w:tab w:val="left" w:pos="2835"/>
        </w:tabs>
        <w:ind w:left="3402"/>
        <w:jc w:val="both"/>
      </w:pPr>
    </w:p>
    <w:p w:rsidR="00E44712" w:rsidRPr="00D70185" w:rsidRDefault="00E44712" w:rsidP="00E44712">
      <w:pPr>
        <w:pStyle w:val="Ttulo2"/>
        <w:tabs>
          <w:tab w:val="left" w:pos="2835"/>
        </w:tabs>
        <w:rPr>
          <w:lang w:val="pt-BR"/>
        </w:rPr>
      </w:pPr>
      <w:r w:rsidRPr="004E30FB">
        <w:rPr>
          <w:lang w:val="pt-BR"/>
        </w:rPr>
        <w:t xml:space="preserve">BOLETÍN N° </w:t>
      </w:r>
      <w:r w:rsidR="00912FAE" w:rsidRPr="00912FAE">
        <w:rPr>
          <w:lang w:val="pt-BR"/>
        </w:rPr>
        <w:t>9.600</w:t>
      </w:r>
      <w:r w:rsidR="004E30FB" w:rsidRPr="00912FAE">
        <w:rPr>
          <w:lang w:val="pt-BR"/>
        </w:rPr>
        <w:t>-05</w:t>
      </w:r>
      <w:r w:rsidRPr="00912FAE">
        <w:rPr>
          <w:lang w:val="pt-BR"/>
        </w:rPr>
        <w:t>.</w:t>
      </w:r>
    </w:p>
    <w:p w:rsidR="00E44712" w:rsidRPr="00D70185" w:rsidRDefault="00E44712" w:rsidP="00E44712">
      <w:pPr>
        <w:tabs>
          <w:tab w:val="left" w:pos="2268"/>
          <w:tab w:val="left" w:pos="2835"/>
        </w:tabs>
        <w:jc w:val="both"/>
        <w:rPr>
          <w:lang w:val="pt-BR"/>
        </w:rPr>
      </w:pPr>
    </w:p>
    <w:p w:rsidR="00E44712" w:rsidRPr="00DA1272" w:rsidRDefault="00E44712" w:rsidP="00E44712">
      <w:pPr>
        <w:tabs>
          <w:tab w:val="left" w:pos="2268"/>
          <w:tab w:val="left" w:pos="2835"/>
        </w:tabs>
        <w:jc w:val="both"/>
        <w:rPr>
          <w:b/>
        </w:rPr>
      </w:pPr>
      <w:r w:rsidRPr="00DA1272">
        <w:rPr>
          <w:b/>
        </w:rPr>
        <w:t>HONORABLE COMISIÓN</w:t>
      </w:r>
    </w:p>
    <w:p w:rsidR="00E44712" w:rsidRPr="00DA1272" w:rsidRDefault="00E44712" w:rsidP="00E44712">
      <w:pPr>
        <w:tabs>
          <w:tab w:val="left" w:pos="2268"/>
          <w:tab w:val="left" w:pos="2835"/>
        </w:tabs>
        <w:jc w:val="both"/>
        <w:rPr>
          <w:b/>
        </w:rPr>
      </w:pPr>
      <w:r w:rsidRPr="00DA1272">
        <w:rPr>
          <w:b/>
        </w:rPr>
        <w:t xml:space="preserve">ESPECIAL </w:t>
      </w:r>
      <w:r>
        <w:rPr>
          <w:b/>
        </w:rPr>
        <w:t xml:space="preserve">MIXTA </w:t>
      </w:r>
      <w:r w:rsidRPr="00DA1272">
        <w:rPr>
          <w:b/>
        </w:rPr>
        <w:t>DE PRESUPUESTOS:</w:t>
      </w:r>
    </w:p>
    <w:p w:rsidR="00E44712" w:rsidRDefault="00E44712" w:rsidP="00E44712">
      <w:pPr>
        <w:tabs>
          <w:tab w:val="left" w:pos="2268"/>
          <w:tab w:val="left" w:pos="2835"/>
        </w:tabs>
        <w:jc w:val="both"/>
      </w:pPr>
    </w:p>
    <w:p w:rsidR="00E44712" w:rsidRDefault="00E44712" w:rsidP="00E44712">
      <w:pPr>
        <w:pStyle w:val="Textoindependiente"/>
        <w:widowControl/>
        <w:tabs>
          <w:tab w:val="clear" w:pos="2268"/>
          <w:tab w:val="left" w:pos="2835"/>
        </w:tabs>
      </w:pPr>
      <w:r>
        <w:tab/>
        <w:t xml:space="preserve">La Quinta Subcomisión Especial </w:t>
      </w:r>
      <w:r w:rsidR="00D52519">
        <w:t xml:space="preserve">Mixta </w:t>
      </w:r>
      <w:r>
        <w:t xml:space="preserve">de Presupuestos tiene a honra emitir su informe acerca del proyecto de ley </w:t>
      </w:r>
      <w:r w:rsidR="00D52519">
        <w:t xml:space="preserve">de la referencia, </w:t>
      </w:r>
      <w:r>
        <w:t xml:space="preserve">iniciado en </w:t>
      </w:r>
      <w:r w:rsidR="00A10062">
        <w:t>M</w:t>
      </w:r>
      <w:r>
        <w:t>ensaje de S.E. l</w:t>
      </w:r>
      <w:r w:rsidR="00AA7D24">
        <w:t>a</w:t>
      </w:r>
      <w:r>
        <w:t xml:space="preserve"> </w:t>
      </w:r>
      <w:r w:rsidR="0096010D">
        <w:t>President</w:t>
      </w:r>
      <w:r w:rsidR="00AA7D24">
        <w:t>a</w:t>
      </w:r>
      <w:r w:rsidR="0096010D">
        <w:t xml:space="preserve"> </w:t>
      </w:r>
      <w:r>
        <w:t>de la República, que fija el presupuesto del sector público para el año 20</w:t>
      </w:r>
      <w:r w:rsidR="0096010D">
        <w:t>1</w:t>
      </w:r>
      <w:r w:rsidR="00AA7D24">
        <w:t>5</w:t>
      </w:r>
      <w:r>
        <w:t xml:space="preserve"> en lo relativo a la Partida </w:t>
      </w:r>
      <w:r w:rsidR="006906B1">
        <w:t xml:space="preserve">(24) </w:t>
      </w:r>
      <w:r>
        <w:t xml:space="preserve">correspondiente al Ministerio de </w:t>
      </w:r>
      <w:r w:rsidR="00A10062">
        <w:t>Energía</w:t>
      </w:r>
      <w:r>
        <w:t>.</w:t>
      </w:r>
    </w:p>
    <w:p w:rsidR="00E44712" w:rsidRDefault="00E44712" w:rsidP="00E44712">
      <w:pPr>
        <w:pStyle w:val="Textoindependiente"/>
        <w:widowControl/>
        <w:tabs>
          <w:tab w:val="clear" w:pos="2268"/>
          <w:tab w:val="left" w:pos="2835"/>
        </w:tabs>
      </w:pPr>
    </w:p>
    <w:p w:rsidR="004822D3" w:rsidRDefault="004822D3" w:rsidP="00E44712">
      <w:pPr>
        <w:pStyle w:val="Textoindependiente"/>
        <w:widowControl/>
        <w:tabs>
          <w:tab w:val="clear" w:pos="2268"/>
          <w:tab w:val="left" w:pos="2835"/>
        </w:tabs>
      </w:pPr>
      <w:r>
        <w:tab/>
        <w:t>A la sesi</w:t>
      </w:r>
      <w:r w:rsidR="00B01B19">
        <w:t>ó</w:t>
      </w:r>
      <w:r>
        <w:t>n que la Subcomisión dedicó al estudio de esta Partida concurri</w:t>
      </w:r>
      <w:r w:rsidR="00B01B19">
        <w:t xml:space="preserve">eron </w:t>
      </w:r>
      <w:r w:rsidR="00B01B19" w:rsidRPr="00B01B19">
        <w:t>la Honorable Senadora s</w:t>
      </w:r>
      <w:r w:rsidR="00B01B19">
        <w:t xml:space="preserve">eñora Isabel Allende Bussi y </w:t>
      </w:r>
      <w:r w:rsidR="00F472E0">
        <w:t>el</w:t>
      </w:r>
      <w:r>
        <w:t xml:space="preserve"> Honorable </w:t>
      </w:r>
      <w:r w:rsidR="00EC012C">
        <w:t>Diputado señor Vlado Mirosevic</w:t>
      </w:r>
      <w:r w:rsidR="00B01B19">
        <w:t xml:space="preserve"> </w:t>
      </w:r>
      <w:r w:rsidR="000129D8">
        <w:t>Verdugo</w:t>
      </w:r>
      <w:r w:rsidR="00EC012C">
        <w:t>.</w:t>
      </w:r>
    </w:p>
    <w:p w:rsidR="004822D3" w:rsidRDefault="004822D3" w:rsidP="00E44712">
      <w:pPr>
        <w:pStyle w:val="Textoindependiente"/>
        <w:widowControl/>
        <w:tabs>
          <w:tab w:val="clear" w:pos="2268"/>
          <w:tab w:val="left" w:pos="2835"/>
        </w:tabs>
      </w:pPr>
    </w:p>
    <w:p w:rsidR="00E44712" w:rsidRDefault="00E44712" w:rsidP="00E44712">
      <w:pPr>
        <w:pStyle w:val="Textoindependiente"/>
        <w:widowControl/>
        <w:tabs>
          <w:tab w:val="clear" w:pos="2268"/>
          <w:tab w:val="left" w:pos="2835"/>
        </w:tabs>
        <w:jc w:val="center"/>
      </w:pPr>
      <w:r>
        <w:t xml:space="preserve">- - - </w:t>
      </w:r>
    </w:p>
    <w:p w:rsidR="00E44712" w:rsidRDefault="00E44712" w:rsidP="00E44712">
      <w:pPr>
        <w:tabs>
          <w:tab w:val="left" w:pos="2835"/>
        </w:tabs>
        <w:jc w:val="both"/>
      </w:pPr>
    </w:p>
    <w:p w:rsidR="0006319D" w:rsidRPr="006852F6" w:rsidRDefault="00E44712" w:rsidP="004E30FB">
      <w:pPr>
        <w:tabs>
          <w:tab w:val="left" w:pos="2835"/>
        </w:tabs>
        <w:jc w:val="both"/>
        <w:rPr>
          <w:rFonts w:cs="Arial"/>
        </w:rPr>
      </w:pPr>
      <w:r w:rsidRPr="006852F6">
        <w:tab/>
      </w:r>
      <w:r w:rsidR="00831EDA">
        <w:t>A</w:t>
      </w:r>
      <w:r w:rsidR="004822D3">
        <w:t>sistieron</w:t>
      </w:r>
      <w:r w:rsidR="00D17F49">
        <w:t>, también,</w:t>
      </w:r>
      <w:r w:rsidR="004822D3">
        <w:t xml:space="preserve"> los siguientes personeros</w:t>
      </w:r>
      <w:r w:rsidR="0006319D" w:rsidRPr="006852F6">
        <w:rPr>
          <w:rFonts w:cs="Arial"/>
        </w:rPr>
        <w:t xml:space="preserve">: </w:t>
      </w:r>
    </w:p>
    <w:p w:rsidR="00340876" w:rsidRPr="006852F6" w:rsidRDefault="00340876" w:rsidP="00340876">
      <w:pPr>
        <w:pStyle w:val="Textoindependiente"/>
        <w:tabs>
          <w:tab w:val="clear" w:pos="2268"/>
          <w:tab w:val="left" w:pos="2835"/>
        </w:tabs>
        <w:rPr>
          <w:rFonts w:cs="Arial"/>
          <w:szCs w:val="24"/>
        </w:rPr>
      </w:pPr>
    </w:p>
    <w:p w:rsidR="00340876" w:rsidRPr="00EF0826" w:rsidRDefault="00340876" w:rsidP="00340876">
      <w:pPr>
        <w:pStyle w:val="Textoindependiente"/>
        <w:tabs>
          <w:tab w:val="clear" w:pos="2268"/>
          <w:tab w:val="left" w:pos="2835"/>
        </w:tabs>
        <w:rPr>
          <w:rFonts w:cs="Arial"/>
          <w:szCs w:val="24"/>
        </w:rPr>
      </w:pPr>
      <w:r w:rsidRPr="006852F6">
        <w:rPr>
          <w:rFonts w:cs="Arial"/>
          <w:szCs w:val="24"/>
        </w:rPr>
        <w:tab/>
      </w:r>
      <w:r w:rsidR="002707D8" w:rsidRPr="006852F6">
        <w:rPr>
          <w:rFonts w:cs="Arial"/>
          <w:szCs w:val="24"/>
        </w:rPr>
        <w:t>- E</w:t>
      </w:r>
      <w:r w:rsidRPr="006852F6">
        <w:rPr>
          <w:rFonts w:cs="Arial"/>
          <w:szCs w:val="24"/>
        </w:rPr>
        <w:t xml:space="preserve">l Ministro </w:t>
      </w:r>
      <w:r w:rsidR="002707D8" w:rsidRPr="006852F6">
        <w:rPr>
          <w:rFonts w:cs="Arial"/>
          <w:szCs w:val="24"/>
        </w:rPr>
        <w:t xml:space="preserve">de Energía, </w:t>
      </w:r>
      <w:r w:rsidRPr="00EF0826">
        <w:rPr>
          <w:rFonts w:cs="Arial"/>
          <w:szCs w:val="24"/>
        </w:rPr>
        <w:t xml:space="preserve">señor </w:t>
      </w:r>
      <w:r w:rsidR="00EF0826">
        <w:rPr>
          <w:rFonts w:cs="Arial"/>
          <w:szCs w:val="24"/>
        </w:rPr>
        <w:t xml:space="preserve">Máximo </w:t>
      </w:r>
      <w:r w:rsidR="004D4C21">
        <w:rPr>
          <w:rFonts w:cs="Arial"/>
          <w:szCs w:val="24"/>
        </w:rPr>
        <w:t>Pacheco</w:t>
      </w:r>
      <w:r w:rsidR="001C7832">
        <w:rPr>
          <w:rFonts w:cs="Arial"/>
          <w:szCs w:val="24"/>
        </w:rPr>
        <w:t>;</w:t>
      </w:r>
      <w:r w:rsidR="002707D8" w:rsidRPr="00EF0826">
        <w:rPr>
          <w:rFonts w:cs="Arial"/>
          <w:szCs w:val="24"/>
        </w:rPr>
        <w:t xml:space="preserve"> </w:t>
      </w:r>
      <w:r w:rsidR="004D4C21">
        <w:rPr>
          <w:rFonts w:cs="Arial"/>
          <w:szCs w:val="24"/>
        </w:rPr>
        <w:t>la</w:t>
      </w:r>
      <w:r w:rsidR="002707D8" w:rsidRPr="00EF0826">
        <w:rPr>
          <w:rFonts w:cs="Arial"/>
          <w:szCs w:val="24"/>
        </w:rPr>
        <w:t xml:space="preserve"> Subsecretari</w:t>
      </w:r>
      <w:r w:rsidR="004D4C21">
        <w:rPr>
          <w:rFonts w:cs="Arial"/>
          <w:szCs w:val="24"/>
        </w:rPr>
        <w:t>a</w:t>
      </w:r>
      <w:r w:rsidR="002707D8" w:rsidRPr="00EF0826">
        <w:rPr>
          <w:rFonts w:cs="Arial"/>
          <w:szCs w:val="24"/>
        </w:rPr>
        <w:t xml:space="preserve"> de la Cartera, señor</w:t>
      </w:r>
      <w:r w:rsidR="004D4C21">
        <w:rPr>
          <w:rFonts w:cs="Arial"/>
          <w:szCs w:val="24"/>
        </w:rPr>
        <w:t>a</w:t>
      </w:r>
      <w:r w:rsidR="001C7832">
        <w:rPr>
          <w:rFonts w:cs="Arial"/>
          <w:szCs w:val="24"/>
        </w:rPr>
        <w:t xml:space="preserve"> Jimena Jara; la Jefa de la División de Gestión, señora Gladys Román; el Jefe de Comunicaciones, señor Daniel Gómez, y el asesor del Ministro</w:t>
      </w:r>
      <w:r w:rsidR="001E7C20">
        <w:rPr>
          <w:rFonts w:cs="Arial"/>
          <w:szCs w:val="24"/>
        </w:rPr>
        <w:t>,</w:t>
      </w:r>
      <w:r w:rsidR="001C7832">
        <w:rPr>
          <w:rFonts w:cs="Arial"/>
          <w:szCs w:val="24"/>
        </w:rPr>
        <w:t xml:space="preserve"> señor Felipe Venegas.</w:t>
      </w:r>
    </w:p>
    <w:p w:rsidR="00340876" w:rsidRPr="00EF0826" w:rsidRDefault="00340876" w:rsidP="00340876">
      <w:pPr>
        <w:pStyle w:val="Textoindependiente"/>
        <w:tabs>
          <w:tab w:val="clear" w:pos="2268"/>
          <w:tab w:val="left" w:pos="2835"/>
        </w:tabs>
        <w:rPr>
          <w:rFonts w:cs="Arial"/>
          <w:i/>
          <w:szCs w:val="24"/>
        </w:rPr>
      </w:pPr>
    </w:p>
    <w:p w:rsidR="002707D8" w:rsidRPr="00EF0826" w:rsidRDefault="002707D8" w:rsidP="004553DD">
      <w:pPr>
        <w:pStyle w:val="Textoindependiente"/>
        <w:tabs>
          <w:tab w:val="clear" w:pos="2268"/>
          <w:tab w:val="left" w:pos="2835"/>
        </w:tabs>
        <w:rPr>
          <w:rFonts w:cs="Arial"/>
          <w:szCs w:val="24"/>
        </w:rPr>
      </w:pPr>
      <w:r w:rsidRPr="00EF0826">
        <w:rPr>
          <w:rFonts w:cs="Arial"/>
          <w:szCs w:val="24"/>
        </w:rPr>
        <w:tab/>
        <w:t>- El Superintendente de Electricidad y Combustibles (SEC), señor Luis Ávila.</w:t>
      </w:r>
    </w:p>
    <w:p w:rsidR="002707D8" w:rsidRPr="00EF0826" w:rsidRDefault="002707D8" w:rsidP="004553DD">
      <w:pPr>
        <w:pStyle w:val="Textoindependiente"/>
        <w:tabs>
          <w:tab w:val="clear" w:pos="2268"/>
          <w:tab w:val="left" w:pos="2835"/>
        </w:tabs>
        <w:rPr>
          <w:rFonts w:cs="Arial"/>
          <w:szCs w:val="24"/>
        </w:rPr>
      </w:pPr>
    </w:p>
    <w:p w:rsidR="002707D8" w:rsidRPr="00EF0826" w:rsidRDefault="002707D8" w:rsidP="004553DD">
      <w:pPr>
        <w:pStyle w:val="Textoindependiente"/>
        <w:tabs>
          <w:tab w:val="clear" w:pos="2268"/>
          <w:tab w:val="left" w:pos="2835"/>
        </w:tabs>
        <w:rPr>
          <w:rFonts w:cs="Arial"/>
          <w:szCs w:val="24"/>
        </w:rPr>
      </w:pPr>
      <w:r w:rsidRPr="00EF0826">
        <w:rPr>
          <w:rFonts w:cs="Arial"/>
          <w:szCs w:val="24"/>
        </w:rPr>
        <w:tab/>
        <w:t xml:space="preserve">- El Secretario Ejecutivo de la Comisión Nacional de Energía (CNE), señor </w:t>
      </w:r>
      <w:r w:rsidR="001C7832">
        <w:rPr>
          <w:rFonts w:cs="Arial"/>
          <w:szCs w:val="24"/>
        </w:rPr>
        <w:t>Andrés Romero</w:t>
      </w:r>
      <w:r w:rsidRPr="00EF0826">
        <w:rPr>
          <w:rFonts w:cs="Arial"/>
          <w:szCs w:val="24"/>
        </w:rPr>
        <w:t>.</w:t>
      </w:r>
    </w:p>
    <w:p w:rsidR="002707D8" w:rsidRPr="00EF0826" w:rsidRDefault="002707D8" w:rsidP="004553DD">
      <w:pPr>
        <w:pStyle w:val="Textoindependiente"/>
        <w:tabs>
          <w:tab w:val="clear" w:pos="2268"/>
          <w:tab w:val="left" w:pos="2835"/>
        </w:tabs>
        <w:rPr>
          <w:rFonts w:cs="Arial"/>
          <w:szCs w:val="24"/>
        </w:rPr>
      </w:pPr>
    </w:p>
    <w:p w:rsidR="002707D8" w:rsidRPr="00EF0826" w:rsidRDefault="002707D8" w:rsidP="004553DD">
      <w:pPr>
        <w:pStyle w:val="Textoindependiente"/>
        <w:tabs>
          <w:tab w:val="clear" w:pos="2268"/>
          <w:tab w:val="left" w:pos="2835"/>
        </w:tabs>
        <w:rPr>
          <w:rFonts w:cs="Arial"/>
          <w:szCs w:val="24"/>
        </w:rPr>
      </w:pPr>
      <w:r w:rsidRPr="00EF0826">
        <w:rPr>
          <w:rFonts w:cs="Arial"/>
          <w:szCs w:val="24"/>
        </w:rPr>
        <w:tab/>
        <w:t>- El Director Ejecutivo de la Comisión Chilena de Energía Nuclear (CCHEN), señor Jaime Salas.</w:t>
      </w:r>
    </w:p>
    <w:p w:rsidR="002707D8" w:rsidRPr="00EF0826" w:rsidRDefault="002707D8" w:rsidP="004553DD">
      <w:pPr>
        <w:pStyle w:val="Textoindependiente"/>
        <w:tabs>
          <w:tab w:val="clear" w:pos="2268"/>
          <w:tab w:val="left" w:pos="2835"/>
        </w:tabs>
        <w:rPr>
          <w:rFonts w:cs="Arial"/>
          <w:szCs w:val="24"/>
        </w:rPr>
      </w:pPr>
    </w:p>
    <w:p w:rsidR="001F73E5" w:rsidRPr="00EF0826" w:rsidRDefault="001F73E5" w:rsidP="004553DD">
      <w:pPr>
        <w:pStyle w:val="Textoindependiente"/>
        <w:tabs>
          <w:tab w:val="clear" w:pos="2268"/>
          <w:tab w:val="left" w:pos="2835"/>
        </w:tabs>
        <w:rPr>
          <w:rFonts w:cs="Arial"/>
          <w:szCs w:val="24"/>
        </w:rPr>
      </w:pPr>
      <w:r w:rsidRPr="00EF0826">
        <w:rPr>
          <w:rFonts w:cs="Arial"/>
          <w:szCs w:val="24"/>
        </w:rPr>
        <w:tab/>
        <w:t>- El Gerente General de la Empresa Nacional de</w:t>
      </w:r>
      <w:r w:rsidR="00F472E0" w:rsidRPr="00EF0826">
        <w:rPr>
          <w:rFonts w:cs="Arial"/>
          <w:szCs w:val="24"/>
        </w:rPr>
        <w:t>l</w:t>
      </w:r>
      <w:r w:rsidRPr="00EF0826">
        <w:rPr>
          <w:rFonts w:cs="Arial"/>
          <w:szCs w:val="24"/>
        </w:rPr>
        <w:t xml:space="preserve"> Petr</w:t>
      </w:r>
      <w:r w:rsidR="00F472E0" w:rsidRPr="00EF0826">
        <w:rPr>
          <w:rFonts w:cs="Arial"/>
          <w:szCs w:val="24"/>
        </w:rPr>
        <w:t>óleo</w:t>
      </w:r>
      <w:r w:rsidRPr="00EF0826">
        <w:rPr>
          <w:rFonts w:cs="Arial"/>
          <w:szCs w:val="24"/>
        </w:rPr>
        <w:t xml:space="preserve"> (ENAP), señor </w:t>
      </w:r>
      <w:r w:rsidR="00564E0A">
        <w:rPr>
          <w:rFonts w:cs="Arial"/>
          <w:szCs w:val="24"/>
        </w:rPr>
        <w:t>Marcelo</w:t>
      </w:r>
      <w:r w:rsidR="001C7832">
        <w:rPr>
          <w:rFonts w:cs="Arial"/>
          <w:szCs w:val="24"/>
        </w:rPr>
        <w:t xml:space="preserve"> Tokman</w:t>
      </w:r>
      <w:r w:rsidRPr="00EF0826">
        <w:rPr>
          <w:rFonts w:cs="Arial"/>
          <w:szCs w:val="24"/>
        </w:rPr>
        <w:t>.</w:t>
      </w:r>
    </w:p>
    <w:p w:rsidR="001F73E5" w:rsidRPr="00EF0826" w:rsidRDefault="001F73E5" w:rsidP="004553DD">
      <w:pPr>
        <w:pStyle w:val="Textoindependiente"/>
        <w:tabs>
          <w:tab w:val="clear" w:pos="2268"/>
          <w:tab w:val="left" w:pos="2835"/>
        </w:tabs>
        <w:rPr>
          <w:rFonts w:cs="Arial"/>
          <w:szCs w:val="24"/>
        </w:rPr>
      </w:pPr>
    </w:p>
    <w:p w:rsidR="00564E0A" w:rsidRDefault="004553DD" w:rsidP="004553DD">
      <w:pPr>
        <w:pStyle w:val="Textoindependiente"/>
        <w:tabs>
          <w:tab w:val="clear" w:pos="2268"/>
          <w:tab w:val="left" w:pos="2835"/>
        </w:tabs>
        <w:rPr>
          <w:rFonts w:cs="Arial"/>
          <w:szCs w:val="24"/>
        </w:rPr>
      </w:pPr>
      <w:r w:rsidRPr="00EF0826">
        <w:rPr>
          <w:rFonts w:cs="Arial"/>
          <w:i/>
          <w:szCs w:val="24"/>
        </w:rPr>
        <w:tab/>
      </w:r>
      <w:r w:rsidRPr="00EF0826">
        <w:rPr>
          <w:rFonts w:cs="Arial"/>
          <w:szCs w:val="24"/>
        </w:rPr>
        <w:t xml:space="preserve">- Los </w:t>
      </w:r>
      <w:r w:rsidR="001E7C20">
        <w:rPr>
          <w:rFonts w:cs="Arial"/>
          <w:szCs w:val="24"/>
        </w:rPr>
        <w:t xml:space="preserve">profesionales y analistas sectoriales </w:t>
      </w:r>
      <w:r w:rsidRPr="00EF0826">
        <w:rPr>
          <w:rFonts w:cs="Arial"/>
          <w:szCs w:val="24"/>
        </w:rPr>
        <w:t xml:space="preserve">de la Dirección de Presupuestos, señoras </w:t>
      </w:r>
      <w:r w:rsidR="00B1388D" w:rsidRPr="00EF0826">
        <w:rPr>
          <w:rFonts w:cs="Arial"/>
          <w:szCs w:val="24"/>
        </w:rPr>
        <w:t>Susana González</w:t>
      </w:r>
      <w:r w:rsidR="005E5402" w:rsidRPr="00EF0826">
        <w:rPr>
          <w:rFonts w:cs="Arial"/>
          <w:szCs w:val="24"/>
        </w:rPr>
        <w:t xml:space="preserve"> y Mar</w:t>
      </w:r>
      <w:r w:rsidR="00564E0A">
        <w:rPr>
          <w:rFonts w:cs="Arial"/>
          <w:szCs w:val="24"/>
        </w:rPr>
        <w:t>cia Busch</w:t>
      </w:r>
      <w:r w:rsidRPr="00EF0826">
        <w:rPr>
          <w:rFonts w:cs="Arial"/>
          <w:szCs w:val="24"/>
        </w:rPr>
        <w:t xml:space="preserve"> y señor</w:t>
      </w:r>
      <w:r w:rsidR="005E5402" w:rsidRPr="00EF0826">
        <w:rPr>
          <w:rFonts w:cs="Arial"/>
          <w:szCs w:val="24"/>
        </w:rPr>
        <w:t xml:space="preserve">es </w:t>
      </w:r>
      <w:r w:rsidR="00D52519" w:rsidRPr="00EF0826">
        <w:rPr>
          <w:rFonts w:cs="Arial"/>
          <w:szCs w:val="24"/>
        </w:rPr>
        <w:t xml:space="preserve">René Ibarra y </w:t>
      </w:r>
      <w:r w:rsidR="00564E0A">
        <w:rPr>
          <w:rFonts w:cs="Arial"/>
          <w:szCs w:val="24"/>
        </w:rPr>
        <w:t>Gustavo Rivera.</w:t>
      </w:r>
    </w:p>
    <w:p w:rsidR="00564E0A" w:rsidRDefault="00564E0A" w:rsidP="004553DD">
      <w:pPr>
        <w:pStyle w:val="Textoindependiente"/>
        <w:tabs>
          <w:tab w:val="clear" w:pos="2268"/>
          <w:tab w:val="left" w:pos="2835"/>
        </w:tabs>
        <w:rPr>
          <w:rFonts w:cs="Arial"/>
          <w:szCs w:val="24"/>
        </w:rPr>
      </w:pPr>
    </w:p>
    <w:p w:rsidR="002707D8" w:rsidRPr="00EF0826" w:rsidRDefault="002707D8" w:rsidP="004553DD">
      <w:pPr>
        <w:pStyle w:val="Textoindependiente"/>
        <w:tabs>
          <w:tab w:val="clear" w:pos="2268"/>
          <w:tab w:val="left" w:pos="2835"/>
        </w:tabs>
        <w:rPr>
          <w:rFonts w:cs="Arial"/>
          <w:szCs w:val="24"/>
        </w:rPr>
      </w:pPr>
      <w:r w:rsidRPr="00EF0826">
        <w:rPr>
          <w:rFonts w:cs="Arial"/>
          <w:szCs w:val="24"/>
        </w:rPr>
        <w:lastRenderedPageBreak/>
        <w:tab/>
      </w:r>
      <w:r w:rsidR="004553DD" w:rsidRPr="00EF0826">
        <w:rPr>
          <w:rFonts w:cs="Arial"/>
          <w:szCs w:val="24"/>
        </w:rPr>
        <w:t xml:space="preserve">- </w:t>
      </w:r>
      <w:r w:rsidR="00564E0A">
        <w:rPr>
          <w:rFonts w:cs="Arial"/>
          <w:szCs w:val="24"/>
        </w:rPr>
        <w:t xml:space="preserve">Los asesores </w:t>
      </w:r>
      <w:r w:rsidR="00DD7FED" w:rsidRPr="00EF0826">
        <w:rPr>
          <w:rFonts w:cs="Arial"/>
          <w:szCs w:val="24"/>
        </w:rPr>
        <w:t>del Instituto Libertad</w:t>
      </w:r>
      <w:r w:rsidR="00564E0A">
        <w:rPr>
          <w:rFonts w:cs="Arial"/>
          <w:szCs w:val="24"/>
        </w:rPr>
        <w:t xml:space="preserve"> y Desarrollo</w:t>
      </w:r>
      <w:r w:rsidRPr="00EF0826">
        <w:rPr>
          <w:rFonts w:cs="Arial"/>
          <w:szCs w:val="24"/>
        </w:rPr>
        <w:t xml:space="preserve">, </w:t>
      </w:r>
      <w:r w:rsidR="00564E0A">
        <w:rPr>
          <w:rFonts w:cs="Arial"/>
          <w:szCs w:val="24"/>
        </w:rPr>
        <w:t xml:space="preserve">señora Susana Jiménez y </w:t>
      </w:r>
      <w:r w:rsidRPr="00EF0826">
        <w:rPr>
          <w:rFonts w:cs="Arial"/>
          <w:szCs w:val="24"/>
        </w:rPr>
        <w:t xml:space="preserve">señor </w:t>
      </w:r>
      <w:r w:rsidR="00564E0A">
        <w:rPr>
          <w:rFonts w:cs="Arial"/>
          <w:szCs w:val="24"/>
        </w:rPr>
        <w:t>Juan González</w:t>
      </w:r>
      <w:r w:rsidRPr="00EF0826">
        <w:rPr>
          <w:rFonts w:cs="Arial"/>
          <w:szCs w:val="24"/>
        </w:rPr>
        <w:t>.</w:t>
      </w:r>
    </w:p>
    <w:p w:rsidR="007236D7" w:rsidRPr="00EF0826" w:rsidRDefault="007236D7" w:rsidP="004553DD">
      <w:pPr>
        <w:pStyle w:val="Textoindependiente"/>
        <w:tabs>
          <w:tab w:val="clear" w:pos="2268"/>
          <w:tab w:val="left" w:pos="2835"/>
        </w:tabs>
        <w:rPr>
          <w:rFonts w:cs="Arial"/>
          <w:i/>
          <w:szCs w:val="24"/>
        </w:rPr>
      </w:pPr>
    </w:p>
    <w:p w:rsidR="00D66961" w:rsidRDefault="00D66961" w:rsidP="004553DD">
      <w:pPr>
        <w:pStyle w:val="Textoindependiente"/>
        <w:tabs>
          <w:tab w:val="clear" w:pos="2268"/>
          <w:tab w:val="left" w:pos="2835"/>
        </w:tabs>
      </w:pPr>
      <w:r w:rsidRPr="00EF0826">
        <w:rPr>
          <w:rFonts w:cs="Arial"/>
          <w:szCs w:val="24"/>
        </w:rPr>
        <w:tab/>
      </w:r>
      <w:r w:rsidR="004553DD" w:rsidRPr="00EF0826">
        <w:rPr>
          <w:rFonts w:cs="Arial"/>
          <w:szCs w:val="24"/>
        </w:rPr>
        <w:t xml:space="preserve">- </w:t>
      </w:r>
      <w:r w:rsidR="00564E0A">
        <w:rPr>
          <w:rFonts w:cs="Arial"/>
          <w:szCs w:val="24"/>
        </w:rPr>
        <w:t>Los asesores parlamentarios señores Manuel Baquedano, Patricio Morales e Ignacio Ruelas</w:t>
      </w:r>
      <w:r w:rsidRPr="00EF0826">
        <w:t>.</w:t>
      </w:r>
    </w:p>
    <w:p w:rsidR="00564E0A" w:rsidRDefault="00564E0A" w:rsidP="004553DD">
      <w:pPr>
        <w:pStyle w:val="Textoindependiente"/>
        <w:tabs>
          <w:tab w:val="clear" w:pos="2268"/>
          <w:tab w:val="left" w:pos="2835"/>
        </w:tabs>
      </w:pPr>
    </w:p>
    <w:p w:rsidR="00564E0A" w:rsidRPr="00EF0826" w:rsidRDefault="00564E0A" w:rsidP="004553DD">
      <w:pPr>
        <w:pStyle w:val="Textoindependiente"/>
        <w:tabs>
          <w:tab w:val="clear" w:pos="2268"/>
          <w:tab w:val="left" w:pos="2835"/>
        </w:tabs>
      </w:pPr>
      <w:r>
        <w:tab/>
        <w:t>- El periodista señor Claudio Salinas.</w:t>
      </w:r>
    </w:p>
    <w:p w:rsidR="00B1388D" w:rsidRPr="00EF0826" w:rsidRDefault="00B1388D" w:rsidP="004553DD">
      <w:pPr>
        <w:pStyle w:val="Textoindependiente"/>
        <w:tabs>
          <w:tab w:val="clear" w:pos="2268"/>
          <w:tab w:val="left" w:pos="2835"/>
        </w:tabs>
      </w:pPr>
    </w:p>
    <w:p w:rsidR="00381699" w:rsidRPr="00381699" w:rsidRDefault="00381699" w:rsidP="00381699">
      <w:pPr>
        <w:tabs>
          <w:tab w:val="left" w:pos="2835"/>
        </w:tabs>
        <w:jc w:val="center"/>
        <w:rPr>
          <w:rFonts w:cs="Arial"/>
        </w:rPr>
      </w:pPr>
      <w:r w:rsidRPr="00381699">
        <w:rPr>
          <w:rFonts w:cs="Arial"/>
        </w:rPr>
        <w:t>- - -</w:t>
      </w:r>
    </w:p>
    <w:p w:rsidR="00381699" w:rsidRPr="00381699" w:rsidRDefault="00381699" w:rsidP="00381699">
      <w:pPr>
        <w:tabs>
          <w:tab w:val="left" w:pos="2835"/>
        </w:tabs>
        <w:jc w:val="both"/>
        <w:rPr>
          <w:rFonts w:cs="Arial"/>
        </w:rPr>
      </w:pPr>
    </w:p>
    <w:p w:rsidR="00381699" w:rsidRPr="00381699" w:rsidRDefault="00381699" w:rsidP="00381699">
      <w:pPr>
        <w:tabs>
          <w:tab w:val="left" w:pos="2835"/>
        </w:tabs>
        <w:jc w:val="both"/>
        <w:rPr>
          <w:rFonts w:cs="Arial"/>
        </w:rPr>
      </w:pPr>
      <w:r>
        <w:rPr>
          <w:rFonts w:cs="Arial"/>
        </w:rPr>
        <w:tab/>
      </w:r>
      <w:r w:rsidRPr="00381699">
        <w:rPr>
          <w:rFonts w:cs="Arial"/>
        </w:rPr>
        <w:t>Los antecedentes tenidos a la vista durante el estudio de esta Partida han sido remitidos a la Unidad de Asesoría Presupuestaria del Senado, donde se encuentran a disposición de los señores parlamentarios, para su consulta y análisis.</w:t>
      </w:r>
    </w:p>
    <w:p w:rsidR="00381699" w:rsidRPr="00381699" w:rsidRDefault="00381699" w:rsidP="00381699">
      <w:pPr>
        <w:tabs>
          <w:tab w:val="left" w:pos="2835"/>
        </w:tabs>
        <w:jc w:val="both"/>
        <w:rPr>
          <w:rFonts w:cs="Arial"/>
        </w:rPr>
      </w:pPr>
    </w:p>
    <w:p w:rsidR="00381699" w:rsidRDefault="00381699" w:rsidP="00381699">
      <w:pPr>
        <w:tabs>
          <w:tab w:val="left" w:pos="2835"/>
        </w:tabs>
        <w:jc w:val="both"/>
        <w:rPr>
          <w:rFonts w:cs="Arial"/>
        </w:rPr>
      </w:pPr>
      <w:r>
        <w:rPr>
          <w:rFonts w:cs="Arial"/>
        </w:rPr>
        <w:tab/>
      </w:r>
      <w:r w:rsidRPr="00381699">
        <w:rPr>
          <w:rFonts w:cs="Arial"/>
        </w:rPr>
        <w:t>Se adjunta como anexo de este informe, en ejemplar único, copia de la Partida estudiada y aprobada por la Subcomisión, debidamente certificada.</w:t>
      </w:r>
    </w:p>
    <w:p w:rsidR="00381699" w:rsidRDefault="00381699" w:rsidP="00340876">
      <w:pPr>
        <w:tabs>
          <w:tab w:val="left" w:pos="2835"/>
        </w:tabs>
        <w:jc w:val="both"/>
        <w:rPr>
          <w:rFonts w:cs="Arial"/>
        </w:rPr>
      </w:pPr>
    </w:p>
    <w:p w:rsidR="006906B1" w:rsidRDefault="006906B1" w:rsidP="006906B1">
      <w:pPr>
        <w:tabs>
          <w:tab w:val="left" w:pos="2835"/>
        </w:tabs>
        <w:jc w:val="center"/>
      </w:pPr>
      <w:r>
        <w:t>- - -</w:t>
      </w:r>
    </w:p>
    <w:p w:rsidR="006906B1" w:rsidRDefault="006906B1" w:rsidP="00E44712">
      <w:pPr>
        <w:tabs>
          <w:tab w:val="left" w:pos="2835"/>
        </w:tabs>
        <w:jc w:val="both"/>
      </w:pPr>
    </w:p>
    <w:p w:rsidR="00E44712" w:rsidRDefault="00E44712" w:rsidP="00E44712">
      <w:pPr>
        <w:tabs>
          <w:tab w:val="left" w:pos="2835"/>
        </w:tabs>
        <w:jc w:val="both"/>
      </w:pPr>
      <w:r>
        <w:tab/>
        <w:t>Para el año 20</w:t>
      </w:r>
      <w:r w:rsidR="00D70185">
        <w:t>1</w:t>
      </w:r>
      <w:r w:rsidR="002F631C">
        <w:t>5</w:t>
      </w:r>
      <w:r>
        <w:t xml:space="preserve"> el presupuesto de esta Partida se presenta consolidado en moneda nacional, por lo que no hay autorización de gasto en moneda extranjera.</w:t>
      </w:r>
    </w:p>
    <w:p w:rsidR="00E44712" w:rsidRDefault="00E44712" w:rsidP="00E44712">
      <w:pPr>
        <w:tabs>
          <w:tab w:val="left" w:pos="2835"/>
        </w:tabs>
        <w:jc w:val="both"/>
      </w:pPr>
    </w:p>
    <w:p w:rsidR="00E44712" w:rsidRDefault="00E44712" w:rsidP="00E44712">
      <w:pPr>
        <w:tabs>
          <w:tab w:val="left" w:pos="2835"/>
        </w:tabs>
        <w:jc w:val="both"/>
      </w:pPr>
      <w:r>
        <w:tab/>
        <w:t xml:space="preserve">Hacemos presente que en cada Capítulo de esta Partida, para que las cifras resulten comparables, se señalarán las cantidades propuestas como límite del gasto para el año </w:t>
      </w:r>
      <w:r w:rsidRPr="004E30FB">
        <w:t>20</w:t>
      </w:r>
      <w:r w:rsidR="0096010D">
        <w:t>1</w:t>
      </w:r>
      <w:r w:rsidR="002F631C">
        <w:t>5</w:t>
      </w:r>
      <w:r>
        <w:t xml:space="preserve"> y las que fueron aprobadas para el año </w:t>
      </w:r>
      <w:r w:rsidRPr="004E30FB">
        <w:t>20</w:t>
      </w:r>
      <w:r w:rsidR="0096010D">
        <w:t>1</w:t>
      </w:r>
      <w:r w:rsidR="002F631C">
        <w:t>4</w:t>
      </w:r>
      <w:r>
        <w:t xml:space="preserve"> (estas cifras expresan el presupuesto inicial, más reajuste y leyes especiales con efecto en dicho presupuesto), según antecedentes aportados por la Dirección de Presupuestos del Ministerio de Hacienda.</w:t>
      </w:r>
    </w:p>
    <w:p w:rsidR="00E44712" w:rsidRDefault="00E44712" w:rsidP="001501B6">
      <w:pPr>
        <w:tabs>
          <w:tab w:val="left" w:pos="2835"/>
        </w:tabs>
        <w:jc w:val="both"/>
      </w:pPr>
    </w:p>
    <w:p w:rsidR="0023447D" w:rsidRDefault="0023447D" w:rsidP="0023447D">
      <w:pPr>
        <w:tabs>
          <w:tab w:val="left" w:pos="2835"/>
        </w:tabs>
        <w:jc w:val="center"/>
        <w:rPr>
          <w:rFonts w:cs="Arial"/>
        </w:rPr>
      </w:pPr>
      <w:r>
        <w:rPr>
          <w:rFonts w:cs="Arial"/>
        </w:rPr>
        <w:t>- - -</w:t>
      </w:r>
    </w:p>
    <w:p w:rsidR="008740E0" w:rsidRDefault="008740E0" w:rsidP="001501B6">
      <w:pPr>
        <w:tabs>
          <w:tab w:val="left" w:pos="2835"/>
        </w:tabs>
        <w:jc w:val="both"/>
        <w:rPr>
          <w:rFonts w:cs="Arial"/>
        </w:rPr>
      </w:pPr>
    </w:p>
    <w:p w:rsidR="004B0C65" w:rsidRDefault="004B0C65" w:rsidP="00E442AE">
      <w:pPr>
        <w:jc w:val="center"/>
        <w:rPr>
          <w:rFonts w:cs="Arial"/>
          <w:b/>
          <w:bCs/>
          <w:lang w:val="es-ES_tradnl"/>
        </w:rPr>
      </w:pPr>
      <w:r>
        <w:rPr>
          <w:rFonts w:cs="Arial"/>
          <w:b/>
          <w:bCs/>
          <w:lang w:val="es-ES_tradnl"/>
        </w:rPr>
        <w:t>PARTIDA (24)</w:t>
      </w:r>
    </w:p>
    <w:p w:rsidR="00BB1EAB" w:rsidRDefault="00BB1EAB" w:rsidP="00E442AE">
      <w:pPr>
        <w:jc w:val="center"/>
        <w:rPr>
          <w:rFonts w:cs="Arial"/>
          <w:b/>
          <w:bCs/>
          <w:lang w:val="es-ES_tradnl"/>
        </w:rPr>
      </w:pPr>
      <w:r w:rsidRPr="00BB4FAB">
        <w:rPr>
          <w:rFonts w:cs="Arial"/>
          <w:b/>
          <w:bCs/>
          <w:lang w:val="es-ES_tradnl"/>
        </w:rPr>
        <w:t xml:space="preserve">MINISTERIO DE </w:t>
      </w:r>
      <w:r w:rsidR="00A10062">
        <w:rPr>
          <w:rFonts w:cs="Arial"/>
          <w:b/>
          <w:bCs/>
          <w:lang w:val="es-ES_tradnl"/>
        </w:rPr>
        <w:t>ENERGÍA</w:t>
      </w:r>
    </w:p>
    <w:p w:rsidR="00A10062" w:rsidRDefault="00A10062" w:rsidP="00A10062">
      <w:pPr>
        <w:ind w:left="2127" w:firstLine="709"/>
        <w:rPr>
          <w:rFonts w:cs="Arial"/>
        </w:rPr>
      </w:pPr>
    </w:p>
    <w:p w:rsidR="00D24CE3" w:rsidRPr="00D24CE3" w:rsidRDefault="00D24CE3" w:rsidP="00BB1EAB">
      <w:pPr>
        <w:tabs>
          <w:tab w:val="left" w:pos="2835"/>
        </w:tabs>
        <w:jc w:val="both"/>
        <w:rPr>
          <w:rFonts w:cs="Arial"/>
          <w:b/>
        </w:rPr>
      </w:pPr>
      <w:r w:rsidRPr="00B02749">
        <w:rPr>
          <w:rFonts w:cs="Arial"/>
          <w:b/>
        </w:rPr>
        <w:tab/>
      </w:r>
      <w:r w:rsidR="00B02749" w:rsidRPr="00B02749">
        <w:rPr>
          <w:rFonts w:cs="Arial"/>
          <w:b/>
        </w:rPr>
        <w:t>En términos consolidados l</w:t>
      </w:r>
      <w:r w:rsidRPr="00D24CE3">
        <w:rPr>
          <w:rFonts w:cs="Arial"/>
          <w:b/>
        </w:rPr>
        <w:t>a Partida relativa al Ministerio de Energía</w:t>
      </w:r>
      <w:r w:rsidR="00B02749">
        <w:rPr>
          <w:rFonts w:cs="Arial"/>
          <w:b/>
        </w:rPr>
        <w:t xml:space="preserve"> considera </w:t>
      </w:r>
      <w:r w:rsidR="0080298F">
        <w:rPr>
          <w:rFonts w:cs="Arial"/>
          <w:b/>
        </w:rPr>
        <w:t>para el año 2015</w:t>
      </w:r>
      <w:r w:rsidRPr="00D24CE3">
        <w:rPr>
          <w:rFonts w:cs="Arial"/>
          <w:b/>
        </w:rPr>
        <w:t xml:space="preserve"> ingresos y gastos por </w:t>
      </w:r>
      <w:r w:rsidR="00C35DA2">
        <w:rPr>
          <w:rFonts w:cs="Arial"/>
          <w:b/>
        </w:rPr>
        <w:t xml:space="preserve">un total de </w:t>
      </w:r>
      <w:r w:rsidRPr="00D24CE3">
        <w:rPr>
          <w:rFonts w:cs="Arial"/>
          <w:b/>
        </w:rPr>
        <w:t>$</w:t>
      </w:r>
      <w:r w:rsidR="0080298F">
        <w:rPr>
          <w:rFonts w:cs="Arial"/>
          <w:b/>
        </w:rPr>
        <w:t>1</w:t>
      </w:r>
      <w:r w:rsidR="00BA2ED3">
        <w:rPr>
          <w:rFonts w:cs="Arial"/>
          <w:b/>
        </w:rPr>
        <w:t>2</w:t>
      </w:r>
      <w:r w:rsidR="0080298F">
        <w:rPr>
          <w:rFonts w:cs="Arial"/>
          <w:b/>
        </w:rPr>
        <w:t>7.473.744</w:t>
      </w:r>
      <w:r>
        <w:rPr>
          <w:rFonts w:cs="Arial"/>
          <w:b/>
        </w:rPr>
        <w:t xml:space="preserve"> miles</w:t>
      </w:r>
      <w:r w:rsidRPr="00D24CE3">
        <w:rPr>
          <w:rFonts w:cs="Arial"/>
          <w:b/>
        </w:rPr>
        <w:t xml:space="preserve">. El presupuesto </w:t>
      </w:r>
      <w:r w:rsidR="00C35DA2">
        <w:rPr>
          <w:rFonts w:cs="Arial"/>
          <w:b/>
        </w:rPr>
        <w:t xml:space="preserve">global </w:t>
      </w:r>
      <w:r w:rsidR="00E442AE">
        <w:rPr>
          <w:rFonts w:cs="Arial"/>
          <w:b/>
        </w:rPr>
        <w:t>de</w:t>
      </w:r>
      <w:r w:rsidR="0080298F">
        <w:rPr>
          <w:rFonts w:cs="Arial"/>
          <w:b/>
        </w:rPr>
        <w:t>l Ministerio para el año 2014</w:t>
      </w:r>
      <w:r w:rsidRPr="00D24CE3">
        <w:rPr>
          <w:rFonts w:cs="Arial"/>
          <w:b/>
        </w:rPr>
        <w:t xml:space="preserve"> fue de $</w:t>
      </w:r>
      <w:r w:rsidR="00BA2ED3">
        <w:rPr>
          <w:rFonts w:cs="Arial"/>
          <w:b/>
        </w:rPr>
        <w:t>8</w:t>
      </w:r>
      <w:r w:rsidR="0080298F">
        <w:rPr>
          <w:rFonts w:cs="Arial"/>
          <w:b/>
        </w:rPr>
        <w:t>5.129.254</w:t>
      </w:r>
      <w:r>
        <w:rPr>
          <w:rFonts w:cs="Arial"/>
          <w:b/>
        </w:rPr>
        <w:t xml:space="preserve"> miles</w:t>
      </w:r>
      <w:r w:rsidRPr="00D24CE3">
        <w:rPr>
          <w:rFonts w:cs="Arial"/>
          <w:b/>
        </w:rPr>
        <w:t xml:space="preserve">, lo cual representa un crecimiento </w:t>
      </w:r>
      <w:r w:rsidR="00C35DA2">
        <w:rPr>
          <w:rFonts w:cs="Arial"/>
          <w:b/>
        </w:rPr>
        <w:t xml:space="preserve">presupuestario </w:t>
      </w:r>
      <w:r w:rsidRPr="00D24CE3">
        <w:rPr>
          <w:rFonts w:cs="Arial"/>
          <w:b/>
        </w:rPr>
        <w:t xml:space="preserve">de </w:t>
      </w:r>
      <w:r w:rsidR="00BA2ED3">
        <w:rPr>
          <w:rFonts w:cs="Arial"/>
          <w:b/>
        </w:rPr>
        <w:t>4</w:t>
      </w:r>
      <w:r w:rsidR="0080298F">
        <w:rPr>
          <w:rFonts w:cs="Arial"/>
          <w:b/>
        </w:rPr>
        <w:t>9</w:t>
      </w:r>
      <w:r w:rsidR="00BA2ED3">
        <w:rPr>
          <w:rFonts w:cs="Arial"/>
          <w:b/>
        </w:rPr>
        <w:t>,7</w:t>
      </w:r>
      <w:r w:rsidRPr="00D24CE3">
        <w:rPr>
          <w:rFonts w:cs="Arial"/>
          <w:b/>
        </w:rPr>
        <w:t>%.</w:t>
      </w:r>
    </w:p>
    <w:p w:rsidR="00D24CE3" w:rsidRDefault="00D24CE3" w:rsidP="00BB1EAB">
      <w:pPr>
        <w:tabs>
          <w:tab w:val="left" w:pos="2835"/>
        </w:tabs>
        <w:jc w:val="both"/>
        <w:rPr>
          <w:rFonts w:cs="Arial"/>
        </w:rPr>
      </w:pPr>
    </w:p>
    <w:p w:rsidR="008740E0" w:rsidRPr="008740E0" w:rsidRDefault="008740E0" w:rsidP="008740E0">
      <w:pPr>
        <w:tabs>
          <w:tab w:val="left" w:pos="2835"/>
        </w:tabs>
        <w:jc w:val="both"/>
        <w:rPr>
          <w:rFonts w:eastAsia="Cambria" w:cs="Arial"/>
          <w:szCs w:val="24"/>
          <w:lang w:val="es-ES_tradnl" w:eastAsia="en-US"/>
        </w:rPr>
      </w:pPr>
      <w:r w:rsidRPr="008740E0">
        <w:rPr>
          <w:rFonts w:eastAsia="Cambria" w:cs="Arial"/>
          <w:szCs w:val="24"/>
          <w:lang w:val="es-ES_tradnl" w:eastAsia="en-US"/>
        </w:rPr>
        <w:tab/>
        <w:t>Al comenzar el análisis de esta Partida el</w:t>
      </w:r>
      <w:r w:rsidRPr="008740E0">
        <w:rPr>
          <w:rFonts w:eastAsia="Cambria" w:cs="Arial"/>
          <w:b/>
          <w:szCs w:val="24"/>
          <w:lang w:val="es-ES_tradnl" w:eastAsia="en-US"/>
        </w:rPr>
        <w:t xml:space="preserve"> Ministro de Energía, señor Máximo Pacheco</w:t>
      </w:r>
      <w:r w:rsidRPr="008740E0">
        <w:rPr>
          <w:rFonts w:eastAsia="Cambria" w:cs="Arial"/>
          <w:szCs w:val="24"/>
          <w:lang w:val="es-ES_tradnl" w:eastAsia="en-US"/>
        </w:rPr>
        <w:t xml:space="preserve">, explicó que esta Cartera </w:t>
      </w:r>
      <w:r w:rsidR="009B4330" w:rsidRPr="009B4330">
        <w:rPr>
          <w:rFonts w:eastAsia="Cambria" w:cs="Arial"/>
          <w:szCs w:val="24"/>
          <w:lang w:val="es-ES_tradnl" w:eastAsia="en-US"/>
        </w:rPr>
        <w:t xml:space="preserve">en </w:t>
      </w:r>
      <w:r w:rsidR="009B4330">
        <w:rPr>
          <w:rFonts w:eastAsia="Cambria" w:cs="Arial"/>
          <w:szCs w:val="24"/>
          <w:lang w:val="es-ES_tradnl" w:eastAsia="en-US"/>
        </w:rPr>
        <w:t xml:space="preserve">comparación </w:t>
      </w:r>
      <w:r w:rsidR="009B4330" w:rsidRPr="009B4330">
        <w:rPr>
          <w:rFonts w:eastAsia="Cambria" w:cs="Arial"/>
          <w:szCs w:val="24"/>
          <w:lang w:val="es-ES_tradnl" w:eastAsia="en-US"/>
        </w:rPr>
        <w:t>con el año 2014</w:t>
      </w:r>
      <w:r w:rsidR="009B4330">
        <w:rPr>
          <w:rFonts w:eastAsia="Cambria" w:cs="Arial"/>
          <w:szCs w:val="24"/>
          <w:lang w:val="es-ES_tradnl" w:eastAsia="en-US"/>
        </w:rPr>
        <w:t xml:space="preserve"> </w:t>
      </w:r>
      <w:r w:rsidRPr="008740E0">
        <w:rPr>
          <w:rFonts w:eastAsia="Cambria" w:cs="Arial"/>
          <w:szCs w:val="24"/>
          <w:lang w:val="es-ES_tradnl" w:eastAsia="en-US"/>
        </w:rPr>
        <w:t xml:space="preserve">tiene un aumento presupuestario significativo </w:t>
      </w:r>
      <w:r w:rsidR="009B4330">
        <w:rPr>
          <w:rFonts w:eastAsia="Cambria" w:cs="Arial"/>
          <w:szCs w:val="24"/>
          <w:lang w:val="es-ES_tradnl" w:eastAsia="en-US"/>
        </w:rPr>
        <w:lastRenderedPageBreak/>
        <w:t xml:space="preserve">de </w:t>
      </w:r>
      <w:r w:rsidRPr="008740E0">
        <w:rPr>
          <w:rFonts w:eastAsia="Cambria" w:cs="Arial"/>
          <w:szCs w:val="24"/>
          <w:lang w:val="es-ES_tradnl" w:eastAsia="en-US"/>
        </w:rPr>
        <w:t>49,7%, lo cual dice relación con los pilares de la agenda energética, esto es, un nuevo rol de Estado; reducción de precios de la energía, con mayor competencia, eficiencia y diversificación en el mercado energético; desarrollo de recursos energéticos propios; conectividad para el desarrollo energético; un sector energético eficiente y que gestiona el consumo; impulso a la inversión en infraestructura energética</w:t>
      </w:r>
      <w:r w:rsidR="009B4330">
        <w:rPr>
          <w:rFonts w:eastAsia="Cambria" w:cs="Arial"/>
          <w:szCs w:val="24"/>
          <w:lang w:val="es-ES_tradnl" w:eastAsia="en-US"/>
        </w:rPr>
        <w:t xml:space="preserve">, y </w:t>
      </w:r>
      <w:r w:rsidRPr="008740E0">
        <w:rPr>
          <w:rFonts w:eastAsia="Cambria" w:cs="Arial"/>
          <w:szCs w:val="24"/>
          <w:lang w:val="es-ES_tradnl" w:eastAsia="en-US"/>
        </w:rPr>
        <w:t>participación ciudadana y ordenamiento territorial.</w:t>
      </w:r>
    </w:p>
    <w:p w:rsidR="008740E0" w:rsidRPr="008740E0" w:rsidRDefault="008740E0" w:rsidP="008740E0">
      <w:pPr>
        <w:tabs>
          <w:tab w:val="left" w:pos="2835"/>
        </w:tabs>
        <w:jc w:val="both"/>
        <w:rPr>
          <w:rFonts w:eastAsia="Cambria" w:cs="Arial"/>
          <w:szCs w:val="24"/>
          <w:lang w:val="es-ES_tradnl" w:eastAsia="en-US"/>
        </w:rPr>
      </w:pPr>
    </w:p>
    <w:p w:rsidR="008740E0" w:rsidRPr="008740E0" w:rsidRDefault="008740E0" w:rsidP="009B4330">
      <w:pPr>
        <w:tabs>
          <w:tab w:val="left" w:pos="2835"/>
        </w:tabs>
        <w:jc w:val="both"/>
        <w:rPr>
          <w:rFonts w:eastAsia="Cambria" w:cs="Arial"/>
          <w:szCs w:val="24"/>
          <w:lang w:val="es-ES_tradnl" w:eastAsia="en-US"/>
        </w:rPr>
      </w:pPr>
      <w:r w:rsidRPr="008740E0">
        <w:rPr>
          <w:rFonts w:eastAsia="Cambria" w:cs="Arial"/>
          <w:szCs w:val="24"/>
          <w:lang w:val="es-ES_tradnl" w:eastAsia="en-US"/>
        </w:rPr>
        <w:tab/>
      </w:r>
      <w:r w:rsidR="009B4330">
        <w:rPr>
          <w:rFonts w:eastAsia="Cambria" w:cs="Arial"/>
          <w:szCs w:val="24"/>
          <w:lang w:val="es-ES_tradnl" w:eastAsia="en-US"/>
        </w:rPr>
        <w:t>Enseguida, el personero de Gobierno s</w:t>
      </w:r>
      <w:r w:rsidRPr="008740E0">
        <w:rPr>
          <w:rFonts w:eastAsia="Cambria" w:cs="Arial"/>
          <w:szCs w:val="24"/>
          <w:lang w:val="es-ES_tradnl" w:eastAsia="en-US"/>
        </w:rPr>
        <w:t>eñaló que las prioridades de</w:t>
      </w:r>
      <w:r w:rsidR="009B4330">
        <w:rPr>
          <w:rFonts w:eastAsia="Cambria" w:cs="Arial"/>
          <w:szCs w:val="24"/>
          <w:lang w:val="es-ES_tradnl" w:eastAsia="en-US"/>
        </w:rPr>
        <w:t xml:space="preserve">l </w:t>
      </w:r>
      <w:r w:rsidRPr="008740E0">
        <w:rPr>
          <w:rFonts w:eastAsia="Cambria" w:cs="Arial"/>
          <w:szCs w:val="24"/>
          <w:lang w:val="es-ES_tradnl" w:eastAsia="en-US"/>
        </w:rPr>
        <w:t xml:space="preserve">Ministerio para el año 2015 </w:t>
      </w:r>
      <w:r w:rsidR="009B4330">
        <w:rPr>
          <w:rFonts w:eastAsia="Cambria" w:cs="Arial"/>
          <w:szCs w:val="24"/>
          <w:lang w:val="es-ES_tradnl" w:eastAsia="en-US"/>
        </w:rPr>
        <w:t xml:space="preserve">están dadas, por una parte, por la necesidad de materializar </w:t>
      </w:r>
      <w:r w:rsidRPr="008740E0">
        <w:rPr>
          <w:rFonts w:eastAsia="Cambria" w:cs="Arial"/>
          <w:szCs w:val="24"/>
          <w:lang w:val="es-ES_tradnl" w:eastAsia="en-US"/>
        </w:rPr>
        <w:t>los objetivos de la agenda de energía</w:t>
      </w:r>
      <w:r w:rsidR="009B4330">
        <w:rPr>
          <w:rFonts w:eastAsia="Cambria" w:cs="Arial"/>
          <w:szCs w:val="24"/>
          <w:lang w:val="es-ES_tradnl" w:eastAsia="en-US"/>
        </w:rPr>
        <w:t xml:space="preserve"> (para lo cual </w:t>
      </w:r>
      <w:r w:rsidRPr="008740E0">
        <w:rPr>
          <w:rFonts w:eastAsia="Cambria" w:cs="Arial"/>
          <w:szCs w:val="24"/>
          <w:lang w:val="es-ES_tradnl" w:eastAsia="en-US"/>
        </w:rPr>
        <w:t xml:space="preserve">se contrató </w:t>
      </w:r>
      <w:r w:rsidR="009B4330">
        <w:rPr>
          <w:rFonts w:eastAsia="Cambria" w:cs="Arial"/>
          <w:szCs w:val="24"/>
          <w:lang w:val="es-ES_tradnl" w:eastAsia="en-US"/>
        </w:rPr>
        <w:t xml:space="preserve">la realización de </w:t>
      </w:r>
      <w:r w:rsidRPr="008740E0">
        <w:rPr>
          <w:rFonts w:eastAsia="Cambria" w:cs="Arial"/>
          <w:szCs w:val="24"/>
          <w:lang w:val="es-ES_tradnl" w:eastAsia="en-US"/>
        </w:rPr>
        <w:t>un control del avance en esta materia</w:t>
      </w:r>
      <w:r w:rsidR="009B4330">
        <w:rPr>
          <w:rFonts w:eastAsia="Cambria" w:cs="Arial"/>
          <w:szCs w:val="24"/>
          <w:lang w:val="es-ES_tradnl" w:eastAsia="en-US"/>
        </w:rPr>
        <w:t>), y, por otra, por el f</w:t>
      </w:r>
      <w:r w:rsidRPr="008740E0">
        <w:rPr>
          <w:rFonts w:eastAsia="Cambria" w:cs="Arial"/>
          <w:szCs w:val="24"/>
          <w:lang w:val="es-ES_tradnl" w:eastAsia="en-US"/>
        </w:rPr>
        <w:t>ortalecimiento de</w:t>
      </w:r>
      <w:r w:rsidR="009B4330">
        <w:rPr>
          <w:rFonts w:eastAsia="Cambria" w:cs="Arial"/>
          <w:szCs w:val="24"/>
          <w:lang w:val="es-ES_tradnl" w:eastAsia="en-US"/>
        </w:rPr>
        <w:t xml:space="preserve"> esta Secretaría de Estado</w:t>
      </w:r>
      <w:r w:rsidRPr="008740E0">
        <w:rPr>
          <w:rFonts w:eastAsia="Cambria" w:cs="Arial"/>
          <w:szCs w:val="24"/>
          <w:lang w:val="es-ES_tradnl" w:eastAsia="en-US"/>
        </w:rPr>
        <w:t xml:space="preserve">. </w:t>
      </w:r>
      <w:r w:rsidR="009B4330">
        <w:rPr>
          <w:rFonts w:eastAsia="Cambria" w:cs="Arial"/>
          <w:szCs w:val="24"/>
          <w:lang w:val="es-ES_tradnl" w:eastAsia="en-US"/>
        </w:rPr>
        <w:t>Respecto de este último aspecto, e</w:t>
      </w:r>
      <w:r w:rsidRPr="008740E0">
        <w:rPr>
          <w:rFonts w:eastAsia="Cambria" w:cs="Arial"/>
          <w:szCs w:val="24"/>
          <w:lang w:val="es-ES_tradnl" w:eastAsia="en-US"/>
        </w:rPr>
        <w:t xml:space="preserve">nfatizó que </w:t>
      </w:r>
      <w:r w:rsidR="009B4330">
        <w:rPr>
          <w:rFonts w:eastAsia="Cambria" w:cs="Arial"/>
          <w:szCs w:val="24"/>
          <w:lang w:val="es-ES_tradnl" w:eastAsia="en-US"/>
        </w:rPr>
        <w:t xml:space="preserve">si bien </w:t>
      </w:r>
      <w:r w:rsidRPr="008740E0">
        <w:rPr>
          <w:rFonts w:eastAsia="Cambria" w:cs="Arial"/>
          <w:szCs w:val="24"/>
          <w:lang w:val="es-ES_tradnl" w:eastAsia="en-US"/>
        </w:rPr>
        <w:t xml:space="preserve">se crearon </w:t>
      </w:r>
      <w:r w:rsidR="009B4330">
        <w:rPr>
          <w:rFonts w:eastAsia="Cambria" w:cs="Arial"/>
          <w:szCs w:val="24"/>
          <w:lang w:val="es-ES_tradnl" w:eastAsia="en-US"/>
        </w:rPr>
        <w:t>nuevas s</w:t>
      </w:r>
      <w:r w:rsidRPr="008740E0">
        <w:rPr>
          <w:rFonts w:eastAsia="Cambria" w:cs="Arial"/>
          <w:szCs w:val="24"/>
          <w:lang w:val="es-ES_tradnl" w:eastAsia="en-US"/>
        </w:rPr>
        <w:t xml:space="preserve">ecretarías </w:t>
      </w:r>
      <w:r w:rsidR="009B4330">
        <w:rPr>
          <w:rFonts w:eastAsia="Cambria" w:cs="Arial"/>
          <w:szCs w:val="24"/>
          <w:lang w:val="es-ES_tradnl" w:eastAsia="en-US"/>
        </w:rPr>
        <w:t>r</w:t>
      </w:r>
      <w:r w:rsidRPr="008740E0">
        <w:rPr>
          <w:rFonts w:eastAsia="Cambria" w:cs="Arial"/>
          <w:szCs w:val="24"/>
          <w:lang w:val="es-ES_tradnl" w:eastAsia="en-US"/>
        </w:rPr>
        <w:t xml:space="preserve">egionales </w:t>
      </w:r>
      <w:r w:rsidR="009B4330">
        <w:rPr>
          <w:rFonts w:eastAsia="Cambria" w:cs="Arial"/>
          <w:szCs w:val="24"/>
          <w:lang w:val="es-ES_tradnl" w:eastAsia="en-US"/>
        </w:rPr>
        <w:t>m</w:t>
      </w:r>
      <w:r w:rsidRPr="008740E0">
        <w:rPr>
          <w:rFonts w:eastAsia="Cambria" w:cs="Arial"/>
          <w:szCs w:val="24"/>
          <w:lang w:val="es-ES_tradnl" w:eastAsia="en-US"/>
        </w:rPr>
        <w:t>inisteriales en cada una de las regiones de</w:t>
      </w:r>
      <w:r w:rsidR="009B4330">
        <w:rPr>
          <w:rFonts w:eastAsia="Cambria" w:cs="Arial"/>
          <w:szCs w:val="24"/>
          <w:lang w:val="es-ES_tradnl" w:eastAsia="en-US"/>
        </w:rPr>
        <w:t>l</w:t>
      </w:r>
      <w:r w:rsidRPr="008740E0">
        <w:rPr>
          <w:rFonts w:eastAsia="Cambria" w:cs="Arial"/>
          <w:szCs w:val="24"/>
          <w:lang w:val="es-ES_tradnl" w:eastAsia="en-US"/>
        </w:rPr>
        <w:t xml:space="preserve"> país, aún no se termina de dotar al Ministerio de</w:t>
      </w:r>
      <w:r w:rsidR="009B4330">
        <w:rPr>
          <w:rFonts w:eastAsia="Cambria" w:cs="Arial"/>
          <w:szCs w:val="24"/>
          <w:lang w:val="es-ES_tradnl" w:eastAsia="en-US"/>
        </w:rPr>
        <w:t xml:space="preserve"> todo el </w:t>
      </w:r>
      <w:r w:rsidRPr="008740E0">
        <w:rPr>
          <w:rFonts w:eastAsia="Cambria" w:cs="Arial"/>
          <w:szCs w:val="24"/>
          <w:lang w:val="es-ES_tradnl" w:eastAsia="en-US"/>
        </w:rPr>
        <w:t>personal</w:t>
      </w:r>
      <w:r w:rsidR="009B4330">
        <w:rPr>
          <w:rFonts w:eastAsia="Cambria" w:cs="Arial"/>
          <w:szCs w:val="24"/>
          <w:lang w:val="es-ES_tradnl" w:eastAsia="en-US"/>
        </w:rPr>
        <w:t xml:space="preserve"> que se requiere (para este cometido se cuenta con el </w:t>
      </w:r>
      <w:r w:rsidRPr="008740E0">
        <w:rPr>
          <w:rFonts w:eastAsia="Cambria" w:cs="Arial"/>
          <w:szCs w:val="24"/>
          <w:lang w:val="es-ES_tradnl" w:eastAsia="en-US"/>
        </w:rPr>
        <w:t>apoyo del Banco Interamericano de Desarrollo</w:t>
      </w:r>
      <w:r w:rsidR="009B4330">
        <w:rPr>
          <w:rFonts w:eastAsia="Cambria" w:cs="Arial"/>
          <w:szCs w:val="24"/>
          <w:lang w:val="es-ES_tradnl" w:eastAsia="en-US"/>
        </w:rPr>
        <w:t>)</w:t>
      </w:r>
      <w:r w:rsidRPr="008740E0">
        <w:rPr>
          <w:rFonts w:eastAsia="Cambria" w:cs="Arial"/>
          <w:szCs w:val="24"/>
          <w:lang w:val="es-ES_tradnl" w:eastAsia="en-US"/>
        </w:rPr>
        <w:t xml:space="preserve">. </w:t>
      </w:r>
    </w:p>
    <w:p w:rsidR="008740E0" w:rsidRPr="008740E0" w:rsidRDefault="008740E0" w:rsidP="008740E0">
      <w:pPr>
        <w:ind w:left="720"/>
        <w:contextualSpacing/>
        <w:rPr>
          <w:rFonts w:eastAsia="Cambria" w:cs="Arial"/>
          <w:szCs w:val="24"/>
          <w:lang w:val="es-ES_tradnl" w:eastAsia="en-US"/>
        </w:rPr>
      </w:pPr>
    </w:p>
    <w:p w:rsidR="008740E0" w:rsidRPr="008740E0" w:rsidRDefault="004E366C" w:rsidP="008740E0">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 xml:space="preserve">Luego, comentó </w:t>
      </w:r>
      <w:r w:rsidR="008740E0" w:rsidRPr="008740E0">
        <w:rPr>
          <w:rFonts w:eastAsia="Cambria" w:cs="Arial"/>
          <w:szCs w:val="24"/>
          <w:lang w:val="es-ES_tradnl" w:eastAsia="en-US"/>
        </w:rPr>
        <w:t xml:space="preserve">que </w:t>
      </w:r>
      <w:r>
        <w:rPr>
          <w:rFonts w:eastAsia="Cambria" w:cs="Arial"/>
          <w:szCs w:val="24"/>
          <w:lang w:val="es-ES_tradnl" w:eastAsia="en-US"/>
        </w:rPr>
        <w:t xml:space="preserve">la ejecución </w:t>
      </w:r>
      <w:r w:rsidR="008740E0" w:rsidRPr="008740E0">
        <w:rPr>
          <w:rFonts w:eastAsia="Cambria" w:cs="Arial"/>
          <w:szCs w:val="24"/>
          <w:lang w:val="es-ES_tradnl" w:eastAsia="en-US"/>
        </w:rPr>
        <w:t xml:space="preserve">real del presupuesto a septiembre de este año alcanza </w:t>
      </w:r>
      <w:r>
        <w:rPr>
          <w:rFonts w:eastAsia="Cambria" w:cs="Arial"/>
          <w:szCs w:val="24"/>
          <w:lang w:val="es-ES_tradnl" w:eastAsia="en-US"/>
        </w:rPr>
        <w:t>a</w:t>
      </w:r>
      <w:r w:rsidR="008740E0" w:rsidRPr="008740E0">
        <w:rPr>
          <w:rFonts w:eastAsia="Cambria" w:cs="Arial"/>
          <w:szCs w:val="24"/>
          <w:lang w:val="es-ES_tradnl" w:eastAsia="en-US"/>
        </w:rPr>
        <w:t xml:space="preserve">l 72%, estimándose que se alcanzará el 100% de la correspondiente ejecución, mientras que en el año inmediatamente anterior </w:t>
      </w:r>
      <w:r>
        <w:rPr>
          <w:rFonts w:eastAsia="Cambria" w:cs="Arial"/>
          <w:szCs w:val="24"/>
          <w:lang w:val="es-ES_tradnl" w:eastAsia="en-US"/>
        </w:rPr>
        <w:t xml:space="preserve">a esta misma fecha </w:t>
      </w:r>
      <w:r w:rsidR="008740E0" w:rsidRPr="008740E0">
        <w:rPr>
          <w:rFonts w:eastAsia="Cambria" w:cs="Arial"/>
          <w:szCs w:val="24"/>
          <w:lang w:val="es-ES_tradnl" w:eastAsia="en-US"/>
        </w:rPr>
        <w:t>llegaba sólo al 46%.</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4E366C" w:rsidP="008740E0">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 xml:space="preserve">El señor Ministro destacó </w:t>
      </w:r>
      <w:r w:rsidR="008740E0" w:rsidRPr="008740E0">
        <w:rPr>
          <w:rFonts w:eastAsia="Cambria" w:cs="Arial"/>
          <w:szCs w:val="24"/>
          <w:lang w:val="es-ES_tradnl" w:eastAsia="en-US"/>
        </w:rPr>
        <w:t xml:space="preserve">que el nuevo rol del Estado </w:t>
      </w:r>
      <w:r>
        <w:rPr>
          <w:rFonts w:eastAsia="Cambria" w:cs="Arial"/>
          <w:szCs w:val="24"/>
          <w:lang w:val="es-ES_tradnl" w:eastAsia="en-US"/>
        </w:rPr>
        <w:t xml:space="preserve">en materia energética implica </w:t>
      </w:r>
      <w:r w:rsidR="008740E0" w:rsidRPr="008740E0">
        <w:rPr>
          <w:rFonts w:eastAsia="Cambria" w:cs="Arial"/>
          <w:szCs w:val="24"/>
          <w:lang w:val="es-ES_tradnl" w:eastAsia="en-US"/>
        </w:rPr>
        <w:t>un 38% de crecimiento en este presupuesto</w:t>
      </w:r>
      <w:r>
        <w:rPr>
          <w:rFonts w:eastAsia="Cambria" w:cs="Arial"/>
          <w:szCs w:val="24"/>
          <w:lang w:val="es-ES_tradnl" w:eastAsia="en-US"/>
        </w:rPr>
        <w:t>,</w:t>
      </w:r>
      <w:r w:rsidR="008740E0" w:rsidRPr="008740E0">
        <w:rPr>
          <w:rFonts w:eastAsia="Cambria" w:cs="Arial"/>
          <w:szCs w:val="24"/>
          <w:lang w:val="es-ES_tradnl" w:eastAsia="en-US"/>
        </w:rPr>
        <w:t xml:space="preserve"> </w:t>
      </w:r>
      <w:r>
        <w:rPr>
          <w:rFonts w:eastAsia="Cambria" w:cs="Arial"/>
          <w:szCs w:val="24"/>
          <w:lang w:val="es-ES_tradnl" w:eastAsia="en-US"/>
        </w:rPr>
        <w:t xml:space="preserve">lo que permitirá </w:t>
      </w:r>
      <w:r w:rsidR="008740E0" w:rsidRPr="008740E0">
        <w:rPr>
          <w:rFonts w:eastAsia="Cambria" w:cs="Arial"/>
          <w:szCs w:val="24"/>
          <w:lang w:val="es-ES_tradnl" w:eastAsia="en-US"/>
        </w:rPr>
        <w:t xml:space="preserve">financiar lo siguiente: despliegue territorial del Ministerio con una </w:t>
      </w:r>
      <w:r w:rsidR="0082387F">
        <w:rPr>
          <w:rFonts w:eastAsia="Cambria" w:cs="Arial"/>
          <w:szCs w:val="24"/>
          <w:lang w:val="es-ES_tradnl" w:eastAsia="en-US"/>
        </w:rPr>
        <w:t xml:space="preserve">seremi </w:t>
      </w:r>
      <w:r w:rsidR="008740E0" w:rsidRPr="008740E0">
        <w:rPr>
          <w:rFonts w:eastAsia="Cambria" w:cs="Arial"/>
          <w:szCs w:val="24"/>
          <w:lang w:val="es-ES_tradnl" w:eastAsia="en-US"/>
        </w:rPr>
        <w:t xml:space="preserve">por región; modernización de la SEC; desarrollo del capital humano </w:t>
      </w:r>
      <w:r w:rsidR="0082387F">
        <w:rPr>
          <w:rFonts w:eastAsia="Cambria" w:cs="Arial"/>
          <w:szCs w:val="24"/>
          <w:lang w:val="es-ES_tradnl" w:eastAsia="en-US"/>
        </w:rPr>
        <w:t xml:space="preserve">en la </w:t>
      </w:r>
      <w:r w:rsidR="008740E0" w:rsidRPr="008740E0">
        <w:rPr>
          <w:rFonts w:eastAsia="Cambria" w:cs="Arial"/>
          <w:szCs w:val="24"/>
          <w:lang w:val="es-ES_tradnl" w:eastAsia="en-US"/>
        </w:rPr>
        <w:t xml:space="preserve">CNE; conformación del Comité Consultivo del Ministerio; </w:t>
      </w:r>
      <w:r w:rsidR="0082387F">
        <w:rPr>
          <w:rFonts w:eastAsia="Cambria" w:cs="Arial"/>
          <w:szCs w:val="24"/>
          <w:lang w:val="es-ES_tradnl" w:eastAsia="en-US"/>
        </w:rPr>
        <w:t xml:space="preserve">creación de la </w:t>
      </w:r>
      <w:r w:rsidR="008740E0" w:rsidRPr="008740E0">
        <w:rPr>
          <w:rFonts w:eastAsia="Cambria" w:cs="Arial"/>
          <w:szCs w:val="24"/>
          <w:lang w:val="es-ES_tradnl" w:eastAsia="en-US"/>
        </w:rPr>
        <w:t xml:space="preserve">División de Participación y Diálogo; fortalecimiento </w:t>
      </w:r>
      <w:r w:rsidR="0082387F">
        <w:rPr>
          <w:rFonts w:eastAsia="Cambria" w:cs="Arial"/>
          <w:szCs w:val="24"/>
          <w:lang w:val="es-ES_tradnl" w:eastAsia="en-US"/>
        </w:rPr>
        <w:t xml:space="preserve">de otras </w:t>
      </w:r>
      <w:r w:rsidR="008740E0" w:rsidRPr="008740E0">
        <w:rPr>
          <w:rFonts w:eastAsia="Cambria" w:cs="Arial"/>
          <w:szCs w:val="24"/>
          <w:lang w:val="es-ES_tradnl" w:eastAsia="en-US"/>
        </w:rPr>
        <w:t xml:space="preserve">divisiones </w:t>
      </w:r>
      <w:r w:rsidR="0082387F">
        <w:rPr>
          <w:rFonts w:eastAsia="Cambria" w:cs="Arial"/>
          <w:szCs w:val="24"/>
          <w:lang w:val="es-ES_tradnl" w:eastAsia="en-US"/>
        </w:rPr>
        <w:t xml:space="preserve">mediante la </w:t>
      </w:r>
      <w:r w:rsidR="008740E0" w:rsidRPr="008740E0">
        <w:rPr>
          <w:rFonts w:eastAsia="Cambria" w:cs="Arial"/>
          <w:szCs w:val="24"/>
          <w:lang w:val="es-ES_tradnl" w:eastAsia="en-US"/>
        </w:rPr>
        <w:t xml:space="preserve">implementación de </w:t>
      </w:r>
      <w:r w:rsidR="0082387F">
        <w:rPr>
          <w:rFonts w:eastAsia="Cambria" w:cs="Arial"/>
          <w:szCs w:val="24"/>
          <w:lang w:val="es-ES_tradnl" w:eastAsia="en-US"/>
        </w:rPr>
        <w:t>“u</w:t>
      </w:r>
      <w:r w:rsidR="008740E0" w:rsidRPr="008740E0">
        <w:rPr>
          <w:rFonts w:eastAsia="Cambria" w:cs="Arial"/>
          <w:szCs w:val="24"/>
          <w:lang w:val="es-ES_tradnl" w:eastAsia="en-US"/>
        </w:rPr>
        <w:t xml:space="preserve">nidades </w:t>
      </w:r>
      <w:r w:rsidR="0082387F">
        <w:rPr>
          <w:rFonts w:eastAsia="Cambria" w:cs="Arial"/>
          <w:szCs w:val="24"/>
          <w:lang w:val="es-ES_tradnl" w:eastAsia="en-US"/>
        </w:rPr>
        <w:t>f</w:t>
      </w:r>
      <w:r w:rsidR="008740E0" w:rsidRPr="008740E0">
        <w:rPr>
          <w:rFonts w:eastAsia="Cambria" w:cs="Arial"/>
          <w:szCs w:val="24"/>
          <w:lang w:val="es-ES_tradnl" w:eastAsia="en-US"/>
        </w:rPr>
        <w:t>uncionales</w:t>
      </w:r>
      <w:r w:rsidR="0082387F">
        <w:rPr>
          <w:rFonts w:eastAsia="Cambria" w:cs="Arial"/>
          <w:szCs w:val="24"/>
          <w:lang w:val="es-ES_tradnl" w:eastAsia="en-US"/>
        </w:rPr>
        <w:t>”, y</w:t>
      </w:r>
      <w:r w:rsidR="008740E0" w:rsidRPr="008740E0">
        <w:rPr>
          <w:rFonts w:eastAsia="Cambria" w:cs="Arial"/>
          <w:szCs w:val="24"/>
          <w:lang w:val="es-ES_tradnl" w:eastAsia="en-US"/>
        </w:rPr>
        <w:t xml:space="preserve"> </w:t>
      </w:r>
      <w:r w:rsidR="0082387F">
        <w:rPr>
          <w:rFonts w:eastAsia="Cambria" w:cs="Arial"/>
          <w:szCs w:val="24"/>
          <w:lang w:val="es-ES_tradnl" w:eastAsia="en-US"/>
        </w:rPr>
        <w:t xml:space="preserve">establecimiento de </w:t>
      </w:r>
      <w:r w:rsidR="008740E0" w:rsidRPr="008740E0">
        <w:rPr>
          <w:rFonts w:eastAsia="Cambria" w:cs="Arial"/>
          <w:szCs w:val="24"/>
          <w:lang w:val="es-ES_tradnl" w:eastAsia="en-US"/>
        </w:rPr>
        <w:t>la</w:t>
      </w:r>
      <w:r w:rsidR="0082387F">
        <w:rPr>
          <w:rFonts w:eastAsia="Cambria" w:cs="Arial"/>
          <w:szCs w:val="24"/>
          <w:lang w:val="es-ES_tradnl" w:eastAsia="en-US"/>
        </w:rPr>
        <w:t>s</w:t>
      </w:r>
      <w:r w:rsidR="008740E0" w:rsidRPr="008740E0">
        <w:rPr>
          <w:rFonts w:eastAsia="Cambria" w:cs="Arial"/>
          <w:szCs w:val="24"/>
          <w:lang w:val="es-ES_tradnl" w:eastAsia="en-US"/>
        </w:rPr>
        <w:t xml:space="preserve"> </w:t>
      </w:r>
      <w:r w:rsidR="0082387F">
        <w:rPr>
          <w:rFonts w:eastAsia="Cambria" w:cs="Arial"/>
          <w:szCs w:val="24"/>
          <w:lang w:val="es-ES_tradnl" w:eastAsia="en-US"/>
        </w:rPr>
        <w:t>u</w:t>
      </w:r>
      <w:r w:rsidR="008740E0" w:rsidRPr="008740E0">
        <w:rPr>
          <w:rFonts w:eastAsia="Cambria" w:cs="Arial"/>
          <w:szCs w:val="24"/>
          <w:lang w:val="es-ES_tradnl" w:eastAsia="en-US"/>
        </w:rPr>
        <w:t>nidad</w:t>
      </w:r>
      <w:r w:rsidR="0082387F">
        <w:rPr>
          <w:rFonts w:eastAsia="Cambria" w:cs="Arial"/>
          <w:szCs w:val="24"/>
          <w:lang w:val="es-ES_tradnl" w:eastAsia="en-US"/>
        </w:rPr>
        <w:t>es</w:t>
      </w:r>
      <w:r w:rsidR="008740E0" w:rsidRPr="008740E0">
        <w:rPr>
          <w:rFonts w:eastAsia="Cambria" w:cs="Arial"/>
          <w:szCs w:val="24"/>
          <w:lang w:val="es-ES_tradnl" w:eastAsia="en-US"/>
        </w:rPr>
        <w:t xml:space="preserve"> de Coordinación Regulatoria</w:t>
      </w:r>
      <w:r w:rsidR="0082387F">
        <w:rPr>
          <w:rFonts w:eastAsia="Cambria" w:cs="Arial"/>
          <w:szCs w:val="24"/>
          <w:lang w:val="es-ES_tradnl" w:eastAsia="en-US"/>
        </w:rPr>
        <w:t xml:space="preserve">, </w:t>
      </w:r>
      <w:r w:rsidR="008740E0" w:rsidRPr="008740E0">
        <w:rPr>
          <w:rFonts w:eastAsia="Cambria" w:cs="Arial"/>
          <w:szCs w:val="24"/>
          <w:lang w:val="es-ES_tradnl" w:eastAsia="en-US"/>
        </w:rPr>
        <w:t>Estadísticas y Seguimiento de Mercados y Agregación de Demanda.</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287DEF" w:rsidP="00287DEF">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 xml:space="preserve">El </w:t>
      </w:r>
      <w:r w:rsidR="008740E0" w:rsidRPr="008740E0">
        <w:rPr>
          <w:rFonts w:eastAsia="Cambria" w:cs="Arial"/>
          <w:szCs w:val="24"/>
          <w:lang w:val="es-ES_tradnl" w:eastAsia="en-US"/>
        </w:rPr>
        <w:t>impulso a la inversión en infraestructura energética tendrá como objetivo el financiamiento de la Unidad de Gestión de Proyectos</w:t>
      </w:r>
      <w:r>
        <w:rPr>
          <w:rFonts w:eastAsia="Cambria" w:cs="Arial"/>
          <w:szCs w:val="24"/>
          <w:lang w:val="es-ES_tradnl" w:eastAsia="en-US"/>
        </w:rPr>
        <w:t xml:space="preserve">, que se abocará a estimular </w:t>
      </w:r>
      <w:r w:rsidR="008740E0" w:rsidRPr="008740E0">
        <w:rPr>
          <w:rFonts w:eastAsia="Cambria" w:cs="Arial"/>
          <w:szCs w:val="24"/>
          <w:lang w:val="es-ES_tradnl" w:eastAsia="en-US"/>
        </w:rPr>
        <w:t xml:space="preserve">la inversión privada. </w:t>
      </w:r>
      <w:r>
        <w:rPr>
          <w:rFonts w:eastAsia="Cambria" w:cs="Arial"/>
          <w:szCs w:val="24"/>
          <w:lang w:val="es-ES_tradnl" w:eastAsia="en-US"/>
        </w:rPr>
        <w:t xml:space="preserve">En este ámbito, dijo el señor Ministro, </w:t>
      </w:r>
      <w:r w:rsidR="008740E0" w:rsidRPr="008740E0">
        <w:rPr>
          <w:rFonts w:eastAsia="Cambria" w:cs="Arial"/>
          <w:szCs w:val="24"/>
          <w:lang w:val="es-ES_tradnl" w:eastAsia="en-US"/>
        </w:rPr>
        <w:t>el Estado no es neutral</w:t>
      </w:r>
      <w:r>
        <w:rPr>
          <w:rFonts w:eastAsia="Cambria" w:cs="Arial"/>
          <w:szCs w:val="24"/>
          <w:lang w:val="es-ES_tradnl" w:eastAsia="en-US"/>
        </w:rPr>
        <w:t xml:space="preserve">: </w:t>
      </w:r>
      <w:r w:rsidR="008740E0" w:rsidRPr="008740E0">
        <w:rPr>
          <w:rFonts w:eastAsia="Cambria" w:cs="Arial"/>
          <w:szCs w:val="24"/>
          <w:lang w:val="es-ES_tradnl" w:eastAsia="en-US"/>
        </w:rPr>
        <w:t xml:space="preserve">le interesa que los proyectos se cumplan con respeto al medioambiente y a las comunidades. En </w:t>
      </w:r>
      <w:r w:rsidR="00112C5F">
        <w:rPr>
          <w:rFonts w:eastAsia="Cambria" w:cs="Arial"/>
          <w:szCs w:val="24"/>
          <w:lang w:val="es-ES_tradnl" w:eastAsia="en-US"/>
        </w:rPr>
        <w:t xml:space="preserve">tal </w:t>
      </w:r>
      <w:r w:rsidR="008740E0" w:rsidRPr="008740E0">
        <w:rPr>
          <w:rFonts w:eastAsia="Cambria" w:cs="Arial"/>
          <w:szCs w:val="24"/>
          <w:lang w:val="es-ES_tradnl" w:eastAsia="en-US"/>
        </w:rPr>
        <w:t>sentido</w:t>
      </w:r>
      <w:r>
        <w:rPr>
          <w:rFonts w:eastAsia="Cambria" w:cs="Arial"/>
          <w:szCs w:val="24"/>
          <w:lang w:val="es-ES_tradnl" w:eastAsia="en-US"/>
        </w:rPr>
        <w:t xml:space="preserve"> consideró medular la claridad de </w:t>
      </w:r>
      <w:r w:rsidR="008740E0" w:rsidRPr="008740E0">
        <w:rPr>
          <w:rFonts w:eastAsia="Cambria" w:cs="Arial"/>
          <w:szCs w:val="24"/>
          <w:lang w:val="es-ES_tradnl" w:eastAsia="en-US"/>
        </w:rPr>
        <w:t>las reglas del juego.</w:t>
      </w:r>
    </w:p>
    <w:p w:rsidR="008740E0" w:rsidRPr="008740E0" w:rsidRDefault="008740E0" w:rsidP="008740E0">
      <w:pPr>
        <w:tabs>
          <w:tab w:val="left" w:pos="2835"/>
          <w:tab w:val="left" w:pos="3261"/>
        </w:tabs>
        <w:jc w:val="both"/>
        <w:rPr>
          <w:rFonts w:eastAsia="Cambria" w:cs="Arial"/>
          <w:szCs w:val="24"/>
          <w:lang w:val="es-ES_tradnl" w:eastAsia="en-US"/>
        </w:rPr>
      </w:pPr>
    </w:p>
    <w:p w:rsidR="008740E0" w:rsidRPr="008740E0" w:rsidRDefault="008740E0" w:rsidP="008740E0">
      <w:pPr>
        <w:tabs>
          <w:tab w:val="left" w:pos="2835"/>
          <w:tab w:val="left" w:pos="3261"/>
        </w:tabs>
        <w:jc w:val="both"/>
        <w:rPr>
          <w:rFonts w:eastAsia="Cambria" w:cs="Arial"/>
          <w:szCs w:val="24"/>
          <w:lang w:val="es-ES_tradnl" w:eastAsia="en-US"/>
        </w:rPr>
      </w:pPr>
      <w:r w:rsidRPr="008740E0">
        <w:rPr>
          <w:rFonts w:eastAsia="Cambria" w:cs="Arial"/>
          <w:szCs w:val="24"/>
          <w:lang w:val="es-ES_tradnl" w:eastAsia="en-US"/>
        </w:rPr>
        <w:tab/>
      </w:r>
      <w:r w:rsidR="009923E4">
        <w:rPr>
          <w:rFonts w:eastAsia="Cambria" w:cs="Arial"/>
          <w:szCs w:val="24"/>
          <w:lang w:val="es-ES_tradnl" w:eastAsia="en-US"/>
        </w:rPr>
        <w:t xml:space="preserve">Con todo, añadió, </w:t>
      </w:r>
      <w:r w:rsidRPr="008740E0">
        <w:rPr>
          <w:rFonts w:eastAsia="Cambria" w:cs="Arial"/>
          <w:szCs w:val="24"/>
          <w:lang w:val="es-ES_tradnl" w:eastAsia="en-US"/>
        </w:rPr>
        <w:t>el Estado no está solo en el diseño de la hoja de ruta en materia energética</w:t>
      </w:r>
      <w:r w:rsidR="009923E4">
        <w:rPr>
          <w:rFonts w:eastAsia="Cambria" w:cs="Arial"/>
          <w:szCs w:val="24"/>
          <w:lang w:val="es-ES_tradnl" w:eastAsia="en-US"/>
        </w:rPr>
        <w:t xml:space="preserve">. La agenda se halla </w:t>
      </w:r>
      <w:r w:rsidRPr="008740E0">
        <w:rPr>
          <w:rFonts w:eastAsia="Cambria" w:cs="Arial"/>
          <w:szCs w:val="24"/>
          <w:lang w:val="es-ES_tradnl" w:eastAsia="en-US"/>
        </w:rPr>
        <w:t xml:space="preserve">en plena ejecución </w:t>
      </w:r>
      <w:r w:rsidR="009923E4">
        <w:rPr>
          <w:rFonts w:eastAsia="Cambria" w:cs="Arial"/>
          <w:szCs w:val="24"/>
          <w:lang w:val="es-ES_tradnl" w:eastAsia="en-US"/>
        </w:rPr>
        <w:t xml:space="preserve">con la participación del sector privado: si </w:t>
      </w:r>
      <w:r w:rsidRPr="008740E0">
        <w:rPr>
          <w:rFonts w:eastAsia="Cambria" w:cs="Arial"/>
          <w:szCs w:val="24"/>
          <w:lang w:val="es-ES_tradnl" w:eastAsia="en-US"/>
        </w:rPr>
        <w:t xml:space="preserve">a marzo de 2014 existían veintiocho proyectos </w:t>
      </w:r>
      <w:r w:rsidR="009923E4">
        <w:rPr>
          <w:rFonts w:eastAsia="Cambria" w:cs="Arial"/>
          <w:szCs w:val="24"/>
          <w:lang w:val="es-ES_tradnl" w:eastAsia="en-US"/>
        </w:rPr>
        <w:t xml:space="preserve">de ERNC </w:t>
      </w:r>
      <w:r w:rsidRPr="008740E0">
        <w:rPr>
          <w:rFonts w:eastAsia="Cambria" w:cs="Arial"/>
          <w:szCs w:val="24"/>
          <w:lang w:val="es-ES_tradnl" w:eastAsia="en-US"/>
        </w:rPr>
        <w:t xml:space="preserve">en construcción por 1.949 MW, </w:t>
      </w:r>
      <w:r w:rsidR="009923E4">
        <w:rPr>
          <w:rFonts w:eastAsia="Cambria" w:cs="Arial"/>
          <w:szCs w:val="24"/>
          <w:lang w:val="es-ES_tradnl" w:eastAsia="en-US"/>
        </w:rPr>
        <w:t xml:space="preserve">a </w:t>
      </w:r>
      <w:r w:rsidRPr="008740E0">
        <w:rPr>
          <w:rFonts w:eastAsia="Cambria" w:cs="Arial"/>
          <w:szCs w:val="24"/>
          <w:lang w:val="es-ES_tradnl" w:eastAsia="en-US"/>
        </w:rPr>
        <w:t xml:space="preserve">octubre de este año </w:t>
      </w:r>
      <w:r w:rsidR="009923E4">
        <w:rPr>
          <w:rFonts w:eastAsia="Cambria" w:cs="Arial"/>
          <w:szCs w:val="24"/>
          <w:lang w:val="es-ES_tradnl" w:eastAsia="en-US"/>
        </w:rPr>
        <w:t xml:space="preserve">ya </w:t>
      </w:r>
      <w:r w:rsidRPr="008740E0">
        <w:rPr>
          <w:rFonts w:eastAsia="Cambria" w:cs="Arial"/>
          <w:szCs w:val="24"/>
          <w:lang w:val="es-ES_tradnl" w:eastAsia="en-US"/>
        </w:rPr>
        <w:t>existen cuarenta y ocho proyectos por 3.682 MW.</w:t>
      </w:r>
    </w:p>
    <w:p w:rsidR="008740E0" w:rsidRPr="008740E0" w:rsidRDefault="008740E0" w:rsidP="008740E0">
      <w:pPr>
        <w:tabs>
          <w:tab w:val="left" w:pos="2835"/>
          <w:tab w:val="left" w:pos="3261"/>
        </w:tabs>
        <w:jc w:val="both"/>
        <w:rPr>
          <w:rFonts w:eastAsia="Cambria" w:cs="Arial"/>
          <w:szCs w:val="24"/>
          <w:lang w:val="es-ES_tradnl" w:eastAsia="en-US"/>
        </w:rPr>
      </w:pPr>
    </w:p>
    <w:p w:rsidR="008740E0" w:rsidRPr="008740E0" w:rsidRDefault="008740E0" w:rsidP="008740E0">
      <w:pPr>
        <w:tabs>
          <w:tab w:val="left" w:pos="2835"/>
          <w:tab w:val="left" w:pos="3261"/>
        </w:tabs>
        <w:jc w:val="both"/>
        <w:rPr>
          <w:rFonts w:eastAsia="Cambria" w:cs="Arial"/>
          <w:szCs w:val="24"/>
          <w:lang w:val="es-ES_tradnl" w:eastAsia="en-US"/>
        </w:rPr>
      </w:pPr>
      <w:r w:rsidRPr="008740E0">
        <w:rPr>
          <w:rFonts w:eastAsia="Cambria" w:cs="Arial"/>
          <w:szCs w:val="24"/>
          <w:lang w:val="es-ES_tradnl" w:eastAsia="en-US"/>
        </w:rPr>
        <w:lastRenderedPageBreak/>
        <w:tab/>
      </w:r>
      <w:r w:rsidR="00803BCF">
        <w:rPr>
          <w:rFonts w:eastAsia="Cambria" w:cs="Arial"/>
          <w:szCs w:val="24"/>
          <w:lang w:val="es-ES_tradnl" w:eastAsia="en-US"/>
        </w:rPr>
        <w:t xml:space="preserve">El personero hizo hincapié en que </w:t>
      </w:r>
      <w:r w:rsidRPr="008740E0">
        <w:rPr>
          <w:rFonts w:eastAsia="Cambria" w:cs="Arial"/>
          <w:szCs w:val="24"/>
          <w:lang w:val="es-ES_tradnl" w:eastAsia="en-US"/>
        </w:rPr>
        <w:t>se está solicitando a las empresas acudir tempranamente a la</w:t>
      </w:r>
      <w:r w:rsidR="00803BCF">
        <w:rPr>
          <w:rFonts w:eastAsia="Cambria" w:cs="Arial"/>
          <w:szCs w:val="24"/>
          <w:lang w:val="es-ES_tradnl" w:eastAsia="en-US"/>
        </w:rPr>
        <w:t>s</w:t>
      </w:r>
      <w:r w:rsidRPr="008740E0">
        <w:rPr>
          <w:rFonts w:eastAsia="Cambria" w:cs="Arial"/>
          <w:szCs w:val="24"/>
          <w:lang w:val="es-ES_tradnl" w:eastAsia="en-US"/>
        </w:rPr>
        <w:t xml:space="preserve"> comunidad</w:t>
      </w:r>
      <w:r w:rsidR="00803BCF">
        <w:rPr>
          <w:rFonts w:eastAsia="Cambria" w:cs="Arial"/>
          <w:szCs w:val="24"/>
          <w:lang w:val="es-ES_tradnl" w:eastAsia="en-US"/>
        </w:rPr>
        <w:t xml:space="preserve">es donde se pretende instalar proyectos de energía para, de este modo, lograr satisfacer uno de los pilares de la agenda, a saber, que las iniciativas respondan a </w:t>
      </w:r>
      <w:r w:rsidRPr="008740E0">
        <w:rPr>
          <w:rFonts w:eastAsia="Cambria" w:cs="Arial"/>
          <w:szCs w:val="24"/>
          <w:lang w:val="es-ES_tradnl" w:eastAsia="en-US"/>
        </w:rPr>
        <w:t>una política ene</w:t>
      </w:r>
      <w:r w:rsidR="00803BCF">
        <w:rPr>
          <w:rFonts w:eastAsia="Cambria" w:cs="Arial"/>
          <w:szCs w:val="24"/>
          <w:lang w:val="es-ES_tradnl" w:eastAsia="en-US"/>
        </w:rPr>
        <w:t>rgética legitimada socialmente.</w:t>
      </w:r>
    </w:p>
    <w:p w:rsidR="008740E0" w:rsidRPr="008740E0" w:rsidRDefault="008740E0" w:rsidP="008740E0">
      <w:pPr>
        <w:ind w:left="720"/>
        <w:contextualSpacing/>
        <w:rPr>
          <w:rFonts w:eastAsia="Cambria" w:cs="Arial"/>
          <w:szCs w:val="24"/>
          <w:lang w:val="es-ES_tradnl" w:eastAsia="en-US"/>
        </w:rPr>
      </w:pPr>
    </w:p>
    <w:p w:rsidR="008740E0" w:rsidRDefault="00803BCF" w:rsidP="00803BCF">
      <w:pPr>
        <w:tabs>
          <w:tab w:val="left" w:pos="2835"/>
          <w:tab w:val="left" w:pos="3261"/>
        </w:tabs>
        <w:jc w:val="both"/>
        <w:rPr>
          <w:rFonts w:eastAsia="Cambria" w:cs="Arial"/>
          <w:szCs w:val="24"/>
          <w:lang w:val="es-ES_tradnl" w:eastAsia="en-US"/>
        </w:rPr>
      </w:pPr>
      <w:r>
        <w:rPr>
          <w:rFonts w:eastAsia="Cambria" w:cs="Arial"/>
          <w:szCs w:val="24"/>
          <w:lang w:val="es-ES_tradnl" w:eastAsia="en-US"/>
        </w:rPr>
        <w:tab/>
        <w:t>En lo que concierne a la p</w:t>
      </w:r>
      <w:r w:rsidR="008740E0" w:rsidRPr="008740E0">
        <w:rPr>
          <w:rFonts w:eastAsia="Cambria" w:cs="Arial"/>
          <w:szCs w:val="24"/>
          <w:lang w:val="es-ES_tradnl" w:eastAsia="en-US"/>
        </w:rPr>
        <w:t xml:space="preserve">resentación de </w:t>
      </w:r>
      <w:r>
        <w:rPr>
          <w:rFonts w:eastAsia="Cambria" w:cs="Arial"/>
          <w:szCs w:val="24"/>
          <w:lang w:val="es-ES_tradnl" w:eastAsia="en-US"/>
        </w:rPr>
        <w:t xml:space="preserve">diversos </w:t>
      </w:r>
      <w:r w:rsidR="008740E0" w:rsidRPr="008740E0">
        <w:rPr>
          <w:rFonts w:eastAsia="Cambria" w:cs="Arial"/>
          <w:szCs w:val="24"/>
          <w:lang w:val="es-ES_tradnl" w:eastAsia="en-US"/>
        </w:rPr>
        <w:t>proyectos de ley comprometidos</w:t>
      </w:r>
      <w:r>
        <w:rPr>
          <w:rFonts w:eastAsia="Cambria" w:cs="Arial"/>
          <w:szCs w:val="24"/>
          <w:lang w:val="es-ES_tradnl" w:eastAsia="en-US"/>
        </w:rPr>
        <w:t xml:space="preserve">, precisó </w:t>
      </w:r>
      <w:r w:rsidR="008740E0" w:rsidRPr="008740E0">
        <w:rPr>
          <w:rFonts w:eastAsia="Cambria" w:cs="Arial"/>
          <w:szCs w:val="24"/>
          <w:lang w:val="es-ES_tradnl" w:eastAsia="en-US"/>
        </w:rPr>
        <w:t xml:space="preserve">que </w:t>
      </w:r>
      <w:r>
        <w:rPr>
          <w:rFonts w:eastAsia="Cambria" w:cs="Arial"/>
          <w:szCs w:val="24"/>
          <w:lang w:val="es-ES_tradnl" w:eastAsia="en-US"/>
        </w:rPr>
        <w:t xml:space="preserve">algunos ya están </w:t>
      </w:r>
      <w:r w:rsidR="008740E0" w:rsidRPr="008740E0">
        <w:rPr>
          <w:rFonts w:eastAsia="Cambria" w:cs="Arial"/>
          <w:szCs w:val="24"/>
          <w:lang w:val="es-ES_tradnl" w:eastAsia="en-US"/>
        </w:rPr>
        <w:t xml:space="preserve">en discusión y otros por </w:t>
      </w:r>
      <w:r>
        <w:rPr>
          <w:rFonts w:eastAsia="Cambria" w:cs="Arial"/>
          <w:szCs w:val="24"/>
          <w:lang w:val="es-ES_tradnl" w:eastAsia="en-US"/>
        </w:rPr>
        <w:t xml:space="preserve">ingresar a tramitación. Al respecto, </w:t>
      </w:r>
      <w:r w:rsidR="008740E0" w:rsidRPr="008740E0">
        <w:rPr>
          <w:rFonts w:eastAsia="Cambria" w:cs="Arial"/>
          <w:szCs w:val="24"/>
          <w:lang w:val="es-ES_tradnl" w:eastAsia="en-US"/>
        </w:rPr>
        <w:t>destac</w:t>
      </w:r>
      <w:r>
        <w:rPr>
          <w:rFonts w:eastAsia="Cambria" w:cs="Arial"/>
          <w:szCs w:val="24"/>
          <w:lang w:val="es-ES_tradnl" w:eastAsia="en-US"/>
        </w:rPr>
        <w:t>ó</w:t>
      </w:r>
      <w:r w:rsidR="008740E0" w:rsidRPr="008740E0">
        <w:rPr>
          <w:rFonts w:eastAsia="Cambria" w:cs="Arial"/>
          <w:szCs w:val="24"/>
          <w:lang w:val="es-ES_tradnl" w:eastAsia="en-US"/>
        </w:rPr>
        <w:t xml:space="preserve"> la iniciativa sobre i</w:t>
      </w:r>
      <w:r w:rsidR="008740E0" w:rsidRPr="008740E0">
        <w:rPr>
          <w:rFonts w:eastAsia="Cambria" w:cs="Arial"/>
          <w:bCs/>
          <w:szCs w:val="24"/>
          <w:lang w:val="es-ES_tradnl" w:eastAsia="en-US"/>
        </w:rPr>
        <w:t>ncentivos de promoción del desarrollo local asociado a proyectos energéticos</w:t>
      </w:r>
      <w:r>
        <w:rPr>
          <w:rFonts w:eastAsia="Cambria" w:cs="Arial"/>
          <w:bCs/>
          <w:szCs w:val="24"/>
          <w:lang w:val="es-ES_tradnl" w:eastAsia="en-US"/>
        </w:rPr>
        <w:t xml:space="preserve"> (o “ley de </w:t>
      </w:r>
      <w:r w:rsidR="008740E0" w:rsidRPr="008740E0">
        <w:rPr>
          <w:rFonts w:eastAsia="Cambria" w:cs="Arial"/>
          <w:szCs w:val="24"/>
          <w:lang w:val="es-ES_tradnl" w:eastAsia="en-US"/>
        </w:rPr>
        <w:t>asociatividad</w:t>
      </w:r>
      <w:r>
        <w:rPr>
          <w:rFonts w:eastAsia="Cambria" w:cs="Arial"/>
          <w:szCs w:val="24"/>
          <w:lang w:val="es-ES_tradnl" w:eastAsia="en-US"/>
        </w:rPr>
        <w:t>”)</w:t>
      </w:r>
      <w:r w:rsidR="008740E0" w:rsidRPr="008740E0">
        <w:rPr>
          <w:rFonts w:eastAsia="Cambria" w:cs="Arial"/>
          <w:szCs w:val="24"/>
          <w:lang w:val="es-ES_tradnl" w:eastAsia="en-US"/>
        </w:rPr>
        <w:t xml:space="preserve"> y la relativa </w:t>
      </w:r>
      <w:r>
        <w:rPr>
          <w:rFonts w:eastAsia="Cambria" w:cs="Arial"/>
          <w:szCs w:val="24"/>
          <w:lang w:val="es-ES_tradnl" w:eastAsia="en-US"/>
        </w:rPr>
        <w:t xml:space="preserve">a la capitalización y el gobierno corporativo de la </w:t>
      </w:r>
      <w:r w:rsidR="008740E0" w:rsidRPr="008740E0">
        <w:rPr>
          <w:rFonts w:eastAsia="Cambria" w:cs="Arial"/>
          <w:szCs w:val="24"/>
          <w:lang w:val="es-ES_tradnl" w:eastAsia="en-US"/>
        </w:rPr>
        <w:t>Empresa Nacional del Petróleo (ENAP).</w:t>
      </w:r>
    </w:p>
    <w:p w:rsidR="00803BCF" w:rsidRPr="008740E0" w:rsidRDefault="00803BCF" w:rsidP="00803BCF">
      <w:pPr>
        <w:tabs>
          <w:tab w:val="left" w:pos="2835"/>
          <w:tab w:val="left" w:pos="3261"/>
        </w:tabs>
        <w:jc w:val="both"/>
        <w:rPr>
          <w:rFonts w:eastAsia="Cambria" w:cs="Arial"/>
          <w:szCs w:val="24"/>
          <w:lang w:val="es-ES_tradnl" w:eastAsia="en-US"/>
        </w:rPr>
      </w:pPr>
    </w:p>
    <w:p w:rsidR="008740E0" w:rsidRPr="008740E0" w:rsidRDefault="00803BCF" w:rsidP="008740E0">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 xml:space="preserve">Luego, informó </w:t>
      </w:r>
      <w:r w:rsidR="008740E0" w:rsidRPr="008740E0">
        <w:rPr>
          <w:rFonts w:eastAsia="Cambria" w:cs="Arial"/>
          <w:szCs w:val="24"/>
          <w:lang w:val="es-ES_tradnl" w:eastAsia="en-US"/>
        </w:rPr>
        <w:t xml:space="preserve">que la Comisión Nacional de Energía </w:t>
      </w:r>
      <w:r>
        <w:rPr>
          <w:rFonts w:eastAsia="Cambria" w:cs="Arial"/>
          <w:szCs w:val="24"/>
          <w:lang w:val="es-ES_tradnl" w:eastAsia="en-US"/>
        </w:rPr>
        <w:t xml:space="preserve">(CNE) ha concluido </w:t>
      </w:r>
      <w:r w:rsidR="008740E0" w:rsidRPr="008740E0">
        <w:rPr>
          <w:rFonts w:eastAsia="Cambria" w:cs="Arial"/>
          <w:szCs w:val="24"/>
          <w:lang w:val="es-ES_tradnl" w:eastAsia="en-US"/>
        </w:rPr>
        <w:t xml:space="preserve">los estudios </w:t>
      </w:r>
      <w:r>
        <w:rPr>
          <w:rFonts w:eastAsia="Cambria" w:cs="Arial"/>
          <w:szCs w:val="24"/>
          <w:lang w:val="es-ES_tradnl" w:eastAsia="en-US"/>
        </w:rPr>
        <w:t xml:space="preserve">acerca </w:t>
      </w:r>
      <w:r w:rsidR="008740E0" w:rsidRPr="008740E0">
        <w:rPr>
          <w:rFonts w:eastAsia="Cambria" w:cs="Arial"/>
          <w:szCs w:val="24"/>
          <w:lang w:val="es-ES_tradnl" w:eastAsia="en-US"/>
        </w:rPr>
        <w:t xml:space="preserve">de las empresas de gas de red, </w:t>
      </w:r>
      <w:r>
        <w:rPr>
          <w:rFonts w:eastAsia="Cambria" w:cs="Arial"/>
          <w:szCs w:val="24"/>
          <w:lang w:val="es-ES_tradnl" w:eastAsia="en-US"/>
        </w:rPr>
        <w:t xml:space="preserve">las </w:t>
      </w:r>
      <w:r w:rsidR="008740E0" w:rsidRPr="008740E0">
        <w:rPr>
          <w:rFonts w:eastAsia="Cambria" w:cs="Arial"/>
          <w:szCs w:val="24"/>
          <w:lang w:val="es-ES_tradnl" w:eastAsia="en-US"/>
        </w:rPr>
        <w:t>que no pueden exceder una rentabilidad superior al 11%</w:t>
      </w:r>
      <w:r>
        <w:rPr>
          <w:rFonts w:eastAsia="Cambria" w:cs="Arial"/>
          <w:szCs w:val="24"/>
          <w:lang w:val="es-ES_tradnl" w:eastAsia="en-US"/>
        </w:rPr>
        <w:t xml:space="preserve">. Este aspecto ha tenido notoriedad en los últimos meses porque todo indica que </w:t>
      </w:r>
      <w:r w:rsidRPr="008740E0">
        <w:rPr>
          <w:rFonts w:eastAsia="Cambria" w:cs="Arial"/>
          <w:szCs w:val="24"/>
          <w:lang w:val="es-ES_tradnl" w:eastAsia="en-US"/>
        </w:rPr>
        <w:t xml:space="preserve">METROGAS </w:t>
      </w:r>
      <w:r w:rsidR="00112C5F">
        <w:rPr>
          <w:rFonts w:eastAsia="Cambria" w:cs="Arial"/>
          <w:szCs w:val="24"/>
          <w:lang w:val="es-ES_tradnl" w:eastAsia="en-US"/>
        </w:rPr>
        <w:t xml:space="preserve">habría </w:t>
      </w:r>
      <w:r>
        <w:rPr>
          <w:rFonts w:eastAsia="Cambria" w:cs="Arial"/>
          <w:szCs w:val="24"/>
          <w:lang w:val="es-ES_tradnl" w:eastAsia="en-US"/>
        </w:rPr>
        <w:t>ob</w:t>
      </w:r>
      <w:r w:rsidR="008740E0" w:rsidRPr="008740E0">
        <w:rPr>
          <w:rFonts w:eastAsia="Cambria" w:cs="Arial"/>
          <w:szCs w:val="24"/>
          <w:lang w:val="es-ES_tradnl" w:eastAsia="en-US"/>
        </w:rPr>
        <w:t>t</w:t>
      </w:r>
      <w:r w:rsidR="00112C5F">
        <w:rPr>
          <w:rFonts w:eastAsia="Cambria" w:cs="Arial"/>
          <w:szCs w:val="24"/>
          <w:lang w:val="es-ES_tradnl" w:eastAsia="en-US"/>
        </w:rPr>
        <w:t>enido</w:t>
      </w:r>
      <w:r w:rsidR="008740E0" w:rsidRPr="008740E0">
        <w:rPr>
          <w:rFonts w:eastAsia="Cambria" w:cs="Arial"/>
          <w:szCs w:val="24"/>
          <w:lang w:val="es-ES_tradnl" w:eastAsia="en-US"/>
        </w:rPr>
        <w:t xml:space="preserve"> un</w:t>
      </w:r>
      <w:r w:rsidR="00112C5F">
        <w:rPr>
          <w:rFonts w:eastAsia="Cambria" w:cs="Arial"/>
          <w:szCs w:val="24"/>
          <w:lang w:val="es-ES_tradnl" w:eastAsia="en-US"/>
        </w:rPr>
        <w:t>a</w:t>
      </w:r>
      <w:r w:rsidR="008740E0" w:rsidRPr="008740E0">
        <w:rPr>
          <w:rFonts w:eastAsia="Cambria" w:cs="Arial"/>
          <w:szCs w:val="24"/>
          <w:lang w:val="es-ES_tradnl" w:eastAsia="en-US"/>
        </w:rPr>
        <w:t xml:space="preserve"> rentabilidad</w:t>
      </w:r>
      <w:r w:rsidR="00112C5F">
        <w:rPr>
          <w:rFonts w:eastAsia="Cambria" w:cs="Arial"/>
          <w:szCs w:val="24"/>
          <w:lang w:val="es-ES_tradnl" w:eastAsia="en-US"/>
        </w:rPr>
        <w:t xml:space="preserve"> superior a ese porcentaje</w:t>
      </w:r>
      <w:r w:rsidR="008740E0" w:rsidRPr="008740E0">
        <w:rPr>
          <w:rFonts w:eastAsia="Cambria" w:cs="Arial"/>
          <w:szCs w:val="24"/>
          <w:lang w:val="es-ES_tradnl" w:eastAsia="en-US"/>
        </w:rPr>
        <w:t>.</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733BA3" w:rsidP="008740E0">
      <w:pPr>
        <w:tabs>
          <w:tab w:val="left" w:pos="0"/>
          <w:tab w:val="left" w:pos="3261"/>
        </w:tabs>
        <w:ind w:firstLine="2835"/>
        <w:jc w:val="both"/>
        <w:rPr>
          <w:rFonts w:eastAsia="Cambria" w:cs="Arial"/>
          <w:bCs/>
          <w:szCs w:val="24"/>
          <w:lang w:val="es-ES_tradnl" w:eastAsia="en-US"/>
        </w:rPr>
      </w:pPr>
      <w:r>
        <w:rPr>
          <w:rFonts w:eastAsia="Cambria" w:cs="Arial"/>
          <w:szCs w:val="24"/>
          <w:lang w:val="es-ES_tradnl" w:eastAsia="en-US"/>
        </w:rPr>
        <w:t xml:space="preserve">Profundizando en el </w:t>
      </w:r>
      <w:r w:rsidR="008740E0" w:rsidRPr="008740E0">
        <w:rPr>
          <w:rFonts w:eastAsia="Cambria" w:cs="Arial"/>
          <w:szCs w:val="24"/>
          <w:lang w:val="es-ES_tradnl" w:eastAsia="en-US"/>
        </w:rPr>
        <w:t>proyecto de i</w:t>
      </w:r>
      <w:r w:rsidR="008740E0" w:rsidRPr="008740E0">
        <w:rPr>
          <w:rFonts w:eastAsia="Cambria" w:cs="Arial"/>
          <w:bCs/>
          <w:szCs w:val="24"/>
          <w:lang w:val="es-ES_tradnl" w:eastAsia="en-US"/>
        </w:rPr>
        <w:t>ncentivos de promoción del desarrollo local asociado a proyectos energéticos,</w:t>
      </w:r>
      <w:r w:rsidR="008740E0" w:rsidRPr="008740E0">
        <w:rPr>
          <w:rFonts w:eastAsia="Cambria"/>
          <w:szCs w:val="24"/>
          <w:lang w:val="es-ES_tradnl" w:eastAsia="en-US"/>
        </w:rPr>
        <w:t xml:space="preserve"> </w:t>
      </w:r>
      <w:r>
        <w:rPr>
          <w:rFonts w:eastAsia="Cambria"/>
          <w:szCs w:val="24"/>
          <w:lang w:val="es-ES_tradnl" w:eastAsia="en-US"/>
        </w:rPr>
        <w:t xml:space="preserve">señaló que éste </w:t>
      </w:r>
      <w:r w:rsidR="008740E0" w:rsidRPr="008740E0">
        <w:rPr>
          <w:rFonts w:eastAsia="Cambria" w:cs="Arial"/>
          <w:bCs/>
          <w:szCs w:val="24"/>
          <w:lang w:val="es-ES_tradnl" w:eastAsia="en-US"/>
        </w:rPr>
        <w:t>contempla inicialmente tres aristas de acción y contenido, a saber:</w:t>
      </w:r>
    </w:p>
    <w:p w:rsidR="008740E0" w:rsidRPr="008740E0" w:rsidRDefault="008740E0" w:rsidP="008740E0">
      <w:pPr>
        <w:tabs>
          <w:tab w:val="left" w:pos="0"/>
          <w:tab w:val="left" w:pos="3261"/>
        </w:tabs>
        <w:ind w:firstLine="2835"/>
        <w:jc w:val="both"/>
        <w:rPr>
          <w:rFonts w:eastAsia="Cambria" w:cs="Arial"/>
          <w:bCs/>
          <w:szCs w:val="24"/>
          <w:lang w:val="es-ES_tradnl" w:eastAsia="en-US"/>
        </w:rPr>
      </w:pPr>
    </w:p>
    <w:p w:rsidR="008740E0" w:rsidRPr="008740E0" w:rsidRDefault="008740E0" w:rsidP="008740E0">
      <w:pPr>
        <w:tabs>
          <w:tab w:val="left" w:pos="0"/>
          <w:tab w:val="left" w:pos="3261"/>
        </w:tabs>
        <w:ind w:firstLine="2835"/>
        <w:jc w:val="both"/>
        <w:rPr>
          <w:rFonts w:eastAsia="Cambria" w:cs="Arial"/>
          <w:bCs/>
          <w:szCs w:val="24"/>
          <w:lang w:val="es-ES_tradnl" w:eastAsia="en-US"/>
        </w:rPr>
      </w:pPr>
      <w:r w:rsidRPr="008740E0">
        <w:rPr>
          <w:rFonts w:eastAsia="Cambria" w:cs="Arial"/>
          <w:bCs/>
          <w:szCs w:val="24"/>
          <w:lang w:val="es-ES_tradnl" w:eastAsia="en-US"/>
        </w:rPr>
        <w:t xml:space="preserve">- Modificación de normas sobre patente municipal, en el sentido de que empresas generadoras eléctricas redistribuyan sus montos de pagos de impuestos considerando para dicho efecto a las comunas en donde se </w:t>
      </w:r>
      <w:r w:rsidR="00733BA3">
        <w:rPr>
          <w:rFonts w:eastAsia="Cambria" w:cs="Arial"/>
          <w:bCs/>
          <w:szCs w:val="24"/>
          <w:lang w:val="es-ES_tradnl" w:eastAsia="en-US"/>
        </w:rPr>
        <w:t xml:space="preserve">ubican </w:t>
      </w:r>
      <w:r w:rsidRPr="008740E0">
        <w:rPr>
          <w:rFonts w:eastAsia="Cambria" w:cs="Arial"/>
          <w:bCs/>
          <w:szCs w:val="24"/>
          <w:lang w:val="es-ES_tradnl" w:eastAsia="en-US"/>
        </w:rPr>
        <w:t>los proyectos de generación.</w:t>
      </w:r>
    </w:p>
    <w:p w:rsidR="008740E0" w:rsidRPr="008740E0" w:rsidRDefault="008740E0" w:rsidP="008740E0">
      <w:pPr>
        <w:tabs>
          <w:tab w:val="left" w:pos="0"/>
          <w:tab w:val="left" w:pos="3261"/>
        </w:tabs>
        <w:ind w:firstLine="2835"/>
        <w:jc w:val="both"/>
        <w:rPr>
          <w:rFonts w:eastAsia="Cambria" w:cs="Arial"/>
          <w:bCs/>
          <w:szCs w:val="24"/>
          <w:lang w:val="es-ES_tradnl" w:eastAsia="en-US"/>
        </w:rPr>
      </w:pPr>
    </w:p>
    <w:p w:rsidR="008740E0" w:rsidRPr="008740E0" w:rsidRDefault="008740E0" w:rsidP="008740E0">
      <w:pPr>
        <w:tabs>
          <w:tab w:val="left" w:pos="0"/>
          <w:tab w:val="left" w:pos="3261"/>
        </w:tabs>
        <w:ind w:firstLine="2835"/>
        <w:jc w:val="both"/>
        <w:rPr>
          <w:rFonts w:eastAsia="Cambria" w:cs="Arial"/>
          <w:bCs/>
          <w:szCs w:val="24"/>
          <w:lang w:val="es-ES_tradnl" w:eastAsia="en-US"/>
        </w:rPr>
      </w:pPr>
      <w:r w:rsidRPr="008740E0">
        <w:rPr>
          <w:rFonts w:eastAsia="Cambria" w:cs="Arial"/>
          <w:bCs/>
          <w:szCs w:val="24"/>
          <w:lang w:val="es-ES_tradnl" w:eastAsia="en-US"/>
        </w:rPr>
        <w:t xml:space="preserve">- Instrumento obligatorio para generadoras, en virtud del cual se compartan los beneficios del desarrollo de la actividad con la comunidad en la que se encuentra ubicado el proyecto de generación, promoviendo la participación de la ciudadanía para establecer los lineamientos en que el instrumento servirá para el desarrollo local. </w:t>
      </w:r>
    </w:p>
    <w:p w:rsidR="008740E0" w:rsidRPr="008740E0" w:rsidRDefault="008740E0" w:rsidP="008740E0">
      <w:pPr>
        <w:tabs>
          <w:tab w:val="left" w:pos="0"/>
          <w:tab w:val="left" w:pos="3261"/>
        </w:tabs>
        <w:ind w:firstLine="2835"/>
        <w:jc w:val="both"/>
        <w:rPr>
          <w:rFonts w:eastAsia="Cambria" w:cs="Arial"/>
          <w:bCs/>
          <w:szCs w:val="24"/>
          <w:lang w:val="es-ES_tradnl" w:eastAsia="en-US"/>
        </w:rPr>
      </w:pPr>
    </w:p>
    <w:p w:rsidR="008740E0" w:rsidRPr="008740E0" w:rsidRDefault="008740E0" w:rsidP="008740E0">
      <w:pPr>
        <w:tabs>
          <w:tab w:val="left" w:pos="0"/>
          <w:tab w:val="left" w:pos="3261"/>
        </w:tabs>
        <w:ind w:firstLine="2835"/>
        <w:jc w:val="both"/>
        <w:rPr>
          <w:rFonts w:eastAsia="Cambria" w:cs="Arial"/>
          <w:szCs w:val="24"/>
          <w:lang w:val="es-ES_tradnl" w:eastAsia="en-US"/>
        </w:rPr>
      </w:pPr>
      <w:r w:rsidRPr="008740E0">
        <w:rPr>
          <w:rFonts w:eastAsia="Cambria" w:cs="Arial"/>
          <w:bCs/>
          <w:szCs w:val="24"/>
          <w:lang w:val="es-ES_tradnl" w:eastAsia="en-US"/>
        </w:rPr>
        <w:t xml:space="preserve">- </w:t>
      </w:r>
      <w:r w:rsidR="00733BA3">
        <w:rPr>
          <w:rFonts w:eastAsia="Cambria" w:cs="Arial"/>
          <w:bCs/>
          <w:szCs w:val="24"/>
          <w:lang w:val="es-ES_tradnl" w:eastAsia="en-US"/>
        </w:rPr>
        <w:t>S</w:t>
      </w:r>
      <w:r w:rsidRPr="008740E0">
        <w:rPr>
          <w:rFonts w:eastAsia="Cambria" w:cs="Arial"/>
          <w:bCs/>
          <w:szCs w:val="24"/>
          <w:lang w:val="es-ES_tradnl" w:eastAsia="en-US"/>
        </w:rPr>
        <w:t xml:space="preserve">istema de tarifas </w:t>
      </w:r>
      <w:r w:rsidR="00733BA3">
        <w:rPr>
          <w:rFonts w:eastAsia="Cambria" w:cs="Arial"/>
          <w:bCs/>
          <w:szCs w:val="24"/>
          <w:lang w:val="es-ES_tradnl" w:eastAsia="en-US"/>
        </w:rPr>
        <w:t>más equitativo</w:t>
      </w:r>
      <w:r w:rsidRPr="008740E0">
        <w:rPr>
          <w:rFonts w:eastAsia="Cambria" w:cs="Arial"/>
          <w:bCs/>
          <w:szCs w:val="24"/>
          <w:lang w:val="es-ES_tradnl" w:eastAsia="en-US"/>
        </w:rPr>
        <w:t>, por ejemplo mediante el establecimiento de una Tarifa Única Nacional (TUN), lo que beneficiaría</w:t>
      </w:r>
      <w:r w:rsidR="00733BA3">
        <w:rPr>
          <w:rFonts w:eastAsia="Cambria" w:cs="Arial"/>
          <w:bCs/>
          <w:szCs w:val="24"/>
          <w:lang w:val="es-ES_tradnl" w:eastAsia="en-US"/>
        </w:rPr>
        <w:t>,</w:t>
      </w:r>
      <w:r w:rsidRPr="008740E0">
        <w:rPr>
          <w:rFonts w:eastAsia="Cambria" w:cs="Arial"/>
          <w:bCs/>
          <w:szCs w:val="24"/>
          <w:lang w:val="es-ES_tradnl" w:eastAsia="en-US"/>
        </w:rPr>
        <w:t xml:space="preserve"> entre otras, a aquellas </w:t>
      </w:r>
      <w:r w:rsidR="00733BA3">
        <w:rPr>
          <w:rFonts w:eastAsia="Cambria" w:cs="Arial"/>
          <w:bCs/>
          <w:szCs w:val="24"/>
          <w:lang w:val="es-ES_tradnl" w:eastAsia="en-US"/>
        </w:rPr>
        <w:t xml:space="preserve">localidades </w:t>
      </w:r>
      <w:r w:rsidRPr="008740E0">
        <w:rPr>
          <w:rFonts w:eastAsia="Cambria" w:cs="Arial"/>
          <w:bCs/>
          <w:szCs w:val="24"/>
          <w:lang w:val="es-ES_tradnl" w:eastAsia="en-US"/>
        </w:rPr>
        <w:t>y comunas más apartadas.</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733BA3" w:rsidP="008740E0">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O</w:t>
      </w:r>
      <w:r w:rsidR="008740E0" w:rsidRPr="008740E0">
        <w:rPr>
          <w:rFonts w:eastAsia="Cambria" w:cs="Arial"/>
          <w:szCs w:val="24"/>
          <w:lang w:val="es-ES_tradnl" w:eastAsia="en-US"/>
        </w:rPr>
        <w:t>tras iniciativas de ley que se comenzarán a tramitar durante este período serán</w:t>
      </w:r>
      <w:r>
        <w:rPr>
          <w:rFonts w:eastAsia="Cambria" w:cs="Arial"/>
          <w:szCs w:val="24"/>
          <w:lang w:val="es-ES_tradnl" w:eastAsia="en-US"/>
        </w:rPr>
        <w:t xml:space="preserve"> la referida al </w:t>
      </w:r>
      <w:r w:rsidR="008740E0" w:rsidRPr="008740E0">
        <w:rPr>
          <w:rFonts w:eastAsia="Cambria" w:cs="Arial"/>
          <w:szCs w:val="24"/>
          <w:lang w:val="es-ES_tradnl" w:eastAsia="en-US"/>
        </w:rPr>
        <w:t xml:space="preserve">aumento de eficiencia en </w:t>
      </w:r>
      <w:r>
        <w:rPr>
          <w:rFonts w:eastAsia="Cambria" w:cs="Arial"/>
          <w:szCs w:val="24"/>
          <w:lang w:val="es-ES_tradnl" w:eastAsia="en-US"/>
        </w:rPr>
        <w:t xml:space="preserve">el </w:t>
      </w:r>
      <w:r w:rsidR="008740E0" w:rsidRPr="008740E0">
        <w:rPr>
          <w:rFonts w:eastAsia="Cambria" w:cs="Arial"/>
          <w:szCs w:val="24"/>
          <w:lang w:val="es-ES_tradnl" w:eastAsia="en-US"/>
        </w:rPr>
        <w:t>mercado de distribución de gas de red; las modificaciones al marco legal de los sistemas de transmisión eléctrica; la de eficiencia energética</w:t>
      </w:r>
      <w:r>
        <w:rPr>
          <w:rFonts w:eastAsia="Cambria" w:cs="Arial"/>
          <w:szCs w:val="24"/>
          <w:lang w:val="es-ES_tradnl" w:eastAsia="en-US"/>
        </w:rPr>
        <w:t>,</w:t>
      </w:r>
      <w:r w:rsidR="008740E0" w:rsidRPr="008740E0">
        <w:rPr>
          <w:rFonts w:eastAsia="Cambria" w:cs="Arial"/>
          <w:szCs w:val="24"/>
          <w:lang w:val="es-ES_tradnl" w:eastAsia="en-US"/>
        </w:rPr>
        <w:t xml:space="preserve"> y la de </w:t>
      </w:r>
      <w:r>
        <w:rPr>
          <w:rFonts w:eastAsia="Cambria" w:cs="Arial"/>
          <w:szCs w:val="24"/>
          <w:lang w:val="es-ES_tradnl" w:eastAsia="en-US"/>
        </w:rPr>
        <w:t xml:space="preserve">incentivo a </w:t>
      </w:r>
      <w:r w:rsidR="008740E0" w:rsidRPr="008740E0">
        <w:rPr>
          <w:rFonts w:eastAsia="Cambria" w:cs="Arial"/>
          <w:szCs w:val="24"/>
          <w:lang w:val="es-ES_tradnl" w:eastAsia="en-US"/>
        </w:rPr>
        <w:t xml:space="preserve">la geotermia. </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733BA3" w:rsidP="00733BA3">
      <w:pPr>
        <w:tabs>
          <w:tab w:val="left" w:pos="0"/>
          <w:tab w:val="left" w:pos="2835"/>
          <w:tab w:val="left" w:pos="3261"/>
        </w:tabs>
        <w:jc w:val="both"/>
        <w:rPr>
          <w:rFonts w:eastAsia="Cambria" w:cs="Arial"/>
          <w:szCs w:val="24"/>
          <w:lang w:val="es-ES_tradnl" w:eastAsia="en-US"/>
        </w:rPr>
      </w:pPr>
      <w:r>
        <w:rPr>
          <w:rFonts w:eastAsia="Cambria" w:cs="Arial"/>
          <w:szCs w:val="24"/>
          <w:lang w:val="es-ES_tradnl" w:eastAsia="en-US"/>
        </w:rPr>
        <w:tab/>
        <w:t xml:space="preserve">En cuanto al cumplimiento del </w:t>
      </w:r>
      <w:r w:rsidR="008740E0" w:rsidRPr="008740E0">
        <w:rPr>
          <w:rFonts w:eastAsia="Cambria" w:cs="Arial"/>
          <w:szCs w:val="24"/>
          <w:lang w:val="es-ES_tradnl" w:eastAsia="en-US"/>
        </w:rPr>
        <w:t>plan estratégico de la ENAP</w:t>
      </w:r>
      <w:r>
        <w:rPr>
          <w:rFonts w:eastAsia="Cambria" w:cs="Arial"/>
          <w:szCs w:val="24"/>
          <w:lang w:val="es-ES_tradnl" w:eastAsia="en-US"/>
        </w:rPr>
        <w:t xml:space="preserve">, el señor Ministro comentó </w:t>
      </w:r>
      <w:r w:rsidR="008740E0" w:rsidRPr="008740E0">
        <w:rPr>
          <w:rFonts w:eastAsia="Cambria" w:cs="Arial"/>
          <w:szCs w:val="24"/>
          <w:lang w:val="es-ES_tradnl" w:eastAsia="en-US"/>
        </w:rPr>
        <w:t>que en el mercado existe interés en comprar bonos de esta empresa</w:t>
      </w:r>
      <w:r>
        <w:rPr>
          <w:rFonts w:eastAsia="Cambria" w:cs="Arial"/>
          <w:szCs w:val="24"/>
          <w:lang w:val="es-ES_tradnl" w:eastAsia="en-US"/>
        </w:rPr>
        <w:t xml:space="preserve">. Tales bonos persiguen </w:t>
      </w:r>
      <w:r w:rsidR="008740E0" w:rsidRPr="008740E0">
        <w:rPr>
          <w:rFonts w:eastAsia="Cambria" w:cs="Arial"/>
          <w:szCs w:val="24"/>
          <w:lang w:val="es-ES_tradnl" w:eastAsia="en-US"/>
        </w:rPr>
        <w:t xml:space="preserve">reestructurar su </w:t>
      </w:r>
      <w:r w:rsidR="008740E0" w:rsidRPr="008740E0">
        <w:rPr>
          <w:rFonts w:eastAsia="Cambria" w:cs="Arial"/>
          <w:szCs w:val="24"/>
          <w:lang w:val="es-ES_tradnl" w:eastAsia="en-US"/>
        </w:rPr>
        <w:lastRenderedPageBreak/>
        <w:t xml:space="preserve">deuda, </w:t>
      </w:r>
      <w:r>
        <w:rPr>
          <w:rFonts w:eastAsia="Cambria" w:cs="Arial"/>
          <w:szCs w:val="24"/>
          <w:lang w:val="es-ES_tradnl" w:eastAsia="en-US"/>
        </w:rPr>
        <w:t xml:space="preserve">y </w:t>
      </w:r>
      <w:r w:rsidR="008740E0" w:rsidRPr="008740E0">
        <w:rPr>
          <w:rFonts w:eastAsia="Cambria" w:cs="Arial"/>
          <w:szCs w:val="24"/>
          <w:lang w:val="es-ES_tradnl" w:eastAsia="en-US"/>
        </w:rPr>
        <w:t xml:space="preserve">se </w:t>
      </w:r>
      <w:r>
        <w:rPr>
          <w:rFonts w:eastAsia="Cambria" w:cs="Arial"/>
          <w:szCs w:val="24"/>
          <w:lang w:val="es-ES_tradnl" w:eastAsia="en-US"/>
        </w:rPr>
        <w:t xml:space="preserve">piensa que podrían </w:t>
      </w:r>
      <w:r w:rsidR="008740E0" w:rsidRPr="008740E0">
        <w:rPr>
          <w:rFonts w:eastAsia="Cambria" w:cs="Arial"/>
          <w:szCs w:val="24"/>
          <w:lang w:val="es-ES_tradnl" w:eastAsia="en-US"/>
        </w:rPr>
        <w:t>ser mejor</w:t>
      </w:r>
      <w:r>
        <w:rPr>
          <w:rFonts w:eastAsia="Cambria" w:cs="Arial"/>
          <w:szCs w:val="24"/>
          <w:lang w:val="es-ES_tradnl" w:eastAsia="en-US"/>
        </w:rPr>
        <w:t>es</w:t>
      </w:r>
      <w:r w:rsidR="008740E0" w:rsidRPr="008740E0">
        <w:rPr>
          <w:rFonts w:eastAsia="Cambria" w:cs="Arial"/>
          <w:szCs w:val="24"/>
          <w:lang w:val="es-ES_tradnl" w:eastAsia="en-US"/>
        </w:rPr>
        <w:t xml:space="preserve"> que los bonos emitidos por CODELCO</w:t>
      </w:r>
      <w:r>
        <w:rPr>
          <w:rFonts w:eastAsia="Cambria" w:cs="Arial"/>
          <w:szCs w:val="24"/>
          <w:lang w:val="es-ES_tradnl" w:eastAsia="en-US"/>
        </w:rPr>
        <w:t xml:space="preserve"> en razón d</w:t>
      </w:r>
      <w:r w:rsidR="008740E0" w:rsidRPr="008740E0">
        <w:rPr>
          <w:rFonts w:eastAsia="Cambria" w:cs="Arial"/>
          <w:szCs w:val="24"/>
          <w:lang w:val="es-ES_tradnl" w:eastAsia="en-US"/>
        </w:rPr>
        <w:t xml:space="preserve">el spread </w:t>
      </w:r>
      <w:r>
        <w:rPr>
          <w:rFonts w:eastAsia="Cambria" w:cs="Arial"/>
          <w:szCs w:val="24"/>
          <w:lang w:val="es-ES_tradnl" w:eastAsia="en-US"/>
        </w:rPr>
        <w:t xml:space="preserve">(que podría </w:t>
      </w:r>
      <w:r w:rsidR="008740E0" w:rsidRPr="008740E0">
        <w:rPr>
          <w:rFonts w:eastAsia="Cambria" w:cs="Arial"/>
          <w:szCs w:val="24"/>
          <w:lang w:val="es-ES_tradnl" w:eastAsia="en-US"/>
        </w:rPr>
        <w:t>alcanzar los cien puntos base por sobre el riesgo país</w:t>
      </w:r>
      <w:r>
        <w:rPr>
          <w:rFonts w:eastAsia="Cambria" w:cs="Arial"/>
          <w:szCs w:val="24"/>
          <w:lang w:val="es-ES_tradnl" w:eastAsia="en-US"/>
        </w:rPr>
        <w:t>)</w:t>
      </w:r>
      <w:r w:rsidR="00F10088">
        <w:rPr>
          <w:rFonts w:eastAsia="Cambria" w:cs="Arial"/>
          <w:szCs w:val="24"/>
          <w:lang w:val="es-ES_tradnl" w:eastAsia="en-US"/>
        </w:rPr>
        <w:t>.</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733BA3" w:rsidP="008740E0">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Sobre este particular, a</w:t>
      </w:r>
      <w:r w:rsidR="008740E0" w:rsidRPr="008740E0">
        <w:rPr>
          <w:rFonts w:eastAsia="Cambria" w:cs="Arial"/>
          <w:szCs w:val="24"/>
          <w:lang w:val="es-ES_tradnl" w:eastAsia="en-US"/>
        </w:rPr>
        <w:t xml:space="preserve">rguyó que </w:t>
      </w:r>
      <w:r>
        <w:rPr>
          <w:rFonts w:eastAsia="Cambria" w:cs="Arial"/>
          <w:szCs w:val="24"/>
          <w:lang w:val="es-ES_tradnl" w:eastAsia="en-US"/>
        </w:rPr>
        <w:t>el</w:t>
      </w:r>
      <w:r w:rsidR="008740E0" w:rsidRPr="008740E0">
        <w:rPr>
          <w:rFonts w:eastAsia="Cambria" w:cs="Arial"/>
          <w:szCs w:val="24"/>
          <w:lang w:val="es-ES_tradnl" w:eastAsia="en-US"/>
        </w:rPr>
        <w:t xml:space="preserve"> Ministerio pretende que </w:t>
      </w:r>
      <w:r>
        <w:rPr>
          <w:rFonts w:eastAsia="Cambria" w:cs="Arial"/>
          <w:szCs w:val="24"/>
          <w:lang w:val="es-ES_tradnl" w:eastAsia="en-US"/>
        </w:rPr>
        <w:t xml:space="preserve">la ENAP sea </w:t>
      </w:r>
      <w:r w:rsidR="008740E0" w:rsidRPr="008740E0">
        <w:rPr>
          <w:rFonts w:eastAsia="Cambria" w:cs="Arial"/>
          <w:szCs w:val="24"/>
          <w:lang w:val="es-ES_tradnl" w:eastAsia="en-US"/>
        </w:rPr>
        <w:t>un modelo en materia de seguridad, eficiencia y relacionamiento con las comunidades</w:t>
      </w:r>
      <w:r>
        <w:rPr>
          <w:rFonts w:eastAsia="Cambria" w:cs="Arial"/>
          <w:szCs w:val="24"/>
          <w:lang w:val="es-ES_tradnl" w:eastAsia="en-US"/>
        </w:rPr>
        <w:t>. Además, se busca</w:t>
      </w:r>
      <w:r w:rsidR="008740E0" w:rsidRPr="008740E0">
        <w:rPr>
          <w:rFonts w:eastAsia="Cambria" w:cs="Arial"/>
          <w:szCs w:val="24"/>
          <w:lang w:val="es-ES_tradnl" w:eastAsia="en-US"/>
        </w:rPr>
        <w:t xml:space="preserve"> que desempeñe un rol estratégico en </w:t>
      </w:r>
      <w:r>
        <w:rPr>
          <w:rFonts w:eastAsia="Cambria" w:cs="Arial"/>
          <w:szCs w:val="24"/>
          <w:lang w:val="es-ES_tradnl" w:eastAsia="en-US"/>
        </w:rPr>
        <w:t xml:space="preserve">aras de </w:t>
      </w:r>
      <w:r w:rsidR="008740E0" w:rsidRPr="008740E0">
        <w:rPr>
          <w:rFonts w:eastAsia="Cambria" w:cs="Arial"/>
          <w:szCs w:val="24"/>
          <w:lang w:val="es-ES_tradnl" w:eastAsia="en-US"/>
        </w:rPr>
        <w:t>potenciar de forma sustentable el mercado energético en Chile, a través del robustecimiento del negocio de hidrocarburos y el fomento al de</w:t>
      </w:r>
      <w:r w:rsidR="00ED6F0F">
        <w:rPr>
          <w:rFonts w:eastAsia="Cambria" w:cs="Arial"/>
          <w:szCs w:val="24"/>
          <w:lang w:val="es-ES_tradnl" w:eastAsia="en-US"/>
        </w:rPr>
        <w:t>sarrollo del mercado eléctrico.</w:t>
      </w:r>
    </w:p>
    <w:p w:rsidR="008740E0" w:rsidRPr="008740E0" w:rsidRDefault="008740E0" w:rsidP="008740E0">
      <w:pPr>
        <w:tabs>
          <w:tab w:val="left" w:pos="0"/>
          <w:tab w:val="left" w:pos="3261"/>
        </w:tabs>
        <w:jc w:val="both"/>
        <w:rPr>
          <w:rFonts w:eastAsia="Cambria" w:cs="Arial"/>
          <w:szCs w:val="24"/>
          <w:lang w:val="es-ES_tradnl" w:eastAsia="en-US"/>
        </w:rPr>
      </w:pPr>
    </w:p>
    <w:p w:rsidR="008740E0" w:rsidRPr="008740E0" w:rsidRDefault="00C14C61" w:rsidP="008740E0">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 xml:space="preserve">Por otra parte, </w:t>
      </w:r>
      <w:r w:rsidR="008740E0" w:rsidRPr="008740E0">
        <w:rPr>
          <w:rFonts w:eastAsia="Cambria" w:cs="Arial"/>
          <w:szCs w:val="24"/>
          <w:lang w:val="es-ES_tradnl" w:eastAsia="en-US"/>
        </w:rPr>
        <w:t xml:space="preserve">se presentarán los proyectos de ley sobre conectores solares y la ampliación del giro de la ENAP, que </w:t>
      </w:r>
      <w:r>
        <w:rPr>
          <w:rFonts w:eastAsia="Cambria" w:cs="Arial"/>
          <w:szCs w:val="24"/>
          <w:lang w:val="es-ES_tradnl" w:eastAsia="en-US"/>
        </w:rPr>
        <w:t xml:space="preserve">incluye </w:t>
      </w:r>
      <w:r w:rsidR="008740E0" w:rsidRPr="008740E0">
        <w:rPr>
          <w:rFonts w:eastAsia="Cambria" w:cs="Arial"/>
          <w:szCs w:val="24"/>
          <w:lang w:val="es-ES_tradnl" w:eastAsia="en-US"/>
        </w:rPr>
        <w:t>la opción de que ésta pueda ser soci</w:t>
      </w:r>
      <w:r>
        <w:rPr>
          <w:rFonts w:eastAsia="Cambria" w:cs="Arial"/>
          <w:szCs w:val="24"/>
          <w:lang w:val="es-ES_tradnl" w:eastAsia="en-US"/>
        </w:rPr>
        <w:t>a minoritaria</w:t>
      </w:r>
      <w:r w:rsidR="008740E0" w:rsidRPr="008740E0">
        <w:rPr>
          <w:rFonts w:eastAsia="Cambria" w:cs="Arial"/>
          <w:szCs w:val="24"/>
          <w:lang w:val="es-ES_tradnl" w:eastAsia="en-US"/>
        </w:rPr>
        <w:t xml:space="preserve"> en es</w:t>
      </w:r>
      <w:r>
        <w:rPr>
          <w:rFonts w:eastAsia="Cambria" w:cs="Arial"/>
          <w:szCs w:val="24"/>
          <w:lang w:val="es-ES_tradnl" w:eastAsia="en-US"/>
        </w:rPr>
        <w:t xml:space="preserve">ta clase </w:t>
      </w:r>
      <w:r w:rsidR="008740E0" w:rsidRPr="008740E0">
        <w:rPr>
          <w:rFonts w:eastAsia="Cambria" w:cs="Arial"/>
          <w:szCs w:val="24"/>
          <w:lang w:val="es-ES_tradnl" w:eastAsia="en-US"/>
        </w:rPr>
        <w:t xml:space="preserve">de proyectos. </w:t>
      </w:r>
      <w:r>
        <w:rPr>
          <w:rFonts w:eastAsia="Cambria" w:cs="Arial"/>
          <w:szCs w:val="24"/>
          <w:lang w:val="es-ES_tradnl" w:eastAsia="en-US"/>
        </w:rPr>
        <w:t xml:space="preserve">Con todo, la idea es igualmente </w:t>
      </w:r>
      <w:r w:rsidR="008740E0" w:rsidRPr="008740E0">
        <w:rPr>
          <w:rFonts w:eastAsia="Cambria" w:cs="Arial"/>
          <w:szCs w:val="24"/>
          <w:lang w:val="es-ES_tradnl" w:eastAsia="en-US"/>
        </w:rPr>
        <w:t>aumentar la</w:t>
      </w:r>
      <w:r>
        <w:rPr>
          <w:rFonts w:eastAsia="Cambria" w:cs="Arial"/>
          <w:szCs w:val="24"/>
          <w:lang w:val="es-ES_tradnl" w:eastAsia="en-US"/>
        </w:rPr>
        <w:t xml:space="preserve">s labores de </w:t>
      </w:r>
      <w:r w:rsidR="008740E0" w:rsidRPr="008740E0">
        <w:rPr>
          <w:rFonts w:eastAsia="Cambria" w:cs="Arial"/>
          <w:szCs w:val="24"/>
          <w:lang w:val="es-ES_tradnl" w:eastAsia="en-US"/>
        </w:rPr>
        <w:t xml:space="preserve">exploración de </w:t>
      </w:r>
      <w:r>
        <w:rPr>
          <w:rFonts w:eastAsia="Cambria" w:cs="Arial"/>
          <w:szCs w:val="24"/>
          <w:lang w:val="es-ES_tradnl" w:eastAsia="en-US"/>
        </w:rPr>
        <w:t xml:space="preserve">la ENAP, así como la de </w:t>
      </w:r>
      <w:r w:rsidR="008740E0" w:rsidRPr="008740E0">
        <w:rPr>
          <w:rFonts w:eastAsia="Cambria" w:cs="Arial"/>
          <w:szCs w:val="24"/>
          <w:lang w:val="es-ES_tradnl" w:eastAsia="en-US"/>
        </w:rPr>
        <w:t>los privados</w:t>
      </w:r>
      <w:r>
        <w:rPr>
          <w:rFonts w:eastAsia="Cambria" w:cs="Arial"/>
          <w:szCs w:val="24"/>
          <w:lang w:val="es-ES_tradnl" w:eastAsia="en-US"/>
        </w:rPr>
        <w:t>,</w:t>
      </w:r>
      <w:r w:rsidR="008740E0" w:rsidRPr="008740E0">
        <w:rPr>
          <w:rFonts w:eastAsia="Cambria" w:cs="Arial"/>
          <w:szCs w:val="24"/>
          <w:lang w:val="es-ES_tradnl" w:eastAsia="en-US"/>
        </w:rPr>
        <w:t xml:space="preserve"> en materia de gas.</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BC747D" w:rsidP="008740E0">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 xml:space="preserve">Consultado por el </w:t>
      </w:r>
      <w:r w:rsidR="008740E0" w:rsidRPr="008740E0">
        <w:rPr>
          <w:rFonts w:eastAsia="Cambria" w:cs="Arial"/>
          <w:szCs w:val="24"/>
          <w:lang w:val="es-ES_tradnl" w:eastAsia="en-US"/>
        </w:rPr>
        <w:t>subsidio que recibe esta empresa</w:t>
      </w:r>
      <w:r>
        <w:rPr>
          <w:rFonts w:eastAsia="Cambria" w:cs="Arial"/>
          <w:szCs w:val="24"/>
          <w:lang w:val="es-ES_tradnl" w:eastAsia="en-US"/>
        </w:rPr>
        <w:t xml:space="preserve"> pública</w:t>
      </w:r>
      <w:r w:rsidR="008740E0" w:rsidRPr="008740E0">
        <w:rPr>
          <w:rFonts w:eastAsia="Cambria" w:cs="Arial"/>
          <w:szCs w:val="24"/>
          <w:lang w:val="es-ES_tradnl" w:eastAsia="en-US"/>
        </w:rPr>
        <w:t xml:space="preserve">, </w:t>
      </w:r>
      <w:r>
        <w:rPr>
          <w:rFonts w:eastAsia="Cambria" w:cs="Arial"/>
          <w:szCs w:val="24"/>
          <w:lang w:val="es-ES_tradnl" w:eastAsia="en-US"/>
        </w:rPr>
        <w:t xml:space="preserve">hizo presente </w:t>
      </w:r>
      <w:r w:rsidR="008740E0" w:rsidRPr="008740E0">
        <w:rPr>
          <w:rFonts w:eastAsia="Cambria" w:cs="Arial"/>
          <w:szCs w:val="24"/>
          <w:lang w:val="es-ES_tradnl" w:eastAsia="en-US"/>
        </w:rPr>
        <w:t xml:space="preserve">que para el año 2015 se otorgaron US$92,5 millones para financiar aportes por el menor valor obtenido en las ventas realizadas a GASCO S.A. en la Región de Magallanes y la Antártica Chilena, y para reembolsar los recursos adicionales que </w:t>
      </w:r>
      <w:r>
        <w:rPr>
          <w:rFonts w:eastAsia="Cambria" w:cs="Arial"/>
          <w:szCs w:val="24"/>
          <w:lang w:val="es-ES_tradnl" w:eastAsia="en-US"/>
        </w:rPr>
        <w:t xml:space="preserve">la ENAP </w:t>
      </w:r>
      <w:r w:rsidR="008740E0" w:rsidRPr="008740E0">
        <w:rPr>
          <w:rFonts w:eastAsia="Cambria" w:cs="Arial"/>
          <w:szCs w:val="24"/>
          <w:lang w:val="es-ES_tradnl" w:eastAsia="en-US"/>
        </w:rPr>
        <w:t>destin</w:t>
      </w:r>
      <w:r>
        <w:rPr>
          <w:rFonts w:eastAsia="Cambria" w:cs="Arial"/>
          <w:szCs w:val="24"/>
          <w:lang w:val="es-ES_tradnl" w:eastAsia="en-US"/>
        </w:rPr>
        <w:t>a</w:t>
      </w:r>
      <w:r w:rsidR="008740E0" w:rsidRPr="008740E0">
        <w:rPr>
          <w:rFonts w:eastAsia="Cambria" w:cs="Arial"/>
          <w:szCs w:val="24"/>
          <w:lang w:val="es-ES_tradnl" w:eastAsia="en-US"/>
        </w:rPr>
        <w:t xml:space="preserve"> a la compra de gas. </w:t>
      </w:r>
      <w:r>
        <w:rPr>
          <w:rFonts w:eastAsia="Cambria" w:cs="Arial"/>
          <w:szCs w:val="24"/>
          <w:lang w:val="es-ES_tradnl" w:eastAsia="en-US"/>
        </w:rPr>
        <w:t>E</w:t>
      </w:r>
      <w:r w:rsidR="008740E0" w:rsidRPr="008740E0">
        <w:rPr>
          <w:rFonts w:eastAsia="Cambria" w:cs="Arial"/>
          <w:szCs w:val="24"/>
          <w:lang w:val="es-ES_tradnl" w:eastAsia="en-US"/>
        </w:rPr>
        <w:t xml:space="preserve">sto permitirá asumir </w:t>
      </w:r>
      <w:r>
        <w:rPr>
          <w:rFonts w:eastAsia="Cambria" w:cs="Arial"/>
          <w:szCs w:val="24"/>
          <w:lang w:val="es-ES_tradnl" w:eastAsia="en-US"/>
        </w:rPr>
        <w:t xml:space="preserve">en </w:t>
      </w:r>
      <w:r w:rsidR="008740E0" w:rsidRPr="008740E0">
        <w:rPr>
          <w:rFonts w:eastAsia="Cambria" w:cs="Arial"/>
          <w:szCs w:val="24"/>
          <w:lang w:val="es-ES_tradnl" w:eastAsia="en-US"/>
        </w:rPr>
        <w:t>2015 un mayor costo unitario de producción de gas de la ENAP para venta a GASCO S.A. y una mayor compra de gas a terceros, producto de mayor demanda de gas en la zona y una menor producción de esta empresa pública.</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8740E0" w:rsidP="008740E0">
      <w:pPr>
        <w:tabs>
          <w:tab w:val="left" w:pos="0"/>
          <w:tab w:val="left" w:pos="3261"/>
        </w:tabs>
        <w:ind w:firstLine="2835"/>
        <w:jc w:val="both"/>
        <w:rPr>
          <w:rFonts w:eastAsia="Cambria" w:cs="Arial"/>
          <w:szCs w:val="24"/>
          <w:lang w:val="es-ES_tradnl" w:eastAsia="en-US"/>
        </w:rPr>
      </w:pPr>
      <w:r w:rsidRPr="008740E0">
        <w:rPr>
          <w:rFonts w:eastAsia="Cambria" w:cs="Arial"/>
          <w:szCs w:val="24"/>
          <w:lang w:val="es-ES_tradnl" w:eastAsia="en-US"/>
        </w:rPr>
        <w:t xml:space="preserve">En lo relativo a la emisión de bonos por parte de la ENAP, sostuvo que el costo promedio de la deuda al 30 de </w:t>
      </w:r>
      <w:r w:rsidR="00D25C1B">
        <w:rPr>
          <w:rFonts w:eastAsia="Cambria" w:cs="Arial"/>
          <w:szCs w:val="24"/>
          <w:lang w:val="es-ES_tradnl" w:eastAsia="en-US"/>
        </w:rPr>
        <w:t>junio de 2014 fue de 4,07%. E</w:t>
      </w:r>
      <w:r w:rsidRPr="008740E0">
        <w:rPr>
          <w:rFonts w:eastAsia="Cambria" w:cs="Arial"/>
          <w:szCs w:val="24"/>
          <w:lang w:val="es-ES_tradnl" w:eastAsia="en-US"/>
        </w:rPr>
        <w:t xml:space="preserve">l último pago de dividendos </w:t>
      </w:r>
      <w:r w:rsidR="00D25C1B">
        <w:rPr>
          <w:rFonts w:eastAsia="Cambria" w:cs="Arial"/>
          <w:szCs w:val="24"/>
          <w:lang w:val="es-ES_tradnl" w:eastAsia="en-US"/>
        </w:rPr>
        <w:t xml:space="preserve">que efectuó </w:t>
      </w:r>
      <w:r w:rsidRPr="008740E0">
        <w:rPr>
          <w:rFonts w:eastAsia="Cambria" w:cs="Arial"/>
          <w:szCs w:val="24"/>
          <w:lang w:val="es-ES_tradnl" w:eastAsia="en-US"/>
        </w:rPr>
        <w:t>al Fisco fue el año 2008 con cargo a las utilidades de ella del</w:t>
      </w:r>
      <w:r w:rsidR="00D25C1B">
        <w:rPr>
          <w:rFonts w:eastAsia="Cambria" w:cs="Arial"/>
          <w:szCs w:val="24"/>
          <w:lang w:val="es-ES_tradnl" w:eastAsia="en-US"/>
        </w:rPr>
        <w:t xml:space="preserve"> año</w:t>
      </w:r>
      <w:r w:rsidRPr="008740E0">
        <w:rPr>
          <w:rFonts w:eastAsia="Cambria" w:cs="Arial"/>
          <w:szCs w:val="24"/>
          <w:lang w:val="es-ES_tradnl" w:eastAsia="en-US"/>
        </w:rPr>
        <w:t xml:space="preserve"> 2007.</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996D2A" w:rsidP="008C78D7">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E</w:t>
      </w:r>
      <w:r w:rsidR="008740E0" w:rsidRPr="008740E0">
        <w:rPr>
          <w:rFonts w:eastAsia="Cambria" w:cs="Arial"/>
          <w:szCs w:val="24"/>
          <w:lang w:val="es-ES_tradnl" w:eastAsia="en-US"/>
        </w:rPr>
        <w:t>l Secretario de Estado</w:t>
      </w:r>
      <w:r>
        <w:rPr>
          <w:rFonts w:eastAsia="Cambria" w:cs="Arial"/>
          <w:szCs w:val="24"/>
          <w:lang w:val="es-ES_tradnl" w:eastAsia="en-US"/>
        </w:rPr>
        <w:t xml:space="preserve"> continuó su exposición señalando </w:t>
      </w:r>
      <w:r w:rsidR="008740E0" w:rsidRPr="008740E0">
        <w:rPr>
          <w:rFonts w:eastAsia="Cambria" w:cs="Arial"/>
          <w:szCs w:val="24"/>
          <w:lang w:val="es-ES_tradnl" w:eastAsia="en-US"/>
        </w:rPr>
        <w:t xml:space="preserve">que en materia de generación de energía eléctrica </w:t>
      </w:r>
      <w:r>
        <w:rPr>
          <w:rFonts w:eastAsia="Cambria" w:cs="Arial"/>
          <w:szCs w:val="24"/>
          <w:lang w:val="es-ES_tradnl" w:eastAsia="en-US"/>
        </w:rPr>
        <w:t xml:space="preserve">se contempla </w:t>
      </w:r>
      <w:r w:rsidR="008740E0" w:rsidRPr="008740E0">
        <w:rPr>
          <w:rFonts w:eastAsia="Cambria" w:cs="Arial"/>
          <w:szCs w:val="24"/>
          <w:lang w:val="es-ES_tradnl" w:eastAsia="en-US"/>
        </w:rPr>
        <w:t>el proyecto de ley que modifica la ley N° 20.365, que establece franquicia tributaria respecto de sistemas solares térmicos</w:t>
      </w:r>
      <w:r w:rsidR="008C78D7">
        <w:rPr>
          <w:rFonts w:eastAsia="Cambria" w:cs="Arial"/>
          <w:szCs w:val="24"/>
          <w:lang w:val="es-ES_tradnl" w:eastAsia="en-US"/>
        </w:rPr>
        <w:t xml:space="preserve">, </w:t>
      </w:r>
      <w:r w:rsidR="008C78D7" w:rsidRPr="008C78D7">
        <w:rPr>
          <w:rFonts w:eastAsia="Cambria" w:cs="Arial"/>
          <w:szCs w:val="24"/>
          <w:lang w:val="es-ES_tradnl" w:eastAsia="en-US"/>
        </w:rPr>
        <w:t xml:space="preserve">la </w:t>
      </w:r>
      <w:r w:rsidR="008C78D7">
        <w:rPr>
          <w:rFonts w:eastAsia="Cambria" w:cs="Arial"/>
          <w:szCs w:val="24"/>
          <w:lang w:val="es-ES_tradnl" w:eastAsia="en-US"/>
        </w:rPr>
        <w:t>L</w:t>
      </w:r>
      <w:r w:rsidR="008C78D7" w:rsidRPr="008C78D7">
        <w:rPr>
          <w:rFonts w:eastAsia="Cambria" w:cs="Arial"/>
          <w:szCs w:val="24"/>
          <w:lang w:val="es-ES_tradnl" w:eastAsia="en-US"/>
        </w:rPr>
        <w:t xml:space="preserve">ey General de Servicios Eléctricos y la ley que </w:t>
      </w:r>
      <w:r w:rsidR="008C78D7">
        <w:rPr>
          <w:rFonts w:eastAsia="Cambria" w:cs="Arial"/>
          <w:szCs w:val="24"/>
          <w:lang w:val="es-ES_tradnl" w:eastAsia="en-US"/>
        </w:rPr>
        <w:t>c</w:t>
      </w:r>
      <w:r w:rsidR="008C78D7" w:rsidRPr="008C78D7">
        <w:rPr>
          <w:rFonts w:eastAsia="Cambria" w:cs="Arial"/>
          <w:szCs w:val="24"/>
          <w:lang w:val="es-ES_tradnl" w:eastAsia="en-US"/>
        </w:rPr>
        <w:t>rea la ENAP</w:t>
      </w:r>
      <w:r w:rsidR="008C78D7">
        <w:rPr>
          <w:rFonts w:eastAsia="Cambria" w:cs="Arial"/>
          <w:szCs w:val="24"/>
          <w:lang w:val="es-ES_tradnl" w:eastAsia="en-US"/>
        </w:rPr>
        <w:t xml:space="preserve"> (Boletín N° 9.628-08), que cumple su </w:t>
      </w:r>
      <w:r w:rsidR="008740E0" w:rsidRPr="008740E0">
        <w:rPr>
          <w:rFonts w:eastAsia="Cambria" w:cs="Arial"/>
          <w:szCs w:val="24"/>
          <w:lang w:val="es-ES_tradnl" w:eastAsia="en-US"/>
        </w:rPr>
        <w:t>primer trámite en la Cámara de Diputados</w:t>
      </w:r>
      <w:r w:rsidR="008C78D7">
        <w:rPr>
          <w:rFonts w:eastAsia="Cambria" w:cs="Arial"/>
          <w:szCs w:val="24"/>
          <w:lang w:val="es-ES_tradnl" w:eastAsia="en-US"/>
        </w:rPr>
        <w:t xml:space="preserve">. Esta iniciativa pretende adicionar </w:t>
      </w:r>
      <w:r w:rsidR="008740E0" w:rsidRPr="008740E0">
        <w:rPr>
          <w:rFonts w:eastAsia="Cambria" w:cs="Arial"/>
          <w:szCs w:val="24"/>
          <w:lang w:val="es-ES_tradnl" w:eastAsia="en-US"/>
        </w:rPr>
        <w:t xml:space="preserve">actividades en el objeto social de </w:t>
      </w:r>
      <w:r w:rsidR="008C78D7">
        <w:rPr>
          <w:rFonts w:eastAsia="Cambria" w:cs="Arial"/>
          <w:szCs w:val="24"/>
          <w:lang w:val="es-ES_tradnl" w:eastAsia="en-US"/>
        </w:rPr>
        <w:t xml:space="preserve">la </w:t>
      </w:r>
      <w:r w:rsidR="008740E0" w:rsidRPr="008740E0">
        <w:rPr>
          <w:rFonts w:eastAsia="Cambria" w:cs="Arial"/>
          <w:szCs w:val="24"/>
          <w:lang w:val="es-ES_tradnl" w:eastAsia="en-US"/>
        </w:rPr>
        <w:t>ENAP</w:t>
      </w:r>
      <w:r w:rsidR="008C78D7">
        <w:rPr>
          <w:rFonts w:eastAsia="Cambria" w:cs="Arial"/>
          <w:szCs w:val="24"/>
          <w:lang w:val="es-ES_tradnl" w:eastAsia="en-US"/>
        </w:rPr>
        <w:t xml:space="preserve"> para transformarla </w:t>
      </w:r>
      <w:r w:rsidR="008740E0" w:rsidRPr="008740E0">
        <w:rPr>
          <w:rFonts w:eastAsia="Cambria" w:cs="Arial"/>
          <w:szCs w:val="24"/>
          <w:lang w:val="es-ES_tradnl" w:eastAsia="en-US"/>
        </w:rPr>
        <w:t>en un actor que constituirá un soporte estratégico y un aporte efectivo al robustecimiento integral y más amplio de la matriz energética del país</w:t>
      </w:r>
      <w:r w:rsidR="008C78D7">
        <w:rPr>
          <w:rFonts w:eastAsia="Cambria" w:cs="Arial"/>
          <w:szCs w:val="24"/>
          <w:lang w:val="es-ES_tradnl" w:eastAsia="en-US"/>
        </w:rPr>
        <w:t>; d</w:t>
      </w:r>
      <w:r w:rsidR="008740E0" w:rsidRPr="008740E0">
        <w:rPr>
          <w:rFonts w:eastAsia="Cambria" w:cs="Arial"/>
          <w:szCs w:val="24"/>
          <w:lang w:val="es-ES_tradnl" w:eastAsia="en-US"/>
        </w:rPr>
        <w:t>esarrollar nuevos proyectos de generación de energía</w:t>
      </w:r>
      <w:r w:rsidR="008C78D7">
        <w:rPr>
          <w:rFonts w:eastAsia="Cambria" w:cs="Arial"/>
          <w:szCs w:val="24"/>
          <w:lang w:val="es-ES_tradnl" w:eastAsia="en-US"/>
        </w:rPr>
        <w:t xml:space="preserve"> mediante </w:t>
      </w:r>
      <w:r w:rsidR="008740E0" w:rsidRPr="008740E0">
        <w:rPr>
          <w:rFonts w:eastAsia="Cambria" w:cs="Arial"/>
          <w:szCs w:val="24"/>
          <w:lang w:val="es-ES_tradnl" w:eastAsia="en-US"/>
        </w:rPr>
        <w:t>asociación público-privada</w:t>
      </w:r>
      <w:r w:rsidR="008C78D7">
        <w:rPr>
          <w:rFonts w:eastAsia="Cambria" w:cs="Arial"/>
          <w:szCs w:val="24"/>
          <w:lang w:val="es-ES_tradnl" w:eastAsia="en-US"/>
        </w:rPr>
        <w:t xml:space="preserve"> para </w:t>
      </w:r>
      <w:r w:rsidR="008740E0" w:rsidRPr="008740E0">
        <w:rPr>
          <w:rFonts w:eastAsia="Cambria" w:cs="Arial"/>
          <w:szCs w:val="24"/>
          <w:lang w:val="es-ES_tradnl" w:eastAsia="en-US"/>
        </w:rPr>
        <w:t xml:space="preserve">generar sinergias </w:t>
      </w:r>
      <w:r w:rsidR="008C78D7">
        <w:rPr>
          <w:rFonts w:eastAsia="Cambria" w:cs="Arial"/>
          <w:szCs w:val="24"/>
          <w:lang w:val="es-ES_tradnl" w:eastAsia="en-US"/>
        </w:rPr>
        <w:t xml:space="preserve">y </w:t>
      </w:r>
      <w:r w:rsidR="008740E0" w:rsidRPr="008740E0">
        <w:rPr>
          <w:rFonts w:eastAsia="Cambria" w:cs="Arial"/>
          <w:szCs w:val="24"/>
          <w:lang w:val="es-ES_tradnl" w:eastAsia="en-US"/>
        </w:rPr>
        <w:t xml:space="preserve">asegurar un suministro eléctrico que satisfaga las necesidades de desarrollo y producción futuras del país, y </w:t>
      </w:r>
      <w:r w:rsidR="008C78D7">
        <w:rPr>
          <w:rFonts w:eastAsia="Cambria" w:cs="Arial"/>
          <w:szCs w:val="24"/>
          <w:lang w:val="es-ES_tradnl" w:eastAsia="en-US"/>
        </w:rPr>
        <w:t xml:space="preserve">garantizar </w:t>
      </w:r>
      <w:r w:rsidR="008740E0" w:rsidRPr="008740E0">
        <w:rPr>
          <w:rFonts w:eastAsia="Cambria" w:cs="Arial"/>
          <w:szCs w:val="24"/>
          <w:lang w:val="es-ES_tradnl" w:eastAsia="en-US"/>
        </w:rPr>
        <w:t>un adecuado suministro de esa energía a costos más razonables para empresas y consumidores.</w:t>
      </w:r>
    </w:p>
    <w:p w:rsidR="008740E0" w:rsidRPr="008740E0" w:rsidRDefault="008740E0" w:rsidP="008740E0">
      <w:pPr>
        <w:ind w:left="720"/>
        <w:contextualSpacing/>
        <w:rPr>
          <w:rFonts w:eastAsia="Cambria" w:cs="Arial"/>
          <w:szCs w:val="24"/>
          <w:lang w:val="es-ES_tradnl" w:eastAsia="en-US"/>
        </w:rPr>
      </w:pPr>
    </w:p>
    <w:p w:rsidR="008740E0" w:rsidRPr="008740E0" w:rsidRDefault="000B7FFC" w:rsidP="000B7FFC">
      <w:pPr>
        <w:tabs>
          <w:tab w:val="left" w:pos="0"/>
          <w:tab w:val="left" w:pos="2835"/>
          <w:tab w:val="left" w:pos="3261"/>
        </w:tabs>
        <w:jc w:val="both"/>
        <w:rPr>
          <w:rFonts w:eastAsia="Cambria" w:cs="Arial"/>
          <w:szCs w:val="24"/>
          <w:lang w:val="es-ES_tradnl" w:eastAsia="en-US"/>
        </w:rPr>
      </w:pPr>
      <w:r>
        <w:rPr>
          <w:rFonts w:eastAsia="Cambria" w:cs="Arial"/>
          <w:szCs w:val="24"/>
          <w:lang w:val="es-ES_tradnl" w:eastAsia="en-US"/>
        </w:rPr>
        <w:lastRenderedPageBreak/>
        <w:tab/>
        <w:t>Se trata de p</w:t>
      </w:r>
      <w:r w:rsidR="008740E0" w:rsidRPr="008740E0">
        <w:rPr>
          <w:rFonts w:eastAsia="Cambria" w:cs="Arial"/>
          <w:szCs w:val="24"/>
          <w:lang w:val="es-ES_tradnl" w:eastAsia="en-US"/>
        </w:rPr>
        <w:t>articipar en los distintos segmentos y actividades desarrolladas en ese mercado, cuya importancia para el país requiere de la colaboración y alianza entre Estado y privados, sin que ello obste</w:t>
      </w:r>
      <w:r>
        <w:rPr>
          <w:rFonts w:eastAsia="Cambria" w:cs="Arial"/>
          <w:szCs w:val="24"/>
          <w:lang w:val="es-ES_tradnl" w:eastAsia="en-US"/>
        </w:rPr>
        <w:t xml:space="preserve"> al</w:t>
      </w:r>
      <w:r w:rsidR="008740E0" w:rsidRPr="008740E0">
        <w:rPr>
          <w:rFonts w:eastAsia="Cambria" w:cs="Arial"/>
          <w:szCs w:val="24"/>
          <w:lang w:val="es-ES_tradnl" w:eastAsia="en-US"/>
        </w:rPr>
        <w:t xml:space="preserve"> rol que corresponde a la empresa privada.</w:t>
      </w:r>
    </w:p>
    <w:p w:rsidR="008740E0" w:rsidRPr="008740E0" w:rsidRDefault="008740E0" w:rsidP="008740E0">
      <w:pPr>
        <w:ind w:left="720"/>
        <w:contextualSpacing/>
        <w:rPr>
          <w:rFonts w:eastAsia="Cambria" w:cs="Arial"/>
          <w:szCs w:val="24"/>
          <w:lang w:val="es-ES_tradnl" w:eastAsia="en-US"/>
        </w:rPr>
      </w:pPr>
    </w:p>
    <w:p w:rsidR="008740E0" w:rsidRPr="008740E0" w:rsidRDefault="000B7FFC" w:rsidP="008740E0">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 xml:space="preserve">El señor Ministro resaltó que el </w:t>
      </w:r>
      <w:r w:rsidR="008740E0" w:rsidRPr="008740E0">
        <w:rPr>
          <w:rFonts w:eastAsia="Cambria" w:cs="Arial"/>
          <w:szCs w:val="24"/>
          <w:lang w:val="es-ES_tradnl" w:eastAsia="en-US"/>
        </w:rPr>
        <w:t>Ministerio de Energía contará el año 2015 con un presupuesto 49,8% mayor que en 2014 para dotar a Chile de un desarrollo energético seguro, eficiente, competitivo y sustentable. A</w:t>
      </w:r>
      <w:r>
        <w:rPr>
          <w:rFonts w:eastAsia="Cambria" w:cs="Arial"/>
          <w:szCs w:val="24"/>
          <w:lang w:val="es-ES_tradnl" w:eastAsia="en-US"/>
        </w:rPr>
        <w:t xml:space="preserve">sí, </w:t>
      </w:r>
      <w:r w:rsidR="00413F4D">
        <w:rPr>
          <w:rFonts w:eastAsia="Cambria" w:cs="Arial"/>
          <w:szCs w:val="24"/>
          <w:lang w:val="es-ES_tradnl" w:eastAsia="en-US"/>
        </w:rPr>
        <w:t xml:space="preserve">habrán </w:t>
      </w:r>
      <w:r w:rsidR="008740E0" w:rsidRPr="008740E0">
        <w:rPr>
          <w:rFonts w:eastAsia="Cambria" w:cs="Arial"/>
          <w:szCs w:val="24"/>
          <w:lang w:val="es-ES_tradnl" w:eastAsia="en-US"/>
        </w:rPr>
        <w:t>$21.387 millones adicionales para las acciones de la agenda de energía comprometidas para el año 2015, tanto para la Subsecretaría como para la Comisión Nacional Energía (CNE) y la Superintendencia de Electricidad y Combustibles (SEC).</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0B7FFC" w:rsidP="000B7FFC">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 xml:space="preserve">También </w:t>
      </w:r>
      <w:r w:rsidR="008740E0" w:rsidRPr="008740E0">
        <w:rPr>
          <w:rFonts w:eastAsia="Cambria" w:cs="Arial"/>
          <w:szCs w:val="24"/>
          <w:lang w:val="es-ES_tradnl" w:eastAsia="en-US"/>
        </w:rPr>
        <w:t>aumentarán los recursos para los programas presupuestarios de Energía</w:t>
      </w:r>
      <w:r w:rsidR="00D2099F">
        <w:rPr>
          <w:rFonts w:eastAsia="Cambria" w:cs="Arial"/>
          <w:szCs w:val="24"/>
          <w:lang w:val="es-ES_tradnl" w:eastAsia="en-US"/>
        </w:rPr>
        <w:t>s</w:t>
      </w:r>
      <w:r w:rsidR="008740E0" w:rsidRPr="008740E0">
        <w:rPr>
          <w:rFonts w:eastAsia="Cambria" w:cs="Arial"/>
          <w:szCs w:val="24"/>
          <w:lang w:val="es-ES_tradnl" w:eastAsia="en-US"/>
        </w:rPr>
        <w:t xml:space="preserve"> Renovables No Convencionales en un 59,1%; de Eficiencia Energética en un 58,8%, y de Energización Rural y Social en un 185,4%</w:t>
      </w:r>
      <w:r>
        <w:rPr>
          <w:rFonts w:eastAsia="Cambria" w:cs="Arial"/>
          <w:szCs w:val="24"/>
          <w:lang w:val="es-ES_tradnl" w:eastAsia="en-US"/>
        </w:rPr>
        <w:t xml:space="preserve">. Asimismo, </w:t>
      </w:r>
      <w:r w:rsidR="008740E0" w:rsidRPr="008740E0">
        <w:rPr>
          <w:rFonts w:eastAsia="Cambria" w:cs="Arial"/>
          <w:szCs w:val="24"/>
          <w:lang w:val="es-ES_tradnl" w:eastAsia="en-US"/>
        </w:rPr>
        <w:t>se incrementará</w:t>
      </w:r>
      <w:r>
        <w:rPr>
          <w:rFonts w:eastAsia="Cambria" w:cs="Arial"/>
          <w:szCs w:val="24"/>
          <w:lang w:val="es-ES_tradnl" w:eastAsia="en-US"/>
        </w:rPr>
        <w:t>n</w:t>
      </w:r>
      <w:r w:rsidR="008740E0" w:rsidRPr="008740E0">
        <w:rPr>
          <w:rFonts w:eastAsia="Cambria" w:cs="Arial"/>
          <w:szCs w:val="24"/>
          <w:lang w:val="es-ES_tradnl" w:eastAsia="en-US"/>
        </w:rPr>
        <w:t xml:space="preserve"> en un 64,2% los recursos asignados para el subsidio de gas a la Región de Magallanes, </w:t>
      </w:r>
      <w:r>
        <w:rPr>
          <w:rFonts w:eastAsia="Cambria" w:cs="Arial"/>
          <w:szCs w:val="24"/>
          <w:lang w:val="es-ES_tradnl" w:eastAsia="en-US"/>
        </w:rPr>
        <w:t xml:space="preserve">para paliar </w:t>
      </w:r>
      <w:r w:rsidR="008740E0" w:rsidRPr="008740E0">
        <w:rPr>
          <w:rFonts w:eastAsia="Cambria" w:cs="Arial"/>
          <w:szCs w:val="24"/>
          <w:lang w:val="es-ES_tradnl" w:eastAsia="en-US"/>
        </w:rPr>
        <w:t>alzas de precios y comprar gas adicional.</w:t>
      </w:r>
    </w:p>
    <w:p w:rsidR="008740E0" w:rsidRPr="008740E0" w:rsidRDefault="008740E0" w:rsidP="008740E0">
      <w:pPr>
        <w:tabs>
          <w:tab w:val="left" w:pos="0"/>
          <w:tab w:val="left" w:pos="3261"/>
        </w:tabs>
        <w:jc w:val="both"/>
        <w:rPr>
          <w:rFonts w:eastAsia="Cambria" w:cs="Arial"/>
          <w:szCs w:val="24"/>
          <w:lang w:val="es-ES_tradnl" w:eastAsia="en-US"/>
        </w:rPr>
      </w:pPr>
    </w:p>
    <w:p w:rsidR="008740E0" w:rsidRPr="008740E0" w:rsidRDefault="000B7FFC" w:rsidP="008740E0">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 xml:space="preserve">Luego, explicó que </w:t>
      </w:r>
      <w:r w:rsidR="008740E0" w:rsidRPr="008740E0">
        <w:rPr>
          <w:rFonts w:eastAsia="Cambria" w:cs="Arial"/>
          <w:szCs w:val="24"/>
          <w:lang w:val="es-ES_tradnl" w:eastAsia="en-US"/>
        </w:rPr>
        <w:t xml:space="preserve">se propone un gasto total de $39.576 millones, creciendo 21,3% con respecto al 2014, </w:t>
      </w:r>
      <w:r>
        <w:rPr>
          <w:rFonts w:eastAsia="Cambria" w:cs="Arial"/>
          <w:szCs w:val="24"/>
          <w:lang w:val="es-ES_tradnl" w:eastAsia="en-US"/>
        </w:rPr>
        <w:t xml:space="preserve">lo que se vincula </w:t>
      </w:r>
      <w:r w:rsidR="008740E0" w:rsidRPr="008740E0">
        <w:rPr>
          <w:rFonts w:eastAsia="Cambria" w:cs="Arial"/>
          <w:szCs w:val="24"/>
          <w:lang w:val="es-ES_tradnl" w:eastAsia="en-US"/>
        </w:rPr>
        <w:t xml:space="preserve">principalmente </w:t>
      </w:r>
      <w:r w:rsidR="000C6533">
        <w:rPr>
          <w:rFonts w:eastAsia="Cambria" w:cs="Arial"/>
          <w:szCs w:val="24"/>
          <w:lang w:val="es-ES_tradnl" w:eastAsia="en-US"/>
        </w:rPr>
        <w:t>con e</w:t>
      </w:r>
      <w:r w:rsidR="008740E0" w:rsidRPr="008740E0">
        <w:rPr>
          <w:rFonts w:eastAsia="Cambria" w:cs="Arial"/>
          <w:szCs w:val="24"/>
          <w:lang w:val="es-ES_tradnl" w:eastAsia="en-US"/>
        </w:rPr>
        <w:t>l fortalecimiento institucional esta</w:t>
      </w:r>
      <w:r w:rsidR="000C6533">
        <w:rPr>
          <w:rFonts w:eastAsia="Cambria" w:cs="Arial"/>
          <w:szCs w:val="24"/>
          <w:lang w:val="es-ES_tradnl" w:eastAsia="en-US"/>
        </w:rPr>
        <w:t xml:space="preserve">blecido en la agenda de energía e </w:t>
      </w:r>
      <w:r w:rsidR="008740E0" w:rsidRPr="008740E0">
        <w:rPr>
          <w:rFonts w:eastAsia="Cambria" w:cs="Arial"/>
          <w:szCs w:val="24"/>
          <w:lang w:val="es-ES_tradnl" w:eastAsia="en-US"/>
        </w:rPr>
        <w:t>incluye</w:t>
      </w:r>
      <w:r w:rsidR="000C6533">
        <w:rPr>
          <w:rFonts w:eastAsia="Cambria" w:cs="Arial"/>
          <w:szCs w:val="24"/>
          <w:lang w:val="es-ES_tradnl" w:eastAsia="en-US"/>
        </w:rPr>
        <w:t>,</w:t>
      </w:r>
      <w:r w:rsidR="008740E0" w:rsidRPr="008740E0">
        <w:rPr>
          <w:rFonts w:eastAsia="Cambria" w:cs="Arial"/>
          <w:szCs w:val="24"/>
          <w:lang w:val="es-ES_tradnl" w:eastAsia="en-US"/>
        </w:rPr>
        <w:t xml:space="preserve"> entre otros gastos, la implementación de nueve </w:t>
      </w:r>
      <w:r w:rsidR="000C6533">
        <w:rPr>
          <w:rFonts w:eastAsia="Cambria" w:cs="Arial"/>
          <w:szCs w:val="24"/>
          <w:lang w:val="es-ES_tradnl" w:eastAsia="en-US"/>
        </w:rPr>
        <w:t>s</w:t>
      </w:r>
      <w:r w:rsidR="008740E0" w:rsidRPr="008740E0">
        <w:rPr>
          <w:rFonts w:eastAsia="Cambria" w:cs="Arial"/>
          <w:szCs w:val="24"/>
          <w:lang w:val="es-ES_tradnl" w:eastAsia="en-US"/>
        </w:rPr>
        <w:t xml:space="preserve">ecretarías </w:t>
      </w:r>
      <w:r w:rsidR="000C6533">
        <w:rPr>
          <w:rFonts w:eastAsia="Cambria" w:cs="Arial"/>
          <w:szCs w:val="24"/>
          <w:lang w:val="es-ES_tradnl" w:eastAsia="en-US"/>
        </w:rPr>
        <w:t>r</w:t>
      </w:r>
      <w:r w:rsidR="008740E0" w:rsidRPr="008740E0">
        <w:rPr>
          <w:rFonts w:eastAsia="Cambria" w:cs="Arial"/>
          <w:szCs w:val="24"/>
          <w:lang w:val="es-ES_tradnl" w:eastAsia="en-US"/>
        </w:rPr>
        <w:t xml:space="preserve">egionales </w:t>
      </w:r>
      <w:r w:rsidR="000C6533">
        <w:rPr>
          <w:rFonts w:eastAsia="Cambria" w:cs="Arial"/>
          <w:szCs w:val="24"/>
          <w:lang w:val="es-ES_tradnl" w:eastAsia="en-US"/>
        </w:rPr>
        <w:t>m</w:t>
      </w:r>
      <w:r w:rsidR="008740E0" w:rsidRPr="008740E0">
        <w:rPr>
          <w:rFonts w:eastAsia="Cambria" w:cs="Arial"/>
          <w:szCs w:val="24"/>
          <w:lang w:val="es-ES_tradnl" w:eastAsia="en-US"/>
        </w:rPr>
        <w:t xml:space="preserve">inisteriales, el fortalecimiento y </w:t>
      </w:r>
      <w:r w:rsidR="000C6533">
        <w:rPr>
          <w:rFonts w:eastAsia="Cambria" w:cs="Arial"/>
          <w:szCs w:val="24"/>
          <w:lang w:val="es-ES_tradnl" w:eastAsia="en-US"/>
        </w:rPr>
        <w:t xml:space="preserve">creación de nuevas áreas en la </w:t>
      </w:r>
      <w:r w:rsidR="008740E0" w:rsidRPr="008740E0">
        <w:rPr>
          <w:rFonts w:eastAsia="Cambria" w:cs="Arial"/>
          <w:szCs w:val="24"/>
          <w:lang w:val="es-ES_tradnl" w:eastAsia="en-US"/>
        </w:rPr>
        <w:t>Subsecretaría de Energía, la CNE y la SEC.</w:t>
      </w:r>
      <w:r w:rsidR="000C6533">
        <w:rPr>
          <w:rFonts w:eastAsia="Cambria" w:cs="Arial"/>
          <w:szCs w:val="24"/>
          <w:lang w:val="es-ES_tradnl" w:eastAsia="en-US"/>
        </w:rPr>
        <w:t xml:space="preserve"> E</w:t>
      </w:r>
      <w:r w:rsidR="008740E0" w:rsidRPr="008740E0">
        <w:rPr>
          <w:rFonts w:eastAsia="Cambria" w:cs="Arial"/>
          <w:szCs w:val="24"/>
          <w:lang w:val="es-ES_tradnl" w:eastAsia="en-US"/>
        </w:rPr>
        <w:t>sto implica un incremento en la dotación de 123 nuevos funcionarios. A</w:t>
      </w:r>
      <w:r w:rsidR="000C6533">
        <w:rPr>
          <w:rFonts w:eastAsia="Cambria" w:cs="Arial"/>
          <w:szCs w:val="24"/>
          <w:lang w:val="es-ES_tradnl" w:eastAsia="en-US"/>
        </w:rPr>
        <w:t xml:space="preserve">demás, </w:t>
      </w:r>
      <w:r w:rsidR="008740E0" w:rsidRPr="008740E0">
        <w:rPr>
          <w:rFonts w:eastAsia="Cambria" w:cs="Arial"/>
          <w:szCs w:val="24"/>
          <w:lang w:val="es-ES_tradnl" w:eastAsia="en-US"/>
        </w:rPr>
        <w:t xml:space="preserve">se financian diversos estudios, contratación de servicios para la planificación territorial, estrategias energéticas locales, diseño de política con participación social y campañas educativas y </w:t>
      </w:r>
      <w:r w:rsidR="000C6533">
        <w:rPr>
          <w:rFonts w:eastAsia="Cambria" w:cs="Arial"/>
          <w:szCs w:val="24"/>
          <w:lang w:val="es-ES_tradnl" w:eastAsia="en-US"/>
        </w:rPr>
        <w:t>de difusión, entre otros temas.</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8740E0" w:rsidP="008740E0">
      <w:pPr>
        <w:tabs>
          <w:tab w:val="left" w:pos="0"/>
          <w:tab w:val="left" w:pos="3261"/>
        </w:tabs>
        <w:ind w:firstLine="2835"/>
        <w:jc w:val="both"/>
        <w:rPr>
          <w:rFonts w:eastAsia="Cambria" w:cs="Arial"/>
          <w:szCs w:val="24"/>
          <w:lang w:val="es-ES_tradnl" w:eastAsia="en-US"/>
        </w:rPr>
      </w:pPr>
      <w:r w:rsidRPr="008740E0">
        <w:rPr>
          <w:rFonts w:eastAsia="Cambria" w:cs="Arial"/>
          <w:szCs w:val="24"/>
          <w:lang w:val="es-ES_tradnl" w:eastAsia="en-US"/>
        </w:rPr>
        <w:t xml:space="preserve">Por otra parte, precisó que en la Comisión Chilena de Energía Nuclear se incorporan $258 millones adicionales para la reposición de </w:t>
      </w:r>
      <w:r w:rsidR="000C6533">
        <w:rPr>
          <w:rFonts w:eastAsia="Cambria" w:cs="Arial"/>
          <w:szCs w:val="24"/>
          <w:lang w:val="es-ES_tradnl" w:eastAsia="en-US"/>
        </w:rPr>
        <w:t>c</w:t>
      </w:r>
      <w:r w:rsidRPr="008740E0">
        <w:rPr>
          <w:rFonts w:eastAsia="Cambria" w:cs="Arial"/>
          <w:szCs w:val="24"/>
          <w:lang w:val="es-ES_tradnl" w:eastAsia="en-US"/>
        </w:rPr>
        <w:t>obalto, principal insumo de la Planta de Irradiación Multipropósito (PIM), ubicada en el Centro de Estudios Nucleares (CEN) en Lo Aguirre.</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0C6533" w:rsidP="008740E0">
      <w:pPr>
        <w:tabs>
          <w:tab w:val="left" w:pos="0"/>
          <w:tab w:val="left" w:pos="3261"/>
        </w:tabs>
        <w:ind w:firstLine="2835"/>
        <w:jc w:val="both"/>
        <w:rPr>
          <w:rFonts w:eastAsia="Cambria" w:cs="Arial"/>
          <w:szCs w:val="24"/>
          <w:lang w:val="es-ES_tradnl" w:eastAsia="en-US"/>
        </w:rPr>
      </w:pPr>
      <w:r>
        <w:rPr>
          <w:rFonts w:eastAsia="Cambria" w:cs="Arial"/>
          <w:szCs w:val="24"/>
          <w:lang w:val="es-ES_tradnl" w:eastAsia="en-US"/>
        </w:rPr>
        <w:t>E</w:t>
      </w:r>
      <w:r w:rsidR="008740E0" w:rsidRPr="008740E0">
        <w:rPr>
          <w:rFonts w:eastAsia="Cambria" w:cs="Arial"/>
          <w:szCs w:val="24"/>
          <w:lang w:val="es-ES_tradnl" w:eastAsia="en-US"/>
        </w:rPr>
        <w:t xml:space="preserve">n materia de programas sectoriales, se considera un gasto total de $85.108 millones, creciendo 68,3% respecto del año 2014, </w:t>
      </w:r>
      <w:r>
        <w:rPr>
          <w:rFonts w:eastAsia="Cambria" w:cs="Arial"/>
          <w:szCs w:val="24"/>
          <w:lang w:val="es-ES_tradnl" w:eastAsia="en-US"/>
        </w:rPr>
        <w:t xml:space="preserve">que se </w:t>
      </w:r>
      <w:r w:rsidR="008740E0" w:rsidRPr="008740E0">
        <w:rPr>
          <w:rFonts w:eastAsia="Cambria" w:cs="Arial"/>
          <w:szCs w:val="24"/>
          <w:lang w:val="es-ES_tradnl" w:eastAsia="en-US"/>
        </w:rPr>
        <w:t>explica por la agenda de energía con $12.857 millones, el mayor aporte a la ENAP</w:t>
      </w:r>
      <w:r>
        <w:rPr>
          <w:rFonts w:eastAsia="Cambria" w:cs="Arial"/>
          <w:szCs w:val="24"/>
          <w:lang w:val="es-ES_tradnl" w:eastAsia="en-US"/>
        </w:rPr>
        <w:t>,</w:t>
      </w:r>
      <w:r w:rsidR="008740E0" w:rsidRPr="008740E0">
        <w:rPr>
          <w:rFonts w:eastAsia="Cambria" w:cs="Arial"/>
          <w:szCs w:val="24"/>
          <w:lang w:val="es-ES_tradnl" w:eastAsia="en-US"/>
        </w:rPr>
        <w:t xml:space="preserve"> por $21.154 millones</w:t>
      </w:r>
      <w:r>
        <w:rPr>
          <w:rFonts w:eastAsia="Cambria" w:cs="Arial"/>
          <w:szCs w:val="24"/>
          <w:lang w:val="es-ES_tradnl" w:eastAsia="en-US"/>
        </w:rPr>
        <w:t>,</w:t>
      </w:r>
      <w:r w:rsidR="008740E0" w:rsidRPr="008740E0">
        <w:rPr>
          <w:rFonts w:eastAsia="Cambria" w:cs="Arial"/>
          <w:szCs w:val="24"/>
          <w:lang w:val="es-ES_tradnl" w:eastAsia="en-US"/>
        </w:rPr>
        <w:t xml:space="preserve"> y los proyectos de E</w:t>
      </w:r>
      <w:r>
        <w:rPr>
          <w:rFonts w:eastAsia="Cambria" w:cs="Arial"/>
          <w:szCs w:val="24"/>
          <w:lang w:val="es-ES_tradnl" w:eastAsia="en-US"/>
        </w:rPr>
        <w:t xml:space="preserve">RNC </w:t>
      </w:r>
      <w:r w:rsidR="008740E0" w:rsidRPr="008740E0">
        <w:rPr>
          <w:rFonts w:eastAsia="Cambria" w:cs="Arial"/>
          <w:szCs w:val="24"/>
          <w:lang w:val="es-ES_tradnl" w:eastAsia="en-US"/>
        </w:rPr>
        <w:t xml:space="preserve">que alcanzan $2.360 millones. </w:t>
      </w:r>
      <w:r>
        <w:rPr>
          <w:rFonts w:eastAsia="Cambria" w:cs="Arial"/>
          <w:szCs w:val="24"/>
          <w:lang w:val="es-ES_tradnl" w:eastAsia="en-US"/>
        </w:rPr>
        <w:t>L</w:t>
      </w:r>
      <w:r w:rsidR="008740E0" w:rsidRPr="008740E0">
        <w:rPr>
          <w:rFonts w:eastAsia="Cambria" w:cs="Arial"/>
          <w:szCs w:val="24"/>
          <w:lang w:val="es-ES_tradnl" w:eastAsia="en-US"/>
        </w:rPr>
        <w:t>os programas más importantes son: el Centro de Innovación y Fomento a las Energías Sustentables (CIFES)</w:t>
      </w:r>
      <w:r>
        <w:rPr>
          <w:rFonts w:eastAsia="Cambria" w:cs="Arial"/>
          <w:szCs w:val="24"/>
          <w:lang w:val="es-ES_tradnl" w:eastAsia="en-US"/>
        </w:rPr>
        <w:t>,</w:t>
      </w:r>
      <w:r w:rsidR="008740E0" w:rsidRPr="008740E0">
        <w:rPr>
          <w:rFonts w:eastAsia="Cambria" w:cs="Arial"/>
          <w:szCs w:val="24"/>
          <w:lang w:val="es-ES_tradnl" w:eastAsia="en-US"/>
        </w:rPr>
        <w:t xml:space="preserve"> por $1.554 millones; el Comité INNOVA</w:t>
      </w:r>
      <w:r>
        <w:rPr>
          <w:rFonts w:eastAsia="Cambria" w:cs="Arial"/>
          <w:szCs w:val="24"/>
          <w:lang w:val="es-ES_tradnl" w:eastAsia="en-US"/>
        </w:rPr>
        <w:t>-</w:t>
      </w:r>
      <w:r w:rsidR="008740E0" w:rsidRPr="008740E0">
        <w:rPr>
          <w:rFonts w:eastAsia="Cambria" w:cs="Arial"/>
          <w:szCs w:val="24"/>
          <w:lang w:val="es-ES_tradnl" w:eastAsia="en-US"/>
        </w:rPr>
        <w:t>CORFO (Consorcios Biocombustibles)</w:t>
      </w:r>
      <w:r>
        <w:rPr>
          <w:rFonts w:eastAsia="Cambria" w:cs="Arial"/>
          <w:szCs w:val="24"/>
          <w:lang w:val="es-ES_tradnl" w:eastAsia="en-US"/>
        </w:rPr>
        <w:t>,</w:t>
      </w:r>
      <w:r w:rsidR="008740E0" w:rsidRPr="008740E0">
        <w:rPr>
          <w:rFonts w:eastAsia="Cambria" w:cs="Arial"/>
          <w:szCs w:val="24"/>
          <w:lang w:val="es-ES_tradnl" w:eastAsia="en-US"/>
        </w:rPr>
        <w:t xml:space="preserve"> por $1.266 millones; el apoyo al Desarrollo de Energías Renovables No Convencionales</w:t>
      </w:r>
      <w:r>
        <w:rPr>
          <w:rFonts w:eastAsia="Cambria" w:cs="Arial"/>
          <w:szCs w:val="24"/>
          <w:lang w:val="es-ES_tradnl" w:eastAsia="en-US"/>
        </w:rPr>
        <w:t>,</w:t>
      </w:r>
      <w:r w:rsidR="008740E0" w:rsidRPr="008740E0">
        <w:rPr>
          <w:rFonts w:eastAsia="Cambria" w:cs="Arial"/>
          <w:szCs w:val="24"/>
          <w:lang w:val="es-ES_tradnl" w:eastAsia="en-US"/>
        </w:rPr>
        <w:t xml:space="preserve"> por $2.744 millones; la aplicación del Programa </w:t>
      </w:r>
      <w:r>
        <w:rPr>
          <w:rFonts w:eastAsia="Cambria" w:cs="Arial"/>
          <w:szCs w:val="24"/>
          <w:lang w:val="es-ES_tradnl" w:eastAsia="en-US"/>
        </w:rPr>
        <w:t xml:space="preserve">de </w:t>
      </w:r>
      <w:r w:rsidR="008740E0" w:rsidRPr="008740E0">
        <w:rPr>
          <w:rFonts w:eastAsia="Cambria" w:cs="Arial"/>
          <w:szCs w:val="24"/>
          <w:lang w:val="es-ES_tradnl" w:eastAsia="en-US"/>
        </w:rPr>
        <w:t>Energización Rural y Social</w:t>
      </w:r>
      <w:r>
        <w:rPr>
          <w:rFonts w:eastAsia="Cambria" w:cs="Arial"/>
          <w:szCs w:val="24"/>
          <w:lang w:val="es-ES_tradnl" w:eastAsia="en-US"/>
        </w:rPr>
        <w:t xml:space="preserve">, por </w:t>
      </w:r>
      <w:r w:rsidR="008740E0" w:rsidRPr="008740E0">
        <w:rPr>
          <w:rFonts w:eastAsia="Cambria" w:cs="Arial"/>
          <w:szCs w:val="24"/>
          <w:lang w:val="es-ES_tradnl" w:eastAsia="en-US"/>
        </w:rPr>
        <w:t xml:space="preserve">$5.174 millones; la aplicación del Plan de </w:t>
      </w:r>
      <w:r w:rsidR="008740E0" w:rsidRPr="008740E0">
        <w:rPr>
          <w:rFonts w:eastAsia="Cambria" w:cs="Arial"/>
          <w:szCs w:val="24"/>
          <w:lang w:val="es-ES_tradnl" w:eastAsia="en-US"/>
        </w:rPr>
        <w:lastRenderedPageBreak/>
        <w:t>Acción de Eficiencia Energética (PAEE)</w:t>
      </w:r>
      <w:r>
        <w:rPr>
          <w:rFonts w:eastAsia="Cambria" w:cs="Arial"/>
          <w:szCs w:val="24"/>
          <w:lang w:val="es-ES_tradnl" w:eastAsia="en-US"/>
        </w:rPr>
        <w:t>, por</w:t>
      </w:r>
      <w:r w:rsidR="008740E0" w:rsidRPr="008740E0">
        <w:rPr>
          <w:rFonts w:eastAsia="Cambria" w:cs="Arial"/>
          <w:szCs w:val="24"/>
          <w:lang w:val="es-ES_tradnl" w:eastAsia="en-US"/>
        </w:rPr>
        <w:t xml:space="preserve"> $3.883 millones; la Agencia Chilena de Eficiencia Energética</w:t>
      </w:r>
      <w:r>
        <w:rPr>
          <w:rFonts w:eastAsia="Cambria" w:cs="Arial"/>
          <w:szCs w:val="24"/>
          <w:lang w:val="es-ES_tradnl" w:eastAsia="en-US"/>
        </w:rPr>
        <w:t>, con</w:t>
      </w:r>
      <w:r w:rsidR="008740E0" w:rsidRPr="008740E0">
        <w:rPr>
          <w:rFonts w:eastAsia="Cambria" w:cs="Arial"/>
          <w:szCs w:val="24"/>
          <w:lang w:val="es-ES_tradnl" w:eastAsia="en-US"/>
        </w:rPr>
        <w:t xml:space="preserve"> $8.050 millones; los </w:t>
      </w:r>
      <w:r>
        <w:rPr>
          <w:rFonts w:eastAsia="Cambria" w:cs="Arial"/>
          <w:szCs w:val="24"/>
          <w:lang w:val="es-ES_tradnl" w:eastAsia="en-US"/>
        </w:rPr>
        <w:t>p</w:t>
      </w:r>
      <w:r w:rsidR="008740E0" w:rsidRPr="008740E0">
        <w:rPr>
          <w:rFonts w:eastAsia="Cambria" w:cs="Arial"/>
          <w:szCs w:val="24"/>
          <w:lang w:val="es-ES_tradnl" w:eastAsia="en-US"/>
        </w:rPr>
        <w:t>royectos en Energías Renovables No Convencionales</w:t>
      </w:r>
      <w:r>
        <w:rPr>
          <w:rFonts w:eastAsia="Cambria" w:cs="Arial"/>
          <w:szCs w:val="24"/>
          <w:lang w:val="es-ES_tradnl" w:eastAsia="en-US"/>
        </w:rPr>
        <w:t>,</w:t>
      </w:r>
      <w:r w:rsidR="008740E0" w:rsidRPr="008740E0">
        <w:rPr>
          <w:rFonts w:eastAsia="Cambria" w:cs="Arial"/>
          <w:szCs w:val="24"/>
          <w:lang w:val="es-ES_tradnl" w:eastAsia="en-US"/>
        </w:rPr>
        <w:t xml:space="preserve"> por $7.605 millones; la ENAP</w:t>
      </w:r>
      <w:r>
        <w:rPr>
          <w:rFonts w:eastAsia="Cambria" w:cs="Arial"/>
          <w:szCs w:val="24"/>
          <w:lang w:val="es-ES_tradnl" w:eastAsia="en-US"/>
        </w:rPr>
        <w:t>, con</w:t>
      </w:r>
      <w:r w:rsidR="008740E0" w:rsidRPr="008740E0">
        <w:rPr>
          <w:rFonts w:eastAsia="Cambria" w:cs="Arial"/>
          <w:szCs w:val="24"/>
          <w:lang w:val="es-ES_tradnl" w:eastAsia="en-US"/>
        </w:rPr>
        <w:t xml:space="preserve"> $54.113 millones</w:t>
      </w:r>
      <w:r>
        <w:rPr>
          <w:rFonts w:eastAsia="Cambria" w:cs="Arial"/>
          <w:szCs w:val="24"/>
          <w:lang w:val="es-ES_tradnl" w:eastAsia="en-US"/>
        </w:rPr>
        <w:t>,</w:t>
      </w:r>
      <w:r w:rsidR="008740E0" w:rsidRPr="008740E0">
        <w:rPr>
          <w:rFonts w:eastAsia="Cambria" w:cs="Arial"/>
          <w:szCs w:val="24"/>
          <w:lang w:val="es-ES_tradnl" w:eastAsia="en-US"/>
        </w:rPr>
        <w:t xml:space="preserve"> y la Comisión Nacional de Investigación Científica y Tecnológica (CONICYT)</w:t>
      </w:r>
      <w:r>
        <w:rPr>
          <w:rFonts w:eastAsia="Cambria" w:cs="Arial"/>
          <w:szCs w:val="24"/>
          <w:lang w:val="es-ES_tradnl" w:eastAsia="en-US"/>
        </w:rPr>
        <w:t>, por</w:t>
      </w:r>
      <w:r w:rsidR="008740E0" w:rsidRPr="008740E0">
        <w:rPr>
          <w:rFonts w:eastAsia="Cambria" w:cs="Arial"/>
          <w:szCs w:val="24"/>
          <w:lang w:val="es-ES_tradnl" w:eastAsia="en-US"/>
        </w:rPr>
        <w:t xml:space="preserve"> $155 millones.</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8740E0" w:rsidP="008740E0">
      <w:pPr>
        <w:tabs>
          <w:tab w:val="left" w:pos="0"/>
          <w:tab w:val="left" w:pos="3261"/>
        </w:tabs>
        <w:ind w:firstLine="2835"/>
        <w:jc w:val="both"/>
        <w:rPr>
          <w:rFonts w:eastAsia="Cambria" w:cs="Arial"/>
          <w:szCs w:val="24"/>
          <w:lang w:val="es-ES_tradnl" w:eastAsia="en-US"/>
        </w:rPr>
      </w:pPr>
      <w:r w:rsidRPr="008740E0">
        <w:rPr>
          <w:rFonts w:eastAsia="Cambria" w:cs="Arial"/>
          <w:szCs w:val="24"/>
          <w:lang w:val="es-ES_tradnl" w:eastAsia="en-US"/>
        </w:rPr>
        <w:t xml:space="preserve">Al referirse al acápite destinado a inversión, el Secretario de Estado </w:t>
      </w:r>
      <w:r w:rsidR="000C6533">
        <w:rPr>
          <w:rFonts w:eastAsia="Cambria" w:cs="Arial"/>
          <w:szCs w:val="24"/>
          <w:lang w:val="es-ES_tradnl" w:eastAsia="en-US"/>
        </w:rPr>
        <w:t xml:space="preserve">sostuvo </w:t>
      </w:r>
      <w:r w:rsidRPr="008740E0">
        <w:rPr>
          <w:rFonts w:eastAsia="Cambria" w:cs="Arial"/>
          <w:szCs w:val="24"/>
          <w:lang w:val="es-ES_tradnl" w:eastAsia="en-US"/>
        </w:rPr>
        <w:t>que se consideran $2.414 millones, creciendo 53%</w:t>
      </w:r>
      <w:r w:rsidR="000C6533">
        <w:rPr>
          <w:rFonts w:eastAsia="Cambria" w:cs="Arial"/>
          <w:szCs w:val="24"/>
          <w:lang w:val="es-ES_tradnl" w:eastAsia="en-US"/>
        </w:rPr>
        <w:t xml:space="preserve"> (</w:t>
      </w:r>
      <w:r w:rsidRPr="008740E0">
        <w:rPr>
          <w:rFonts w:eastAsia="Cambria" w:cs="Arial"/>
          <w:szCs w:val="24"/>
          <w:lang w:val="es-ES_tradnl" w:eastAsia="en-US"/>
        </w:rPr>
        <w:t>$837 millones</w:t>
      </w:r>
      <w:r w:rsidR="000C6533">
        <w:rPr>
          <w:rFonts w:eastAsia="Cambria" w:cs="Arial"/>
          <w:szCs w:val="24"/>
          <w:lang w:val="es-ES_tradnl" w:eastAsia="en-US"/>
        </w:rPr>
        <w:t>)</w:t>
      </w:r>
      <w:r w:rsidRPr="008740E0">
        <w:rPr>
          <w:rFonts w:eastAsia="Cambria" w:cs="Arial"/>
          <w:szCs w:val="24"/>
          <w:lang w:val="es-ES_tradnl" w:eastAsia="en-US"/>
        </w:rPr>
        <w:t xml:space="preserve"> respecto de 2014. </w:t>
      </w:r>
      <w:r w:rsidR="000C6533">
        <w:rPr>
          <w:rFonts w:eastAsia="Cambria" w:cs="Arial"/>
          <w:szCs w:val="24"/>
          <w:lang w:val="es-ES_tradnl" w:eastAsia="en-US"/>
        </w:rPr>
        <w:t xml:space="preserve">En </w:t>
      </w:r>
      <w:r w:rsidRPr="008740E0">
        <w:rPr>
          <w:rFonts w:eastAsia="Cambria" w:cs="Arial"/>
          <w:szCs w:val="24"/>
          <w:lang w:val="es-ES_tradnl" w:eastAsia="en-US"/>
        </w:rPr>
        <w:t>vehículos se con</w:t>
      </w:r>
      <w:r w:rsidR="000C6533">
        <w:rPr>
          <w:rFonts w:eastAsia="Cambria" w:cs="Arial"/>
          <w:szCs w:val="24"/>
          <w:lang w:val="es-ES_tradnl" w:eastAsia="en-US"/>
        </w:rPr>
        <w:t xml:space="preserve">templan </w:t>
      </w:r>
      <w:r w:rsidRPr="008740E0">
        <w:rPr>
          <w:rFonts w:eastAsia="Cambria" w:cs="Arial"/>
          <w:szCs w:val="24"/>
          <w:lang w:val="es-ES_tradnl" w:eastAsia="en-US"/>
        </w:rPr>
        <w:t>$173 millones para la reposición de aquellos antiguos en la Comisión Chilena de Energía Nuclear (CCHEN)</w:t>
      </w:r>
      <w:r w:rsidR="000C6533">
        <w:rPr>
          <w:rFonts w:eastAsia="Cambria" w:cs="Arial"/>
          <w:szCs w:val="24"/>
          <w:lang w:val="es-ES_tradnl" w:eastAsia="en-US"/>
        </w:rPr>
        <w:t xml:space="preserve"> y</w:t>
      </w:r>
      <w:r w:rsidRPr="008740E0">
        <w:rPr>
          <w:rFonts w:eastAsia="Cambria" w:cs="Arial"/>
          <w:szCs w:val="24"/>
          <w:lang w:val="es-ES_tradnl" w:eastAsia="en-US"/>
        </w:rPr>
        <w:t xml:space="preserve"> en la Superintendencia de Electricidad y Combustible (SEC)</w:t>
      </w:r>
      <w:r w:rsidR="000C6533">
        <w:rPr>
          <w:rFonts w:eastAsia="Cambria" w:cs="Arial"/>
          <w:szCs w:val="24"/>
          <w:lang w:val="es-ES_tradnl" w:eastAsia="en-US"/>
        </w:rPr>
        <w:t>,</w:t>
      </w:r>
      <w:r w:rsidRPr="008740E0">
        <w:rPr>
          <w:rFonts w:eastAsia="Cambria" w:cs="Arial"/>
          <w:szCs w:val="24"/>
          <w:lang w:val="es-ES_tradnl" w:eastAsia="en-US"/>
        </w:rPr>
        <w:t xml:space="preserve"> y otros para la</w:t>
      </w:r>
      <w:r w:rsidR="000C6533">
        <w:rPr>
          <w:rFonts w:eastAsia="Cambria" w:cs="Arial"/>
          <w:szCs w:val="24"/>
          <w:lang w:val="es-ES_tradnl" w:eastAsia="en-US"/>
        </w:rPr>
        <w:t>s nuevas</w:t>
      </w:r>
      <w:r w:rsidRPr="008740E0">
        <w:rPr>
          <w:rFonts w:eastAsia="Cambria" w:cs="Arial"/>
          <w:szCs w:val="24"/>
          <w:lang w:val="es-ES_tradnl" w:eastAsia="en-US"/>
        </w:rPr>
        <w:t xml:space="preserve"> </w:t>
      </w:r>
      <w:r w:rsidR="000C6533">
        <w:rPr>
          <w:rFonts w:eastAsia="Cambria" w:cs="Arial"/>
          <w:szCs w:val="24"/>
          <w:lang w:val="es-ES_tradnl" w:eastAsia="en-US"/>
        </w:rPr>
        <w:t>s</w:t>
      </w:r>
      <w:r w:rsidRPr="008740E0">
        <w:rPr>
          <w:rFonts w:eastAsia="Cambria" w:cs="Arial"/>
          <w:szCs w:val="24"/>
          <w:lang w:val="es-ES_tradnl" w:eastAsia="en-US"/>
        </w:rPr>
        <w:t xml:space="preserve">ecretarías </w:t>
      </w:r>
      <w:r w:rsidR="000C6533">
        <w:rPr>
          <w:rFonts w:eastAsia="Cambria" w:cs="Arial"/>
          <w:szCs w:val="24"/>
          <w:lang w:val="es-ES_tradnl" w:eastAsia="en-US"/>
        </w:rPr>
        <w:t>r</w:t>
      </w:r>
      <w:r w:rsidRPr="008740E0">
        <w:rPr>
          <w:rFonts w:eastAsia="Cambria" w:cs="Arial"/>
          <w:szCs w:val="24"/>
          <w:lang w:val="es-ES_tradnl" w:eastAsia="en-US"/>
        </w:rPr>
        <w:t xml:space="preserve">egionales </w:t>
      </w:r>
      <w:r w:rsidR="000C6533">
        <w:rPr>
          <w:rFonts w:eastAsia="Cambria" w:cs="Arial"/>
          <w:szCs w:val="24"/>
          <w:lang w:val="es-ES_tradnl" w:eastAsia="en-US"/>
        </w:rPr>
        <w:t>m</w:t>
      </w:r>
      <w:r w:rsidRPr="008740E0">
        <w:rPr>
          <w:rFonts w:eastAsia="Cambria" w:cs="Arial"/>
          <w:szCs w:val="24"/>
          <w:lang w:val="es-ES_tradnl" w:eastAsia="en-US"/>
        </w:rPr>
        <w:t>inisteriales.</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8740E0" w:rsidP="008740E0">
      <w:pPr>
        <w:tabs>
          <w:tab w:val="left" w:pos="0"/>
          <w:tab w:val="left" w:pos="3261"/>
        </w:tabs>
        <w:ind w:firstLine="2835"/>
        <w:jc w:val="both"/>
        <w:rPr>
          <w:rFonts w:eastAsia="Cambria" w:cs="Arial"/>
          <w:szCs w:val="24"/>
          <w:lang w:val="es-ES_tradnl" w:eastAsia="en-US"/>
        </w:rPr>
      </w:pPr>
      <w:r w:rsidRPr="008740E0">
        <w:rPr>
          <w:rFonts w:eastAsia="Cambria" w:cs="Arial"/>
          <w:szCs w:val="24"/>
          <w:lang w:val="es-ES_tradnl" w:eastAsia="en-US"/>
        </w:rPr>
        <w:t xml:space="preserve">En lo que </w:t>
      </w:r>
      <w:r w:rsidR="000C6533">
        <w:rPr>
          <w:rFonts w:eastAsia="Cambria" w:cs="Arial"/>
          <w:szCs w:val="24"/>
          <w:lang w:val="es-ES_tradnl" w:eastAsia="en-US"/>
        </w:rPr>
        <w:t xml:space="preserve">atañe </w:t>
      </w:r>
      <w:r w:rsidRPr="008740E0">
        <w:rPr>
          <w:rFonts w:eastAsia="Cambria" w:cs="Arial"/>
          <w:szCs w:val="24"/>
          <w:lang w:val="es-ES_tradnl" w:eastAsia="en-US"/>
        </w:rPr>
        <w:t xml:space="preserve">a inversión en informática (equipos y programas), precisó que se consignan $1.105 millones para la reposición normal de equipos, pago y regularización de licencias y nuevos programas y acciones de la agenda de energía 2015. Asimismo, en inversión en mobiliario, máquinas y equipos, se dispusieron recursos por $215 millones para la reposición del Sistema de Espectrometría Gamma de alta resolución y </w:t>
      </w:r>
      <w:r w:rsidR="000C6533">
        <w:rPr>
          <w:rFonts w:eastAsia="Cambria" w:cs="Arial"/>
          <w:szCs w:val="24"/>
          <w:lang w:val="es-ES_tradnl" w:eastAsia="en-US"/>
        </w:rPr>
        <w:t xml:space="preserve">la </w:t>
      </w:r>
      <w:r w:rsidRPr="008740E0">
        <w:rPr>
          <w:rFonts w:eastAsia="Cambria" w:cs="Arial"/>
          <w:szCs w:val="24"/>
          <w:lang w:val="es-ES_tradnl" w:eastAsia="en-US"/>
        </w:rPr>
        <w:t xml:space="preserve">habilitación de </w:t>
      </w:r>
      <w:r w:rsidR="000C6533">
        <w:rPr>
          <w:rFonts w:eastAsia="Cambria" w:cs="Arial"/>
          <w:szCs w:val="24"/>
          <w:lang w:val="es-ES_tradnl" w:eastAsia="en-US"/>
        </w:rPr>
        <w:t>las s</w:t>
      </w:r>
      <w:r w:rsidRPr="008740E0">
        <w:rPr>
          <w:rFonts w:eastAsia="Cambria" w:cs="Arial"/>
          <w:szCs w:val="24"/>
          <w:lang w:val="es-ES_tradnl" w:eastAsia="en-US"/>
        </w:rPr>
        <w:t xml:space="preserve">ecretarías </w:t>
      </w:r>
      <w:r w:rsidR="000C6533">
        <w:rPr>
          <w:rFonts w:eastAsia="Cambria" w:cs="Arial"/>
          <w:szCs w:val="24"/>
          <w:lang w:val="es-ES_tradnl" w:eastAsia="en-US"/>
        </w:rPr>
        <w:t>r</w:t>
      </w:r>
      <w:r w:rsidRPr="008740E0">
        <w:rPr>
          <w:rFonts w:eastAsia="Cambria" w:cs="Arial"/>
          <w:szCs w:val="24"/>
          <w:lang w:val="es-ES_tradnl" w:eastAsia="en-US"/>
        </w:rPr>
        <w:t xml:space="preserve">egionales </w:t>
      </w:r>
      <w:r w:rsidR="000C6533">
        <w:rPr>
          <w:rFonts w:eastAsia="Cambria" w:cs="Arial"/>
          <w:szCs w:val="24"/>
          <w:lang w:val="es-ES_tradnl" w:eastAsia="en-US"/>
        </w:rPr>
        <w:t>m</w:t>
      </w:r>
      <w:r w:rsidRPr="008740E0">
        <w:rPr>
          <w:rFonts w:eastAsia="Cambria" w:cs="Arial"/>
          <w:szCs w:val="24"/>
          <w:lang w:val="es-ES_tradnl" w:eastAsia="en-US"/>
        </w:rPr>
        <w:t>inisteriales.</w:t>
      </w:r>
    </w:p>
    <w:p w:rsidR="008740E0" w:rsidRPr="008740E0" w:rsidRDefault="008740E0" w:rsidP="008740E0">
      <w:pPr>
        <w:tabs>
          <w:tab w:val="left" w:pos="0"/>
          <w:tab w:val="left" w:pos="3261"/>
        </w:tabs>
        <w:ind w:firstLine="2835"/>
        <w:jc w:val="both"/>
        <w:rPr>
          <w:rFonts w:eastAsia="Cambria" w:cs="Arial"/>
          <w:szCs w:val="24"/>
          <w:lang w:val="es-ES_tradnl" w:eastAsia="en-US"/>
        </w:rPr>
      </w:pPr>
    </w:p>
    <w:p w:rsidR="008740E0" w:rsidRPr="008740E0" w:rsidRDefault="008740E0" w:rsidP="008740E0">
      <w:pPr>
        <w:tabs>
          <w:tab w:val="left" w:pos="0"/>
          <w:tab w:val="left" w:pos="3261"/>
        </w:tabs>
        <w:ind w:firstLine="2835"/>
        <w:jc w:val="both"/>
        <w:rPr>
          <w:rFonts w:eastAsia="Cambria" w:cs="Arial"/>
          <w:szCs w:val="24"/>
          <w:lang w:val="es-ES_tradnl" w:eastAsia="en-US"/>
        </w:rPr>
      </w:pPr>
      <w:r w:rsidRPr="008740E0">
        <w:rPr>
          <w:rFonts w:eastAsia="Cambria" w:cs="Arial"/>
          <w:szCs w:val="24"/>
          <w:lang w:val="es-ES_tradnl" w:eastAsia="en-US"/>
        </w:rPr>
        <w:t>Finalmente</w:t>
      </w:r>
      <w:r w:rsidR="000C6533">
        <w:rPr>
          <w:rFonts w:eastAsia="Cambria" w:cs="Arial"/>
          <w:szCs w:val="24"/>
          <w:lang w:val="es-ES_tradnl" w:eastAsia="en-US"/>
        </w:rPr>
        <w:t xml:space="preserve">, el señor Ministro dijo </w:t>
      </w:r>
      <w:r w:rsidRPr="008740E0">
        <w:rPr>
          <w:rFonts w:eastAsia="Cambria" w:cs="Arial"/>
          <w:szCs w:val="24"/>
          <w:lang w:val="es-ES_tradnl" w:eastAsia="en-US"/>
        </w:rPr>
        <w:t>que las iniciativas de inversión consideran $922 millones para el financiamiento del proyecto Actualización de las Capacidades del Laboratorio de Patrones Secundarios (LPS) y del Laboratorio de Metrología de Radiaciones Ionizantes (LMRI) de la CCHEN.</w:t>
      </w:r>
    </w:p>
    <w:p w:rsidR="003D2075" w:rsidRDefault="003D2075" w:rsidP="00B14DE3">
      <w:pPr>
        <w:tabs>
          <w:tab w:val="left" w:pos="2835"/>
        </w:tabs>
        <w:jc w:val="both"/>
        <w:rPr>
          <w:rFonts w:cs="Arial"/>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 xml:space="preserve">El </w:t>
      </w:r>
      <w:r w:rsidRPr="000643BE">
        <w:rPr>
          <w:rFonts w:eastAsia="Cambria" w:cs="Arial"/>
          <w:b/>
          <w:szCs w:val="24"/>
          <w:lang w:val="es-ES_tradnl" w:eastAsia="en-US"/>
        </w:rPr>
        <w:t>Honorable Senador señor García</w:t>
      </w:r>
      <w:r w:rsidR="00FB7FD9">
        <w:rPr>
          <w:rFonts w:eastAsia="Cambria" w:cs="Arial"/>
          <w:b/>
          <w:szCs w:val="24"/>
          <w:lang w:val="es-ES_tradnl" w:eastAsia="en-US"/>
        </w:rPr>
        <w:t>-</w:t>
      </w:r>
      <w:r w:rsidRPr="000643BE">
        <w:rPr>
          <w:rFonts w:eastAsia="Cambria" w:cs="Arial"/>
          <w:b/>
          <w:szCs w:val="24"/>
          <w:lang w:val="es-ES_tradnl" w:eastAsia="en-US"/>
        </w:rPr>
        <w:t>Huidobro</w:t>
      </w:r>
      <w:r w:rsidRPr="000643BE">
        <w:rPr>
          <w:rFonts w:eastAsia="Cambria" w:cs="Arial"/>
          <w:szCs w:val="24"/>
          <w:lang w:val="es-ES_tradnl" w:eastAsia="en-US"/>
        </w:rPr>
        <w:t>, destacó que este es el Ministerio sobre el cual recae el porcentaje más alto de reajuste presupuestario, donde la Subsecretaría del ramo aumenta los gastos en personal en 32,8%, mientras que en bienes y servicios de consumo en 171,6%. En este sentido, preguntó cómo se justifica el incremento de estos subtítulos.</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FB7FD9"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El señor Senador a</w:t>
      </w:r>
      <w:r w:rsidR="000643BE" w:rsidRPr="000643BE">
        <w:rPr>
          <w:rFonts w:eastAsia="Cambria" w:cs="Arial"/>
          <w:szCs w:val="24"/>
          <w:lang w:val="es-ES_tradnl" w:eastAsia="en-US"/>
        </w:rPr>
        <w:t>firmó que existe una baja ejecución en materia del Programa de Energización Rural y Social, por lo que consultó si se va a cumplir con la ejecución pre</w:t>
      </w:r>
      <w:r>
        <w:rPr>
          <w:rFonts w:eastAsia="Cambria" w:cs="Arial"/>
          <w:szCs w:val="24"/>
          <w:lang w:val="es-ES_tradnl" w:eastAsia="en-US"/>
        </w:rPr>
        <w:t>vista</w:t>
      </w:r>
      <w:r w:rsidR="000643BE" w:rsidRPr="000643BE">
        <w:rPr>
          <w:rFonts w:eastAsia="Cambria" w:cs="Arial"/>
          <w:szCs w:val="24"/>
          <w:lang w:val="es-ES_tradnl" w:eastAsia="en-US"/>
        </w:rPr>
        <w:t xml:space="preserve">. Añadió que dicho Programa no contiene una glosa que limite su dotación máxima. Por otra parte, señaló que </w:t>
      </w:r>
      <w:r>
        <w:rPr>
          <w:rFonts w:eastAsia="Cambria" w:cs="Arial"/>
          <w:szCs w:val="24"/>
          <w:lang w:val="es-ES_tradnl" w:eastAsia="en-US"/>
        </w:rPr>
        <w:t xml:space="preserve">en circunstancias que </w:t>
      </w:r>
      <w:r w:rsidR="000643BE" w:rsidRPr="000643BE">
        <w:rPr>
          <w:rFonts w:eastAsia="Cambria" w:cs="Arial"/>
          <w:szCs w:val="24"/>
          <w:lang w:val="es-ES_tradnl" w:eastAsia="en-US"/>
        </w:rPr>
        <w:t xml:space="preserve">el subsidio al gas en la Región de Magallanes fue limitado en el año 2011, </w:t>
      </w:r>
      <w:r>
        <w:rPr>
          <w:rFonts w:eastAsia="Cambria" w:cs="Arial"/>
          <w:szCs w:val="24"/>
          <w:lang w:val="es-ES_tradnl" w:eastAsia="en-US"/>
        </w:rPr>
        <w:t xml:space="preserve">se observa </w:t>
      </w:r>
      <w:r w:rsidR="000643BE" w:rsidRPr="000643BE">
        <w:rPr>
          <w:rFonts w:eastAsia="Cambria" w:cs="Arial"/>
          <w:szCs w:val="24"/>
          <w:lang w:val="es-ES_tradnl" w:eastAsia="en-US"/>
        </w:rPr>
        <w:t xml:space="preserve">aumento </w:t>
      </w:r>
      <w:r>
        <w:rPr>
          <w:rFonts w:eastAsia="Cambria" w:cs="Arial"/>
          <w:szCs w:val="24"/>
          <w:lang w:val="es-ES_tradnl" w:eastAsia="en-US"/>
        </w:rPr>
        <w:t>d</w:t>
      </w:r>
      <w:r w:rsidR="000643BE" w:rsidRPr="000643BE">
        <w:rPr>
          <w:rFonts w:eastAsia="Cambria" w:cs="Arial"/>
          <w:szCs w:val="24"/>
          <w:lang w:val="es-ES_tradnl" w:eastAsia="en-US"/>
        </w:rPr>
        <w:t>el consumo de la población.</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FB7FD9" w:rsidRDefault="00FB7FD9"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Enseguida, h</w:t>
      </w:r>
      <w:r w:rsidR="000643BE" w:rsidRPr="000643BE">
        <w:rPr>
          <w:rFonts w:eastAsia="Cambria" w:cs="Arial"/>
          <w:szCs w:val="24"/>
          <w:lang w:val="es-ES_tradnl" w:eastAsia="en-US"/>
        </w:rPr>
        <w:t xml:space="preserve">izo presente que en el Programa de Apoyo a las Energía Renovables No Convencionales </w:t>
      </w:r>
      <w:r>
        <w:rPr>
          <w:rFonts w:eastAsia="Cambria" w:cs="Arial"/>
          <w:szCs w:val="24"/>
          <w:lang w:val="es-ES_tradnl" w:eastAsia="en-US"/>
        </w:rPr>
        <w:t>(</w:t>
      </w:r>
      <w:r w:rsidR="000643BE" w:rsidRPr="000643BE">
        <w:rPr>
          <w:rFonts w:eastAsia="Cambria" w:cs="Arial"/>
          <w:szCs w:val="24"/>
          <w:lang w:val="es-ES_tradnl" w:eastAsia="en-US"/>
        </w:rPr>
        <w:t>ERNC</w:t>
      </w:r>
      <w:r>
        <w:rPr>
          <w:rFonts w:eastAsia="Cambria" w:cs="Arial"/>
          <w:szCs w:val="24"/>
          <w:lang w:val="es-ES_tradnl" w:eastAsia="en-US"/>
        </w:rPr>
        <w:t>)</w:t>
      </w:r>
      <w:r w:rsidR="000643BE" w:rsidRPr="000643BE">
        <w:rPr>
          <w:rFonts w:eastAsia="Cambria" w:cs="Arial"/>
          <w:szCs w:val="24"/>
          <w:lang w:val="es-ES_tradnl" w:eastAsia="en-US"/>
        </w:rPr>
        <w:t xml:space="preserve"> no existe una glosa que </w:t>
      </w:r>
      <w:r w:rsidRPr="000643BE">
        <w:rPr>
          <w:rFonts w:eastAsia="Cambria" w:cs="Arial"/>
          <w:szCs w:val="24"/>
          <w:lang w:val="es-ES_tradnl" w:eastAsia="en-US"/>
        </w:rPr>
        <w:t>circunscriba</w:t>
      </w:r>
      <w:r w:rsidR="000643BE" w:rsidRPr="000643BE">
        <w:rPr>
          <w:rFonts w:eastAsia="Cambria" w:cs="Arial"/>
          <w:szCs w:val="24"/>
          <w:lang w:val="es-ES_tradnl" w:eastAsia="en-US"/>
        </w:rPr>
        <w:t xml:space="preserve"> la dotación máxima de personal. </w:t>
      </w:r>
      <w:r>
        <w:rPr>
          <w:rFonts w:eastAsia="Cambria" w:cs="Arial"/>
          <w:szCs w:val="24"/>
          <w:lang w:val="es-ES_tradnl" w:eastAsia="en-US"/>
        </w:rPr>
        <w:t>L</w:t>
      </w:r>
      <w:r w:rsidR="000643BE" w:rsidRPr="000643BE">
        <w:rPr>
          <w:rFonts w:eastAsia="Cambria" w:cs="Arial"/>
          <w:szCs w:val="24"/>
          <w:lang w:val="es-ES_tradnl" w:eastAsia="en-US"/>
        </w:rPr>
        <w:t xml:space="preserve">a glosa 03 elimina la obligación de remitir la información correspondiente a la Biblioteca del </w:t>
      </w:r>
      <w:r w:rsidR="000643BE" w:rsidRPr="000643BE">
        <w:rPr>
          <w:rFonts w:eastAsia="Cambria" w:cs="Arial"/>
          <w:szCs w:val="24"/>
          <w:lang w:val="es-ES_tradnl" w:eastAsia="en-US"/>
        </w:rPr>
        <w:lastRenderedPageBreak/>
        <w:t>Congreso Nacional, debiendo reponerse el envío de esta información al ente referido.</w:t>
      </w:r>
    </w:p>
    <w:p w:rsidR="00FB7FD9" w:rsidRDefault="00FB7FD9" w:rsidP="000643BE">
      <w:pPr>
        <w:tabs>
          <w:tab w:val="left" w:pos="2835"/>
        </w:tabs>
        <w:autoSpaceDE w:val="0"/>
        <w:autoSpaceDN w:val="0"/>
        <w:adjustRightInd w:val="0"/>
        <w:ind w:firstLine="2835"/>
        <w:jc w:val="both"/>
        <w:rPr>
          <w:rFonts w:eastAsia="Cambria" w:cs="Arial"/>
          <w:szCs w:val="24"/>
          <w:lang w:val="es-ES_tradnl" w:eastAsia="en-US"/>
        </w:rPr>
      </w:pPr>
    </w:p>
    <w:p w:rsidR="00FB7FD9" w:rsidRDefault="00FB7FD9"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En otro orden de ideas, señaló </w:t>
      </w:r>
      <w:r w:rsidR="000643BE" w:rsidRPr="000643BE">
        <w:rPr>
          <w:rFonts w:eastAsia="Cambria" w:cs="Arial"/>
          <w:szCs w:val="24"/>
          <w:lang w:val="es-ES_tradnl" w:eastAsia="en-US"/>
        </w:rPr>
        <w:t xml:space="preserve">que </w:t>
      </w:r>
      <w:r>
        <w:rPr>
          <w:rFonts w:eastAsia="Cambria" w:cs="Arial"/>
          <w:szCs w:val="24"/>
          <w:lang w:val="es-ES_tradnl" w:eastAsia="en-US"/>
        </w:rPr>
        <w:t xml:space="preserve">atendido que </w:t>
      </w:r>
      <w:r w:rsidR="000643BE" w:rsidRPr="000643BE">
        <w:rPr>
          <w:rFonts w:eastAsia="Cambria" w:cs="Arial"/>
          <w:szCs w:val="24"/>
          <w:lang w:val="es-ES_tradnl" w:eastAsia="en-US"/>
        </w:rPr>
        <w:t xml:space="preserve">el subsidio a la instalación de paneles solares ha sido </w:t>
      </w:r>
      <w:r>
        <w:rPr>
          <w:rFonts w:eastAsia="Cambria" w:cs="Arial"/>
          <w:szCs w:val="24"/>
          <w:lang w:val="es-ES_tradnl" w:eastAsia="en-US"/>
        </w:rPr>
        <w:t>e</w:t>
      </w:r>
      <w:r w:rsidR="000643BE" w:rsidRPr="000643BE">
        <w:rPr>
          <w:rFonts w:eastAsia="Cambria" w:cs="Arial"/>
          <w:szCs w:val="24"/>
          <w:lang w:val="es-ES_tradnl" w:eastAsia="en-US"/>
        </w:rPr>
        <w:t>xito</w:t>
      </w:r>
      <w:r>
        <w:rPr>
          <w:rFonts w:eastAsia="Cambria" w:cs="Arial"/>
          <w:szCs w:val="24"/>
          <w:lang w:val="es-ES_tradnl" w:eastAsia="en-US"/>
        </w:rPr>
        <w:t>so</w:t>
      </w:r>
      <w:r w:rsidR="000643BE" w:rsidRPr="000643BE">
        <w:rPr>
          <w:rFonts w:eastAsia="Cambria" w:cs="Arial"/>
          <w:szCs w:val="24"/>
          <w:lang w:val="es-ES_tradnl" w:eastAsia="en-US"/>
        </w:rPr>
        <w:t xml:space="preserve">, toda vivienda social debiera </w:t>
      </w:r>
      <w:r>
        <w:rPr>
          <w:rFonts w:eastAsia="Cambria" w:cs="Arial"/>
          <w:szCs w:val="24"/>
          <w:lang w:val="es-ES_tradnl" w:eastAsia="en-US"/>
        </w:rPr>
        <w:t xml:space="preserve">incorporar </w:t>
      </w:r>
      <w:r w:rsidR="000643BE" w:rsidRPr="000643BE">
        <w:rPr>
          <w:rFonts w:eastAsia="Cambria" w:cs="Arial"/>
          <w:szCs w:val="24"/>
          <w:lang w:val="es-ES_tradnl" w:eastAsia="en-US"/>
        </w:rPr>
        <w:t>es</w:t>
      </w:r>
      <w:r>
        <w:rPr>
          <w:rFonts w:eastAsia="Cambria" w:cs="Arial"/>
          <w:szCs w:val="24"/>
          <w:lang w:val="es-ES_tradnl" w:eastAsia="en-US"/>
        </w:rPr>
        <w:t>t</w:t>
      </w:r>
      <w:r w:rsidR="000643BE" w:rsidRPr="000643BE">
        <w:rPr>
          <w:rFonts w:eastAsia="Cambria" w:cs="Arial"/>
          <w:szCs w:val="24"/>
          <w:lang w:val="es-ES_tradnl" w:eastAsia="en-US"/>
        </w:rPr>
        <w:t>e sistema.</w:t>
      </w:r>
    </w:p>
    <w:p w:rsidR="00FB7FD9" w:rsidRDefault="00FB7FD9"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Luego, inquirió si la leña debe ser considerada como combustible sólido.</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934389"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El señor Senador continuó su intervención </w:t>
      </w:r>
      <w:r w:rsidR="000643BE" w:rsidRPr="000643BE">
        <w:rPr>
          <w:rFonts w:eastAsia="Cambria" w:cs="Arial"/>
          <w:szCs w:val="24"/>
          <w:lang w:val="es-ES_tradnl" w:eastAsia="en-US"/>
        </w:rPr>
        <w:t>manifestando que en lo referente a la CCHEN</w:t>
      </w:r>
      <w:r>
        <w:rPr>
          <w:rFonts w:eastAsia="Cambria" w:cs="Arial"/>
          <w:szCs w:val="24"/>
          <w:lang w:val="es-ES_tradnl" w:eastAsia="en-US"/>
        </w:rPr>
        <w:t xml:space="preserve"> el </w:t>
      </w:r>
      <w:r w:rsidR="000643BE" w:rsidRPr="000643BE">
        <w:rPr>
          <w:rFonts w:eastAsia="Cambria" w:cs="Arial"/>
          <w:szCs w:val="24"/>
          <w:lang w:val="es-ES_tradnl" w:eastAsia="en-US"/>
        </w:rPr>
        <w:t>país debe estar preparado para tomar una decisión</w:t>
      </w:r>
      <w:r>
        <w:rPr>
          <w:rFonts w:eastAsia="Cambria" w:cs="Arial"/>
          <w:szCs w:val="24"/>
          <w:lang w:val="es-ES_tradnl" w:eastAsia="en-US"/>
        </w:rPr>
        <w:t xml:space="preserve"> sobre </w:t>
      </w:r>
      <w:r w:rsidR="001B76F1">
        <w:rPr>
          <w:rFonts w:eastAsia="Cambria" w:cs="Arial"/>
          <w:szCs w:val="24"/>
          <w:lang w:val="es-ES_tradnl" w:eastAsia="en-US"/>
        </w:rPr>
        <w:t xml:space="preserve">el </w:t>
      </w:r>
      <w:r>
        <w:rPr>
          <w:rFonts w:eastAsia="Cambria" w:cs="Arial"/>
          <w:szCs w:val="24"/>
          <w:lang w:val="es-ES_tradnl" w:eastAsia="en-US"/>
        </w:rPr>
        <w:t xml:space="preserve">uso de energía nuclear para generación eléctrica. Al efecto, debe </w:t>
      </w:r>
      <w:r w:rsidR="000643BE" w:rsidRPr="000643BE">
        <w:rPr>
          <w:rFonts w:eastAsia="Cambria" w:cs="Arial"/>
          <w:szCs w:val="24"/>
          <w:lang w:val="es-ES_tradnl" w:eastAsia="en-US"/>
        </w:rPr>
        <w:t xml:space="preserve">contarse con el personal y la especialización adecuada. </w:t>
      </w:r>
      <w:r>
        <w:rPr>
          <w:rFonts w:eastAsia="Cambria" w:cs="Arial"/>
          <w:szCs w:val="24"/>
          <w:lang w:val="es-ES_tradnl" w:eastAsia="en-US"/>
        </w:rPr>
        <w:t xml:space="preserve">De allí es que se mostrara interesado en saber si este organismo </w:t>
      </w:r>
      <w:r w:rsidR="000643BE" w:rsidRPr="000643BE">
        <w:rPr>
          <w:rFonts w:eastAsia="Cambria" w:cs="Arial"/>
          <w:szCs w:val="24"/>
          <w:lang w:val="es-ES_tradnl" w:eastAsia="en-US"/>
        </w:rPr>
        <w:t xml:space="preserve">tiene personal </w:t>
      </w:r>
      <w:r>
        <w:rPr>
          <w:rFonts w:eastAsia="Cambria" w:cs="Arial"/>
          <w:szCs w:val="24"/>
          <w:lang w:val="es-ES_tradnl" w:eastAsia="en-US"/>
        </w:rPr>
        <w:t xml:space="preserve">calificado o </w:t>
      </w:r>
      <w:r w:rsidR="000643BE" w:rsidRPr="000643BE">
        <w:rPr>
          <w:rFonts w:eastAsia="Cambria" w:cs="Arial"/>
          <w:szCs w:val="24"/>
          <w:lang w:val="es-ES_tradnl" w:eastAsia="en-US"/>
        </w:rPr>
        <w:t>capacitándose</w:t>
      </w:r>
      <w:r>
        <w:rPr>
          <w:rFonts w:eastAsia="Cambria" w:cs="Arial"/>
          <w:szCs w:val="24"/>
          <w:lang w:val="es-ES_tradnl" w:eastAsia="en-US"/>
        </w:rPr>
        <w:t xml:space="preserve"> al efecto</w:t>
      </w:r>
      <w:r w:rsidR="000643BE" w:rsidRPr="000643BE">
        <w:rPr>
          <w:rFonts w:eastAsia="Cambria" w:cs="Arial"/>
          <w:szCs w:val="24"/>
          <w:lang w:val="es-ES_tradnl" w:eastAsia="en-US"/>
        </w:rPr>
        <w:t>.</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934389"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En cuanto a la ENAP</w:t>
      </w:r>
      <w:r w:rsidR="00934389">
        <w:rPr>
          <w:rFonts w:eastAsia="Cambria" w:cs="Arial"/>
          <w:szCs w:val="24"/>
          <w:lang w:val="es-ES_tradnl" w:eastAsia="en-US"/>
        </w:rPr>
        <w:t xml:space="preserve">, </w:t>
      </w:r>
      <w:r w:rsidRPr="000643BE">
        <w:rPr>
          <w:rFonts w:eastAsia="Cambria" w:cs="Arial"/>
          <w:szCs w:val="24"/>
          <w:lang w:val="es-ES_tradnl" w:eastAsia="en-US"/>
        </w:rPr>
        <w:t xml:space="preserve">expresó su preocupación por la </w:t>
      </w:r>
      <w:r w:rsidR="00934389">
        <w:rPr>
          <w:rFonts w:eastAsia="Cambria" w:cs="Arial"/>
          <w:szCs w:val="24"/>
          <w:lang w:val="es-ES_tradnl" w:eastAsia="en-US"/>
        </w:rPr>
        <w:t xml:space="preserve">próxima </w:t>
      </w:r>
      <w:r w:rsidRPr="000643BE">
        <w:rPr>
          <w:rFonts w:eastAsia="Cambria" w:cs="Arial"/>
          <w:szCs w:val="24"/>
          <w:lang w:val="es-ES_tradnl" w:eastAsia="en-US"/>
        </w:rPr>
        <w:t>emisión de bonos</w:t>
      </w:r>
      <w:r w:rsidR="00934389">
        <w:rPr>
          <w:rFonts w:eastAsia="Cambria" w:cs="Arial"/>
          <w:szCs w:val="24"/>
          <w:lang w:val="es-ES_tradnl" w:eastAsia="en-US"/>
        </w:rPr>
        <w:t xml:space="preserve">. Estos </w:t>
      </w:r>
      <w:r w:rsidRPr="000643BE">
        <w:rPr>
          <w:rFonts w:eastAsia="Cambria" w:cs="Arial"/>
          <w:szCs w:val="24"/>
          <w:lang w:val="es-ES_tradnl" w:eastAsia="en-US"/>
        </w:rPr>
        <w:t xml:space="preserve">tendrán el aval del Estado, </w:t>
      </w:r>
      <w:r w:rsidR="00934389">
        <w:rPr>
          <w:rFonts w:eastAsia="Cambria" w:cs="Arial"/>
          <w:szCs w:val="24"/>
          <w:lang w:val="es-ES_tradnl" w:eastAsia="en-US"/>
        </w:rPr>
        <w:t xml:space="preserve">no obstante tratarse de </w:t>
      </w:r>
      <w:r w:rsidRPr="000643BE">
        <w:rPr>
          <w:rFonts w:eastAsia="Cambria" w:cs="Arial"/>
          <w:szCs w:val="24"/>
          <w:lang w:val="es-ES_tradnl" w:eastAsia="en-US"/>
        </w:rPr>
        <w:t xml:space="preserve">una empresa altamente endeudada </w:t>
      </w:r>
      <w:r w:rsidR="00934389">
        <w:rPr>
          <w:rFonts w:eastAsia="Cambria" w:cs="Arial"/>
          <w:szCs w:val="24"/>
          <w:lang w:val="es-ES_tradnl" w:eastAsia="en-US"/>
        </w:rPr>
        <w:t xml:space="preserve">y </w:t>
      </w:r>
      <w:r w:rsidRPr="000643BE">
        <w:rPr>
          <w:rFonts w:eastAsia="Cambria" w:cs="Arial"/>
          <w:szCs w:val="24"/>
          <w:lang w:val="es-ES_tradnl" w:eastAsia="en-US"/>
        </w:rPr>
        <w:t xml:space="preserve">que no ha </w:t>
      </w:r>
      <w:r w:rsidR="00934389">
        <w:rPr>
          <w:rFonts w:eastAsia="Cambria" w:cs="Arial"/>
          <w:szCs w:val="24"/>
          <w:lang w:val="es-ES_tradnl" w:eastAsia="en-US"/>
        </w:rPr>
        <w:t xml:space="preserve">sido eficiente </w:t>
      </w:r>
      <w:r w:rsidRPr="000643BE">
        <w:rPr>
          <w:rFonts w:eastAsia="Cambria" w:cs="Arial"/>
          <w:szCs w:val="24"/>
          <w:lang w:val="es-ES_tradnl" w:eastAsia="en-US"/>
        </w:rPr>
        <w:t>en su gestión</w:t>
      </w:r>
      <w:r w:rsidR="00934389">
        <w:rPr>
          <w:rFonts w:eastAsia="Cambria" w:cs="Arial"/>
          <w:szCs w:val="24"/>
          <w:lang w:val="es-ES_tradnl" w:eastAsia="en-US"/>
        </w:rPr>
        <w:t xml:space="preserve">. Se requiere </w:t>
      </w:r>
      <w:r w:rsidRPr="000643BE">
        <w:rPr>
          <w:rFonts w:eastAsia="Cambria" w:cs="Arial"/>
          <w:szCs w:val="24"/>
          <w:lang w:val="es-ES_tradnl" w:eastAsia="en-US"/>
        </w:rPr>
        <w:t xml:space="preserve">un gobierno corporativo como el que posee CODELCO. </w:t>
      </w:r>
      <w:r w:rsidR="00934389">
        <w:rPr>
          <w:rFonts w:eastAsia="Cambria" w:cs="Arial"/>
          <w:szCs w:val="24"/>
          <w:lang w:val="es-ES_tradnl" w:eastAsia="en-US"/>
        </w:rPr>
        <w:t xml:space="preserve">Para aclarar este aspecto, </w:t>
      </w:r>
      <w:r w:rsidRPr="000643BE">
        <w:rPr>
          <w:rFonts w:eastAsia="Cambria" w:cs="Arial"/>
          <w:szCs w:val="24"/>
          <w:lang w:val="es-ES_tradnl" w:eastAsia="en-US"/>
        </w:rPr>
        <w:t>solicitó mayor información sobre la emisión de bonos.</w:t>
      </w:r>
    </w:p>
    <w:p w:rsidR="00934389" w:rsidRDefault="00934389"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934389"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Por último, pidió que los diversos </w:t>
      </w:r>
      <w:r w:rsidR="000643BE" w:rsidRPr="000643BE">
        <w:rPr>
          <w:rFonts w:eastAsia="Cambria" w:cs="Arial"/>
          <w:szCs w:val="24"/>
          <w:lang w:val="es-ES_tradnl" w:eastAsia="en-US"/>
        </w:rPr>
        <w:t xml:space="preserve">programas del Ministerio de Energía sean informados </w:t>
      </w:r>
      <w:r>
        <w:rPr>
          <w:rFonts w:eastAsia="Cambria" w:cs="Arial"/>
          <w:szCs w:val="24"/>
          <w:lang w:val="es-ES_tradnl" w:eastAsia="en-US"/>
        </w:rPr>
        <w:t>de manera regionalizada y c</w:t>
      </w:r>
      <w:r w:rsidR="000643BE" w:rsidRPr="000643BE">
        <w:rPr>
          <w:rFonts w:eastAsia="Cambria" w:cs="Arial"/>
          <w:szCs w:val="24"/>
          <w:lang w:val="es-ES_tradnl" w:eastAsia="en-US"/>
        </w:rPr>
        <w:t xml:space="preserve">onsultó si en las nuevas inversiones solares y eólicas se </w:t>
      </w:r>
      <w:r w:rsidR="00CF6E7B">
        <w:rPr>
          <w:rFonts w:eastAsia="Cambria" w:cs="Arial"/>
          <w:szCs w:val="24"/>
          <w:lang w:val="es-ES_tradnl" w:eastAsia="en-US"/>
        </w:rPr>
        <w:t xml:space="preserve">considera su </w:t>
      </w:r>
      <w:r w:rsidR="000643BE" w:rsidRPr="000643BE">
        <w:rPr>
          <w:rFonts w:eastAsia="Cambria" w:cs="Arial"/>
          <w:szCs w:val="24"/>
          <w:lang w:val="es-ES_tradnl" w:eastAsia="en-US"/>
        </w:rPr>
        <w:t>intermiten</w:t>
      </w:r>
      <w:r w:rsidR="00CF6E7B">
        <w:rPr>
          <w:rFonts w:eastAsia="Cambria" w:cs="Arial"/>
          <w:szCs w:val="24"/>
          <w:lang w:val="es-ES_tradnl" w:eastAsia="en-US"/>
        </w:rPr>
        <w:t>cia</w:t>
      </w:r>
      <w:r w:rsidR="000643BE" w:rsidRPr="000643BE">
        <w:rPr>
          <w:rFonts w:eastAsia="Cambria" w:cs="Arial"/>
          <w:szCs w:val="24"/>
          <w:lang w:val="es-ES_tradnl" w:eastAsia="en-US"/>
        </w:rPr>
        <w:t>.</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 xml:space="preserve">La </w:t>
      </w:r>
      <w:r w:rsidRPr="000643BE">
        <w:rPr>
          <w:rFonts w:eastAsia="Cambria" w:cs="Arial"/>
          <w:b/>
          <w:szCs w:val="24"/>
          <w:lang w:val="es-ES_tradnl" w:eastAsia="en-US"/>
        </w:rPr>
        <w:t>Honorable Senadora señora Allende</w:t>
      </w:r>
      <w:r w:rsidR="00180DC2" w:rsidRPr="00180DC2">
        <w:rPr>
          <w:rFonts w:eastAsia="Cambria" w:cs="Arial"/>
          <w:szCs w:val="24"/>
          <w:lang w:val="es-ES_tradnl" w:eastAsia="en-US"/>
        </w:rPr>
        <w:t xml:space="preserve">, luego de recordar el respaldo que brindó al señor Ministro la Comisión de Minería y Energía del Senado con ocasión de la agresión que sufriera </w:t>
      </w:r>
      <w:r w:rsidR="001B76F1">
        <w:rPr>
          <w:rFonts w:eastAsia="Cambria" w:cs="Arial"/>
          <w:szCs w:val="24"/>
          <w:lang w:val="es-ES_tradnl" w:eastAsia="en-US"/>
        </w:rPr>
        <w:t xml:space="preserve">la autoridad ministerial </w:t>
      </w:r>
      <w:r w:rsidR="00180DC2" w:rsidRPr="00180DC2">
        <w:rPr>
          <w:rFonts w:eastAsia="Cambria" w:cs="Arial"/>
          <w:szCs w:val="24"/>
          <w:lang w:val="es-ES_tradnl" w:eastAsia="en-US"/>
        </w:rPr>
        <w:t>junto a su equipo de trabajo a propósito de la aprobación del Proyecto Alto Maipo</w:t>
      </w:r>
      <w:r w:rsidR="00180DC2" w:rsidRPr="00AF61B7">
        <w:rPr>
          <w:rFonts w:eastAsia="Cambria" w:cs="Arial"/>
          <w:szCs w:val="24"/>
          <w:lang w:val="es-ES_tradnl" w:eastAsia="en-US"/>
        </w:rPr>
        <w:t>,</w:t>
      </w:r>
      <w:r w:rsidR="00180DC2">
        <w:rPr>
          <w:rFonts w:eastAsia="Cambria" w:cs="Arial"/>
          <w:b/>
          <w:szCs w:val="24"/>
          <w:lang w:val="es-ES_tradnl" w:eastAsia="en-US"/>
        </w:rPr>
        <w:t xml:space="preserve"> </w:t>
      </w:r>
      <w:r w:rsidR="00180DC2" w:rsidRPr="00180DC2">
        <w:rPr>
          <w:rFonts w:eastAsia="Cambria" w:cs="Arial"/>
          <w:szCs w:val="24"/>
          <w:lang w:val="es-ES_tradnl" w:eastAsia="en-US"/>
        </w:rPr>
        <w:t>valoró positivamente el hecho</w:t>
      </w:r>
      <w:r w:rsidR="00180DC2">
        <w:rPr>
          <w:rFonts w:eastAsia="Cambria" w:cs="Arial"/>
          <w:b/>
          <w:szCs w:val="24"/>
          <w:lang w:val="es-ES_tradnl" w:eastAsia="en-US"/>
        </w:rPr>
        <w:t xml:space="preserve"> </w:t>
      </w:r>
      <w:r w:rsidR="00180DC2">
        <w:rPr>
          <w:rFonts w:eastAsia="Cambria" w:cs="Arial"/>
          <w:szCs w:val="24"/>
          <w:lang w:val="es-ES_tradnl" w:eastAsia="en-US"/>
        </w:rPr>
        <w:t xml:space="preserve">de </w:t>
      </w:r>
      <w:r w:rsidRPr="000643BE">
        <w:rPr>
          <w:rFonts w:eastAsia="Cambria" w:cs="Arial"/>
          <w:szCs w:val="24"/>
          <w:lang w:val="es-ES_tradnl" w:eastAsia="en-US"/>
        </w:rPr>
        <w:t xml:space="preserve">que </w:t>
      </w:r>
      <w:r w:rsidR="00180DC2">
        <w:rPr>
          <w:rFonts w:eastAsia="Cambria" w:cs="Arial"/>
          <w:szCs w:val="24"/>
          <w:lang w:val="es-ES_tradnl" w:eastAsia="en-US"/>
        </w:rPr>
        <w:t xml:space="preserve">haya </w:t>
      </w:r>
      <w:r w:rsidRPr="000643BE">
        <w:rPr>
          <w:rFonts w:eastAsia="Cambria" w:cs="Arial"/>
          <w:szCs w:val="24"/>
          <w:lang w:val="es-ES_tradnl" w:eastAsia="en-US"/>
        </w:rPr>
        <w:t xml:space="preserve">una agenda energética clara por vía presupuestaria </w:t>
      </w:r>
      <w:r w:rsidR="00180DC2">
        <w:rPr>
          <w:rFonts w:eastAsia="Cambria" w:cs="Arial"/>
          <w:szCs w:val="24"/>
          <w:lang w:val="es-ES_tradnl" w:eastAsia="en-US"/>
        </w:rPr>
        <w:t xml:space="preserve">que remedie </w:t>
      </w:r>
      <w:r w:rsidRPr="000643BE">
        <w:rPr>
          <w:rFonts w:eastAsia="Cambria" w:cs="Arial"/>
          <w:szCs w:val="24"/>
          <w:lang w:val="es-ES_tradnl" w:eastAsia="en-US"/>
        </w:rPr>
        <w:t xml:space="preserve">una situación irregular </w:t>
      </w:r>
      <w:r w:rsidR="00180DC2">
        <w:rPr>
          <w:rFonts w:eastAsia="Cambria" w:cs="Arial"/>
          <w:szCs w:val="24"/>
          <w:lang w:val="es-ES_tradnl" w:eastAsia="en-US"/>
        </w:rPr>
        <w:t>que se dilataba en el tiempo</w:t>
      </w:r>
      <w:r w:rsidRPr="000643BE">
        <w:rPr>
          <w:rFonts w:eastAsia="Cambria" w:cs="Arial"/>
          <w:szCs w:val="24"/>
          <w:lang w:val="es-ES_tradnl" w:eastAsia="en-US"/>
        </w:rPr>
        <w:t xml:space="preserve">. </w:t>
      </w:r>
      <w:r w:rsidR="00180DC2">
        <w:rPr>
          <w:rFonts w:eastAsia="Cambria" w:cs="Arial"/>
          <w:szCs w:val="24"/>
          <w:lang w:val="es-ES_tradnl" w:eastAsia="en-US"/>
        </w:rPr>
        <w:t xml:space="preserve">En tal sentido, destacó que </w:t>
      </w:r>
      <w:r w:rsidRPr="000643BE">
        <w:rPr>
          <w:rFonts w:eastAsia="Cambria" w:cs="Arial"/>
          <w:szCs w:val="24"/>
          <w:lang w:val="es-ES_tradnl" w:eastAsia="en-US"/>
        </w:rPr>
        <w:t xml:space="preserve">es la primera vez que se </w:t>
      </w:r>
      <w:r w:rsidR="00180DC2">
        <w:rPr>
          <w:rFonts w:eastAsia="Cambria" w:cs="Arial"/>
          <w:szCs w:val="24"/>
          <w:lang w:val="es-ES_tradnl" w:eastAsia="en-US"/>
        </w:rPr>
        <w:t xml:space="preserve">observa la posibilidad concreta </w:t>
      </w:r>
      <w:r w:rsidRPr="000643BE">
        <w:rPr>
          <w:rFonts w:eastAsia="Cambria" w:cs="Arial"/>
          <w:szCs w:val="24"/>
          <w:lang w:val="es-ES_tradnl" w:eastAsia="en-US"/>
        </w:rPr>
        <w:t xml:space="preserve">de desarrollar una política energética de país </w:t>
      </w:r>
      <w:r w:rsidR="00180DC2">
        <w:rPr>
          <w:rFonts w:eastAsia="Cambria" w:cs="Arial"/>
          <w:szCs w:val="24"/>
          <w:lang w:val="es-ES_tradnl" w:eastAsia="en-US"/>
        </w:rPr>
        <w:t xml:space="preserve">que se estructura sobre la base del diálogo </w:t>
      </w:r>
      <w:r w:rsidRPr="000643BE">
        <w:rPr>
          <w:rFonts w:eastAsia="Cambria" w:cs="Arial"/>
          <w:szCs w:val="24"/>
          <w:lang w:val="es-ES_tradnl" w:eastAsia="en-US"/>
        </w:rPr>
        <w:t>con las comunidades.</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6F459B" w:rsidRDefault="00780A99"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En opinión de la señora Senadora, </w:t>
      </w:r>
      <w:r w:rsidR="000643BE" w:rsidRPr="000643BE">
        <w:rPr>
          <w:rFonts w:eastAsia="Cambria" w:cs="Arial"/>
          <w:szCs w:val="24"/>
          <w:lang w:val="es-ES_tradnl" w:eastAsia="en-US"/>
        </w:rPr>
        <w:t xml:space="preserve">es fundamental obtener los datos </w:t>
      </w:r>
      <w:r w:rsidR="006F459B">
        <w:rPr>
          <w:rFonts w:eastAsia="Cambria" w:cs="Arial"/>
          <w:szCs w:val="24"/>
          <w:lang w:val="es-ES_tradnl" w:eastAsia="en-US"/>
        </w:rPr>
        <w:t xml:space="preserve">ministeriales </w:t>
      </w:r>
      <w:r w:rsidR="000643BE" w:rsidRPr="000643BE">
        <w:rPr>
          <w:rFonts w:eastAsia="Cambria" w:cs="Arial"/>
          <w:szCs w:val="24"/>
          <w:lang w:val="es-ES_tradnl" w:eastAsia="en-US"/>
        </w:rPr>
        <w:t xml:space="preserve">por región y comuna, en </w:t>
      </w:r>
      <w:r w:rsidR="006F459B">
        <w:rPr>
          <w:rFonts w:eastAsia="Cambria" w:cs="Arial"/>
          <w:szCs w:val="24"/>
          <w:lang w:val="es-ES_tradnl" w:eastAsia="en-US"/>
        </w:rPr>
        <w:t xml:space="preserve">función de los objetivos de </w:t>
      </w:r>
      <w:r w:rsidR="000643BE" w:rsidRPr="000643BE">
        <w:rPr>
          <w:rFonts w:eastAsia="Cambria" w:cs="Arial"/>
          <w:szCs w:val="24"/>
          <w:lang w:val="es-ES_tradnl" w:eastAsia="en-US"/>
        </w:rPr>
        <w:t xml:space="preserve">ordenamiento territorial y </w:t>
      </w:r>
      <w:r w:rsidR="006F459B">
        <w:rPr>
          <w:rFonts w:eastAsia="Cambria" w:cs="Arial"/>
          <w:szCs w:val="24"/>
          <w:lang w:val="es-ES_tradnl" w:eastAsia="en-US"/>
        </w:rPr>
        <w:t xml:space="preserve">para saber de antemano en qué localidades se pretende instalar </w:t>
      </w:r>
      <w:r w:rsidR="000643BE" w:rsidRPr="000643BE">
        <w:rPr>
          <w:rFonts w:eastAsia="Cambria" w:cs="Arial"/>
          <w:szCs w:val="24"/>
          <w:lang w:val="es-ES_tradnl" w:eastAsia="en-US"/>
        </w:rPr>
        <w:t>plantas convencionales.</w:t>
      </w:r>
    </w:p>
    <w:p w:rsidR="006F459B" w:rsidRDefault="006F459B" w:rsidP="000643BE">
      <w:pPr>
        <w:tabs>
          <w:tab w:val="left" w:pos="2835"/>
        </w:tabs>
        <w:autoSpaceDE w:val="0"/>
        <w:autoSpaceDN w:val="0"/>
        <w:adjustRightInd w:val="0"/>
        <w:ind w:firstLine="2835"/>
        <w:jc w:val="both"/>
        <w:rPr>
          <w:rFonts w:eastAsia="Cambria" w:cs="Arial"/>
          <w:szCs w:val="24"/>
          <w:lang w:val="es-ES_tradnl" w:eastAsia="en-US"/>
        </w:rPr>
      </w:pPr>
    </w:p>
    <w:p w:rsidR="000643BE" w:rsidRDefault="006F459B"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Enseguida, resaltó </w:t>
      </w:r>
      <w:r w:rsidR="000643BE" w:rsidRPr="000643BE">
        <w:rPr>
          <w:rFonts w:eastAsia="Cambria" w:cs="Arial"/>
          <w:szCs w:val="24"/>
          <w:lang w:val="es-ES_tradnl" w:eastAsia="en-US"/>
        </w:rPr>
        <w:t xml:space="preserve">que </w:t>
      </w:r>
      <w:r>
        <w:rPr>
          <w:rFonts w:eastAsia="Cambria" w:cs="Arial"/>
          <w:szCs w:val="24"/>
          <w:lang w:val="es-ES_tradnl" w:eastAsia="en-US"/>
        </w:rPr>
        <w:t xml:space="preserve">se ha creado </w:t>
      </w:r>
      <w:r w:rsidR="000643BE" w:rsidRPr="000643BE">
        <w:rPr>
          <w:rFonts w:eastAsia="Cambria" w:cs="Arial"/>
          <w:szCs w:val="24"/>
          <w:lang w:val="es-ES_tradnl" w:eastAsia="en-US"/>
        </w:rPr>
        <w:t xml:space="preserve">en </w:t>
      </w:r>
      <w:r>
        <w:rPr>
          <w:rFonts w:eastAsia="Cambria" w:cs="Arial"/>
          <w:szCs w:val="24"/>
          <w:lang w:val="es-ES_tradnl" w:eastAsia="en-US"/>
        </w:rPr>
        <w:t xml:space="preserve">el </w:t>
      </w:r>
      <w:r w:rsidR="000643BE" w:rsidRPr="000643BE">
        <w:rPr>
          <w:rFonts w:eastAsia="Cambria" w:cs="Arial"/>
          <w:szCs w:val="24"/>
          <w:lang w:val="es-ES_tradnl" w:eastAsia="en-US"/>
        </w:rPr>
        <w:t xml:space="preserve">Senado </w:t>
      </w:r>
      <w:r>
        <w:rPr>
          <w:rFonts w:eastAsia="Cambria" w:cs="Arial"/>
          <w:szCs w:val="24"/>
          <w:lang w:val="es-ES_tradnl" w:eastAsia="en-US"/>
        </w:rPr>
        <w:t xml:space="preserve">una </w:t>
      </w:r>
      <w:r w:rsidR="000643BE" w:rsidRPr="000643BE">
        <w:rPr>
          <w:rFonts w:eastAsia="Cambria" w:cs="Arial"/>
          <w:szCs w:val="24"/>
          <w:lang w:val="es-ES_tradnl" w:eastAsia="en-US"/>
        </w:rPr>
        <w:t xml:space="preserve">Comisión Especial de Recursos Hídricos, </w:t>
      </w:r>
      <w:r>
        <w:rPr>
          <w:rFonts w:eastAsia="Cambria" w:cs="Arial"/>
          <w:szCs w:val="24"/>
          <w:lang w:val="es-ES_tradnl" w:eastAsia="en-US"/>
        </w:rPr>
        <w:t xml:space="preserve">en cuyo seno </w:t>
      </w:r>
      <w:r w:rsidR="000643BE" w:rsidRPr="000643BE">
        <w:rPr>
          <w:rFonts w:eastAsia="Cambria" w:cs="Arial"/>
          <w:szCs w:val="24"/>
          <w:lang w:val="es-ES_tradnl" w:eastAsia="en-US"/>
        </w:rPr>
        <w:t>el SERNAGEOMIN</w:t>
      </w:r>
      <w:r>
        <w:rPr>
          <w:rFonts w:eastAsia="Cambria" w:cs="Arial"/>
          <w:szCs w:val="24"/>
          <w:lang w:val="es-ES_tradnl" w:eastAsia="en-US"/>
        </w:rPr>
        <w:t xml:space="preserve"> informó contar con </w:t>
      </w:r>
      <w:r w:rsidR="000643BE" w:rsidRPr="000643BE">
        <w:rPr>
          <w:rFonts w:eastAsia="Cambria" w:cs="Arial"/>
          <w:szCs w:val="24"/>
          <w:lang w:val="es-ES_tradnl" w:eastAsia="en-US"/>
        </w:rPr>
        <w:t>un área de estudios hidrológicos con tecnología avanzada</w:t>
      </w:r>
      <w:r>
        <w:rPr>
          <w:rFonts w:eastAsia="Cambria" w:cs="Arial"/>
          <w:szCs w:val="24"/>
          <w:lang w:val="es-ES_tradnl" w:eastAsia="en-US"/>
        </w:rPr>
        <w:t xml:space="preserve">. Pero queda la impresión, dijo, de que la </w:t>
      </w:r>
      <w:r w:rsidR="000643BE" w:rsidRPr="000643BE">
        <w:rPr>
          <w:rFonts w:eastAsia="Cambria" w:cs="Arial"/>
          <w:szCs w:val="24"/>
          <w:lang w:val="es-ES_tradnl" w:eastAsia="en-US"/>
        </w:rPr>
        <w:t xml:space="preserve">información no </w:t>
      </w:r>
      <w:r w:rsidR="000643BE" w:rsidRPr="000643BE">
        <w:rPr>
          <w:rFonts w:eastAsia="Cambria" w:cs="Arial"/>
          <w:szCs w:val="24"/>
          <w:lang w:val="es-ES_tradnl" w:eastAsia="en-US"/>
        </w:rPr>
        <w:lastRenderedPageBreak/>
        <w:t>se comparte</w:t>
      </w:r>
      <w:r>
        <w:rPr>
          <w:rFonts w:eastAsia="Cambria" w:cs="Arial"/>
          <w:szCs w:val="24"/>
          <w:lang w:val="es-ES_tradnl" w:eastAsia="en-US"/>
        </w:rPr>
        <w:t xml:space="preserve"> entre los distintos organismos públicos concernidos y existe una alta segmentación y dispersión institucional en la materia</w:t>
      </w:r>
      <w:r w:rsidR="000643BE" w:rsidRPr="000643BE">
        <w:rPr>
          <w:rFonts w:eastAsia="Cambria" w:cs="Arial"/>
          <w:szCs w:val="24"/>
          <w:lang w:val="es-ES_tradnl" w:eastAsia="en-US"/>
        </w:rPr>
        <w:t>.</w:t>
      </w:r>
    </w:p>
    <w:p w:rsidR="006F459B" w:rsidRPr="000643BE" w:rsidRDefault="006F459B"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 xml:space="preserve">En otro </w:t>
      </w:r>
      <w:r w:rsidR="006F459B">
        <w:rPr>
          <w:rFonts w:eastAsia="Cambria" w:cs="Arial"/>
          <w:szCs w:val="24"/>
          <w:lang w:val="es-ES_tradnl" w:eastAsia="en-US"/>
        </w:rPr>
        <w:t>orden de ideas</w:t>
      </w:r>
      <w:r w:rsidRPr="000643BE">
        <w:rPr>
          <w:rFonts w:eastAsia="Cambria" w:cs="Arial"/>
          <w:szCs w:val="24"/>
          <w:lang w:val="es-ES_tradnl" w:eastAsia="en-US"/>
        </w:rPr>
        <w:t xml:space="preserve">, </w:t>
      </w:r>
      <w:r w:rsidR="006F459B">
        <w:rPr>
          <w:rFonts w:eastAsia="Cambria" w:cs="Arial"/>
          <w:szCs w:val="24"/>
          <w:lang w:val="es-ES_tradnl" w:eastAsia="en-US"/>
        </w:rPr>
        <w:t xml:space="preserve">la señora Senadora señaló que </w:t>
      </w:r>
      <w:r w:rsidRPr="000643BE">
        <w:rPr>
          <w:rFonts w:eastAsia="Cambria" w:cs="Arial"/>
          <w:szCs w:val="24"/>
          <w:lang w:val="es-ES_tradnl" w:eastAsia="en-US"/>
        </w:rPr>
        <w:t xml:space="preserve">la electrificación rural en Carrizal Bajo, III Región, aún no llega, a pesar de que hace años se </w:t>
      </w:r>
      <w:r w:rsidR="006F459B">
        <w:rPr>
          <w:rFonts w:eastAsia="Cambria" w:cs="Arial"/>
          <w:szCs w:val="24"/>
          <w:lang w:val="es-ES_tradnl" w:eastAsia="en-US"/>
        </w:rPr>
        <w:t>com</w:t>
      </w:r>
      <w:r w:rsidRPr="000643BE">
        <w:rPr>
          <w:rFonts w:eastAsia="Cambria" w:cs="Arial"/>
          <w:szCs w:val="24"/>
          <w:lang w:val="es-ES_tradnl" w:eastAsia="en-US"/>
        </w:rPr>
        <w:t>prometió</w:t>
      </w:r>
      <w:r w:rsidR="006F459B">
        <w:rPr>
          <w:rFonts w:eastAsia="Cambria" w:cs="Arial"/>
          <w:szCs w:val="24"/>
          <w:lang w:val="es-ES_tradnl" w:eastAsia="en-US"/>
        </w:rPr>
        <w:t xml:space="preserve"> este beneficio</w:t>
      </w:r>
      <w:r w:rsidRPr="000643BE">
        <w:rPr>
          <w:rFonts w:eastAsia="Cambria" w:cs="Arial"/>
          <w:szCs w:val="24"/>
          <w:lang w:val="es-ES_tradnl" w:eastAsia="en-US"/>
        </w:rPr>
        <w:t xml:space="preserve">. </w:t>
      </w:r>
      <w:r w:rsidR="006F459B">
        <w:rPr>
          <w:rFonts w:eastAsia="Cambria" w:cs="Arial"/>
          <w:szCs w:val="24"/>
          <w:lang w:val="es-ES_tradnl" w:eastAsia="en-US"/>
        </w:rPr>
        <w:t xml:space="preserve">Contar con información regionalizada de detalle permitirá establecer </w:t>
      </w:r>
      <w:r w:rsidRPr="000643BE">
        <w:rPr>
          <w:rFonts w:eastAsia="Cambria" w:cs="Arial"/>
          <w:szCs w:val="24"/>
          <w:lang w:val="es-ES_tradnl" w:eastAsia="en-US"/>
        </w:rPr>
        <w:t xml:space="preserve">en qué porcentaje </w:t>
      </w:r>
      <w:r w:rsidR="006F459B">
        <w:rPr>
          <w:rFonts w:eastAsia="Cambria" w:cs="Arial"/>
          <w:szCs w:val="24"/>
          <w:lang w:val="es-ES_tradnl" w:eastAsia="en-US"/>
        </w:rPr>
        <w:t xml:space="preserve">se está dando </w:t>
      </w:r>
      <w:r w:rsidRPr="000643BE">
        <w:rPr>
          <w:rFonts w:eastAsia="Cambria" w:cs="Arial"/>
          <w:szCs w:val="24"/>
          <w:lang w:val="es-ES_tradnl" w:eastAsia="en-US"/>
        </w:rPr>
        <w:t xml:space="preserve">cobertura </w:t>
      </w:r>
      <w:r w:rsidR="006F459B">
        <w:rPr>
          <w:rFonts w:eastAsia="Cambria" w:cs="Arial"/>
          <w:szCs w:val="24"/>
          <w:lang w:val="es-ES_tradnl" w:eastAsia="en-US"/>
        </w:rPr>
        <w:t xml:space="preserve">eléctrica </w:t>
      </w:r>
      <w:r w:rsidRPr="000643BE">
        <w:rPr>
          <w:rFonts w:eastAsia="Cambria" w:cs="Arial"/>
          <w:szCs w:val="24"/>
          <w:lang w:val="es-ES_tradnl" w:eastAsia="en-US"/>
        </w:rPr>
        <w:t>a la población.</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460958" w:rsidRDefault="00460958"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En lo que atañe a la SEC, la señora Parlamentaria abogó por un </w:t>
      </w:r>
      <w:r w:rsidR="000643BE" w:rsidRPr="000643BE">
        <w:rPr>
          <w:rFonts w:eastAsia="Cambria" w:cs="Arial"/>
          <w:szCs w:val="24"/>
          <w:lang w:val="es-ES_tradnl" w:eastAsia="en-US"/>
        </w:rPr>
        <w:t>protocolo con el Ministerio de</w:t>
      </w:r>
      <w:r>
        <w:rPr>
          <w:rFonts w:eastAsia="Cambria" w:cs="Arial"/>
          <w:szCs w:val="24"/>
          <w:lang w:val="es-ES_tradnl" w:eastAsia="en-US"/>
        </w:rPr>
        <w:t>l</w:t>
      </w:r>
      <w:r w:rsidR="000643BE" w:rsidRPr="000643BE">
        <w:rPr>
          <w:rFonts w:eastAsia="Cambria" w:cs="Arial"/>
          <w:szCs w:val="24"/>
          <w:lang w:val="es-ES_tradnl" w:eastAsia="en-US"/>
        </w:rPr>
        <w:t xml:space="preserve"> Medioambiente</w:t>
      </w:r>
      <w:r>
        <w:rPr>
          <w:rFonts w:eastAsia="Cambria" w:cs="Arial"/>
          <w:szCs w:val="24"/>
          <w:lang w:val="es-ES_tradnl" w:eastAsia="en-US"/>
        </w:rPr>
        <w:t xml:space="preserve"> que fije condiciones para las luminarias públicas y regule la eventual contaminación lumínica. Al respecto, adujo que algunos municipios </w:t>
      </w:r>
      <w:r w:rsidR="000643BE" w:rsidRPr="000643BE">
        <w:rPr>
          <w:rFonts w:eastAsia="Cambria" w:cs="Arial"/>
          <w:szCs w:val="24"/>
          <w:lang w:val="es-ES_tradnl" w:eastAsia="en-US"/>
        </w:rPr>
        <w:t>han instalado luces LED</w:t>
      </w:r>
      <w:r>
        <w:rPr>
          <w:rFonts w:eastAsia="Cambria" w:cs="Arial"/>
          <w:szCs w:val="24"/>
          <w:lang w:val="es-ES_tradnl" w:eastAsia="en-US"/>
        </w:rPr>
        <w:t xml:space="preserve"> para el alumbrado público</w:t>
      </w:r>
      <w:r w:rsidR="000643BE" w:rsidRPr="000643BE">
        <w:rPr>
          <w:rFonts w:eastAsia="Cambria" w:cs="Arial"/>
          <w:szCs w:val="24"/>
          <w:lang w:val="es-ES_tradnl" w:eastAsia="en-US"/>
        </w:rPr>
        <w:t xml:space="preserve">, </w:t>
      </w:r>
      <w:r>
        <w:rPr>
          <w:rFonts w:eastAsia="Cambria" w:cs="Arial"/>
          <w:szCs w:val="24"/>
          <w:lang w:val="es-ES_tradnl" w:eastAsia="en-US"/>
        </w:rPr>
        <w:t xml:space="preserve">sin que hasta ahora se haya podido pagar </w:t>
      </w:r>
      <w:r w:rsidR="000643BE" w:rsidRPr="000643BE">
        <w:rPr>
          <w:rFonts w:eastAsia="Cambria" w:cs="Arial"/>
          <w:szCs w:val="24"/>
          <w:lang w:val="es-ES_tradnl" w:eastAsia="en-US"/>
        </w:rPr>
        <w:t xml:space="preserve">a la empresa que hizo la instalación por no contar con este protocolo. </w:t>
      </w:r>
      <w:r>
        <w:rPr>
          <w:rFonts w:eastAsia="Cambria" w:cs="Arial"/>
          <w:szCs w:val="24"/>
          <w:lang w:val="es-ES_tradnl" w:eastAsia="en-US"/>
        </w:rPr>
        <w:t xml:space="preserve">Esta </w:t>
      </w:r>
      <w:r w:rsidR="000643BE" w:rsidRPr="000643BE">
        <w:rPr>
          <w:rFonts w:eastAsia="Cambria" w:cs="Arial"/>
          <w:szCs w:val="24"/>
          <w:lang w:val="es-ES_tradnl" w:eastAsia="en-US"/>
        </w:rPr>
        <w:t xml:space="preserve">situación </w:t>
      </w:r>
      <w:r>
        <w:rPr>
          <w:rFonts w:eastAsia="Cambria" w:cs="Arial"/>
          <w:szCs w:val="24"/>
          <w:lang w:val="es-ES_tradnl" w:eastAsia="en-US"/>
        </w:rPr>
        <w:t xml:space="preserve">ocurre </w:t>
      </w:r>
      <w:r w:rsidR="000643BE" w:rsidRPr="000643BE">
        <w:rPr>
          <w:rFonts w:eastAsia="Cambria" w:cs="Arial"/>
          <w:szCs w:val="24"/>
          <w:lang w:val="es-ES_tradnl" w:eastAsia="en-US"/>
        </w:rPr>
        <w:t>en comunas entre la II y IV Región</w:t>
      </w:r>
      <w:r>
        <w:rPr>
          <w:rFonts w:eastAsia="Cambria" w:cs="Arial"/>
          <w:szCs w:val="24"/>
          <w:lang w:val="es-ES_tradnl" w:eastAsia="en-US"/>
        </w:rPr>
        <w:t xml:space="preserve">. Este es un problema que ya se extiende por </w:t>
      </w:r>
      <w:r w:rsidR="000643BE" w:rsidRPr="000643BE">
        <w:rPr>
          <w:rFonts w:eastAsia="Cambria" w:cs="Arial"/>
          <w:szCs w:val="24"/>
          <w:lang w:val="es-ES_tradnl" w:eastAsia="en-US"/>
        </w:rPr>
        <w:t>cuatro años</w:t>
      </w:r>
      <w:r>
        <w:rPr>
          <w:rFonts w:eastAsia="Cambria" w:cs="Arial"/>
          <w:szCs w:val="24"/>
          <w:lang w:val="es-ES_tradnl" w:eastAsia="en-US"/>
        </w:rPr>
        <w:t xml:space="preserve">, y ejemplificó con </w:t>
      </w:r>
      <w:r w:rsidR="000643BE" w:rsidRPr="000643BE">
        <w:rPr>
          <w:rFonts w:eastAsia="Cambria" w:cs="Arial"/>
          <w:szCs w:val="24"/>
          <w:lang w:val="es-ES_tradnl" w:eastAsia="en-US"/>
        </w:rPr>
        <w:t>lo sucedido en Chañaral.</w:t>
      </w:r>
    </w:p>
    <w:p w:rsidR="00460958" w:rsidRDefault="00460958"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460958"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Finalizó su intervención requiriendo de la CCHEN una </w:t>
      </w:r>
      <w:r w:rsidR="000643BE" w:rsidRPr="000643BE">
        <w:rPr>
          <w:rFonts w:eastAsia="Cambria" w:cs="Arial"/>
          <w:szCs w:val="24"/>
          <w:lang w:val="es-ES_tradnl" w:eastAsia="en-US"/>
        </w:rPr>
        <w:t xml:space="preserve">opinión </w:t>
      </w:r>
      <w:r>
        <w:rPr>
          <w:rFonts w:eastAsia="Cambria" w:cs="Arial"/>
          <w:szCs w:val="24"/>
          <w:lang w:val="es-ES_tradnl" w:eastAsia="en-US"/>
        </w:rPr>
        <w:t xml:space="preserve">clara y fundada acerca de las condiciones del </w:t>
      </w:r>
      <w:r w:rsidR="000643BE" w:rsidRPr="000643BE">
        <w:rPr>
          <w:rFonts w:eastAsia="Cambria" w:cs="Arial"/>
          <w:szCs w:val="24"/>
          <w:lang w:val="es-ES_tradnl" w:eastAsia="en-US"/>
        </w:rPr>
        <w:t xml:space="preserve">litio como </w:t>
      </w:r>
      <w:r>
        <w:rPr>
          <w:rFonts w:eastAsia="Cambria" w:cs="Arial"/>
          <w:szCs w:val="24"/>
          <w:lang w:val="es-ES_tradnl" w:eastAsia="en-US"/>
        </w:rPr>
        <w:t xml:space="preserve">insumo para </w:t>
      </w:r>
      <w:r w:rsidR="000643BE" w:rsidRPr="000643BE">
        <w:rPr>
          <w:rFonts w:eastAsia="Cambria" w:cs="Arial"/>
          <w:szCs w:val="24"/>
          <w:lang w:val="es-ES_tradnl" w:eastAsia="en-US"/>
        </w:rPr>
        <w:t>generación de energía</w:t>
      </w:r>
      <w:r>
        <w:rPr>
          <w:rFonts w:eastAsia="Cambria" w:cs="Arial"/>
          <w:szCs w:val="24"/>
          <w:lang w:val="es-ES_tradnl" w:eastAsia="en-US"/>
        </w:rPr>
        <w:t xml:space="preserve"> eléctrica</w:t>
      </w:r>
      <w:r w:rsidR="000643BE" w:rsidRPr="000643BE">
        <w:rPr>
          <w:rFonts w:eastAsia="Cambria" w:cs="Arial"/>
          <w:szCs w:val="24"/>
          <w:lang w:val="es-ES_tradnl" w:eastAsia="en-US"/>
        </w:rPr>
        <w:t>.</w:t>
      </w:r>
    </w:p>
    <w:p w:rsid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B9043C" w:rsidRDefault="00B9043C" w:rsidP="000643BE">
      <w:pPr>
        <w:tabs>
          <w:tab w:val="left" w:pos="2835"/>
        </w:tabs>
        <w:autoSpaceDE w:val="0"/>
        <w:autoSpaceDN w:val="0"/>
        <w:adjustRightInd w:val="0"/>
        <w:ind w:firstLine="2835"/>
        <w:jc w:val="both"/>
        <w:rPr>
          <w:rFonts w:eastAsia="Cambria" w:cs="Arial"/>
          <w:szCs w:val="24"/>
          <w:lang w:val="es-ES_tradnl" w:eastAsia="en-US"/>
        </w:rPr>
      </w:pPr>
      <w:r w:rsidRPr="00B9043C">
        <w:rPr>
          <w:rFonts w:eastAsia="Cambria" w:cs="Arial"/>
          <w:szCs w:val="24"/>
          <w:lang w:val="es-ES_tradnl" w:eastAsia="en-US"/>
        </w:rPr>
        <w:t xml:space="preserve">El </w:t>
      </w:r>
      <w:r w:rsidRPr="00B9043C">
        <w:rPr>
          <w:rFonts w:eastAsia="Cambria" w:cs="Arial"/>
          <w:b/>
          <w:szCs w:val="24"/>
          <w:lang w:val="es-ES_tradnl" w:eastAsia="en-US"/>
        </w:rPr>
        <w:t>Honorable Senador señor García-Huidobro</w:t>
      </w:r>
      <w:r w:rsidRPr="00B9043C">
        <w:rPr>
          <w:rFonts w:eastAsia="Cambria" w:cs="Arial"/>
          <w:szCs w:val="24"/>
          <w:lang w:val="es-ES_tradnl" w:eastAsia="en-US"/>
        </w:rPr>
        <w:t xml:space="preserve"> hizo suyo lo sostenido por la Senador</w:t>
      </w:r>
      <w:r>
        <w:rPr>
          <w:rFonts w:eastAsia="Cambria" w:cs="Arial"/>
          <w:szCs w:val="24"/>
          <w:lang w:val="es-ES_tradnl" w:eastAsia="en-US"/>
        </w:rPr>
        <w:t>a</w:t>
      </w:r>
      <w:r w:rsidRPr="00B9043C">
        <w:rPr>
          <w:rFonts w:eastAsia="Cambria" w:cs="Arial"/>
          <w:szCs w:val="24"/>
          <w:lang w:val="es-ES_tradnl" w:eastAsia="en-US"/>
        </w:rPr>
        <w:t xml:space="preserve"> señora Allende</w:t>
      </w:r>
      <w:r w:rsidR="00475F35">
        <w:rPr>
          <w:rFonts w:eastAsia="Cambria" w:cs="Arial"/>
          <w:szCs w:val="24"/>
          <w:lang w:val="es-ES_tradnl" w:eastAsia="en-US"/>
        </w:rPr>
        <w:t xml:space="preserve"> y lamentó </w:t>
      </w:r>
      <w:r w:rsidRPr="00B9043C">
        <w:rPr>
          <w:rFonts w:eastAsia="Cambria" w:cs="Arial"/>
          <w:szCs w:val="24"/>
          <w:lang w:val="es-ES_tradnl" w:eastAsia="en-US"/>
        </w:rPr>
        <w:t xml:space="preserve">la agresión sufrida por el </w:t>
      </w:r>
      <w:r w:rsidR="00475F35">
        <w:rPr>
          <w:rFonts w:eastAsia="Cambria" w:cs="Arial"/>
          <w:szCs w:val="24"/>
          <w:lang w:val="es-ES_tradnl" w:eastAsia="en-US"/>
        </w:rPr>
        <w:t xml:space="preserve">señor </w:t>
      </w:r>
      <w:r w:rsidRPr="00B9043C">
        <w:rPr>
          <w:rFonts w:eastAsia="Cambria" w:cs="Arial"/>
          <w:szCs w:val="24"/>
          <w:lang w:val="es-ES_tradnl" w:eastAsia="en-US"/>
        </w:rPr>
        <w:t>Ministro y su equipo de trabajo.</w:t>
      </w:r>
    </w:p>
    <w:p w:rsidR="00B9043C" w:rsidRDefault="00B9043C" w:rsidP="000643BE">
      <w:pPr>
        <w:tabs>
          <w:tab w:val="left" w:pos="2835"/>
        </w:tabs>
        <w:autoSpaceDE w:val="0"/>
        <w:autoSpaceDN w:val="0"/>
        <w:adjustRightInd w:val="0"/>
        <w:ind w:firstLine="2835"/>
        <w:jc w:val="both"/>
        <w:rPr>
          <w:rFonts w:eastAsia="Cambria" w:cs="Arial"/>
          <w:szCs w:val="24"/>
          <w:lang w:val="es-ES_tradnl" w:eastAsia="en-US"/>
        </w:rPr>
      </w:pPr>
    </w:p>
    <w:p w:rsidR="009E4CED" w:rsidRDefault="009E4CED" w:rsidP="000643BE">
      <w:pPr>
        <w:tabs>
          <w:tab w:val="left" w:pos="2835"/>
        </w:tabs>
        <w:autoSpaceDE w:val="0"/>
        <w:autoSpaceDN w:val="0"/>
        <w:adjustRightInd w:val="0"/>
        <w:ind w:firstLine="2835"/>
        <w:jc w:val="both"/>
        <w:rPr>
          <w:rFonts w:eastAsia="Cambria" w:cs="Arial"/>
          <w:szCs w:val="24"/>
          <w:lang w:val="es-ES_tradnl" w:eastAsia="en-US"/>
        </w:rPr>
      </w:pPr>
      <w:r w:rsidRPr="009E4CED">
        <w:rPr>
          <w:rFonts w:eastAsia="Cambria" w:cs="Arial"/>
          <w:szCs w:val="24"/>
          <w:lang w:val="es-ES_tradnl" w:eastAsia="en-US"/>
        </w:rPr>
        <w:t xml:space="preserve">A su turno, el </w:t>
      </w:r>
      <w:r w:rsidRPr="009E4CED">
        <w:rPr>
          <w:rFonts w:eastAsia="Cambria" w:cs="Arial"/>
          <w:b/>
          <w:szCs w:val="24"/>
          <w:lang w:val="es-ES_tradnl" w:eastAsia="en-US"/>
        </w:rPr>
        <w:t>Honorable Senador señor Horvath</w:t>
      </w:r>
      <w:r w:rsidRPr="009E4CED">
        <w:rPr>
          <w:rFonts w:eastAsia="Cambria" w:cs="Arial"/>
          <w:szCs w:val="24"/>
          <w:lang w:val="es-ES_tradnl" w:eastAsia="en-US"/>
        </w:rPr>
        <w:t xml:space="preserve"> indicó que </w:t>
      </w:r>
      <w:r w:rsidR="009C3ACC">
        <w:rPr>
          <w:rFonts w:eastAsia="Cambria" w:cs="Arial"/>
          <w:szCs w:val="24"/>
          <w:lang w:val="es-ES_tradnl" w:eastAsia="en-US"/>
        </w:rPr>
        <w:t xml:space="preserve">el </w:t>
      </w:r>
      <w:r w:rsidRPr="009E4CED">
        <w:rPr>
          <w:rFonts w:eastAsia="Cambria" w:cs="Arial"/>
          <w:szCs w:val="24"/>
          <w:lang w:val="es-ES_tradnl" w:eastAsia="en-US"/>
        </w:rPr>
        <w:t xml:space="preserve">problema </w:t>
      </w:r>
      <w:r w:rsidR="009C3ACC">
        <w:rPr>
          <w:rFonts w:eastAsia="Cambria" w:cs="Arial"/>
          <w:szCs w:val="24"/>
          <w:lang w:val="es-ES_tradnl" w:eastAsia="en-US"/>
        </w:rPr>
        <w:t xml:space="preserve">que se ha suscitado con el proyecto Alto Maipo </w:t>
      </w:r>
      <w:r w:rsidRPr="009E4CED">
        <w:rPr>
          <w:rFonts w:eastAsia="Cambria" w:cs="Arial"/>
          <w:szCs w:val="24"/>
          <w:lang w:val="es-ES_tradnl" w:eastAsia="en-US"/>
        </w:rPr>
        <w:t xml:space="preserve">fue heredado por el señor Ministro de Energía, </w:t>
      </w:r>
      <w:r w:rsidR="009C3ACC">
        <w:rPr>
          <w:rFonts w:eastAsia="Cambria" w:cs="Arial"/>
          <w:szCs w:val="24"/>
          <w:lang w:val="es-ES_tradnl" w:eastAsia="en-US"/>
        </w:rPr>
        <w:t xml:space="preserve">y sería el resultado de un acuerdo </w:t>
      </w:r>
      <w:r w:rsidRPr="009E4CED">
        <w:rPr>
          <w:rFonts w:eastAsia="Cambria" w:cs="Arial"/>
          <w:szCs w:val="24"/>
          <w:lang w:val="es-ES_tradnl" w:eastAsia="en-US"/>
        </w:rPr>
        <w:t>entre Aguas Andinas y la empresa eléctrica</w:t>
      </w:r>
      <w:r w:rsidR="009C3ACC">
        <w:rPr>
          <w:rFonts w:eastAsia="Cambria" w:cs="Arial"/>
          <w:szCs w:val="24"/>
          <w:lang w:val="es-ES_tradnl" w:eastAsia="en-US"/>
        </w:rPr>
        <w:t xml:space="preserve"> </w:t>
      </w:r>
      <w:r w:rsidR="00475F35">
        <w:rPr>
          <w:rFonts w:eastAsia="Cambria" w:cs="Arial"/>
          <w:szCs w:val="24"/>
          <w:lang w:val="es-ES_tradnl" w:eastAsia="en-US"/>
        </w:rPr>
        <w:t xml:space="preserve">involucrada </w:t>
      </w:r>
      <w:r w:rsidR="009C3ACC">
        <w:rPr>
          <w:rFonts w:eastAsia="Cambria" w:cs="Arial"/>
          <w:szCs w:val="24"/>
          <w:lang w:val="es-ES_tradnl" w:eastAsia="en-US"/>
        </w:rPr>
        <w:t xml:space="preserve">que, más tarde, </w:t>
      </w:r>
      <w:r w:rsidRPr="009E4CED">
        <w:rPr>
          <w:rFonts w:eastAsia="Cambria" w:cs="Arial"/>
          <w:szCs w:val="24"/>
          <w:lang w:val="es-ES_tradnl" w:eastAsia="en-US"/>
        </w:rPr>
        <w:t xml:space="preserve">se impugnó por vía judicial. </w:t>
      </w:r>
      <w:r w:rsidR="009C3ACC">
        <w:rPr>
          <w:rFonts w:eastAsia="Cambria" w:cs="Arial"/>
          <w:szCs w:val="24"/>
          <w:lang w:val="es-ES_tradnl" w:eastAsia="en-US"/>
        </w:rPr>
        <w:t xml:space="preserve">Esta situación, arguyó, </w:t>
      </w:r>
      <w:r w:rsidRPr="009E4CED">
        <w:rPr>
          <w:rFonts w:eastAsia="Cambria" w:cs="Arial"/>
          <w:szCs w:val="24"/>
          <w:lang w:val="es-ES_tradnl" w:eastAsia="en-US"/>
        </w:rPr>
        <w:t xml:space="preserve">hace eco de la falta de manejo integrado de cuencas, donde las comunidades puedan participar en las instancias y llegar a proyectos que resulten </w:t>
      </w:r>
      <w:r w:rsidR="009C3ACC">
        <w:rPr>
          <w:rFonts w:eastAsia="Cambria" w:cs="Arial"/>
          <w:szCs w:val="24"/>
          <w:lang w:val="es-ES_tradnl" w:eastAsia="en-US"/>
        </w:rPr>
        <w:t>consensuados</w:t>
      </w:r>
      <w:r w:rsidRPr="009E4CED">
        <w:rPr>
          <w:rFonts w:eastAsia="Cambria" w:cs="Arial"/>
          <w:szCs w:val="24"/>
          <w:lang w:val="es-ES_tradnl" w:eastAsia="en-US"/>
        </w:rPr>
        <w:t>.</w:t>
      </w:r>
    </w:p>
    <w:p w:rsidR="009C3ACC" w:rsidRDefault="009C3ACC"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E</w:t>
      </w:r>
      <w:r w:rsidR="00EC16D1">
        <w:rPr>
          <w:rFonts w:eastAsia="Cambria" w:cs="Arial"/>
          <w:szCs w:val="24"/>
          <w:lang w:val="es-ES_tradnl" w:eastAsia="en-US"/>
        </w:rPr>
        <w:t xml:space="preserve">nseguida, el señor Senador consideró oportuno </w:t>
      </w:r>
      <w:r w:rsidRPr="000643BE">
        <w:rPr>
          <w:rFonts w:eastAsia="Cambria" w:cs="Arial"/>
          <w:szCs w:val="24"/>
          <w:lang w:val="es-ES_tradnl" w:eastAsia="en-US"/>
        </w:rPr>
        <w:t xml:space="preserve">contar con la información </w:t>
      </w:r>
      <w:r w:rsidR="00EC16D1">
        <w:rPr>
          <w:rFonts w:eastAsia="Cambria" w:cs="Arial"/>
          <w:szCs w:val="24"/>
          <w:lang w:val="es-ES_tradnl" w:eastAsia="en-US"/>
        </w:rPr>
        <w:t xml:space="preserve">regionalizada de detalle acerca de los proyectos que </w:t>
      </w:r>
      <w:r w:rsidR="00B07736">
        <w:rPr>
          <w:rFonts w:eastAsia="Cambria" w:cs="Arial"/>
          <w:szCs w:val="24"/>
          <w:lang w:val="es-ES_tradnl" w:eastAsia="en-US"/>
        </w:rPr>
        <w:t xml:space="preserve">este Ministerio </w:t>
      </w:r>
      <w:r w:rsidR="00EC16D1">
        <w:rPr>
          <w:rFonts w:eastAsia="Cambria" w:cs="Arial"/>
          <w:szCs w:val="24"/>
          <w:lang w:val="es-ES_tradnl" w:eastAsia="en-US"/>
        </w:rPr>
        <w:t>ejecuta y promueve en el país</w:t>
      </w:r>
      <w:r w:rsidRPr="000643BE">
        <w:rPr>
          <w:rFonts w:eastAsia="Cambria" w:cs="Arial"/>
          <w:szCs w:val="24"/>
          <w:lang w:val="es-ES_tradnl" w:eastAsia="en-US"/>
        </w:rPr>
        <w:t>.</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 xml:space="preserve">En materia de eficiencia energética, señaló la necesidad de </w:t>
      </w:r>
      <w:r w:rsidR="00475F35">
        <w:rPr>
          <w:rFonts w:eastAsia="Cambria" w:cs="Arial"/>
          <w:szCs w:val="24"/>
          <w:lang w:val="es-ES_tradnl" w:eastAsia="en-US"/>
        </w:rPr>
        <w:t xml:space="preserve">evaluar </w:t>
      </w:r>
      <w:r w:rsidRPr="000643BE">
        <w:rPr>
          <w:rFonts w:eastAsia="Cambria" w:cs="Arial"/>
          <w:szCs w:val="24"/>
          <w:lang w:val="es-ES_tradnl" w:eastAsia="en-US"/>
        </w:rPr>
        <w:t>los resultados en la aplicación de los programas</w:t>
      </w:r>
      <w:r w:rsidR="00475F35">
        <w:rPr>
          <w:rFonts w:eastAsia="Cambria" w:cs="Arial"/>
          <w:szCs w:val="24"/>
          <w:lang w:val="es-ES_tradnl" w:eastAsia="en-US"/>
        </w:rPr>
        <w:t xml:space="preserve">. Además, solicitó antecedentes relativos a los lugares </w:t>
      </w:r>
      <w:r w:rsidRPr="000643BE">
        <w:rPr>
          <w:rFonts w:eastAsia="Cambria" w:cs="Arial"/>
          <w:szCs w:val="24"/>
          <w:lang w:val="es-ES_tradnl" w:eastAsia="en-US"/>
        </w:rPr>
        <w:t xml:space="preserve">donde se materializarán </w:t>
      </w:r>
      <w:r w:rsidR="00475F35">
        <w:rPr>
          <w:rFonts w:eastAsia="Cambria" w:cs="Arial"/>
          <w:szCs w:val="24"/>
          <w:lang w:val="es-ES_tradnl" w:eastAsia="en-US"/>
        </w:rPr>
        <w:t xml:space="preserve">los proyectos de </w:t>
      </w:r>
      <w:r w:rsidRPr="000643BE">
        <w:rPr>
          <w:rFonts w:eastAsia="Cambria" w:cs="Arial"/>
          <w:szCs w:val="24"/>
          <w:lang w:val="es-ES_tradnl" w:eastAsia="en-US"/>
        </w:rPr>
        <w:t>recambio de artefactos, aislamiento de viviendas y cogeneración.</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475F35"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Tocante al </w:t>
      </w:r>
      <w:r w:rsidR="000643BE" w:rsidRPr="000643BE">
        <w:rPr>
          <w:rFonts w:eastAsia="Cambria" w:cs="Arial"/>
          <w:szCs w:val="24"/>
          <w:lang w:val="es-ES_tradnl" w:eastAsia="en-US"/>
        </w:rPr>
        <w:t xml:space="preserve">ordenamiento territorial, </w:t>
      </w:r>
      <w:r>
        <w:rPr>
          <w:rFonts w:eastAsia="Cambria" w:cs="Arial"/>
          <w:szCs w:val="24"/>
          <w:lang w:val="es-ES_tradnl" w:eastAsia="en-US"/>
        </w:rPr>
        <w:t xml:space="preserve">el señor Senador </w:t>
      </w:r>
      <w:r w:rsidR="000643BE" w:rsidRPr="000643BE">
        <w:rPr>
          <w:rFonts w:eastAsia="Cambria" w:cs="Arial"/>
          <w:szCs w:val="24"/>
          <w:lang w:val="es-ES_tradnl" w:eastAsia="en-US"/>
        </w:rPr>
        <w:t xml:space="preserve">indicó que se </w:t>
      </w:r>
      <w:r>
        <w:rPr>
          <w:rFonts w:eastAsia="Cambria" w:cs="Arial"/>
          <w:szCs w:val="24"/>
          <w:lang w:val="es-ES_tradnl" w:eastAsia="en-US"/>
        </w:rPr>
        <w:t xml:space="preserve">requiere de </w:t>
      </w:r>
      <w:r w:rsidR="000643BE" w:rsidRPr="000643BE">
        <w:rPr>
          <w:rFonts w:eastAsia="Cambria" w:cs="Arial"/>
          <w:szCs w:val="24"/>
          <w:lang w:val="es-ES_tradnl" w:eastAsia="en-US"/>
        </w:rPr>
        <w:t>un manejo integrado de cuencas de carácter participativo, no s</w:t>
      </w:r>
      <w:r>
        <w:rPr>
          <w:rFonts w:eastAsia="Cambria" w:cs="Arial"/>
          <w:szCs w:val="24"/>
          <w:lang w:val="es-ES_tradnl" w:eastAsia="en-US"/>
        </w:rPr>
        <w:t>ó</w:t>
      </w:r>
      <w:r w:rsidR="000643BE" w:rsidRPr="000643BE">
        <w:rPr>
          <w:rFonts w:eastAsia="Cambria" w:cs="Arial"/>
          <w:szCs w:val="24"/>
          <w:lang w:val="es-ES_tradnl" w:eastAsia="en-US"/>
        </w:rPr>
        <w:t xml:space="preserve">lo </w:t>
      </w:r>
      <w:r>
        <w:rPr>
          <w:rFonts w:eastAsia="Cambria" w:cs="Arial"/>
          <w:szCs w:val="24"/>
          <w:lang w:val="es-ES_tradnl" w:eastAsia="en-US"/>
        </w:rPr>
        <w:t xml:space="preserve">desde el punto de vista </w:t>
      </w:r>
      <w:r w:rsidR="000643BE" w:rsidRPr="000643BE">
        <w:rPr>
          <w:rFonts w:eastAsia="Cambria" w:cs="Arial"/>
          <w:szCs w:val="24"/>
          <w:lang w:val="es-ES_tradnl" w:eastAsia="en-US"/>
        </w:rPr>
        <w:t xml:space="preserve">energético, sino </w:t>
      </w:r>
      <w:r w:rsidR="000643BE" w:rsidRPr="000643BE">
        <w:rPr>
          <w:rFonts w:eastAsia="Cambria" w:cs="Arial"/>
          <w:szCs w:val="24"/>
          <w:lang w:val="es-ES_tradnl" w:eastAsia="en-US"/>
        </w:rPr>
        <w:lastRenderedPageBreak/>
        <w:t xml:space="preserve">también para </w:t>
      </w:r>
      <w:r>
        <w:rPr>
          <w:rFonts w:eastAsia="Cambria" w:cs="Arial"/>
          <w:szCs w:val="24"/>
          <w:lang w:val="es-ES_tradnl" w:eastAsia="en-US"/>
        </w:rPr>
        <w:t xml:space="preserve">otros sectores productivos, como </w:t>
      </w:r>
      <w:r w:rsidR="000643BE" w:rsidRPr="000643BE">
        <w:rPr>
          <w:rFonts w:eastAsia="Cambria" w:cs="Arial"/>
          <w:szCs w:val="24"/>
          <w:lang w:val="es-ES_tradnl" w:eastAsia="en-US"/>
        </w:rPr>
        <w:t>agricultura</w:t>
      </w:r>
      <w:r>
        <w:rPr>
          <w:rFonts w:eastAsia="Cambria" w:cs="Arial"/>
          <w:szCs w:val="24"/>
          <w:lang w:val="es-ES_tradnl" w:eastAsia="en-US"/>
        </w:rPr>
        <w:t xml:space="preserve"> y</w:t>
      </w:r>
      <w:r w:rsidR="000643BE" w:rsidRPr="000643BE">
        <w:rPr>
          <w:rFonts w:eastAsia="Cambria" w:cs="Arial"/>
          <w:szCs w:val="24"/>
          <w:lang w:val="es-ES_tradnl" w:eastAsia="en-US"/>
        </w:rPr>
        <w:t xml:space="preserve"> minería. En este sentido, expresó la importancia de </w:t>
      </w:r>
      <w:r>
        <w:rPr>
          <w:rFonts w:eastAsia="Cambria" w:cs="Arial"/>
          <w:szCs w:val="24"/>
          <w:lang w:val="es-ES_tradnl" w:eastAsia="en-US"/>
        </w:rPr>
        <w:t xml:space="preserve">establecer una consistente </w:t>
      </w:r>
      <w:r w:rsidR="000643BE" w:rsidRPr="000643BE">
        <w:rPr>
          <w:rFonts w:eastAsia="Cambria" w:cs="Arial"/>
          <w:szCs w:val="24"/>
          <w:lang w:val="es-ES_tradnl" w:eastAsia="en-US"/>
        </w:rPr>
        <w:t>coordinación con el Ministerio de</w:t>
      </w:r>
      <w:r>
        <w:rPr>
          <w:rFonts w:eastAsia="Cambria" w:cs="Arial"/>
          <w:szCs w:val="24"/>
          <w:lang w:val="es-ES_tradnl" w:eastAsia="en-US"/>
        </w:rPr>
        <w:t>l</w:t>
      </w:r>
      <w:r w:rsidR="000643BE" w:rsidRPr="000643BE">
        <w:rPr>
          <w:rFonts w:eastAsia="Cambria" w:cs="Arial"/>
          <w:szCs w:val="24"/>
          <w:lang w:val="es-ES_tradnl" w:eastAsia="en-US"/>
        </w:rPr>
        <w:t xml:space="preserve"> Medioambiente y la Dirección General de Aguas (DGA).</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553E98"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En </w:t>
      </w:r>
      <w:r w:rsidR="000643BE" w:rsidRPr="000643BE">
        <w:rPr>
          <w:rFonts w:eastAsia="Cambria" w:cs="Arial"/>
          <w:szCs w:val="24"/>
          <w:lang w:val="es-ES_tradnl" w:eastAsia="en-US"/>
        </w:rPr>
        <w:t xml:space="preserve">materia de participación ciudadana, </w:t>
      </w:r>
      <w:r>
        <w:rPr>
          <w:rFonts w:eastAsia="Cambria" w:cs="Arial"/>
          <w:szCs w:val="24"/>
          <w:lang w:val="es-ES_tradnl" w:eastAsia="en-US"/>
        </w:rPr>
        <w:t xml:space="preserve">dijo </w:t>
      </w:r>
      <w:r w:rsidR="000643BE" w:rsidRPr="000643BE">
        <w:rPr>
          <w:rFonts w:eastAsia="Cambria" w:cs="Arial"/>
          <w:szCs w:val="24"/>
          <w:lang w:val="es-ES_tradnl" w:eastAsia="en-US"/>
        </w:rPr>
        <w:t xml:space="preserve">que es necesario que la comunidad se embarque en </w:t>
      </w:r>
      <w:r>
        <w:rPr>
          <w:rFonts w:eastAsia="Cambria" w:cs="Arial"/>
          <w:szCs w:val="24"/>
          <w:lang w:val="es-ES_tradnl" w:eastAsia="en-US"/>
        </w:rPr>
        <w:t xml:space="preserve">lo </w:t>
      </w:r>
      <w:r w:rsidR="000643BE" w:rsidRPr="000643BE">
        <w:rPr>
          <w:rFonts w:eastAsia="Cambria" w:cs="Arial"/>
          <w:szCs w:val="24"/>
          <w:lang w:val="es-ES_tradnl" w:eastAsia="en-US"/>
        </w:rPr>
        <w:t xml:space="preserve">energético a través de cooperativas, en la formación y ejecución de proyectos. </w:t>
      </w:r>
      <w:r>
        <w:rPr>
          <w:rFonts w:eastAsia="Cambria" w:cs="Arial"/>
          <w:szCs w:val="24"/>
          <w:lang w:val="es-ES_tradnl" w:eastAsia="en-US"/>
        </w:rPr>
        <w:t xml:space="preserve">A fin de satisfacer este objetivo estimó imprescindible el apoyo ministerial </w:t>
      </w:r>
      <w:r w:rsidR="000643BE" w:rsidRPr="000643BE">
        <w:rPr>
          <w:rFonts w:eastAsia="Cambria" w:cs="Arial"/>
          <w:szCs w:val="24"/>
          <w:lang w:val="es-ES_tradnl" w:eastAsia="en-US"/>
        </w:rPr>
        <w:t xml:space="preserve">para el </w:t>
      </w:r>
      <w:r w:rsidR="000643BE" w:rsidRPr="000643BE">
        <w:rPr>
          <w:rFonts w:eastAsia="Cambria" w:cs="Arial"/>
          <w:i/>
          <w:szCs w:val="24"/>
          <w:lang w:val="es-ES_tradnl" w:eastAsia="en-US"/>
        </w:rPr>
        <w:t>net metering</w:t>
      </w:r>
      <w:r w:rsidR="000643BE" w:rsidRPr="000643BE">
        <w:rPr>
          <w:rFonts w:eastAsia="Cambria" w:cs="Arial"/>
          <w:szCs w:val="24"/>
          <w:lang w:val="es-ES_tradnl" w:eastAsia="en-US"/>
        </w:rPr>
        <w:t xml:space="preserve"> real, esto es, </w:t>
      </w:r>
      <w:r>
        <w:rPr>
          <w:rFonts w:eastAsia="Cambria" w:cs="Arial"/>
          <w:szCs w:val="24"/>
          <w:lang w:val="es-ES_tradnl" w:eastAsia="en-US"/>
        </w:rPr>
        <w:t>aqu</w:t>
      </w:r>
      <w:r w:rsidR="000643BE" w:rsidRPr="000643BE">
        <w:rPr>
          <w:rFonts w:eastAsia="Cambria" w:cs="Arial"/>
          <w:szCs w:val="24"/>
          <w:lang w:val="es-ES_tradnl" w:eastAsia="en-US"/>
        </w:rPr>
        <w:t xml:space="preserve">el </w:t>
      </w:r>
      <w:r>
        <w:rPr>
          <w:rFonts w:eastAsia="Cambria" w:cs="Arial"/>
          <w:szCs w:val="24"/>
          <w:lang w:val="es-ES_tradnl" w:eastAsia="en-US"/>
        </w:rPr>
        <w:t>inferior a 10</w:t>
      </w:r>
      <w:r w:rsidR="000643BE" w:rsidRPr="000643BE">
        <w:rPr>
          <w:rFonts w:eastAsia="Cambria" w:cs="Arial"/>
          <w:szCs w:val="24"/>
          <w:lang w:val="es-ES_tradnl" w:eastAsia="en-US"/>
        </w:rPr>
        <w:t xml:space="preserve"> kilowatts.</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ED206A" w:rsidRDefault="00ED206A"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En cuanto a la ENAP, adujo </w:t>
      </w:r>
      <w:r w:rsidR="000643BE" w:rsidRPr="000643BE">
        <w:rPr>
          <w:rFonts w:eastAsia="Cambria" w:cs="Arial"/>
          <w:szCs w:val="24"/>
          <w:lang w:val="es-ES_tradnl" w:eastAsia="en-US"/>
        </w:rPr>
        <w:t xml:space="preserve">que </w:t>
      </w:r>
      <w:r>
        <w:rPr>
          <w:rFonts w:eastAsia="Cambria" w:cs="Arial"/>
          <w:szCs w:val="24"/>
          <w:lang w:val="es-ES_tradnl" w:eastAsia="en-US"/>
        </w:rPr>
        <w:t xml:space="preserve">en la Región de Magallanes la empresa </w:t>
      </w:r>
      <w:r w:rsidR="000643BE" w:rsidRPr="000643BE">
        <w:rPr>
          <w:rFonts w:eastAsia="Cambria" w:cs="Arial"/>
          <w:szCs w:val="24"/>
          <w:lang w:val="es-ES_tradnl" w:eastAsia="en-US"/>
        </w:rPr>
        <w:t xml:space="preserve">debe </w:t>
      </w:r>
      <w:r>
        <w:rPr>
          <w:rFonts w:eastAsia="Cambria" w:cs="Arial"/>
          <w:szCs w:val="24"/>
          <w:lang w:val="es-ES_tradnl" w:eastAsia="en-US"/>
        </w:rPr>
        <w:t xml:space="preserve">vincular el uso del gas a </w:t>
      </w:r>
      <w:r w:rsidR="000643BE" w:rsidRPr="000643BE">
        <w:rPr>
          <w:rFonts w:eastAsia="Cambria" w:cs="Arial"/>
          <w:szCs w:val="24"/>
          <w:lang w:val="es-ES_tradnl" w:eastAsia="en-US"/>
        </w:rPr>
        <w:t>un programa de eficiencia energética.</w:t>
      </w:r>
    </w:p>
    <w:p w:rsidR="00ED206A" w:rsidRDefault="00ED206A"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ED206A"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Concluyó abogando por la </w:t>
      </w:r>
      <w:r w:rsidR="000643BE" w:rsidRPr="000643BE">
        <w:rPr>
          <w:rFonts w:eastAsia="Cambria" w:cs="Arial"/>
          <w:szCs w:val="24"/>
          <w:lang w:val="es-ES_tradnl" w:eastAsia="en-US"/>
        </w:rPr>
        <w:t xml:space="preserve">energización de </w:t>
      </w:r>
      <w:r>
        <w:rPr>
          <w:rFonts w:eastAsia="Cambria" w:cs="Arial"/>
          <w:szCs w:val="24"/>
          <w:lang w:val="es-ES_tradnl" w:eastAsia="en-US"/>
        </w:rPr>
        <w:t xml:space="preserve">las </w:t>
      </w:r>
      <w:r w:rsidR="000643BE" w:rsidRPr="000643BE">
        <w:rPr>
          <w:rFonts w:eastAsia="Cambria" w:cs="Arial"/>
          <w:szCs w:val="24"/>
          <w:lang w:val="es-ES_tradnl" w:eastAsia="en-US"/>
        </w:rPr>
        <w:t xml:space="preserve">islas y </w:t>
      </w:r>
      <w:r>
        <w:rPr>
          <w:rFonts w:eastAsia="Cambria" w:cs="Arial"/>
          <w:szCs w:val="24"/>
          <w:lang w:val="es-ES_tradnl" w:eastAsia="en-US"/>
        </w:rPr>
        <w:t xml:space="preserve">archipiélagos y la instalación de paneles fotovoltaicos en </w:t>
      </w:r>
      <w:r w:rsidR="000643BE" w:rsidRPr="000643BE">
        <w:rPr>
          <w:rFonts w:eastAsia="Cambria" w:cs="Arial"/>
          <w:szCs w:val="24"/>
          <w:lang w:val="es-ES_tradnl" w:eastAsia="en-US"/>
        </w:rPr>
        <w:t>las viviendas sociales</w:t>
      </w:r>
      <w:r>
        <w:rPr>
          <w:rFonts w:eastAsia="Cambria" w:cs="Arial"/>
          <w:szCs w:val="24"/>
          <w:lang w:val="es-ES_tradnl" w:eastAsia="en-US"/>
        </w:rPr>
        <w:t>.</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 xml:space="preserve">El </w:t>
      </w:r>
      <w:r w:rsidRPr="000643BE">
        <w:rPr>
          <w:rFonts w:eastAsia="Cambria" w:cs="Arial"/>
          <w:b/>
          <w:szCs w:val="24"/>
          <w:lang w:val="es-ES_tradnl" w:eastAsia="en-US"/>
        </w:rPr>
        <w:t xml:space="preserve">señor Ministro </w:t>
      </w:r>
      <w:r w:rsidR="00F316AE">
        <w:rPr>
          <w:rFonts w:eastAsia="Cambria" w:cs="Arial"/>
          <w:szCs w:val="24"/>
          <w:lang w:val="es-ES_tradnl" w:eastAsia="en-US"/>
        </w:rPr>
        <w:t xml:space="preserve">explicó </w:t>
      </w:r>
      <w:r w:rsidRPr="000643BE">
        <w:rPr>
          <w:rFonts w:eastAsia="Cambria" w:cs="Arial"/>
          <w:szCs w:val="24"/>
          <w:lang w:val="es-ES_tradnl" w:eastAsia="en-US"/>
        </w:rPr>
        <w:t xml:space="preserve">que existe un plan de obras en la Comisión Nacional de Energía (CNE) </w:t>
      </w:r>
      <w:r w:rsidR="00F316AE">
        <w:rPr>
          <w:rFonts w:eastAsia="Cambria" w:cs="Arial"/>
          <w:szCs w:val="24"/>
          <w:lang w:val="es-ES_tradnl" w:eastAsia="en-US"/>
        </w:rPr>
        <w:t xml:space="preserve">que </w:t>
      </w:r>
      <w:r w:rsidRPr="000643BE">
        <w:rPr>
          <w:rFonts w:eastAsia="Cambria" w:cs="Arial"/>
          <w:szCs w:val="24"/>
          <w:lang w:val="es-ES_tradnl" w:eastAsia="en-US"/>
        </w:rPr>
        <w:t>considera la energía base</w:t>
      </w:r>
      <w:r w:rsidR="00F316AE">
        <w:rPr>
          <w:rFonts w:eastAsia="Cambria" w:cs="Arial"/>
          <w:szCs w:val="24"/>
          <w:lang w:val="es-ES_tradnl" w:eastAsia="en-US"/>
        </w:rPr>
        <w:t xml:space="preserve"> y</w:t>
      </w:r>
      <w:r w:rsidRPr="000643BE">
        <w:rPr>
          <w:rFonts w:eastAsia="Cambria" w:cs="Arial"/>
          <w:szCs w:val="24"/>
          <w:lang w:val="es-ES_tradnl" w:eastAsia="en-US"/>
        </w:rPr>
        <w:t xml:space="preserve"> </w:t>
      </w:r>
      <w:r w:rsidR="00F316AE">
        <w:rPr>
          <w:rFonts w:eastAsia="Cambria" w:cs="Arial"/>
          <w:szCs w:val="24"/>
          <w:lang w:val="es-ES_tradnl" w:eastAsia="en-US"/>
        </w:rPr>
        <w:t xml:space="preserve">que debe incluir </w:t>
      </w:r>
      <w:r w:rsidRPr="000643BE">
        <w:rPr>
          <w:rFonts w:eastAsia="Cambria" w:cs="Arial"/>
          <w:szCs w:val="24"/>
          <w:lang w:val="es-ES_tradnl" w:eastAsia="en-US"/>
        </w:rPr>
        <w:t xml:space="preserve">más hidroelectricidad. </w:t>
      </w:r>
      <w:r w:rsidR="00F316AE">
        <w:rPr>
          <w:rFonts w:eastAsia="Cambria" w:cs="Arial"/>
          <w:szCs w:val="24"/>
          <w:lang w:val="es-ES_tradnl" w:eastAsia="en-US"/>
        </w:rPr>
        <w:t xml:space="preserve">En </w:t>
      </w:r>
      <w:r w:rsidRPr="000643BE">
        <w:rPr>
          <w:rFonts w:eastAsia="Cambria" w:cs="Arial"/>
          <w:szCs w:val="24"/>
          <w:lang w:val="es-ES_tradnl" w:eastAsia="en-US"/>
        </w:rPr>
        <w:t xml:space="preserve">la actualidad </w:t>
      </w:r>
      <w:r w:rsidR="00F316AE">
        <w:rPr>
          <w:rFonts w:eastAsia="Cambria" w:cs="Arial"/>
          <w:szCs w:val="24"/>
          <w:lang w:val="es-ES_tradnl" w:eastAsia="en-US"/>
        </w:rPr>
        <w:t xml:space="preserve">hay 57 </w:t>
      </w:r>
      <w:r w:rsidRPr="000643BE">
        <w:rPr>
          <w:rFonts w:eastAsia="Cambria" w:cs="Arial"/>
          <w:szCs w:val="24"/>
          <w:lang w:val="es-ES_tradnl" w:eastAsia="en-US"/>
        </w:rPr>
        <w:t>minicentrales</w:t>
      </w:r>
      <w:r w:rsidR="00F316AE">
        <w:rPr>
          <w:rFonts w:eastAsia="Cambria" w:cs="Arial"/>
          <w:szCs w:val="24"/>
          <w:lang w:val="es-ES_tradnl" w:eastAsia="en-US"/>
        </w:rPr>
        <w:t xml:space="preserve"> </w:t>
      </w:r>
      <w:r w:rsidRPr="000643BE">
        <w:rPr>
          <w:rFonts w:eastAsia="Cambria" w:cs="Arial"/>
          <w:szCs w:val="24"/>
          <w:lang w:val="es-ES_tradnl" w:eastAsia="en-US"/>
        </w:rPr>
        <w:t xml:space="preserve">con capacidad inferior a 20 MW. Sin embargo, </w:t>
      </w:r>
      <w:r w:rsidR="00F316AE">
        <w:rPr>
          <w:rFonts w:eastAsia="Cambria" w:cs="Arial"/>
          <w:szCs w:val="24"/>
          <w:lang w:val="es-ES_tradnl" w:eastAsia="en-US"/>
        </w:rPr>
        <w:t xml:space="preserve">se precisan 100 </w:t>
      </w:r>
      <w:r w:rsidRPr="000643BE">
        <w:rPr>
          <w:rFonts w:eastAsia="Cambria" w:cs="Arial"/>
          <w:szCs w:val="24"/>
          <w:lang w:val="es-ES_tradnl" w:eastAsia="en-US"/>
        </w:rPr>
        <w:t xml:space="preserve">más de estas centrales a lo largo del territorio, </w:t>
      </w:r>
      <w:r w:rsidR="00F316AE">
        <w:rPr>
          <w:rFonts w:eastAsia="Cambria" w:cs="Arial"/>
          <w:szCs w:val="24"/>
          <w:lang w:val="es-ES_tradnl" w:eastAsia="en-US"/>
        </w:rPr>
        <w:t xml:space="preserve">para lo cual es necesario </w:t>
      </w:r>
      <w:r w:rsidRPr="000643BE">
        <w:rPr>
          <w:rFonts w:eastAsia="Cambria" w:cs="Arial"/>
          <w:szCs w:val="24"/>
          <w:lang w:val="es-ES_tradnl" w:eastAsia="en-US"/>
        </w:rPr>
        <w:t xml:space="preserve">dialogar con asociaciones de canalistas. </w:t>
      </w:r>
      <w:r w:rsidR="00F316AE">
        <w:rPr>
          <w:rFonts w:eastAsia="Cambria" w:cs="Arial"/>
          <w:szCs w:val="24"/>
          <w:lang w:val="es-ES_tradnl" w:eastAsia="en-US"/>
        </w:rPr>
        <w:t xml:space="preserve">Con todo, </w:t>
      </w:r>
      <w:r w:rsidRPr="000643BE">
        <w:rPr>
          <w:rFonts w:eastAsia="Cambria" w:cs="Arial"/>
          <w:szCs w:val="24"/>
          <w:lang w:val="es-ES_tradnl" w:eastAsia="en-US"/>
        </w:rPr>
        <w:t xml:space="preserve">existe un acuerdo con la Dirección de Obras Hidráulicas (DOH) para </w:t>
      </w:r>
      <w:r w:rsidR="00F316AE">
        <w:rPr>
          <w:rFonts w:eastAsia="Cambria" w:cs="Arial"/>
          <w:szCs w:val="24"/>
          <w:lang w:val="es-ES_tradnl" w:eastAsia="en-US"/>
        </w:rPr>
        <w:t xml:space="preserve">permitir </w:t>
      </w:r>
      <w:r w:rsidRPr="000643BE">
        <w:rPr>
          <w:rFonts w:eastAsia="Cambria" w:cs="Arial"/>
          <w:szCs w:val="24"/>
          <w:lang w:val="es-ES_tradnl" w:eastAsia="en-US"/>
        </w:rPr>
        <w:t>embalses de doble propósito.</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F03A3E"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El </w:t>
      </w:r>
      <w:r w:rsidR="000643BE" w:rsidRPr="000643BE">
        <w:rPr>
          <w:rFonts w:eastAsia="Cambria" w:cs="Arial"/>
          <w:szCs w:val="24"/>
          <w:lang w:val="es-ES_tradnl" w:eastAsia="en-US"/>
        </w:rPr>
        <w:t>problema más crítico en materia energética,</w:t>
      </w:r>
      <w:r>
        <w:rPr>
          <w:rFonts w:eastAsia="Cambria" w:cs="Arial"/>
          <w:szCs w:val="24"/>
          <w:lang w:val="es-ES_tradnl" w:eastAsia="en-US"/>
        </w:rPr>
        <w:t xml:space="preserve"> dijo, se relaciona </w:t>
      </w:r>
      <w:r w:rsidR="000643BE" w:rsidRPr="000643BE">
        <w:rPr>
          <w:rFonts w:eastAsia="Cambria" w:cs="Arial"/>
          <w:szCs w:val="24"/>
          <w:lang w:val="es-ES_tradnl" w:eastAsia="en-US"/>
        </w:rPr>
        <w:t>con las líneas de transmisión</w:t>
      </w:r>
      <w:r>
        <w:rPr>
          <w:rFonts w:eastAsia="Cambria" w:cs="Arial"/>
          <w:szCs w:val="24"/>
          <w:lang w:val="es-ES_tradnl" w:eastAsia="en-US"/>
        </w:rPr>
        <w:t xml:space="preserve">: </w:t>
      </w:r>
      <w:r w:rsidR="000643BE" w:rsidRPr="000643BE">
        <w:rPr>
          <w:rFonts w:eastAsia="Cambria" w:cs="Arial"/>
          <w:szCs w:val="24"/>
          <w:lang w:val="es-ES_tradnl" w:eastAsia="en-US"/>
        </w:rPr>
        <w:t>en algunos lugares están colapsadas y en otros no existen.</w:t>
      </w:r>
    </w:p>
    <w:p w:rsidR="000643BE" w:rsidRPr="000643BE" w:rsidRDefault="000643BE" w:rsidP="000643BE">
      <w:pPr>
        <w:tabs>
          <w:tab w:val="left" w:pos="2835"/>
        </w:tabs>
        <w:autoSpaceDE w:val="0"/>
        <w:autoSpaceDN w:val="0"/>
        <w:adjustRightInd w:val="0"/>
        <w:jc w:val="both"/>
        <w:rPr>
          <w:rFonts w:eastAsia="Cambria" w:cs="Arial"/>
          <w:szCs w:val="24"/>
          <w:lang w:val="es-ES_tradnl" w:eastAsia="en-US"/>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Respecto a</w:t>
      </w:r>
      <w:r w:rsidR="00F03A3E">
        <w:rPr>
          <w:rFonts w:eastAsia="Cambria" w:cs="Arial"/>
          <w:szCs w:val="24"/>
          <w:lang w:val="es-ES_tradnl" w:eastAsia="en-US"/>
        </w:rPr>
        <w:t xml:space="preserve"> </w:t>
      </w:r>
      <w:r w:rsidRPr="000643BE">
        <w:rPr>
          <w:rFonts w:eastAsia="Cambria" w:cs="Arial"/>
          <w:szCs w:val="24"/>
          <w:lang w:val="es-ES_tradnl" w:eastAsia="en-US"/>
        </w:rPr>
        <w:t xml:space="preserve">la leña, </w:t>
      </w:r>
      <w:r w:rsidR="00F03A3E">
        <w:rPr>
          <w:rFonts w:eastAsia="Cambria" w:cs="Arial"/>
          <w:szCs w:val="24"/>
          <w:lang w:val="es-ES_tradnl" w:eastAsia="en-US"/>
        </w:rPr>
        <w:t xml:space="preserve">el señor Ministro comentó </w:t>
      </w:r>
      <w:r w:rsidRPr="000643BE">
        <w:rPr>
          <w:rFonts w:eastAsia="Cambria" w:cs="Arial"/>
          <w:szCs w:val="24"/>
          <w:lang w:val="es-ES_tradnl" w:eastAsia="en-US"/>
        </w:rPr>
        <w:t xml:space="preserve">que la propuesta es declararla combustible sólido, lo que permitirá conocer </w:t>
      </w:r>
      <w:r w:rsidR="00F03A3E">
        <w:rPr>
          <w:rFonts w:eastAsia="Cambria" w:cs="Arial"/>
          <w:szCs w:val="24"/>
          <w:lang w:val="es-ES_tradnl" w:eastAsia="en-US"/>
        </w:rPr>
        <w:t>su</w:t>
      </w:r>
      <w:r w:rsidRPr="000643BE">
        <w:rPr>
          <w:rFonts w:eastAsia="Cambria" w:cs="Arial"/>
          <w:szCs w:val="24"/>
          <w:lang w:val="es-ES_tradnl" w:eastAsia="en-US"/>
        </w:rPr>
        <w:t xml:space="preserve"> origen</w:t>
      </w:r>
      <w:r w:rsidR="00F03A3E">
        <w:rPr>
          <w:rFonts w:eastAsia="Cambria" w:cs="Arial"/>
          <w:szCs w:val="24"/>
          <w:lang w:val="es-ES_tradnl" w:eastAsia="en-US"/>
        </w:rPr>
        <w:t xml:space="preserve"> y</w:t>
      </w:r>
      <w:r w:rsidRPr="000643BE">
        <w:rPr>
          <w:rFonts w:eastAsia="Cambria" w:cs="Arial"/>
          <w:szCs w:val="24"/>
          <w:lang w:val="es-ES_tradnl" w:eastAsia="en-US"/>
        </w:rPr>
        <w:t xml:space="preserve"> evita</w:t>
      </w:r>
      <w:r w:rsidR="00F03A3E">
        <w:rPr>
          <w:rFonts w:eastAsia="Cambria" w:cs="Arial"/>
          <w:szCs w:val="24"/>
          <w:lang w:val="es-ES_tradnl" w:eastAsia="en-US"/>
        </w:rPr>
        <w:t>r</w:t>
      </w:r>
      <w:r w:rsidRPr="000643BE">
        <w:rPr>
          <w:rFonts w:eastAsia="Cambria" w:cs="Arial"/>
          <w:szCs w:val="24"/>
          <w:lang w:val="es-ES_tradnl" w:eastAsia="en-US"/>
        </w:rPr>
        <w:t xml:space="preserve"> que </w:t>
      </w:r>
      <w:r w:rsidR="00F03A3E">
        <w:rPr>
          <w:rFonts w:eastAsia="Cambria" w:cs="Arial"/>
          <w:szCs w:val="24"/>
          <w:lang w:val="es-ES_tradnl" w:eastAsia="en-US"/>
        </w:rPr>
        <w:t xml:space="preserve">provenga </w:t>
      </w:r>
      <w:r w:rsidRPr="000643BE">
        <w:rPr>
          <w:rFonts w:eastAsia="Cambria" w:cs="Arial"/>
          <w:szCs w:val="24"/>
          <w:lang w:val="es-ES_tradnl" w:eastAsia="en-US"/>
        </w:rPr>
        <w:t xml:space="preserve">de parques nacionales, bosques nativos </w:t>
      </w:r>
      <w:r w:rsidR="00F03A3E">
        <w:rPr>
          <w:rFonts w:eastAsia="Cambria" w:cs="Arial"/>
          <w:szCs w:val="24"/>
          <w:lang w:val="es-ES_tradnl" w:eastAsia="en-US"/>
        </w:rPr>
        <w:t>u</w:t>
      </w:r>
      <w:r w:rsidRPr="000643BE">
        <w:rPr>
          <w:rFonts w:eastAsia="Cambria" w:cs="Arial"/>
          <w:szCs w:val="24"/>
          <w:lang w:val="es-ES_tradnl" w:eastAsia="en-US"/>
        </w:rPr>
        <w:t xml:space="preserve"> otr</w:t>
      </w:r>
      <w:r w:rsidR="00F03A3E">
        <w:rPr>
          <w:rFonts w:eastAsia="Cambria" w:cs="Arial"/>
          <w:szCs w:val="24"/>
          <w:lang w:val="es-ES_tradnl" w:eastAsia="en-US"/>
        </w:rPr>
        <w:t>a</w:t>
      </w:r>
      <w:r w:rsidRPr="000643BE">
        <w:rPr>
          <w:rFonts w:eastAsia="Cambria" w:cs="Arial"/>
          <w:szCs w:val="24"/>
          <w:lang w:val="es-ES_tradnl" w:eastAsia="en-US"/>
        </w:rPr>
        <w:t>s</w:t>
      </w:r>
      <w:r w:rsidR="00F03A3E">
        <w:rPr>
          <w:rFonts w:eastAsia="Cambria" w:cs="Arial"/>
          <w:szCs w:val="24"/>
          <w:lang w:val="es-ES_tradnl" w:eastAsia="en-US"/>
        </w:rPr>
        <w:t xml:space="preserve"> áreas sensibles</w:t>
      </w:r>
      <w:r w:rsidRPr="000643BE">
        <w:rPr>
          <w:rFonts w:eastAsia="Cambria" w:cs="Arial"/>
          <w:szCs w:val="24"/>
          <w:lang w:val="es-ES_tradnl" w:eastAsia="en-US"/>
        </w:rPr>
        <w:t xml:space="preserve">. </w:t>
      </w:r>
      <w:r w:rsidR="00F03A3E">
        <w:rPr>
          <w:rFonts w:eastAsia="Cambria" w:cs="Arial"/>
          <w:szCs w:val="24"/>
          <w:lang w:val="es-ES_tradnl" w:eastAsia="en-US"/>
        </w:rPr>
        <w:t xml:space="preserve">Lo dicho permitirá disponer de </w:t>
      </w:r>
      <w:r w:rsidRPr="000643BE">
        <w:rPr>
          <w:rFonts w:eastAsia="Cambria" w:cs="Arial"/>
          <w:szCs w:val="24"/>
          <w:lang w:val="es-ES_tradnl" w:eastAsia="en-US"/>
        </w:rPr>
        <w:t>una leña con niveles de humedad compatibles con el medioambiente y la salud de las personas.</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 xml:space="preserve">El </w:t>
      </w:r>
      <w:r w:rsidRPr="000643BE">
        <w:rPr>
          <w:rFonts w:eastAsia="Cambria" w:cs="Arial"/>
          <w:b/>
          <w:szCs w:val="24"/>
          <w:lang w:val="es-ES_tradnl" w:eastAsia="en-US"/>
        </w:rPr>
        <w:t>Honorable Senador señor García</w:t>
      </w:r>
      <w:r w:rsidR="004072F7">
        <w:rPr>
          <w:rFonts w:eastAsia="Cambria" w:cs="Arial"/>
          <w:b/>
          <w:szCs w:val="24"/>
          <w:lang w:val="es-ES_tradnl" w:eastAsia="en-US"/>
        </w:rPr>
        <w:t>-</w:t>
      </w:r>
      <w:r w:rsidRPr="000643BE">
        <w:rPr>
          <w:rFonts w:eastAsia="Cambria" w:cs="Arial"/>
          <w:b/>
          <w:szCs w:val="24"/>
          <w:lang w:val="es-ES_tradnl" w:eastAsia="en-US"/>
        </w:rPr>
        <w:t xml:space="preserve">Huidobro </w:t>
      </w:r>
      <w:r w:rsidRPr="000643BE">
        <w:rPr>
          <w:rFonts w:eastAsia="Cambria" w:cs="Arial"/>
          <w:szCs w:val="24"/>
          <w:lang w:val="es-ES_tradnl" w:eastAsia="en-US"/>
        </w:rPr>
        <w:t xml:space="preserve">manifestó su preocupación por la entrega de este tipo de calefacción vía subsidio a nivel general, sin mirar la realidad de cada región. </w:t>
      </w:r>
      <w:r w:rsidR="004072F7">
        <w:rPr>
          <w:rFonts w:eastAsia="Cambria" w:cs="Arial"/>
          <w:szCs w:val="24"/>
          <w:lang w:val="es-ES_tradnl" w:eastAsia="en-US"/>
        </w:rPr>
        <w:t>E</w:t>
      </w:r>
      <w:r w:rsidRPr="000643BE">
        <w:rPr>
          <w:rFonts w:eastAsia="Cambria" w:cs="Arial"/>
          <w:szCs w:val="24"/>
          <w:lang w:val="es-ES_tradnl" w:eastAsia="en-US"/>
        </w:rPr>
        <w:t xml:space="preserve">xisten calefactores que emiten distinto </w:t>
      </w:r>
      <w:r w:rsidR="004072F7">
        <w:rPr>
          <w:rFonts w:eastAsia="Cambria" w:cs="Arial"/>
          <w:szCs w:val="24"/>
          <w:lang w:val="es-ES_tradnl" w:eastAsia="en-US"/>
        </w:rPr>
        <w:t xml:space="preserve">según </w:t>
      </w:r>
      <w:r w:rsidRPr="000643BE">
        <w:rPr>
          <w:rFonts w:eastAsia="Cambria" w:cs="Arial"/>
          <w:szCs w:val="24"/>
          <w:lang w:val="es-ES_tradnl" w:eastAsia="en-US"/>
        </w:rPr>
        <w:t>la humedad de la leña</w:t>
      </w:r>
      <w:r w:rsidR="004072F7">
        <w:rPr>
          <w:rFonts w:eastAsia="Cambria" w:cs="Arial"/>
          <w:szCs w:val="24"/>
          <w:lang w:val="es-ES_tradnl" w:eastAsia="en-US"/>
        </w:rPr>
        <w:t xml:space="preserve">. Hay </w:t>
      </w:r>
      <w:r w:rsidRPr="000643BE">
        <w:rPr>
          <w:rFonts w:eastAsia="Cambria" w:cs="Arial"/>
          <w:szCs w:val="24"/>
          <w:lang w:val="es-ES_tradnl" w:eastAsia="en-US"/>
        </w:rPr>
        <w:t>tecnología en el sur del país</w:t>
      </w:r>
      <w:r w:rsidR="004072F7">
        <w:rPr>
          <w:rFonts w:eastAsia="Cambria" w:cs="Arial"/>
          <w:szCs w:val="24"/>
          <w:lang w:val="es-ES_tradnl" w:eastAsia="en-US"/>
        </w:rPr>
        <w:t xml:space="preserve"> para secar </w:t>
      </w:r>
      <w:r w:rsidRPr="000643BE">
        <w:rPr>
          <w:rFonts w:eastAsia="Cambria" w:cs="Arial"/>
          <w:szCs w:val="24"/>
          <w:lang w:val="es-ES_tradnl" w:eastAsia="en-US"/>
        </w:rPr>
        <w:t xml:space="preserve">este </w:t>
      </w:r>
      <w:r w:rsidR="004072F7">
        <w:rPr>
          <w:rFonts w:eastAsia="Cambria" w:cs="Arial"/>
          <w:szCs w:val="24"/>
          <w:lang w:val="es-ES_tradnl" w:eastAsia="en-US"/>
        </w:rPr>
        <w:t>recurso</w:t>
      </w:r>
      <w:r w:rsidRPr="000643BE">
        <w:rPr>
          <w:rFonts w:eastAsia="Cambria" w:cs="Arial"/>
          <w:szCs w:val="24"/>
          <w:lang w:val="es-ES_tradnl" w:eastAsia="en-US"/>
        </w:rPr>
        <w:t>.</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 xml:space="preserve">Al retomar el uso de la palabra, el </w:t>
      </w:r>
      <w:r w:rsidRPr="000643BE">
        <w:rPr>
          <w:rFonts w:eastAsia="Cambria" w:cs="Arial"/>
          <w:b/>
          <w:szCs w:val="24"/>
          <w:lang w:val="es-ES_tradnl" w:eastAsia="en-US"/>
        </w:rPr>
        <w:t>Secretario de Estado</w:t>
      </w:r>
      <w:r w:rsidR="00655A1B">
        <w:rPr>
          <w:rFonts w:eastAsia="Cambria" w:cs="Arial"/>
          <w:b/>
          <w:szCs w:val="24"/>
          <w:lang w:val="es-ES_tradnl" w:eastAsia="en-US"/>
        </w:rPr>
        <w:t xml:space="preserve"> </w:t>
      </w:r>
      <w:r w:rsidR="00655A1B">
        <w:rPr>
          <w:rFonts w:eastAsia="Cambria" w:cs="Arial"/>
          <w:szCs w:val="24"/>
          <w:lang w:val="es-ES_tradnl" w:eastAsia="en-US"/>
        </w:rPr>
        <w:t xml:space="preserve">se mostró proclive a </w:t>
      </w:r>
      <w:r w:rsidRPr="000643BE">
        <w:rPr>
          <w:rFonts w:eastAsia="Cambria" w:cs="Arial"/>
          <w:szCs w:val="24"/>
          <w:lang w:val="es-ES_tradnl" w:eastAsia="en-US"/>
        </w:rPr>
        <w:t>determinar quiénes son los empresarios de la leña</w:t>
      </w:r>
      <w:r w:rsidR="00655A1B">
        <w:rPr>
          <w:rFonts w:eastAsia="Cambria" w:cs="Arial"/>
          <w:szCs w:val="24"/>
          <w:lang w:val="es-ES_tradnl" w:eastAsia="en-US"/>
        </w:rPr>
        <w:t xml:space="preserve"> (el universo podría ser de </w:t>
      </w:r>
      <w:r w:rsidRPr="000643BE">
        <w:rPr>
          <w:rFonts w:eastAsia="Cambria" w:cs="Arial"/>
          <w:szCs w:val="24"/>
          <w:lang w:val="es-ES_tradnl" w:eastAsia="en-US"/>
        </w:rPr>
        <w:t>veinte mil personas</w:t>
      </w:r>
      <w:r w:rsidR="00655A1B">
        <w:rPr>
          <w:rFonts w:eastAsia="Cambria" w:cs="Arial"/>
          <w:szCs w:val="24"/>
          <w:lang w:val="es-ES_tradnl" w:eastAsia="en-US"/>
        </w:rPr>
        <w:t xml:space="preserve">). Para secar leña se requieren </w:t>
      </w:r>
      <w:r w:rsidRPr="000643BE">
        <w:rPr>
          <w:rFonts w:eastAsia="Cambria" w:cs="Arial"/>
          <w:szCs w:val="24"/>
          <w:lang w:val="es-ES_tradnl" w:eastAsia="en-US"/>
        </w:rPr>
        <w:t xml:space="preserve">secadores, que es una solución tecnológica, o bien tiempo, que es </w:t>
      </w:r>
      <w:r w:rsidRPr="000643BE">
        <w:rPr>
          <w:rFonts w:eastAsia="Cambria" w:cs="Arial"/>
          <w:szCs w:val="24"/>
          <w:lang w:val="es-ES_tradnl" w:eastAsia="en-US"/>
        </w:rPr>
        <w:lastRenderedPageBreak/>
        <w:t xml:space="preserve">capital de trabajo. </w:t>
      </w:r>
      <w:r w:rsidR="00655A1B">
        <w:rPr>
          <w:rFonts w:eastAsia="Cambria" w:cs="Arial"/>
          <w:szCs w:val="24"/>
          <w:lang w:val="es-ES_tradnl" w:eastAsia="en-US"/>
        </w:rPr>
        <w:t>S</w:t>
      </w:r>
      <w:r w:rsidRPr="000643BE">
        <w:rPr>
          <w:rFonts w:eastAsia="Cambria" w:cs="Arial"/>
          <w:szCs w:val="24"/>
          <w:lang w:val="es-ES_tradnl" w:eastAsia="en-US"/>
        </w:rPr>
        <w:t xml:space="preserve">e construirán galpones para apoyar a estos empresarios y así permitir que la leña se seque. </w:t>
      </w:r>
      <w:r w:rsidR="00655A1B">
        <w:rPr>
          <w:rFonts w:eastAsia="Cambria" w:cs="Arial"/>
          <w:szCs w:val="24"/>
          <w:lang w:val="es-ES_tradnl" w:eastAsia="en-US"/>
        </w:rPr>
        <w:t xml:space="preserve">Este asunto implica </w:t>
      </w:r>
      <w:r w:rsidRPr="000643BE">
        <w:rPr>
          <w:rFonts w:eastAsia="Cambria" w:cs="Arial"/>
          <w:szCs w:val="24"/>
          <w:lang w:val="es-ES_tradnl" w:eastAsia="en-US"/>
        </w:rPr>
        <w:t xml:space="preserve">diseñar una política pública controlable, función que recaerá en </w:t>
      </w:r>
      <w:r w:rsidR="00920079">
        <w:rPr>
          <w:rFonts w:eastAsia="Cambria" w:cs="Arial"/>
          <w:szCs w:val="24"/>
          <w:lang w:val="es-ES_tradnl" w:eastAsia="en-US"/>
        </w:rPr>
        <w:t xml:space="preserve">la </w:t>
      </w:r>
      <w:r w:rsidRPr="000643BE">
        <w:rPr>
          <w:rFonts w:eastAsia="Cambria" w:cs="Arial"/>
          <w:szCs w:val="24"/>
          <w:lang w:val="es-ES_tradnl" w:eastAsia="en-US"/>
        </w:rPr>
        <w:t xml:space="preserve">SEC. </w:t>
      </w:r>
      <w:r w:rsidR="00655A1B">
        <w:rPr>
          <w:rFonts w:eastAsia="Cambria" w:cs="Arial"/>
          <w:szCs w:val="24"/>
          <w:lang w:val="es-ES_tradnl" w:eastAsia="en-US"/>
        </w:rPr>
        <w:t xml:space="preserve">Como fuere, </w:t>
      </w:r>
      <w:r w:rsidRPr="000643BE">
        <w:rPr>
          <w:rFonts w:eastAsia="Cambria" w:cs="Arial"/>
          <w:szCs w:val="24"/>
          <w:lang w:val="es-ES_tradnl" w:eastAsia="en-US"/>
        </w:rPr>
        <w:t xml:space="preserve">en los hogares deben </w:t>
      </w:r>
      <w:r w:rsidR="00655A1B">
        <w:rPr>
          <w:rFonts w:eastAsia="Cambria" w:cs="Arial"/>
          <w:szCs w:val="24"/>
          <w:lang w:val="es-ES_tradnl" w:eastAsia="en-US"/>
        </w:rPr>
        <w:t xml:space="preserve">ser sustituidos </w:t>
      </w:r>
      <w:r w:rsidRPr="000643BE">
        <w:rPr>
          <w:rFonts w:eastAsia="Cambria" w:cs="Arial"/>
          <w:szCs w:val="24"/>
          <w:lang w:val="es-ES_tradnl" w:eastAsia="en-US"/>
        </w:rPr>
        <w:t xml:space="preserve">los artefactos </w:t>
      </w:r>
      <w:r w:rsidR="00655A1B">
        <w:rPr>
          <w:rFonts w:eastAsia="Cambria" w:cs="Arial"/>
          <w:szCs w:val="24"/>
          <w:lang w:val="es-ES_tradnl" w:eastAsia="en-US"/>
        </w:rPr>
        <w:t xml:space="preserve">–como </w:t>
      </w:r>
      <w:r w:rsidRPr="000643BE">
        <w:rPr>
          <w:rFonts w:eastAsia="Cambria" w:cs="Arial"/>
          <w:szCs w:val="24"/>
          <w:lang w:val="es-ES_tradnl" w:eastAsia="en-US"/>
        </w:rPr>
        <w:t>estufas y cocinas</w:t>
      </w:r>
      <w:r w:rsidR="00655A1B">
        <w:rPr>
          <w:rFonts w:eastAsia="Cambria" w:cs="Arial"/>
          <w:szCs w:val="24"/>
          <w:lang w:val="es-ES_tradnl" w:eastAsia="en-US"/>
        </w:rPr>
        <w:t>-</w:t>
      </w:r>
      <w:r w:rsidRPr="000643BE">
        <w:rPr>
          <w:rFonts w:eastAsia="Cambria" w:cs="Arial"/>
          <w:szCs w:val="24"/>
          <w:lang w:val="es-ES_tradnl" w:eastAsia="en-US"/>
        </w:rPr>
        <w:t xml:space="preserve"> que </w:t>
      </w:r>
      <w:r w:rsidR="00655A1B">
        <w:rPr>
          <w:rFonts w:eastAsia="Cambria" w:cs="Arial"/>
          <w:szCs w:val="24"/>
          <w:lang w:val="es-ES_tradnl" w:eastAsia="en-US"/>
        </w:rPr>
        <w:t xml:space="preserve">producen una </w:t>
      </w:r>
      <w:r w:rsidRPr="000643BE">
        <w:rPr>
          <w:rFonts w:eastAsia="Cambria" w:cs="Arial"/>
          <w:szCs w:val="24"/>
          <w:lang w:val="es-ES_tradnl" w:eastAsia="en-US"/>
        </w:rPr>
        <w:t>combustión dañina para el medioambiente.</w:t>
      </w:r>
    </w:p>
    <w:p w:rsidR="000643BE" w:rsidRDefault="000643BE" w:rsidP="00B14DE3">
      <w:pPr>
        <w:tabs>
          <w:tab w:val="left" w:pos="2835"/>
        </w:tabs>
        <w:jc w:val="both"/>
        <w:rPr>
          <w:rFonts w:cs="Arial"/>
          <w:lang w:val="es-ES_tradnl"/>
        </w:rPr>
      </w:pP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r w:rsidRPr="00306212">
        <w:rPr>
          <w:rFonts w:eastAsia="Cambria" w:cs="Arial"/>
          <w:szCs w:val="24"/>
          <w:lang w:val="es-ES_tradnl" w:eastAsia="en-US"/>
        </w:rPr>
        <w:t>Respecto de los bonos de la</w:t>
      </w:r>
      <w:r w:rsidRPr="00306212">
        <w:rPr>
          <w:rFonts w:ascii="Cambria" w:eastAsia="Cambria" w:hAnsi="Cambria"/>
          <w:szCs w:val="24"/>
          <w:lang w:val="es-ES_tradnl" w:eastAsia="en-US"/>
        </w:rPr>
        <w:t xml:space="preserve"> </w:t>
      </w:r>
      <w:r w:rsidRPr="00306212">
        <w:rPr>
          <w:rFonts w:eastAsia="Cambria" w:cs="Arial"/>
          <w:szCs w:val="24"/>
          <w:lang w:val="es-ES_tradnl" w:eastAsia="en-US"/>
        </w:rPr>
        <w:t>E</w:t>
      </w:r>
      <w:r w:rsidR="00C56E93">
        <w:rPr>
          <w:rFonts w:eastAsia="Cambria" w:cs="Arial"/>
          <w:szCs w:val="24"/>
          <w:lang w:val="es-ES_tradnl" w:eastAsia="en-US"/>
        </w:rPr>
        <w:t>NAP</w:t>
      </w:r>
      <w:r w:rsidRPr="00306212">
        <w:rPr>
          <w:rFonts w:eastAsia="Cambria" w:cs="Arial"/>
          <w:szCs w:val="24"/>
          <w:lang w:val="es-ES_tradnl" w:eastAsia="en-US"/>
        </w:rPr>
        <w:t xml:space="preserve">, manifestó que serán emitidos para reestructurar la deuda, </w:t>
      </w:r>
      <w:r w:rsidR="00C56E93">
        <w:rPr>
          <w:rFonts w:eastAsia="Cambria" w:cs="Arial"/>
          <w:szCs w:val="24"/>
          <w:lang w:val="es-ES_tradnl" w:eastAsia="en-US"/>
        </w:rPr>
        <w:t xml:space="preserve">por lo que no podrán significar </w:t>
      </w:r>
      <w:r w:rsidRPr="00306212">
        <w:rPr>
          <w:rFonts w:eastAsia="Cambria" w:cs="Arial"/>
          <w:szCs w:val="24"/>
          <w:lang w:val="es-ES_tradnl" w:eastAsia="en-US"/>
        </w:rPr>
        <w:t>aument</w:t>
      </w:r>
      <w:r w:rsidR="00C56E93">
        <w:rPr>
          <w:rFonts w:eastAsia="Cambria" w:cs="Arial"/>
          <w:szCs w:val="24"/>
          <w:lang w:val="es-ES_tradnl" w:eastAsia="en-US"/>
        </w:rPr>
        <w:t>o d</w:t>
      </w:r>
      <w:r w:rsidRPr="00306212">
        <w:rPr>
          <w:rFonts w:eastAsia="Cambria" w:cs="Arial"/>
          <w:szCs w:val="24"/>
          <w:lang w:val="es-ES_tradnl" w:eastAsia="en-US"/>
        </w:rPr>
        <w:t>e</w:t>
      </w:r>
      <w:r w:rsidR="00C56E93">
        <w:rPr>
          <w:rFonts w:eastAsia="Cambria" w:cs="Arial"/>
          <w:szCs w:val="24"/>
          <w:lang w:val="es-ES_tradnl" w:eastAsia="en-US"/>
        </w:rPr>
        <w:t xml:space="preserve"> su</w:t>
      </w:r>
      <w:r w:rsidRPr="00306212">
        <w:rPr>
          <w:rFonts w:eastAsia="Cambria" w:cs="Arial"/>
          <w:szCs w:val="24"/>
          <w:lang w:val="es-ES_tradnl" w:eastAsia="en-US"/>
        </w:rPr>
        <w:t xml:space="preserve"> nivel. </w:t>
      </w:r>
      <w:r w:rsidR="00C56E93">
        <w:rPr>
          <w:rFonts w:eastAsia="Cambria" w:cs="Arial"/>
          <w:szCs w:val="24"/>
          <w:lang w:val="es-ES_tradnl" w:eastAsia="en-US"/>
        </w:rPr>
        <w:t xml:space="preserve">Esta deuda, </w:t>
      </w:r>
      <w:r w:rsidRPr="00306212">
        <w:rPr>
          <w:rFonts w:eastAsia="Cambria" w:cs="Arial"/>
          <w:szCs w:val="24"/>
          <w:lang w:val="es-ES_tradnl" w:eastAsia="en-US"/>
        </w:rPr>
        <w:t>arguyó</w:t>
      </w:r>
      <w:r w:rsidR="00C56E93">
        <w:rPr>
          <w:rFonts w:eastAsia="Cambria" w:cs="Arial"/>
          <w:szCs w:val="24"/>
          <w:lang w:val="es-ES_tradnl" w:eastAsia="en-US"/>
        </w:rPr>
        <w:t xml:space="preserve">, </w:t>
      </w:r>
      <w:r w:rsidRPr="00306212">
        <w:rPr>
          <w:rFonts w:eastAsia="Cambria" w:cs="Arial"/>
          <w:szCs w:val="24"/>
          <w:lang w:val="es-ES_tradnl" w:eastAsia="en-US"/>
        </w:rPr>
        <w:t xml:space="preserve">debe administrarse </w:t>
      </w:r>
      <w:r w:rsidR="00C56E93">
        <w:rPr>
          <w:rFonts w:eastAsia="Cambria" w:cs="Arial"/>
          <w:szCs w:val="24"/>
          <w:lang w:val="es-ES_tradnl" w:eastAsia="en-US"/>
        </w:rPr>
        <w:t xml:space="preserve">en función de </w:t>
      </w:r>
      <w:r w:rsidRPr="00306212">
        <w:rPr>
          <w:rFonts w:eastAsia="Cambria" w:cs="Arial"/>
          <w:szCs w:val="24"/>
          <w:lang w:val="es-ES_tradnl" w:eastAsia="en-US"/>
        </w:rPr>
        <w:t xml:space="preserve">las mejores condiciones de tasa y plazo. </w:t>
      </w:r>
      <w:r w:rsidR="00C56E93">
        <w:rPr>
          <w:rFonts w:eastAsia="Cambria" w:cs="Arial"/>
          <w:szCs w:val="24"/>
          <w:lang w:val="es-ES_tradnl" w:eastAsia="en-US"/>
        </w:rPr>
        <w:t xml:space="preserve">Pero desde ya, dijo, se estima que la </w:t>
      </w:r>
      <w:r w:rsidRPr="00306212">
        <w:rPr>
          <w:rFonts w:eastAsia="Cambria" w:cs="Arial"/>
          <w:szCs w:val="24"/>
          <w:lang w:val="es-ES_tradnl" w:eastAsia="en-US"/>
        </w:rPr>
        <w:t xml:space="preserve">emisión estará sobrecolocada, </w:t>
      </w:r>
      <w:r w:rsidR="00C56E93">
        <w:rPr>
          <w:rFonts w:eastAsia="Cambria" w:cs="Arial"/>
          <w:szCs w:val="24"/>
          <w:lang w:val="es-ES_tradnl" w:eastAsia="en-US"/>
        </w:rPr>
        <w:t xml:space="preserve">esto es, </w:t>
      </w:r>
      <w:r w:rsidRPr="00306212">
        <w:rPr>
          <w:rFonts w:eastAsia="Cambria" w:cs="Arial"/>
          <w:szCs w:val="24"/>
          <w:lang w:val="es-ES_tradnl" w:eastAsia="en-US"/>
        </w:rPr>
        <w:t xml:space="preserve">habrá más </w:t>
      </w:r>
      <w:r w:rsidR="00C56E93">
        <w:rPr>
          <w:rFonts w:eastAsia="Cambria" w:cs="Arial"/>
          <w:szCs w:val="24"/>
          <w:lang w:val="es-ES_tradnl" w:eastAsia="en-US"/>
        </w:rPr>
        <w:t xml:space="preserve">demanda para la </w:t>
      </w:r>
      <w:r w:rsidRPr="00306212">
        <w:rPr>
          <w:rFonts w:eastAsia="Cambria" w:cs="Arial"/>
          <w:szCs w:val="24"/>
          <w:lang w:val="es-ES_tradnl" w:eastAsia="en-US"/>
        </w:rPr>
        <w:t xml:space="preserve">compra de bonos que </w:t>
      </w:r>
      <w:r w:rsidR="00C56E93">
        <w:rPr>
          <w:rFonts w:eastAsia="Cambria" w:cs="Arial"/>
          <w:szCs w:val="24"/>
          <w:lang w:val="es-ES_tradnl" w:eastAsia="en-US"/>
        </w:rPr>
        <w:t>su</w:t>
      </w:r>
      <w:r w:rsidRPr="00306212">
        <w:rPr>
          <w:rFonts w:eastAsia="Cambria" w:cs="Arial"/>
          <w:szCs w:val="24"/>
          <w:lang w:val="es-ES_tradnl" w:eastAsia="en-US"/>
        </w:rPr>
        <w:t xml:space="preserve"> monto o valor.</w:t>
      </w: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r w:rsidRPr="00306212">
        <w:rPr>
          <w:rFonts w:eastAsia="Cambria" w:cs="Arial"/>
          <w:szCs w:val="24"/>
          <w:lang w:val="es-ES_tradnl" w:eastAsia="en-US"/>
        </w:rPr>
        <w:t xml:space="preserve">En lo relativo a entregar la información de los programas por región, </w:t>
      </w:r>
      <w:r w:rsidR="00A42A21">
        <w:rPr>
          <w:rFonts w:eastAsia="Cambria" w:cs="Arial"/>
          <w:szCs w:val="24"/>
          <w:lang w:val="es-ES_tradnl" w:eastAsia="en-US"/>
        </w:rPr>
        <w:t xml:space="preserve">se comprometió a incluir antecedentes de </w:t>
      </w:r>
      <w:r w:rsidRPr="00306212">
        <w:rPr>
          <w:rFonts w:eastAsia="Cambria" w:cs="Arial"/>
          <w:szCs w:val="24"/>
          <w:lang w:val="es-ES_tradnl" w:eastAsia="en-US"/>
        </w:rPr>
        <w:t>detalle en la página web del Ministerio</w:t>
      </w:r>
      <w:r w:rsidR="00A42A21">
        <w:rPr>
          <w:rFonts w:eastAsia="Cambria" w:cs="Arial"/>
          <w:szCs w:val="24"/>
          <w:lang w:val="es-ES_tradnl" w:eastAsia="en-US"/>
        </w:rPr>
        <w:t xml:space="preserve">. Además, se solicitará que se haga lo mismo por </w:t>
      </w:r>
      <w:r w:rsidRPr="00306212">
        <w:rPr>
          <w:rFonts w:eastAsia="Cambria" w:cs="Arial"/>
          <w:szCs w:val="24"/>
          <w:lang w:val="es-ES_tradnl" w:eastAsia="en-US"/>
        </w:rPr>
        <w:t xml:space="preserve">la empresa </w:t>
      </w:r>
      <w:r w:rsidR="00A42A21">
        <w:rPr>
          <w:rFonts w:eastAsia="Cambria" w:cs="Arial"/>
          <w:szCs w:val="24"/>
          <w:lang w:val="es-ES_tradnl" w:eastAsia="en-US"/>
        </w:rPr>
        <w:t>encargada de evaluar el</w:t>
      </w:r>
      <w:r w:rsidRPr="00306212">
        <w:rPr>
          <w:rFonts w:eastAsia="Cambria" w:cs="Arial"/>
          <w:szCs w:val="24"/>
          <w:lang w:val="es-ES_tradnl" w:eastAsia="en-US"/>
        </w:rPr>
        <w:t xml:space="preserve"> cumplimiento de la agenda energética.</w:t>
      </w: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r w:rsidRPr="00306212">
        <w:rPr>
          <w:rFonts w:eastAsia="Cambria" w:cs="Arial"/>
          <w:szCs w:val="24"/>
          <w:lang w:val="es-ES_tradnl" w:eastAsia="en-US"/>
        </w:rPr>
        <w:t xml:space="preserve">El </w:t>
      </w:r>
      <w:r w:rsidRPr="00306212">
        <w:rPr>
          <w:rFonts w:eastAsia="Cambria" w:cs="Arial"/>
          <w:b/>
          <w:szCs w:val="24"/>
          <w:lang w:val="es-ES_tradnl" w:eastAsia="en-US"/>
        </w:rPr>
        <w:t xml:space="preserve">Honorable Diputado señor Mirosevic </w:t>
      </w:r>
      <w:r w:rsidRPr="00306212">
        <w:rPr>
          <w:rFonts w:eastAsia="Cambria" w:cs="Arial"/>
          <w:szCs w:val="24"/>
          <w:lang w:val="es-ES_tradnl" w:eastAsia="en-US"/>
        </w:rPr>
        <w:t>respecto de los programas sectoriales, específicamente en el apoyo al desarrollo de energías renovables, destacó que en la glosa 04 aparece la instalación de sistemas termosolares para Valparaíso, debido a la catástrofe del incendio, e Iquique, por el terremoto. En este sentido, preguntó si la comuna de Arica se va a considerar dentro de este programa, debido a que también fue declarada zona de catástrofe por decreto presidencial.</w:t>
      </w: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r w:rsidRPr="00306212">
        <w:rPr>
          <w:rFonts w:eastAsia="Cambria" w:cs="Arial"/>
          <w:szCs w:val="24"/>
          <w:lang w:val="es-ES_tradnl" w:eastAsia="en-US"/>
        </w:rPr>
        <w:t xml:space="preserve">La </w:t>
      </w:r>
      <w:r w:rsidRPr="00306212">
        <w:rPr>
          <w:rFonts w:eastAsia="Cambria" w:cs="Arial"/>
          <w:b/>
          <w:szCs w:val="24"/>
          <w:lang w:val="es-ES_tradnl" w:eastAsia="en-US"/>
        </w:rPr>
        <w:t xml:space="preserve">señora Subsecretaria </w:t>
      </w:r>
      <w:r w:rsidRPr="00306212">
        <w:rPr>
          <w:rFonts w:eastAsia="Cambria" w:cs="Arial"/>
          <w:szCs w:val="24"/>
          <w:lang w:val="es-ES_tradnl" w:eastAsia="en-US"/>
        </w:rPr>
        <w:t xml:space="preserve">respondió que los sistemas solares térmicos consideran las ciudades de Iquique y Valparaíso, lo cual se determinó en base a un catastro preliminar de viviendas </w:t>
      </w:r>
      <w:r w:rsidR="00F570C9">
        <w:rPr>
          <w:rFonts w:eastAsia="Cambria" w:cs="Arial"/>
          <w:szCs w:val="24"/>
          <w:lang w:val="es-ES_tradnl" w:eastAsia="en-US"/>
        </w:rPr>
        <w:t xml:space="preserve">del MINVU. Se </w:t>
      </w:r>
      <w:r w:rsidRPr="00306212">
        <w:rPr>
          <w:rFonts w:eastAsia="Cambria" w:cs="Arial"/>
          <w:szCs w:val="24"/>
          <w:lang w:val="es-ES_tradnl" w:eastAsia="en-US"/>
        </w:rPr>
        <w:t>contempl</w:t>
      </w:r>
      <w:r w:rsidR="00F570C9">
        <w:rPr>
          <w:rFonts w:eastAsia="Cambria" w:cs="Arial"/>
          <w:szCs w:val="24"/>
          <w:lang w:val="es-ES_tradnl" w:eastAsia="en-US"/>
        </w:rPr>
        <w:t xml:space="preserve">an </w:t>
      </w:r>
      <w:r w:rsidRPr="00306212">
        <w:rPr>
          <w:rFonts w:eastAsia="Cambria" w:cs="Arial"/>
          <w:szCs w:val="24"/>
          <w:lang w:val="es-ES_tradnl" w:eastAsia="en-US"/>
        </w:rPr>
        <w:t>1.354 viviendas en Iquique y 2.129 en Valparaíso.</w:t>
      </w: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r w:rsidRPr="00306212">
        <w:rPr>
          <w:rFonts w:eastAsia="Cambria" w:cs="Arial"/>
          <w:szCs w:val="24"/>
          <w:lang w:val="es-ES_tradnl" w:eastAsia="en-US"/>
        </w:rPr>
        <w:t xml:space="preserve">Al </w:t>
      </w:r>
      <w:r w:rsidR="00286886">
        <w:rPr>
          <w:rFonts w:eastAsia="Cambria" w:cs="Arial"/>
          <w:szCs w:val="24"/>
          <w:lang w:val="es-ES_tradnl" w:eastAsia="en-US"/>
        </w:rPr>
        <w:t xml:space="preserve">retomar el </w:t>
      </w:r>
      <w:r w:rsidRPr="00306212">
        <w:rPr>
          <w:rFonts w:eastAsia="Cambria" w:cs="Arial"/>
          <w:szCs w:val="24"/>
          <w:lang w:val="es-ES_tradnl" w:eastAsia="en-US"/>
        </w:rPr>
        <w:t xml:space="preserve">uso de la palabra, el </w:t>
      </w:r>
      <w:r w:rsidRPr="00306212">
        <w:rPr>
          <w:rFonts w:eastAsia="Cambria" w:cs="Arial"/>
          <w:b/>
          <w:szCs w:val="24"/>
          <w:lang w:val="es-ES_tradnl" w:eastAsia="en-US"/>
        </w:rPr>
        <w:t>Honorable Diputado señor Mirosevic</w:t>
      </w:r>
      <w:r w:rsidRPr="00306212">
        <w:rPr>
          <w:rFonts w:eastAsia="Cambria" w:cs="Arial"/>
          <w:szCs w:val="24"/>
          <w:lang w:val="es-ES_tradnl" w:eastAsia="en-US"/>
        </w:rPr>
        <w:t xml:space="preserve"> solicitó a la Subsecretaría reevaluar, junto al Ministerio de Vivienda, la posibilidad de incorporar </w:t>
      </w:r>
      <w:r w:rsidR="00286886">
        <w:rPr>
          <w:rFonts w:eastAsia="Cambria" w:cs="Arial"/>
          <w:szCs w:val="24"/>
          <w:lang w:val="es-ES_tradnl" w:eastAsia="en-US"/>
        </w:rPr>
        <w:t xml:space="preserve">a </w:t>
      </w:r>
      <w:r w:rsidRPr="00306212">
        <w:rPr>
          <w:rFonts w:eastAsia="Cambria" w:cs="Arial"/>
          <w:szCs w:val="24"/>
          <w:lang w:val="es-ES_tradnl" w:eastAsia="en-US"/>
        </w:rPr>
        <w:t>este sistema a la ciudad de Arica</w:t>
      </w:r>
      <w:r w:rsidR="00286886">
        <w:rPr>
          <w:rFonts w:eastAsia="Cambria" w:cs="Arial"/>
          <w:szCs w:val="24"/>
          <w:lang w:val="es-ES_tradnl" w:eastAsia="en-US"/>
        </w:rPr>
        <w:t xml:space="preserve">. En esta comuna </w:t>
      </w:r>
      <w:r w:rsidRPr="00306212">
        <w:rPr>
          <w:rFonts w:eastAsia="Cambria" w:cs="Arial"/>
          <w:szCs w:val="24"/>
          <w:lang w:val="es-ES_tradnl" w:eastAsia="en-US"/>
        </w:rPr>
        <w:t xml:space="preserve">se comprometieron $40.000 millones para reconstrucción, lo que se materializa en construcción de viviendas nuevas, </w:t>
      </w:r>
      <w:r w:rsidR="00286886">
        <w:rPr>
          <w:rFonts w:eastAsia="Cambria" w:cs="Arial"/>
          <w:szCs w:val="24"/>
          <w:lang w:val="es-ES_tradnl" w:eastAsia="en-US"/>
        </w:rPr>
        <w:t xml:space="preserve">sin incluir </w:t>
      </w:r>
      <w:r w:rsidRPr="00306212">
        <w:rPr>
          <w:rFonts w:eastAsia="Cambria" w:cs="Arial"/>
          <w:szCs w:val="24"/>
          <w:lang w:val="es-ES_tradnl" w:eastAsia="en-US"/>
        </w:rPr>
        <w:t>subsidio a los sistemas solares térmicos</w:t>
      </w:r>
      <w:r w:rsidR="00286886">
        <w:rPr>
          <w:rFonts w:eastAsia="Cambria" w:cs="Arial"/>
          <w:szCs w:val="24"/>
          <w:lang w:val="es-ES_tradnl" w:eastAsia="en-US"/>
        </w:rPr>
        <w:t>.</w:t>
      </w:r>
    </w:p>
    <w:p w:rsidR="000643BE" w:rsidRDefault="000643BE" w:rsidP="00B14DE3">
      <w:pPr>
        <w:tabs>
          <w:tab w:val="left" w:pos="2835"/>
        </w:tabs>
        <w:jc w:val="both"/>
        <w:rPr>
          <w:rFonts w:cs="Arial"/>
          <w:lang w:val="es-ES_tradnl"/>
        </w:rPr>
      </w:pP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r w:rsidRPr="00625516">
        <w:rPr>
          <w:rFonts w:eastAsia="Cambria" w:cs="Arial"/>
          <w:szCs w:val="24"/>
          <w:lang w:val="es-ES_tradnl" w:eastAsia="en-US"/>
        </w:rPr>
        <w:t xml:space="preserve">La </w:t>
      </w:r>
      <w:r w:rsidRPr="00625516">
        <w:rPr>
          <w:rFonts w:eastAsia="Cambria" w:cs="Arial"/>
          <w:b/>
          <w:szCs w:val="24"/>
          <w:lang w:val="es-ES_tradnl" w:eastAsia="en-US"/>
        </w:rPr>
        <w:t xml:space="preserve">Jefa de la División </w:t>
      </w:r>
      <w:r w:rsidR="00B95FE9">
        <w:rPr>
          <w:rFonts w:eastAsia="Cambria" w:cs="Arial"/>
          <w:b/>
          <w:szCs w:val="24"/>
          <w:lang w:val="es-ES_tradnl" w:eastAsia="en-US"/>
        </w:rPr>
        <w:t xml:space="preserve">de </w:t>
      </w:r>
      <w:r w:rsidRPr="00625516">
        <w:rPr>
          <w:rFonts w:eastAsia="Cambria" w:cs="Arial"/>
          <w:b/>
          <w:szCs w:val="24"/>
          <w:lang w:val="es-ES_tradnl" w:eastAsia="en-US"/>
        </w:rPr>
        <w:t>Gestión, señora Gladys Román</w:t>
      </w:r>
      <w:r w:rsidRPr="00625516">
        <w:rPr>
          <w:rFonts w:eastAsia="Cambria" w:cs="Arial"/>
          <w:szCs w:val="24"/>
          <w:lang w:val="es-ES_tradnl" w:eastAsia="en-US"/>
        </w:rPr>
        <w:t xml:space="preserve">, aseveró que la glosa en materia de ERNC no ha desaparecido, sino que </w:t>
      </w:r>
      <w:r w:rsidR="00286886">
        <w:rPr>
          <w:rFonts w:eastAsia="Cambria" w:cs="Arial"/>
          <w:szCs w:val="24"/>
          <w:lang w:val="es-ES_tradnl" w:eastAsia="en-US"/>
        </w:rPr>
        <w:t>ha sido reubicada (</w:t>
      </w:r>
      <w:r w:rsidRPr="00625516">
        <w:rPr>
          <w:rFonts w:eastAsia="Cambria" w:cs="Arial"/>
          <w:szCs w:val="24"/>
          <w:lang w:val="es-ES_tradnl" w:eastAsia="en-US"/>
        </w:rPr>
        <w:t>en el subtítulo 24, transferencias corrientes</w:t>
      </w:r>
      <w:r w:rsidR="00286886">
        <w:rPr>
          <w:rFonts w:eastAsia="Cambria" w:cs="Arial"/>
          <w:szCs w:val="24"/>
          <w:lang w:val="es-ES_tradnl" w:eastAsia="en-US"/>
        </w:rPr>
        <w:t xml:space="preserve">). Esta asignación considera </w:t>
      </w:r>
      <w:r w:rsidRPr="00625516">
        <w:rPr>
          <w:rFonts w:eastAsia="Cambria" w:cs="Arial"/>
          <w:szCs w:val="24"/>
          <w:lang w:val="es-ES_tradnl" w:eastAsia="en-US"/>
        </w:rPr>
        <w:t>el desarrollo de proyectos de infraestructura de transmisión eléctrica y programas de colectores termosolares</w:t>
      </w:r>
      <w:r w:rsidR="00286886">
        <w:rPr>
          <w:rFonts w:eastAsia="Cambria" w:cs="Arial"/>
          <w:szCs w:val="24"/>
          <w:lang w:val="es-ES_tradnl" w:eastAsia="en-US"/>
        </w:rPr>
        <w:t xml:space="preserve">. Se incrementará </w:t>
      </w:r>
      <w:r w:rsidRPr="00625516">
        <w:rPr>
          <w:rFonts w:eastAsia="Cambria" w:cs="Arial"/>
          <w:szCs w:val="24"/>
          <w:lang w:val="es-ES_tradnl" w:eastAsia="en-US"/>
        </w:rPr>
        <w:t>la información que se entrega trimestralmente.</w:t>
      </w: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r w:rsidRPr="00625516">
        <w:rPr>
          <w:rFonts w:eastAsia="Cambria" w:cs="Arial"/>
          <w:szCs w:val="24"/>
          <w:lang w:val="es-ES_tradnl" w:eastAsia="en-US"/>
        </w:rPr>
        <w:lastRenderedPageBreak/>
        <w:t xml:space="preserve">El </w:t>
      </w:r>
      <w:r w:rsidR="00855734">
        <w:rPr>
          <w:rFonts w:eastAsia="Cambria" w:cs="Arial"/>
          <w:b/>
          <w:szCs w:val="24"/>
          <w:lang w:val="es-ES_tradnl" w:eastAsia="en-US"/>
        </w:rPr>
        <w:t xml:space="preserve">señor Ministro de Energía </w:t>
      </w:r>
      <w:r w:rsidR="00855734">
        <w:rPr>
          <w:rFonts w:eastAsia="Cambria" w:cs="Arial"/>
          <w:szCs w:val="24"/>
          <w:lang w:val="es-ES_tradnl" w:eastAsia="en-US"/>
        </w:rPr>
        <w:t xml:space="preserve">acotó </w:t>
      </w:r>
      <w:r w:rsidRPr="00625516">
        <w:rPr>
          <w:rFonts w:eastAsia="Cambria" w:cs="Arial"/>
          <w:szCs w:val="24"/>
          <w:lang w:val="es-ES_tradnl" w:eastAsia="en-US"/>
        </w:rPr>
        <w:t xml:space="preserve">que </w:t>
      </w:r>
      <w:r w:rsidR="00855734">
        <w:rPr>
          <w:rFonts w:eastAsia="Cambria" w:cs="Arial"/>
          <w:szCs w:val="24"/>
          <w:lang w:val="es-ES_tradnl" w:eastAsia="en-US"/>
        </w:rPr>
        <w:t xml:space="preserve">la idea </w:t>
      </w:r>
      <w:r w:rsidRPr="00625516">
        <w:rPr>
          <w:rFonts w:eastAsia="Cambria" w:cs="Arial"/>
          <w:szCs w:val="24"/>
          <w:lang w:val="es-ES_tradnl" w:eastAsia="en-US"/>
        </w:rPr>
        <w:t xml:space="preserve">de informar en detalle por región y localidad se incorporará en el método de trabajo de la empresa que fiscalizará el cumplimiento de la agenda energética, de modo que en la página web del Ministerio estén informados todos los programas con su estado de avance. </w:t>
      </w:r>
      <w:r w:rsidR="00855734">
        <w:rPr>
          <w:rFonts w:eastAsia="Cambria" w:cs="Arial"/>
          <w:szCs w:val="24"/>
          <w:lang w:val="es-ES_tradnl" w:eastAsia="en-US"/>
        </w:rPr>
        <w:t xml:space="preserve">Adicionalmente, </w:t>
      </w:r>
      <w:r w:rsidRPr="00625516">
        <w:rPr>
          <w:rFonts w:eastAsia="Cambria" w:cs="Arial"/>
          <w:szCs w:val="24"/>
          <w:lang w:val="es-ES_tradnl" w:eastAsia="en-US"/>
        </w:rPr>
        <w:t xml:space="preserve">se hará entrega de la información </w:t>
      </w:r>
      <w:r w:rsidR="00855734">
        <w:rPr>
          <w:rFonts w:eastAsia="Cambria" w:cs="Arial"/>
          <w:szCs w:val="24"/>
          <w:lang w:val="es-ES_tradnl" w:eastAsia="en-US"/>
        </w:rPr>
        <w:t xml:space="preserve">de detalle </w:t>
      </w:r>
      <w:r w:rsidRPr="00625516">
        <w:rPr>
          <w:rFonts w:eastAsia="Cambria" w:cs="Arial"/>
          <w:szCs w:val="24"/>
          <w:lang w:val="es-ES_tradnl" w:eastAsia="en-US"/>
        </w:rPr>
        <w:t>solicitada.</w:t>
      </w: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p>
    <w:p w:rsidR="0069268C" w:rsidRDefault="0069268C" w:rsidP="00625516">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La </w:t>
      </w:r>
      <w:r w:rsidR="00625516" w:rsidRPr="00625516">
        <w:rPr>
          <w:rFonts w:eastAsia="Cambria" w:cs="Arial"/>
          <w:szCs w:val="24"/>
          <w:lang w:val="es-ES_tradnl" w:eastAsia="en-US"/>
        </w:rPr>
        <w:t>cogeneración en hospitales es un proyecto importante</w:t>
      </w:r>
      <w:r>
        <w:rPr>
          <w:rFonts w:eastAsia="Cambria" w:cs="Arial"/>
          <w:szCs w:val="24"/>
          <w:lang w:val="es-ES_tradnl" w:eastAsia="en-US"/>
        </w:rPr>
        <w:t xml:space="preserve">. Se contemplan 56 </w:t>
      </w:r>
      <w:r w:rsidR="00625516" w:rsidRPr="00625516">
        <w:rPr>
          <w:rFonts w:eastAsia="Cambria" w:cs="Arial"/>
          <w:szCs w:val="24"/>
          <w:lang w:val="es-ES_tradnl" w:eastAsia="en-US"/>
        </w:rPr>
        <w:t>de ellos con solución en materia de energía.</w:t>
      </w:r>
    </w:p>
    <w:p w:rsidR="0069268C" w:rsidRDefault="0069268C" w:rsidP="00625516">
      <w:pPr>
        <w:tabs>
          <w:tab w:val="left" w:pos="2835"/>
        </w:tabs>
        <w:autoSpaceDE w:val="0"/>
        <w:autoSpaceDN w:val="0"/>
        <w:adjustRightInd w:val="0"/>
        <w:ind w:firstLine="2835"/>
        <w:jc w:val="both"/>
        <w:rPr>
          <w:rFonts w:eastAsia="Cambria" w:cs="Arial"/>
          <w:szCs w:val="24"/>
          <w:lang w:val="es-ES_tradnl" w:eastAsia="en-US"/>
        </w:rPr>
      </w:pPr>
    </w:p>
    <w:p w:rsidR="00625516" w:rsidRPr="00625516" w:rsidRDefault="0069268C" w:rsidP="00625516">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R</w:t>
      </w:r>
      <w:r w:rsidR="00625516" w:rsidRPr="00625516">
        <w:rPr>
          <w:rFonts w:eastAsia="Cambria" w:cs="Arial"/>
          <w:szCs w:val="24"/>
          <w:lang w:val="es-ES_tradnl" w:eastAsia="en-US"/>
        </w:rPr>
        <w:t xml:space="preserve">especto de la participación ciudadana, </w:t>
      </w:r>
      <w:r>
        <w:rPr>
          <w:rFonts w:eastAsia="Cambria" w:cs="Arial"/>
          <w:szCs w:val="24"/>
          <w:lang w:val="es-ES_tradnl" w:eastAsia="en-US"/>
        </w:rPr>
        <w:t xml:space="preserve">una proporción relevante de los recursos </w:t>
      </w:r>
      <w:r w:rsidR="00625516" w:rsidRPr="00625516">
        <w:rPr>
          <w:rFonts w:eastAsia="Cambria" w:cs="Arial"/>
          <w:szCs w:val="24"/>
          <w:lang w:val="es-ES_tradnl" w:eastAsia="en-US"/>
        </w:rPr>
        <w:t xml:space="preserve">se han destinado </w:t>
      </w:r>
      <w:r>
        <w:rPr>
          <w:rFonts w:eastAsia="Cambria" w:cs="Arial"/>
          <w:szCs w:val="24"/>
          <w:lang w:val="es-ES_tradnl" w:eastAsia="en-US"/>
        </w:rPr>
        <w:t xml:space="preserve">al </w:t>
      </w:r>
      <w:r w:rsidR="00625516" w:rsidRPr="00625516">
        <w:rPr>
          <w:rFonts w:eastAsia="Cambria" w:cs="Arial"/>
          <w:szCs w:val="24"/>
          <w:lang w:val="es-ES_tradnl" w:eastAsia="en-US"/>
        </w:rPr>
        <w:t xml:space="preserve">Programa Energía 2050, que consiste en </w:t>
      </w:r>
      <w:r>
        <w:rPr>
          <w:rFonts w:eastAsia="Cambria" w:cs="Arial"/>
          <w:szCs w:val="24"/>
          <w:lang w:val="es-ES_tradnl" w:eastAsia="en-US"/>
        </w:rPr>
        <w:t xml:space="preserve">el diseño de </w:t>
      </w:r>
      <w:r w:rsidR="00625516" w:rsidRPr="00625516">
        <w:rPr>
          <w:rFonts w:eastAsia="Cambria" w:cs="Arial"/>
          <w:szCs w:val="24"/>
          <w:lang w:val="es-ES_tradnl" w:eastAsia="en-US"/>
        </w:rPr>
        <w:t>una política energética de largo plazo</w:t>
      </w:r>
      <w:r>
        <w:rPr>
          <w:rFonts w:eastAsia="Cambria" w:cs="Arial"/>
          <w:szCs w:val="24"/>
          <w:lang w:val="es-ES_tradnl" w:eastAsia="en-US"/>
        </w:rPr>
        <w:t xml:space="preserve"> </w:t>
      </w:r>
      <w:r w:rsidR="00625516" w:rsidRPr="00625516">
        <w:rPr>
          <w:rFonts w:eastAsia="Cambria" w:cs="Arial"/>
          <w:szCs w:val="24"/>
          <w:lang w:val="es-ES_tradnl" w:eastAsia="en-US"/>
        </w:rPr>
        <w:t xml:space="preserve">validada por la sociedad y </w:t>
      </w:r>
      <w:r>
        <w:rPr>
          <w:rFonts w:eastAsia="Cambria" w:cs="Arial"/>
          <w:szCs w:val="24"/>
          <w:lang w:val="es-ES_tradnl" w:eastAsia="en-US"/>
        </w:rPr>
        <w:t xml:space="preserve">elaborada </w:t>
      </w:r>
      <w:r w:rsidR="00625516" w:rsidRPr="00625516">
        <w:rPr>
          <w:rFonts w:eastAsia="Cambria" w:cs="Arial"/>
          <w:szCs w:val="24"/>
          <w:lang w:val="es-ES_tradnl" w:eastAsia="en-US"/>
        </w:rPr>
        <w:t>desde las regiones.</w:t>
      </w: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p>
    <w:p w:rsidR="00934918" w:rsidRDefault="00625516" w:rsidP="00625516">
      <w:pPr>
        <w:tabs>
          <w:tab w:val="left" w:pos="2835"/>
        </w:tabs>
        <w:autoSpaceDE w:val="0"/>
        <w:autoSpaceDN w:val="0"/>
        <w:adjustRightInd w:val="0"/>
        <w:ind w:firstLine="2835"/>
        <w:jc w:val="both"/>
        <w:rPr>
          <w:rFonts w:eastAsia="Cambria" w:cs="Arial"/>
          <w:szCs w:val="24"/>
          <w:lang w:val="es-ES_tradnl" w:eastAsia="en-US"/>
        </w:rPr>
      </w:pPr>
      <w:r w:rsidRPr="00625516">
        <w:rPr>
          <w:rFonts w:eastAsia="Cambria" w:cs="Arial"/>
          <w:szCs w:val="24"/>
          <w:lang w:val="es-ES_tradnl" w:eastAsia="en-US"/>
        </w:rPr>
        <w:t xml:space="preserve">En lo </w:t>
      </w:r>
      <w:r w:rsidR="00934918">
        <w:rPr>
          <w:rFonts w:eastAsia="Cambria" w:cs="Arial"/>
          <w:szCs w:val="24"/>
          <w:lang w:val="es-ES_tradnl" w:eastAsia="en-US"/>
        </w:rPr>
        <w:t xml:space="preserve">que concierne </w:t>
      </w:r>
      <w:r w:rsidRPr="00625516">
        <w:rPr>
          <w:rFonts w:eastAsia="Cambria" w:cs="Arial"/>
          <w:szCs w:val="24"/>
          <w:lang w:val="es-ES_tradnl" w:eastAsia="en-US"/>
        </w:rPr>
        <w:t xml:space="preserve">al </w:t>
      </w:r>
      <w:r w:rsidRPr="00625516">
        <w:rPr>
          <w:rFonts w:eastAsia="Cambria" w:cs="Arial"/>
          <w:i/>
          <w:szCs w:val="24"/>
          <w:lang w:val="es-ES_tradnl" w:eastAsia="en-US"/>
        </w:rPr>
        <w:t>net metering</w:t>
      </w:r>
      <w:r w:rsidRPr="00625516">
        <w:rPr>
          <w:rFonts w:eastAsia="Cambria" w:cs="Arial"/>
          <w:szCs w:val="24"/>
          <w:lang w:val="es-ES_tradnl" w:eastAsia="en-US"/>
        </w:rPr>
        <w:t>, afirmó que el Ejecutivo está dispuesto a dar un paso en este sentido.</w:t>
      </w:r>
    </w:p>
    <w:p w:rsidR="00934918" w:rsidRDefault="00934918" w:rsidP="00625516">
      <w:pPr>
        <w:tabs>
          <w:tab w:val="left" w:pos="2835"/>
        </w:tabs>
        <w:autoSpaceDE w:val="0"/>
        <w:autoSpaceDN w:val="0"/>
        <w:adjustRightInd w:val="0"/>
        <w:ind w:firstLine="2835"/>
        <w:jc w:val="both"/>
        <w:rPr>
          <w:rFonts w:eastAsia="Cambria" w:cs="Arial"/>
          <w:szCs w:val="24"/>
          <w:lang w:val="es-ES_tradnl" w:eastAsia="en-US"/>
        </w:rPr>
      </w:pPr>
    </w:p>
    <w:p w:rsidR="00625516" w:rsidRPr="00625516" w:rsidRDefault="00934918" w:rsidP="00625516">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L</w:t>
      </w:r>
      <w:r w:rsidR="00625516" w:rsidRPr="00625516">
        <w:rPr>
          <w:rFonts w:eastAsia="Cambria" w:cs="Arial"/>
          <w:szCs w:val="24"/>
          <w:lang w:val="es-ES_tradnl" w:eastAsia="en-US"/>
        </w:rPr>
        <w:t>a energización de islas es un proyecto social muy importante que se está apoyando con recursos, principalmente en las islas del sur</w:t>
      </w:r>
      <w:r>
        <w:rPr>
          <w:rFonts w:eastAsia="Cambria" w:cs="Arial"/>
          <w:szCs w:val="24"/>
          <w:lang w:val="es-ES_tradnl" w:eastAsia="en-US"/>
        </w:rPr>
        <w:t xml:space="preserve">. En la Isla de Pascua </w:t>
      </w:r>
      <w:r w:rsidR="00625516" w:rsidRPr="00625516">
        <w:rPr>
          <w:rFonts w:eastAsia="Cambria" w:cs="Arial"/>
          <w:szCs w:val="24"/>
          <w:lang w:val="es-ES_tradnl" w:eastAsia="en-US"/>
        </w:rPr>
        <w:t>existe una discusión abierta en torno a la consulta indígena.</w:t>
      </w: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r w:rsidRPr="00625516">
        <w:rPr>
          <w:rFonts w:eastAsia="Cambria" w:cs="Arial"/>
          <w:szCs w:val="24"/>
          <w:lang w:val="es-ES_tradnl" w:eastAsia="en-US"/>
        </w:rPr>
        <w:t xml:space="preserve">El </w:t>
      </w:r>
      <w:r w:rsidRPr="00625516">
        <w:rPr>
          <w:rFonts w:eastAsia="Cambria" w:cs="Arial"/>
          <w:b/>
          <w:szCs w:val="24"/>
          <w:lang w:val="es-ES_tradnl" w:eastAsia="en-US"/>
        </w:rPr>
        <w:t xml:space="preserve">Honorable Diputado señor Jaramillo </w:t>
      </w:r>
      <w:r w:rsidRPr="00625516">
        <w:rPr>
          <w:rFonts w:eastAsia="Cambria" w:cs="Arial"/>
          <w:szCs w:val="24"/>
          <w:lang w:val="es-ES_tradnl" w:eastAsia="en-US"/>
        </w:rPr>
        <w:t>manifestó que la Isla Huapi, ubicada en el lago Ranco</w:t>
      </w:r>
      <w:r w:rsidR="0028455F">
        <w:rPr>
          <w:rFonts w:eastAsia="Cambria" w:cs="Arial"/>
          <w:szCs w:val="24"/>
          <w:lang w:val="es-ES_tradnl" w:eastAsia="en-US"/>
        </w:rPr>
        <w:t>,</w:t>
      </w:r>
      <w:r w:rsidRPr="00625516">
        <w:rPr>
          <w:rFonts w:eastAsia="Cambria" w:cs="Arial"/>
          <w:szCs w:val="24"/>
          <w:lang w:val="es-ES_tradnl" w:eastAsia="en-US"/>
        </w:rPr>
        <w:t xml:space="preserve"> Región de Los Ríos, cuenta con cerca de seiscientos habitantes y lleva veinte años esperando electricidad. Consultó por la posibilidad de incluir esta isla en los proyectos de paneles fotovoltaicos.</w:t>
      </w: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p>
    <w:p w:rsidR="0028455F" w:rsidRDefault="00625516" w:rsidP="00625516">
      <w:pPr>
        <w:tabs>
          <w:tab w:val="left" w:pos="2835"/>
        </w:tabs>
        <w:autoSpaceDE w:val="0"/>
        <w:autoSpaceDN w:val="0"/>
        <w:adjustRightInd w:val="0"/>
        <w:ind w:firstLine="2835"/>
        <w:jc w:val="both"/>
        <w:rPr>
          <w:rFonts w:eastAsia="Cambria" w:cs="Arial"/>
          <w:szCs w:val="24"/>
          <w:lang w:val="es-ES_tradnl" w:eastAsia="en-US"/>
        </w:rPr>
      </w:pPr>
      <w:r w:rsidRPr="00625516">
        <w:rPr>
          <w:rFonts w:eastAsia="Cambria" w:cs="Arial"/>
          <w:szCs w:val="24"/>
          <w:lang w:val="es-ES_tradnl" w:eastAsia="en-US"/>
        </w:rPr>
        <w:t xml:space="preserve">El </w:t>
      </w:r>
      <w:r w:rsidRPr="00625516">
        <w:rPr>
          <w:rFonts w:eastAsia="Cambria" w:cs="Arial"/>
          <w:b/>
          <w:szCs w:val="24"/>
          <w:lang w:val="es-ES_tradnl" w:eastAsia="en-US"/>
        </w:rPr>
        <w:t xml:space="preserve">señor Ministro </w:t>
      </w:r>
      <w:r w:rsidRPr="00625516">
        <w:rPr>
          <w:rFonts w:eastAsia="Cambria" w:cs="Arial"/>
          <w:szCs w:val="24"/>
          <w:lang w:val="es-ES_tradnl" w:eastAsia="en-US"/>
        </w:rPr>
        <w:t xml:space="preserve">aseguró que los paneles fotovoltaicos en viviendas sociales están considerados y forman parte de los programas. </w:t>
      </w:r>
      <w:r w:rsidR="0028455F">
        <w:rPr>
          <w:rFonts w:eastAsia="Cambria" w:cs="Arial"/>
          <w:szCs w:val="24"/>
          <w:lang w:val="es-ES_tradnl" w:eastAsia="en-US"/>
        </w:rPr>
        <w:t xml:space="preserve">La </w:t>
      </w:r>
      <w:r w:rsidRPr="00625516">
        <w:rPr>
          <w:rFonts w:eastAsia="Cambria" w:cs="Arial"/>
          <w:szCs w:val="24"/>
          <w:lang w:val="es-ES_tradnl" w:eastAsia="en-US"/>
        </w:rPr>
        <w:t>Isla Huapi</w:t>
      </w:r>
      <w:r w:rsidR="0028455F">
        <w:rPr>
          <w:rFonts w:eastAsia="Cambria" w:cs="Arial"/>
          <w:szCs w:val="24"/>
          <w:lang w:val="es-ES_tradnl" w:eastAsia="en-US"/>
        </w:rPr>
        <w:t>, agregó,</w:t>
      </w:r>
      <w:r w:rsidRPr="00625516">
        <w:rPr>
          <w:rFonts w:eastAsia="Cambria" w:cs="Arial"/>
          <w:szCs w:val="24"/>
          <w:lang w:val="es-ES_tradnl" w:eastAsia="en-US"/>
        </w:rPr>
        <w:t xml:space="preserve"> está considerada en los proyectos de energización, a través de los gobiernos regionales.</w:t>
      </w:r>
    </w:p>
    <w:p w:rsidR="0028455F" w:rsidRDefault="0028455F" w:rsidP="00625516">
      <w:pPr>
        <w:tabs>
          <w:tab w:val="left" w:pos="2835"/>
        </w:tabs>
        <w:autoSpaceDE w:val="0"/>
        <w:autoSpaceDN w:val="0"/>
        <w:adjustRightInd w:val="0"/>
        <w:ind w:firstLine="2835"/>
        <w:jc w:val="both"/>
        <w:rPr>
          <w:rFonts w:eastAsia="Cambria" w:cs="Arial"/>
          <w:szCs w:val="24"/>
          <w:lang w:val="es-ES_tradnl" w:eastAsia="en-US"/>
        </w:rPr>
      </w:pPr>
    </w:p>
    <w:p w:rsidR="00625516" w:rsidRPr="00625516" w:rsidRDefault="0028455F" w:rsidP="00625516">
      <w:pPr>
        <w:tabs>
          <w:tab w:val="left" w:pos="2835"/>
        </w:tabs>
        <w:autoSpaceDE w:val="0"/>
        <w:autoSpaceDN w:val="0"/>
        <w:adjustRightInd w:val="0"/>
        <w:ind w:firstLine="2835"/>
        <w:jc w:val="both"/>
        <w:rPr>
          <w:rFonts w:eastAsia="Cambria" w:cs="Arial"/>
          <w:b/>
          <w:szCs w:val="24"/>
          <w:lang w:val="es-ES_tradnl" w:eastAsia="en-US"/>
        </w:rPr>
      </w:pPr>
      <w:r>
        <w:rPr>
          <w:rFonts w:eastAsia="Cambria" w:cs="Arial"/>
          <w:szCs w:val="24"/>
          <w:lang w:val="es-ES_tradnl" w:eastAsia="en-US"/>
        </w:rPr>
        <w:t>Luego destacó que d</w:t>
      </w:r>
      <w:r w:rsidR="00625516" w:rsidRPr="00625516">
        <w:rPr>
          <w:rFonts w:eastAsia="Cambria" w:cs="Arial"/>
          <w:szCs w:val="24"/>
          <w:lang w:val="es-ES_tradnl" w:eastAsia="en-US"/>
        </w:rPr>
        <w:t>urante el primer semestre del año 201</w:t>
      </w:r>
      <w:r w:rsidR="00F65125">
        <w:rPr>
          <w:rFonts w:eastAsia="Cambria" w:cs="Arial"/>
          <w:szCs w:val="24"/>
          <w:lang w:val="es-ES_tradnl" w:eastAsia="en-US"/>
        </w:rPr>
        <w:t>6</w:t>
      </w:r>
      <w:bookmarkStart w:id="0" w:name="_GoBack"/>
      <w:bookmarkEnd w:id="0"/>
      <w:r w:rsidR="00625516" w:rsidRPr="00625516">
        <w:rPr>
          <w:rFonts w:eastAsia="Cambria" w:cs="Arial"/>
          <w:szCs w:val="24"/>
          <w:lang w:val="es-ES_tradnl" w:eastAsia="en-US"/>
        </w:rPr>
        <w:t xml:space="preserve"> se presentará el proyecto </w:t>
      </w:r>
      <w:r>
        <w:rPr>
          <w:rFonts w:eastAsia="Cambria" w:cs="Arial"/>
          <w:szCs w:val="24"/>
          <w:lang w:val="es-ES_tradnl" w:eastAsia="en-US"/>
        </w:rPr>
        <w:t xml:space="preserve">de ley </w:t>
      </w:r>
      <w:r w:rsidR="00625516" w:rsidRPr="00625516">
        <w:rPr>
          <w:rFonts w:eastAsia="Cambria" w:cs="Arial"/>
          <w:szCs w:val="24"/>
          <w:lang w:val="es-ES_tradnl" w:eastAsia="en-US"/>
        </w:rPr>
        <w:t xml:space="preserve">sobre gobierno corporativo de la </w:t>
      </w:r>
      <w:r>
        <w:rPr>
          <w:rFonts w:eastAsia="Cambria" w:cs="Arial"/>
          <w:szCs w:val="24"/>
          <w:lang w:val="es-ES_tradnl" w:eastAsia="en-US"/>
        </w:rPr>
        <w:t xml:space="preserve">ENAP, </w:t>
      </w:r>
      <w:r w:rsidR="00625516" w:rsidRPr="00625516">
        <w:rPr>
          <w:rFonts w:eastAsia="Cambria" w:cs="Arial"/>
          <w:szCs w:val="24"/>
          <w:lang w:val="es-ES_tradnl" w:eastAsia="en-US"/>
        </w:rPr>
        <w:t xml:space="preserve">el cual </w:t>
      </w:r>
      <w:r>
        <w:rPr>
          <w:rFonts w:eastAsia="Cambria" w:cs="Arial"/>
          <w:szCs w:val="24"/>
          <w:lang w:val="es-ES_tradnl" w:eastAsia="en-US"/>
        </w:rPr>
        <w:t xml:space="preserve">estará vinculado a su </w:t>
      </w:r>
      <w:r w:rsidR="00625516" w:rsidRPr="00625516">
        <w:rPr>
          <w:rFonts w:eastAsia="Cambria" w:cs="Arial"/>
          <w:szCs w:val="24"/>
          <w:lang w:val="es-ES_tradnl" w:eastAsia="en-US"/>
        </w:rPr>
        <w:t>recapitalización.</w:t>
      </w:r>
    </w:p>
    <w:p w:rsidR="00625516" w:rsidRPr="00625516" w:rsidRDefault="00625516" w:rsidP="00625516">
      <w:pPr>
        <w:tabs>
          <w:tab w:val="left" w:pos="2835"/>
        </w:tabs>
        <w:autoSpaceDE w:val="0"/>
        <w:autoSpaceDN w:val="0"/>
        <w:adjustRightInd w:val="0"/>
        <w:jc w:val="both"/>
        <w:rPr>
          <w:rFonts w:eastAsia="Cambria" w:cs="Arial"/>
          <w:szCs w:val="24"/>
          <w:lang w:val="es-ES_tradnl" w:eastAsia="en-US"/>
        </w:rPr>
      </w:pP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r w:rsidRPr="00625516">
        <w:rPr>
          <w:rFonts w:eastAsia="Cambria" w:cs="Arial"/>
          <w:szCs w:val="24"/>
          <w:lang w:val="es-ES_tradnl" w:eastAsia="en-US"/>
        </w:rPr>
        <w:t xml:space="preserve">La </w:t>
      </w:r>
      <w:r w:rsidRPr="00625516">
        <w:rPr>
          <w:rFonts w:eastAsia="Cambria" w:cs="Arial"/>
          <w:b/>
          <w:szCs w:val="24"/>
          <w:lang w:val="es-ES_tradnl" w:eastAsia="en-US"/>
        </w:rPr>
        <w:t>señora Subsecretaria</w:t>
      </w:r>
      <w:r w:rsidRPr="00625516">
        <w:rPr>
          <w:rFonts w:eastAsia="Cambria" w:cs="Arial"/>
          <w:szCs w:val="24"/>
          <w:lang w:val="es-ES_tradnl" w:eastAsia="en-US"/>
        </w:rPr>
        <w:t xml:space="preserve">, en lo referente a dotación máxima de personal, </w:t>
      </w:r>
      <w:r w:rsidR="00853595">
        <w:rPr>
          <w:rFonts w:eastAsia="Cambria" w:cs="Arial"/>
          <w:szCs w:val="24"/>
          <w:lang w:val="es-ES_tradnl" w:eastAsia="en-US"/>
        </w:rPr>
        <w:t xml:space="preserve">señaló que </w:t>
      </w:r>
      <w:r w:rsidRPr="00625516">
        <w:rPr>
          <w:rFonts w:eastAsia="Cambria" w:cs="Arial"/>
          <w:szCs w:val="24"/>
          <w:lang w:val="es-ES_tradnl" w:eastAsia="en-US"/>
        </w:rPr>
        <w:t xml:space="preserve">básicamente se contrata funcionarios a honorarios no permanentes, que son específicos para cada ítem. </w:t>
      </w:r>
      <w:r w:rsidR="00853595">
        <w:rPr>
          <w:rFonts w:eastAsia="Cambria" w:cs="Arial"/>
          <w:szCs w:val="24"/>
          <w:lang w:val="es-ES_tradnl" w:eastAsia="en-US"/>
        </w:rPr>
        <w:t>E</w:t>
      </w:r>
      <w:r w:rsidRPr="00625516">
        <w:rPr>
          <w:rFonts w:eastAsia="Cambria" w:cs="Arial"/>
          <w:szCs w:val="24"/>
          <w:lang w:val="es-ES_tradnl" w:eastAsia="en-US"/>
        </w:rPr>
        <w:t>s la Subsecretaría donde se encuentra el límite máximo de dotación.</w:t>
      </w:r>
    </w:p>
    <w:p w:rsidR="00625516" w:rsidRDefault="00625516" w:rsidP="00B14DE3">
      <w:pPr>
        <w:tabs>
          <w:tab w:val="left" w:pos="2835"/>
        </w:tabs>
        <w:jc w:val="both"/>
        <w:rPr>
          <w:rFonts w:cs="Arial"/>
          <w:lang w:val="es-ES_tradnl"/>
        </w:rPr>
      </w:pP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r w:rsidRPr="00625516">
        <w:rPr>
          <w:rFonts w:eastAsia="Cambria" w:cs="Arial"/>
          <w:szCs w:val="24"/>
          <w:lang w:val="es-ES_tradnl" w:eastAsia="en-US"/>
        </w:rPr>
        <w:t>E</w:t>
      </w:r>
      <w:r w:rsidR="00853595">
        <w:rPr>
          <w:rFonts w:eastAsia="Cambria" w:cs="Arial"/>
          <w:szCs w:val="24"/>
          <w:lang w:val="es-ES_tradnl" w:eastAsia="en-US"/>
        </w:rPr>
        <w:t>n otro orden de ideas, el</w:t>
      </w:r>
      <w:r w:rsidRPr="00625516">
        <w:rPr>
          <w:rFonts w:eastAsia="Cambria" w:cs="Arial"/>
          <w:szCs w:val="24"/>
          <w:lang w:val="es-ES_tradnl" w:eastAsia="en-US"/>
        </w:rPr>
        <w:t xml:space="preserve"> </w:t>
      </w:r>
      <w:r w:rsidRPr="00625516">
        <w:rPr>
          <w:rFonts w:eastAsia="Cambria" w:cs="Arial"/>
          <w:b/>
          <w:szCs w:val="24"/>
          <w:lang w:val="es-ES_tradnl" w:eastAsia="en-US"/>
        </w:rPr>
        <w:t xml:space="preserve">señor Ministro </w:t>
      </w:r>
      <w:r w:rsidR="00853595">
        <w:rPr>
          <w:rFonts w:eastAsia="Cambria" w:cs="Arial"/>
          <w:szCs w:val="24"/>
          <w:lang w:val="es-ES_tradnl" w:eastAsia="en-US"/>
        </w:rPr>
        <w:t xml:space="preserve">explicó </w:t>
      </w:r>
      <w:r w:rsidRPr="00625516">
        <w:rPr>
          <w:rFonts w:eastAsia="Cambria" w:cs="Arial"/>
          <w:szCs w:val="24"/>
          <w:lang w:val="es-ES_tradnl" w:eastAsia="en-US"/>
        </w:rPr>
        <w:t xml:space="preserve">que se visitó el Servicio de Análisis de Cuencas, solicitándosele que señalara las seis cuencas con mayor potencialidad en materia de hidroelectricidad, </w:t>
      </w:r>
      <w:r w:rsidR="00853595">
        <w:rPr>
          <w:rFonts w:eastAsia="Cambria" w:cs="Arial"/>
          <w:szCs w:val="24"/>
          <w:lang w:val="es-ES_tradnl" w:eastAsia="en-US"/>
        </w:rPr>
        <w:t xml:space="preserve">pero </w:t>
      </w:r>
      <w:r w:rsidRPr="00625516">
        <w:rPr>
          <w:rFonts w:eastAsia="Cambria" w:cs="Arial"/>
          <w:szCs w:val="24"/>
          <w:lang w:val="es-ES_tradnl" w:eastAsia="en-US"/>
        </w:rPr>
        <w:t>no s</w:t>
      </w:r>
      <w:r w:rsidR="00853595">
        <w:rPr>
          <w:rFonts w:eastAsia="Cambria" w:cs="Arial"/>
          <w:szCs w:val="24"/>
          <w:lang w:val="es-ES_tradnl" w:eastAsia="en-US"/>
        </w:rPr>
        <w:t>ó</w:t>
      </w:r>
      <w:r w:rsidRPr="00625516">
        <w:rPr>
          <w:rFonts w:eastAsia="Cambria" w:cs="Arial"/>
          <w:szCs w:val="24"/>
          <w:lang w:val="es-ES_tradnl" w:eastAsia="en-US"/>
        </w:rPr>
        <w:t xml:space="preserve">lo </w:t>
      </w:r>
      <w:r w:rsidR="00853595">
        <w:rPr>
          <w:rFonts w:eastAsia="Cambria" w:cs="Arial"/>
          <w:szCs w:val="24"/>
          <w:lang w:val="es-ES_tradnl" w:eastAsia="en-US"/>
        </w:rPr>
        <w:t xml:space="preserve">en función de </w:t>
      </w:r>
      <w:r w:rsidRPr="00625516">
        <w:rPr>
          <w:rFonts w:eastAsia="Cambria" w:cs="Arial"/>
          <w:szCs w:val="24"/>
          <w:lang w:val="es-ES_tradnl" w:eastAsia="en-US"/>
        </w:rPr>
        <w:t xml:space="preserve">los recursos hidrológicos, sino también </w:t>
      </w:r>
      <w:r w:rsidR="00853595">
        <w:rPr>
          <w:rFonts w:eastAsia="Cambria" w:cs="Arial"/>
          <w:szCs w:val="24"/>
          <w:lang w:val="es-ES_tradnl" w:eastAsia="en-US"/>
        </w:rPr>
        <w:lastRenderedPageBreak/>
        <w:t xml:space="preserve">considerando </w:t>
      </w:r>
      <w:r w:rsidRPr="00625516">
        <w:rPr>
          <w:rFonts w:eastAsia="Cambria" w:cs="Arial"/>
          <w:szCs w:val="24"/>
          <w:lang w:val="es-ES_tradnl" w:eastAsia="en-US"/>
        </w:rPr>
        <w:t>el impacto</w:t>
      </w:r>
      <w:r w:rsidR="00640778" w:rsidRPr="00640778">
        <w:t xml:space="preserve"> </w:t>
      </w:r>
      <w:r w:rsidR="00640778" w:rsidRPr="00640778">
        <w:rPr>
          <w:rFonts w:eastAsia="Cambria" w:cs="Arial"/>
          <w:szCs w:val="24"/>
          <w:lang w:val="es-ES_tradnl" w:eastAsia="en-US"/>
        </w:rPr>
        <w:t>s</w:t>
      </w:r>
      <w:r w:rsidR="00640778">
        <w:rPr>
          <w:rFonts w:eastAsia="Cambria" w:cs="Arial"/>
          <w:szCs w:val="24"/>
          <w:lang w:val="es-ES_tradnl" w:eastAsia="en-US"/>
        </w:rPr>
        <w:t>ocial, ambiental y cultural</w:t>
      </w:r>
      <w:r w:rsidRPr="00625516">
        <w:rPr>
          <w:rFonts w:eastAsia="Cambria" w:cs="Arial"/>
          <w:szCs w:val="24"/>
          <w:lang w:val="es-ES_tradnl" w:eastAsia="en-US"/>
        </w:rPr>
        <w:t xml:space="preserve"> que </w:t>
      </w:r>
      <w:r w:rsidR="00640778">
        <w:rPr>
          <w:rFonts w:eastAsia="Cambria" w:cs="Arial"/>
          <w:szCs w:val="24"/>
          <w:lang w:val="es-ES_tradnl" w:eastAsia="en-US"/>
        </w:rPr>
        <w:t xml:space="preserve">tiene </w:t>
      </w:r>
      <w:r w:rsidRPr="00625516">
        <w:rPr>
          <w:rFonts w:eastAsia="Cambria" w:cs="Arial"/>
          <w:szCs w:val="24"/>
          <w:lang w:val="es-ES_tradnl" w:eastAsia="en-US"/>
        </w:rPr>
        <w:t>la instalación y el desarrollo de</w:t>
      </w:r>
      <w:r w:rsidR="00640778">
        <w:rPr>
          <w:rFonts w:eastAsia="Cambria" w:cs="Arial"/>
          <w:szCs w:val="24"/>
          <w:lang w:val="es-ES_tradnl" w:eastAsia="en-US"/>
        </w:rPr>
        <w:t xml:space="preserve"> un</w:t>
      </w:r>
      <w:r w:rsidRPr="00625516">
        <w:rPr>
          <w:rFonts w:eastAsia="Cambria" w:cs="Arial"/>
          <w:szCs w:val="24"/>
          <w:lang w:val="es-ES_tradnl" w:eastAsia="en-US"/>
        </w:rPr>
        <w:t xml:space="preserve"> proyecto de energía. </w:t>
      </w:r>
      <w:r w:rsidR="00853595">
        <w:rPr>
          <w:rFonts w:eastAsia="Cambria" w:cs="Arial"/>
          <w:szCs w:val="24"/>
          <w:lang w:val="es-ES_tradnl" w:eastAsia="en-US"/>
        </w:rPr>
        <w:t xml:space="preserve">Lo </w:t>
      </w:r>
      <w:r w:rsidRPr="00625516">
        <w:rPr>
          <w:rFonts w:eastAsia="Cambria" w:cs="Arial"/>
          <w:szCs w:val="24"/>
          <w:lang w:val="es-ES_tradnl" w:eastAsia="en-US"/>
        </w:rPr>
        <w:t xml:space="preserve">anterior otorgará una visión comprensiva de una información </w:t>
      </w:r>
      <w:r w:rsidR="00853595">
        <w:rPr>
          <w:rFonts w:eastAsia="Cambria" w:cs="Arial"/>
          <w:szCs w:val="24"/>
          <w:lang w:val="es-ES_tradnl" w:eastAsia="en-US"/>
        </w:rPr>
        <w:t xml:space="preserve">hasta ahora </w:t>
      </w:r>
      <w:r w:rsidRPr="00625516">
        <w:rPr>
          <w:rFonts w:eastAsia="Cambria" w:cs="Arial"/>
          <w:szCs w:val="24"/>
          <w:lang w:val="es-ES_tradnl" w:eastAsia="en-US"/>
        </w:rPr>
        <w:t>dispersa</w:t>
      </w:r>
      <w:r w:rsidR="00640778">
        <w:rPr>
          <w:rFonts w:eastAsia="Cambria" w:cs="Arial"/>
          <w:szCs w:val="24"/>
          <w:lang w:val="es-ES_tradnl" w:eastAsia="en-US"/>
        </w:rPr>
        <w:t>,</w:t>
      </w:r>
      <w:r w:rsidR="00853595">
        <w:rPr>
          <w:rFonts w:eastAsia="Cambria" w:cs="Arial"/>
          <w:szCs w:val="24"/>
          <w:lang w:val="es-ES_tradnl" w:eastAsia="en-US"/>
        </w:rPr>
        <w:t xml:space="preserve"> para </w:t>
      </w:r>
      <w:r w:rsidRPr="00625516">
        <w:rPr>
          <w:rFonts w:eastAsia="Cambria" w:cs="Arial"/>
          <w:szCs w:val="24"/>
          <w:lang w:val="es-ES_tradnl" w:eastAsia="en-US"/>
        </w:rPr>
        <w:t xml:space="preserve">facilitar el ordenamiento territorial. </w:t>
      </w:r>
      <w:r w:rsidR="00853595">
        <w:rPr>
          <w:rFonts w:eastAsia="Cambria" w:cs="Arial"/>
          <w:szCs w:val="24"/>
          <w:lang w:val="es-ES_tradnl" w:eastAsia="en-US"/>
        </w:rPr>
        <w:t xml:space="preserve">Esta </w:t>
      </w:r>
      <w:r w:rsidRPr="00625516">
        <w:rPr>
          <w:rFonts w:eastAsia="Cambria" w:cs="Arial"/>
          <w:szCs w:val="24"/>
          <w:lang w:val="es-ES_tradnl" w:eastAsia="en-US"/>
        </w:rPr>
        <w:t>información incluirá to</w:t>
      </w:r>
      <w:r w:rsidR="00853595">
        <w:rPr>
          <w:rFonts w:eastAsia="Cambria" w:cs="Arial"/>
          <w:szCs w:val="24"/>
          <w:lang w:val="es-ES_tradnl" w:eastAsia="en-US"/>
        </w:rPr>
        <w:t xml:space="preserve">do tipo de centrales y estará concluido </w:t>
      </w:r>
      <w:r w:rsidRPr="00625516">
        <w:rPr>
          <w:rFonts w:eastAsia="Cambria" w:cs="Arial"/>
          <w:szCs w:val="24"/>
          <w:lang w:val="es-ES_tradnl" w:eastAsia="en-US"/>
        </w:rPr>
        <w:t>el año</w:t>
      </w:r>
      <w:r w:rsidR="00853595">
        <w:rPr>
          <w:rFonts w:eastAsia="Cambria" w:cs="Arial"/>
          <w:szCs w:val="24"/>
          <w:lang w:val="es-ES_tradnl" w:eastAsia="en-US"/>
        </w:rPr>
        <w:t xml:space="preserve"> 2015</w:t>
      </w:r>
      <w:r w:rsidRPr="00625516">
        <w:rPr>
          <w:rFonts w:eastAsia="Cambria" w:cs="Arial"/>
          <w:szCs w:val="24"/>
          <w:lang w:val="es-ES_tradnl" w:eastAsia="en-US"/>
        </w:rPr>
        <w:t>.</w:t>
      </w:r>
    </w:p>
    <w:p w:rsidR="00625516" w:rsidRPr="00625516" w:rsidRDefault="00625516" w:rsidP="00625516">
      <w:pPr>
        <w:tabs>
          <w:tab w:val="left" w:pos="2835"/>
        </w:tabs>
        <w:autoSpaceDE w:val="0"/>
        <w:autoSpaceDN w:val="0"/>
        <w:adjustRightInd w:val="0"/>
        <w:jc w:val="both"/>
        <w:rPr>
          <w:rFonts w:eastAsia="Cambria" w:cs="Arial"/>
          <w:szCs w:val="24"/>
          <w:lang w:val="es-ES_tradnl" w:eastAsia="en-US"/>
        </w:rPr>
      </w:pPr>
    </w:p>
    <w:p w:rsidR="00263162" w:rsidRDefault="00263162" w:rsidP="00625516">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Hay </w:t>
      </w:r>
      <w:r w:rsidR="00625516" w:rsidRPr="00625516">
        <w:rPr>
          <w:rFonts w:eastAsia="Cambria" w:cs="Arial"/>
          <w:szCs w:val="24"/>
          <w:lang w:val="es-ES_tradnl" w:eastAsia="en-US"/>
        </w:rPr>
        <w:t>proyectos de</w:t>
      </w:r>
      <w:r>
        <w:rPr>
          <w:rFonts w:eastAsia="Cambria" w:cs="Arial"/>
          <w:szCs w:val="24"/>
          <w:lang w:val="es-ES_tradnl" w:eastAsia="en-US"/>
        </w:rPr>
        <w:t>l</w:t>
      </w:r>
      <w:r w:rsidR="00625516" w:rsidRPr="00625516">
        <w:rPr>
          <w:rFonts w:eastAsia="Cambria" w:cs="Arial"/>
          <w:szCs w:val="24"/>
          <w:lang w:val="es-ES_tradnl" w:eastAsia="en-US"/>
        </w:rPr>
        <w:t xml:space="preserve"> plan de obras de la CNE que </w:t>
      </w:r>
      <w:r>
        <w:rPr>
          <w:rFonts w:eastAsia="Cambria" w:cs="Arial"/>
          <w:szCs w:val="24"/>
          <w:lang w:val="es-ES_tradnl" w:eastAsia="en-US"/>
        </w:rPr>
        <w:t xml:space="preserve">contienen </w:t>
      </w:r>
      <w:r w:rsidR="00625516" w:rsidRPr="00625516">
        <w:rPr>
          <w:rFonts w:eastAsia="Cambria" w:cs="Arial"/>
          <w:szCs w:val="24"/>
          <w:lang w:val="es-ES_tradnl" w:eastAsia="en-US"/>
        </w:rPr>
        <w:t xml:space="preserve">termoeléctricas </w:t>
      </w:r>
      <w:r>
        <w:rPr>
          <w:rFonts w:eastAsia="Cambria" w:cs="Arial"/>
          <w:szCs w:val="24"/>
          <w:lang w:val="es-ES_tradnl" w:eastAsia="en-US"/>
        </w:rPr>
        <w:t xml:space="preserve">e implican también </w:t>
      </w:r>
      <w:r w:rsidR="00625516" w:rsidRPr="00625516">
        <w:rPr>
          <w:rFonts w:eastAsia="Cambria" w:cs="Arial"/>
          <w:szCs w:val="24"/>
          <w:lang w:val="es-ES_tradnl" w:eastAsia="en-US"/>
        </w:rPr>
        <w:t xml:space="preserve">gasificar más la matriz energética. </w:t>
      </w:r>
      <w:r>
        <w:rPr>
          <w:rFonts w:eastAsia="Cambria" w:cs="Arial"/>
          <w:szCs w:val="24"/>
          <w:lang w:val="es-ES_tradnl" w:eastAsia="en-US"/>
        </w:rPr>
        <w:t xml:space="preserve">Se </w:t>
      </w:r>
      <w:r w:rsidR="00625516" w:rsidRPr="00625516">
        <w:rPr>
          <w:rFonts w:eastAsia="Cambria" w:cs="Arial"/>
          <w:szCs w:val="24"/>
          <w:lang w:val="es-ES_tradnl" w:eastAsia="en-US"/>
        </w:rPr>
        <w:t>pretende construir una matriz equilibrada, diversificada, sustentable y limpia.</w:t>
      </w:r>
    </w:p>
    <w:p w:rsidR="00263162" w:rsidRDefault="00263162" w:rsidP="00625516">
      <w:pPr>
        <w:tabs>
          <w:tab w:val="left" w:pos="2835"/>
        </w:tabs>
        <w:autoSpaceDE w:val="0"/>
        <w:autoSpaceDN w:val="0"/>
        <w:adjustRightInd w:val="0"/>
        <w:ind w:firstLine="2835"/>
        <w:jc w:val="both"/>
        <w:rPr>
          <w:rFonts w:eastAsia="Cambria" w:cs="Arial"/>
          <w:szCs w:val="24"/>
          <w:lang w:val="es-ES_tradnl" w:eastAsia="en-US"/>
        </w:rPr>
      </w:pPr>
    </w:p>
    <w:p w:rsidR="00625516" w:rsidRDefault="00625516" w:rsidP="00625516">
      <w:pPr>
        <w:tabs>
          <w:tab w:val="left" w:pos="2835"/>
        </w:tabs>
        <w:autoSpaceDE w:val="0"/>
        <w:autoSpaceDN w:val="0"/>
        <w:adjustRightInd w:val="0"/>
        <w:ind w:firstLine="2835"/>
        <w:jc w:val="both"/>
        <w:rPr>
          <w:rFonts w:eastAsia="Cambria" w:cs="Arial"/>
          <w:szCs w:val="24"/>
          <w:lang w:val="es-ES_tradnl" w:eastAsia="en-US"/>
        </w:rPr>
      </w:pPr>
      <w:r w:rsidRPr="00625516">
        <w:rPr>
          <w:rFonts w:eastAsia="Cambria" w:cs="Arial"/>
          <w:szCs w:val="24"/>
          <w:lang w:val="es-ES_tradnl" w:eastAsia="en-US"/>
        </w:rPr>
        <w:t xml:space="preserve">En materia de </w:t>
      </w:r>
      <w:r w:rsidRPr="00625516">
        <w:rPr>
          <w:rFonts w:eastAsia="Cambria" w:cs="Arial"/>
          <w:i/>
          <w:szCs w:val="24"/>
          <w:lang w:val="es-ES_tradnl" w:eastAsia="en-US"/>
        </w:rPr>
        <w:t>shal</w:t>
      </w:r>
      <w:r w:rsidR="00D72514">
        <w:rPr>
          <w:rFonts w:eastAsia="Cambria" w:cs="Arial"/>
          <w:i/>
          <w:szCs w:val="24"/>
          <w:lang w:val="es-ES_tradnl" w:eastAsia="en-US"/>
        </w:rPr>
        <w:t>e</w:t>
      </w:r>
      <w:r w:rsidRPr="00625516">
        <w:rPr>
          <w:rFonts w:eastAsia="Cambria" w:cs="Arial"/>
          <w:i/>
          <w:szCs w:val="24"/>
          <w:lang w:val="es-ES_tradnl" w:eastAsia="en-US"/>
        </w:rPr>
        <w:t xml:space="preserve"> gas</w:t>
      </w:r>
      <w:r w:rsidRPr="00625516">
        <w:rPr>
          <w:rFonts w:eastAsia="Cambria" w:cs="Arial"/>
          <w:szCs w:val="24"/>
          <w:lang w:val="es-ES_tradnl" w:eastAsia="en-US"/>
        </w:rPr>
        <w:t xml:space="preserve">, señaló que </w:t>
      </w:r>
      <w:r w:rsidR="00D72514">
        <w:rPr>
          <w:rFonts w:eastAsia="Cambria" w:cs="Arial"/>
          <w:szCs w:val="24"/>
          <w:lang w:val="es-ES_tradnl" w:eastAsia="en-US"/>
        </w:rPr>
        <w:t xml:space="preserve">si bien </w:t>
      </w:r>
      <w:r w:rsidRPr="00625516">
        <w:rPr>
          <w:rFonts w:eastAsia="Cambria" w:cs="Arial"/>
          <w:szCs w:val="24"/>
          <w:lang w:val="es-ES_tradnl" w:eastAsia="en-US"/>
        </w:rPr>
        <w:t xml:space="preserve">Estados Unidos aún no </w:t>
      </w:r>
      <w:r w:rsidR="00D72514">
        <w:rPr>
          <w:rFonts w:eastAsia="Cambria" w:cs="Arial"/>
          <w:szCs w:val="24"/>
          <w:lang w:val="es-ES_tradnl" w:eastAsia="en-US"/>
        </w:rPr>
        <w:t xml:space="preserve">lo </w:t>
      </w:r>
      <w:r w:rsidRPr="00625516">
        <w:rPr>
          <w:rFonts w:eastAsia="Cambria" w:cs="Arial"/>
          <w:szCs w:val="24"/>
          <w:lang w:val="es-ES_tradnl" w:eastAsia="en-US"/>
        </w:rPr>
        <w:t>exporta</w:t>
      </w:r>
      <w:r w:rsidR="00D72514">
        <w:rPr>
          <w:rFonts w:eastAsia="Cambria" w:cs="Arial"/>
          <w:szCs w:val="24"/>
          <w:lang w:val="es-ES_tradnl" w:eastAsia="en-US"/>
        </w:rPr>
        <w:t>, l</w:t>
      </w:r>
      <w:r w:rsidRPr="00625516">
        <w:rPr>
          <w:rFonts w:eastAsia="Cambria" w:cs="Arial"/>
          <w:szCs w:val="24"/>
          <w:lang w:val="es-ES_tradnl" w:eastAsia="en-US"/>
        </w:rPr>
        <w:t xml:space="preserve">os primeros embarques de la </w:t>
      </w:r>
      <w:r w:rsidRPr="00625516">
        <w:rPr>
          <w:rFonts w:eastAsia="Cambria" w:cs="Arial"/>
          <w:i/>
          <w:szCs w:val="24"/>
          <w:lang w:val="es-ES_tradnl" w:eastAsia="en-US"/>
        </w:rPr>
        <w:t>British Petrol</w:t>
      </w:r>
      <w:r w:rsidR="0000416D">
        <w:rPr>
          <w:rFonts w:eastAsia="Cambria" w:cs="Arial"/>
          <w:i/>
          <w:szCs w:val="24"/>
          <w:lang w:val="es-ES_tradnl" w:eastAsia="en-US"/>
        </w:rPr>
        <w:t>e</w:t>
      </w:r>
      <w:r w:rsidRPr="00625516">
        <w:rPr>
          <w:rFonts w:eastAsia="Cambria" w:cs="Arial"/>
          <w:i/>
          <w:szCs w:val="24"/>
          <w:lang w:val="es-ES_tradnl" w:eastAsia="en-US"/>
        </w:rPr>
        <w:t>um</w:t>
      </w:r>
      <w:r w:rsidRPr="00625516">
        <w:rPr>
          <w:rFonts w:eastAsia="Cambria" w:cs="Arial"/>
          <w:szCs w:val="24"/>
          <w:lang w:val="es-ES_tradnl" w:eastAsia="en-US"/>
        </w:rPr>
        <w:t xml:space="preserve"> </w:t>
      </w:r>
      <w:r w:rsidR="00D72514">
        <w:rPr>
          <w:rFonts w:eastAsia="Cambria" w:cs="Arial"/>
          <w:szCs w:val="24"/>
          <w:lang w:val="es-ES_tradnl" w:eastAsia="en-US"/>
        </w:rPr>
        <w:t xml:space="preserve">tendrán como destino </w:t>
      </w:r>
      <w:r w:rsidRPr="00625516">
        <w:rPr>
          <w:rFonts w:eastAsia="Cambria" w:cs="Arial"/>
          <w:szCs w:val="24"/>
          <w:lang w:val="es-ES_tradnl" w:eastAsia="en-US"/>
        </w:rPr>
        <w:t>Chile</w:t>
      </w:r>
      <w:r w:rsidR="00D72514">
        <w:rPr>
          <w:rFonts w:eastAsia="Cambria" w:cs="Arial"/>
          <w:szCs w:val="24"/>
          <w:lang w:val="es-ES_tradnl" w:eastAsia="en-US"/>
        </w:rPr>
        <w:t xml:space="preserve"> (se estima que el puerto de embarque estará </w:t>
      </w:r>
      <w:r w:rsidRPr="00625516">
        <w:rPr>
          <w:rFonts w:eastAsia="Cambria" w:cs="Arial"/>
          <w:szCs w:val="24"/>
          <w:lang w:val="es-ES_tradnl" w:eastAsia="en-US"/>
        </w:rPr>
        <w:t>opera</w:t>
      </w:r>
      <w:r w:rsidR="0000416D">
        <w:rPr>
          <w:rFonts w:eastAsia="Cambria" w:cs="Arial"/>
          <w:szCs w:val="24"/>
          <w:lang w:val="es-ES_tradnl" w:eastAsia="en-US"/>
        </w:rPr>
        <w:t>tivo</w:t>
      </w:r>
      <w:r w:rsidRPr="00625516">
        <w:rPr>
          <w:rFonts w:eastAsia="Cambria" w:cs="Arial"/>
          <w:szCs w:val="24"/>
          <w:lang w:val="es-ES_tradnl" w:eastAsia="en-US"/>
        </w:rPr>
        <w:t xml:space="preserve"> en 2016</w:t>
      </w:r>
      <w:r w:rsidR="00D72514">
        <w:rPr>
          <w:rFonts w:eastAsia="Cambria" w:cs="Arial"/>
          <w:szCs w:val="24"/>
          <w:lang w:val="es-ES_tradnl" w:eastAsia="en-US"/>
        </w:rPr>
        <w:t>)</w:t>
      </w:r>
      <w:r w:rsidRPr="00625516">
        <w:rPr>
          <w:rFonts w:eastAsia="Cambria" w:cs="Arial"/>
          <w:szCs w:val="24"/>
          <w:lang w:val="es-ES_tradnl" w:eastAsia="en-US"/>
        </w:rPr>
        <w:t>.</w:t>
      </w:r>
      <w:r w:rsidR="00D72514">
        <w:rPr>
          <w:rFonts w:eastAsia="Cambria" w:cs="Arial"/>
          <w:szCs w:val="24"/>
          <w:lang w:val="es-ES_tradnl" w:eastAsia="en-US"/>
        </w:rPr>
        <w:t xml:space="preserve"> En todo caso, </w:t>
      </w:r>
      <w:r w:rsidRPr="00625516">
        <w:rPr>
          <w:rFonts w:eastAsia="Cambria" w:cs="Arial"/>
          <w:szCs w:val="24"/>
          <w:lang w:val="es-ES_tradnl" w:eastAsia="en-US"/>
        </w:rPr>
        <w:t xml:space="preserve">expresó su deseo de que nuestro país realice exploraciones en materia de gas no sólo por </w:t>
      </w:r>
      <w:r w:rsidR="00D72514">
        <w:rPr>
          <w:rFonts w:eastAsia="Cambria" w:cs="Arial"/>
          <w:szCs w:val="24"/>
          <w:lang w:val="es-ES_tradnl" w:eastAsia="en-US"/>
        </w:rPr>
        <w:t xml:space="preserve">parte de </w:t>
      </w:r>
      <w:r w:rsidRPr="00625516">
        <w:rPr>
          <w:rFonts w:eastAsia="Cambria" w:cs="Arial"/>
          <w:szCs w:val="24"/>
          <w:lang w:val="es-ES_tradnl" w:eastAsia="en-US"/>
        </w:rPr>
        <w:t>la E</w:t>
      </w:r>
      <w:r w:rsidR="00D72514">
        <w:rPr>
          <w:rFonts w:eastAsia="Cambria" w:cs="Arial"/>
          <w:szCs w:val="24"/>
          <w:lang w:val="es-ES_tradnl" w:eastAsia="en-US"/>
        </w:rPr>
        <w:t xml:space="preserve">NAP, </w:t>
      </w:r>
      <w:r w:rsidRPr="00625516">
        <w:rPr>
          <w:rFonts w:eastAsia="Cambria" w:cs="Arial"/>
          <w:szCs w:val="24"/>
          <w:lang w:val="es-ES_tradnl" w:eastAsia="en-US"/>
        </w:rPr>
        <w:t>sino también por privados.</w:t>
      </w:r>
    </w:p>
    <w:p w:rsidR="002D6CFC" w:rsidRDefault="002D6CFC" w:rsidP="00625516">
      <w:pPr>
        <w:tabs>
          <w:tab w:val="left" w:pos="2835"/>
        </w:tabs>
        <w:autoSpaceDE w:val="0"/>
        <w:autoSpaceDN w:val="0"/>
        <w:adjustRightInd w:val="0"/>
        <w:ind w:firstLine="2835"/>
        <w:jc w:val="both"/>
        <w:rPr>
          <w:rFonts w:eastAsia="Cambria" w:cs="Arial"/>
          <w:szCs w:val="24"/>
          <w:lang w:val="es-ES_tradnl" w:eastAsia="en-US"/>
        </w:rPr>
      </w:pPr>
    </w:p>
    <w:p w:rsidR="002D6CFC" w:rsidRDefault="002D6CFC" w:rsidP="00625516">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Al finalizar, el señor Ministro comprometió la realización de evaluaciones a los programas ministeriales.</w:t>
      </w:r>
    </w:p>
    <w:p w:rsidR="00625516" w:rsidRDefault="00625516" w:rsidP="00625516">
      <w:pPr>
        <w:tabs>
          <w:tab w:val="left" w:pos="2835"/>
        </w:tabs>
        <w:autoSpaceDE w:val="0"/>
        <w:autoSpaceDN w:val="0"/>
        <w:adjustRightInd w:val="0"/>
        <w:ind w:firstLine="2835"/>
        <w:jc w:val="both"/>
        <w:rPr>
          <w:rFonts w:eastAsia="Cambria" w:cs="Arial"/>
          <w:szCs w:val="24"/>
          <w:lang w:val="es-ES_tradnl" w:eastAsia="en-US"/>
        </w:rPr>
      </w:pPr>
    </w:p>
    <w:p w:rsidR="00625516" w:rsidRPr="00625516" w:rsidRDefault="0000416D" w:rsidP="00625516">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Concluida esta parte de la discusión, e</w:t>
      </w:r>
      <w:r w:rsidR="00625516">
        <w:rPr>
          <w:rFonts w:eastAsia="Cambria" w:cs="Arial"/>
          <w:szCs w:val="24"/>
          <w:lang w:val="es-ES_tradnl" w:eastAsia="en-US"/>
        </w:rPr>
        <w:t xml:space="preserve">l </w:t>
      </w:r>
      <w:r w:rsidR="00625516">
        <w:rPr>
          <w:rFonts w:eastAsia="Cambria" w:cs="Arial"/>
          <w:b/>
          <w:szCs w:val="24"/>
          <w:lang w:val="es-ES_tradnl" w:eastAsia="en-US"/>
        </w:rPr>
        <w:t xml:space="preserve">Honorable Senador señor Horvath </w:t>
      </w:r>
      <w:r w:rsidR="00625516" w:rsidRPr="00625516">
        <w:rPr>
          <w:rFonts w:eastAsia="Cambria" w:cs="Arial"/>
          <w:szCs w:val="24"/>
          <w:lang w:val="es-ES_tradnl" w:eastAsia="en-US"/>
        </w:rPr>
        <w:t>y</w:t>
      </w:r>
      <w:r w:rsidR="00625516">
        <w:rPr>
          <w:rFonts w:eastAsia="Cambria" w:cs="Arial"/>
          <w:b/>
          <w:szCs w:val="24"/>
          <w:lang w:val="es-ES_tradnl" w:eastAsia="en-US"/>
        </w:rPr>
        <w:t xml:space="preserve"> el Honorable Diputado señor Jaramillo </w:t>
      </w:r>
      <w:r w:rsidR="00625516" w:rsidRPr="00625516">
        <w:rPr>
          <w:rFonts w:eastAsia="Cambria" w:cs="Arial"/>
          <w:szCs w:val="24"/>
          <w:lang w:val="es-ES_tradnl" w:eastAsia="en-US"/>
        </w:rPr>
        <w:t>formularon una indicación que incide en la totalidad de la Partida</w:t>
      </w:r>
      <w:r>
        <w:rPr>
          <w:rFonts w:eastAsia="Cambria" w:cs="Arial"/>
          <w:szCs w:val="24"/>
          <w:lang w:val="es-ES_tradnl" w:eastAsia="en-US"/>
        </w:rPr>
        <w:t xml:space="preserve"> (24) Ministerio de Energía</w:t>
      </w:r>
      <w:r w:rsidR="00625516" w:rsidRPr="00625516">
        <w:rPr>
          <w:rFonts w:eastAsia="Cambria" w:cs="Arial"/>
          <w:szCs w:val="24"/>
          <w:lang w:val="es-ES_tradnl" w:eastAsia="en-US"/>
        </w:rPr>
        <w:t xml:space="preserve">, </w:t>
      </w:r>
      <w:r>
        <w:rPr>
          <w:rFonts w:eastAsia="Cambria" w:cs="Arial"/>
          <w:szCs w:val="24"/>
          <w:lang w:val="es-ES_tradnl" w:eastAsia="en-US"/>
        </w:rPr>
        <w:t xml:space="preserve">y </w:t>
      </w:r>
      <w:r w:rsidR="00625516" w:rsidRPr="00625516">
        <w:rPr>
          <w:rFonts w:eastAsia="Cambria" w:cs="Arial"/>
          <w:szCs w:val="24"/>
          <w:lang w:val="es-ES_tradnl" w:eastAsia="en-US"/>
        </w:rPr>
        <w:t>cuyo objeto es agregar el siguiente inciso segundo en la Glosa 02, asociada al Subtítulo 24 (Transferencias Corrientes):</w:t>
      </w:r>
    </w:p>
    <w:p w:rsidR="00625516" w:rsidRPr="00625516" w:rsidRDefault="00625516" w:rsidP="00625516">
      <w:pPr>
        <w:tabs>
          <w:tab w:val="left" w:pos="2835"/>
        </w:tabs>
        <w:autoSpaceDE w:val="0"/>
        <w:autoSpaceDN w:val="0"/>
        <w:adjustRightInd w:val="0"/>
        <w:ind w:firstLine="2835"/>
        <w:jc w:val="both"/>
        <w:rPr>
          <w:rFonts w:eastAsia="Cambria" w:cs="Arial"/>
          <w:szCs w:val="24"/>
          <w:lang w:val="es-ES_tradnl" w:eastAsia="en-US"/>
        </w:rPr>
      </w:pPr>
    </w:p>
    <w:p w:rsidR="00625516" w:rsidRDefault="00625516" w:rsidP="00625516">
      <w:pPr>
        <w:tabs>
          <w:tab w:val="left" w:pos="2835"/>
        </w:tabs>
        <w:autoSpaceDE w:val="0"/>
        <w:autoSpaceDN w:val="0"/>
        <w:adjustRightInd w:val="0"/>
        <w:ind w:firstLine="2835"/>
        <w:jc w:val="both"/>
        <w:rPr>
          <w:rFonts w:eastAsia="Cambria" w:cs="Arial"/>
          <w:szCs w:val="24"/>
          <w:lang w:val="es-ES_tradnl" w:eastAsia="en-US"/>
        </w:rPr>
      </w:pPr>
      <w:r w:rsidRPr="00625516">
        <w:rPr>
          <w:rFonts w:eastAsia="Cambria" w:cs="Arial"/>
          <w:szCs w:val="24"/>
          <w:lang w:val="es-ES_tradnl" w:eastAsia="en-US"/>
        </w:rPr>
        <w:tab/>
        <w:t>“La información se entregará detallada por Región y localidad.”.</w:t>
      </w:r>
    </w:p>
    <w:p w:rsidR="00B95FBB" w:rsidRDefault="00B95FBB" w:rsidP="00625516">
      <w:pPr>
        <w:tabs>
          <w:tab w:val="left" w:pos="2835"/>
        </w:tabs>
        <w:autoSpaceDE w:val="0"/>
        <w:autoSpaceDN w:val="0"/>
        <w:adjustRightInd w:val="0"/>
        <w:ind w:firstLine="2835"/>
        <w:jc w:val="both"/>
        <w:rPr>
          <w:rFonts w:eastAsia="Cambria" w:cs="Arial"/>
          <w:szCs w:val="24"/>
          <w:lang w:val="es-ES_tradnl" w:eastAsia="en-US"/>
        </w:rPr>
      </w:pPr>
    </w:p>
    <w:p w:rsidR="00B95FBB" w:rsidRDefault="00B95FBB" w:rsidP="00625516">
      <w:pPr>
        <w:tabs>
          <w:tab w:val="left" w:pos="2835"/>
        </w:tabs>
        <w:autoSpaceDE w:val="0"/>
        <w:autoSpaceDN w:val="0"/>
        <w:adjustRightInd w:val="0"/>
        <w:ind w:firstLine="2835"/>
        <w:jc w:val="both"/>
        <w:rPr>
          <w:rFonts w:eastAsia="Cambria" w:cs="Arial"/>
          <w:b/>
          <w:szCs w:val="24"/>
          <w:lang w:val="es-ES_tradnl" w:eastAsia="en-US"/>
        </w:rPr>
      </w:pPr>
      <w:r>
        <w:rPr>
          <w:rFonts w:eastAsia="Cambria" w:cs="Arial"/>
          <w:b/>
          <w:szCs w:val="24"/>
          <w:lang w:val="es-ES_tradnl" w:eastAsia="en-US"/>
        </w:rPr>
        <w:t>Sometida a votación esta indicación, fue aprobada en los mismos términos por la unanimidad de los miembros presentes de la Subcomisión, Honorables Senadores señores García-Huidobro y Horvath y Honorable Diputado señor Jaramillo.</w:t>
      </w:r>
    </w:p>
    <w:p w:rsidR="00B95FBB" w:rsidRDefault="00B95FBB" w:rsidP="00625516">
      <w:pPr>
        <w:tabs>
          <w:tab w:val="left" w:pos="2835"/>
        </w:tabs>
        <w:autoSpaceDE w:val="0"/>
        <w:autoSpaceDN w:val="0"/>
        <w:adjustRightInd w:val="0"/>
        <w:ind w:firstLine="2835"/>
        <w:jc w:val="both"/>
        <w:rPr>
          <w:rFonts w:eastAsia="Cambria" w:cs="Arial"/>
          <w:b/>
          <w:szCs w:val="24"/>
          <w:lang w:val="es-ES_tradnl" w:eastAsia="en-US"/>
        </w:rPr>
      </w:pPr>
    </w:p>
    <w:p w:rsidR="00B95FBB" w:rsidRDefault="00B95FBB" w:rsidP="00B95FBB">
      <w:pPr>
        <w:tabs>
          <w:tab w:val="left" w:pos="2835"/>
        </w:tabs>
        <w:autoSpaceDE w:val="0"/>
        <w:autoSpaceDN w:val="0"/>
        <w:adjustRightInd w:val="0"/>
        <w:ind w:firstLine="2835"/>
        <w:jc w:val="both"/>
        <w:rPr>
          <w:rFonts w:eastAsia="Cambria" w:cs="Arial"/>
          <w:b/>
          <w:szCs w:val="24"/>
          <w:lang w:val="es-ES_tradnl" w:eastAsia="en-US"/>
        </w:rPr>
      </w:pPr>
      <w:r>
        <w:rPr>
          <w:rFonts w:eastAsia="Cambria" w:cs="Arial"/>
          <w:b/>
          <w:szCs w:val="24"/>
          <w:lang w:val="es-ES_tradnl" w:eastAsia="en-US"/>
        </w:rPr>
        <w:t>Acto seguido, el señor Presidente sometió a votación la Partida globalmente considerada, resultando aprobada con esa enmienda por la unanimidad de los miembros presentes de la Subcomisión, Honorables Senadores señores García-Huidobro y Horvath y Honorable Diputado señor Jaramillo.</w:t>
      </w:r>
    </w:p>
    <w:p w:rsidR="00625516" w:rsidRDefault="00625516" w:rsidP="00B14DE3">
      <w:pPr>
        <w:tabs>
          <w:tab w:val="left" w:pos="2835"/>
        </w:tabs>
        <w:jc w:val="both"/>
        <w:rPr>
          <w:rFonts w:cs="Arial"/>
        </w:rPr>
      </w:pPr>
    </w:p>
    <w:p w:rsidR="00B95FBB" w:rsidRDefault="00B95FBB" w:rsidP="00B95FBB">
      <w:pPr>
        <w:tabs>
          <w:tab w:val="left" w:pos="2835"/>
        </w:tabs>
        <w:jc w:val="center"/>
        <w:rPr>
          <w:rFonts w:cs="Arial"/>
        </w:rPr>
      </w:pPr>
      <w:r>
        <w:rPr>
          <w:rFonts w:cs="Arial"/>
        </w:rPr>
        <w:t>- - -</w:t>
      </w:r>
    </w:p>
    <w:p w:rsidR="00C663C4" w:rsidRDefault="00C663C4" w:rsidP="00B14DE3">
      <w:pPr>
        <w:tabs>
          <w:tab w:val="left" w:pos="2835"/>
        </w:tabs>
        <w:jc w:val="both"/>
        <w:rPr>
          <w:rFonts w:cs="Arial"/>
        </w:rPr>
      </w:pPr>
    </w:p>
    <w:p w:rsidR="001C0DEA" w:rsidRDefault="00B14DE3" w:rsidP="00B14DE3">
      <w:pPr>
        <w:tabs>
          <w:tab w:val="left" w:pos="2835"/>
        </w:tabs>
        <w:jc w:val="both"/>
        <w:rPr>
          <w:rFonts w:cs="Arial"/>
        </w:rPr>
      </w:pPr>
      <w:r w:rsidRPr="00B14DE3">
        <w:rPr>
          <w:rFonts w:cs="Arial"/>
        </w:rPr>
        <w:tab/>
        <w:t xml:space="preserve">A continuación se consigna el análisis comparativo de la Partida </w:t>
      </w:r>
      <w:r w:rsidR="007A2A39">
        <w:rPr>
          <w:rFonts w:cs="Arial"/>
        </w:rPr>
        <w:t>(</w:t>
      </w:r>
      <w:r w:rsidRPr="00B14DE3">
        <w:rPr>
          <w:rFonts w:cs="Arial"/>
        </w:rPr>
        <w:t>24</w:t>
      </w:r>
      <w:r w:rsidR="007A2A39">
        <w:rPr>
          <w:rFonts w:cs="Arial"/>
        </w:rPr>
        <w:t>)</w:t>
      </w:r>
      <w:r w:rsidRPr="00B14DE3">
        <w:rPr>
          <w:rFonts w:cs="Arial"/>
        </w:rPr>
        <w:t xml:space="preserve"> correspondiente al Ministerio de </w:t>
      </w:r>
      <w:r w:rsidR="007A2A39">
        <w:rPr>
          <w:rFonts w:cs="Arial"/>
        </w:rPr>
        <w:t>Energía</w:t>
      </w:r>
      <w:r w:rsidRPr="00B14DE3">
        <w:rPr>
          <w:rFonts w:cs="Arial"/>
        </w:rPr>
        <w:t xml:space="preserve">, </w:t>
      </w:r>
      <w:r w:rsidR="00B95FBB">
        <w:rPr>
          <w:rFonts w:cs="Arial"/>
        </w:rPr>
        <w:t>por Capítulo</w:t>
      </w:r>
      <w:r w:rsidR="00E47CF8">
        <w:rPr>
          <w:rFonts w:cs="Arial"/>
        </w:rPr>
        <w:t>s</w:t>
      </w:r>
      <w:r w:rsidR="00B95FBB">
        <w:rPr>
          <w:rFonts w:cs="Arial"/>
        </w:rPr>
        <w:t xml:space="preserve"> y Programas</w:t>
      </w:r>
      <w:r w:rsidR="00E47CF8">
        <w:rPr>
          <w:rFonts w:cs="Arial"/>
        </w:rPr>
        <w:t xml:space="preserve"> específicos</w:t>
      </w:r>
      <w:r w:rsidR="00B95FBB">
        <w:rPr>
          <w:rFonts w:cs="Arial"/>
        </w:rPr>
        <w:t xml:space="preserve">, </w:t>
      </w:r>
      <w:r w:rsidRPr="00B14DE3">
        <w:rPr>
          <w:rFonts w:cs="Arial"/>
        </w:rPr>
        <w:t>y los acuerdos adoptados</w:t>
      </w:r>
      <w:r w:rsidR="007A2A39">
        <w:rPr>
          <w:rFonts w:cs="Arial"/>
        </w:rPr>
        <w:t xml:space="preserve"> a su respecto</w:t>
      </w:r>
      <w:r w:rsidRPr="00B14DE3">
        <w:rPr>
          <w:rFonts w:cs="Arial"/>
        </w:rPr>
        <w:t>.</w:t>
      </w:r>
    </w:p>
    <w:p w:rsidR="00B3435F" w:rsidRDefault="00B3435F" w:rsidP="00BB1EAB">
      <w:pPr>
        <w:tabs>
          <w:tab w:val="left" w:pos="2835"/>
        </w:tabs>
        <w:jc w:val="both"/>
        <w:rPr>
          <w:rFonts w:cs="Arial"/>
        </w:rPr>
      </w:pPr>
    </w:p>
    <w:p w:rsidR="00C663C4" w:rsidRDefault="00C663C4" w:rsidP="00C663C4">
      <w:pPr>
        <w:tabs>
          <w:tab w:val="left" w:pos="2835"/>
        </w:tabs>
        <w:jc w:val="center"/>
        <w:rPr>
          <w:rFonts w:cs="Arial"/>
        </w:rPr>
      </w:pPr>
      <w:r>
        <w:rPr>
          <w:rFonts w:cs="Arial"/>
        </w:rPr>
        <w:lastRenderedPageBreak/>
        <w:t>- - -</w:t>
      </w:r>
    </w:p>
    <w:p w:rsidR="00B95FBB" w:rsidRDefault="00B95FBB" w:rsidP="00BB1EAB">
      <w:pPr>
        <w:tabs>
          <w:tab w:val="left" w:pos="2835"/>
        </w:tabs>
        <w:jc w:val="both"/>
        <w:rPr>
          <w:rFonts w:cs="Arial"/>
        </w:rPr>
      </w:pPr>
    </w:p>
    <w:p w:rsidR="00AA7B3C" w:rsidRPr="00AA7B3C" w:rsidRDefault="00AA7B3C" w:rsidP="00AA7B3C">
      <w:pPr>
        <w:jc w:val="center"/>
        <w:rPr>
          <w:rFonts w:cs="Arial"/>
          <w:szCs w:val="24"/>
        </w:rPr>
      </w:pPr>
      <w:r>
        <w:rPr>
          <w:rFonts w:cs="Arial"/>
          <w:b/>
          <w:lang w:val="es-MX"/>
        </w:rPr>
        <w:t>Capítulo 01</w:t>
      </w:r>
    </w:p>
    <w:p w:rsidR="00AA7B3C" w:rsidRPr="006000C5" w:rsidRDefault="00AA7B3C" w:rsidP="00AA7B3C">
      <w:pPr>
        <w:jc w:val="center"/>
        <w:rPr>
          <w:rFonts w:cs="Arial"/>
          <w:b/>
          <w:szCs w:val="24"/>
          <w:lang w:val="es-MX"/>
        </w:rPr>
      </w:pPr>
      <w:r w:rsidRPr="006000C5">
        <w:rPr>
          <w:rFonts w:cs="Arial"/>
          <w:b/>
          <w:szCs w:val="24"/>
          <w:lang w:val="es-MX"/>
        </w:rPr>
        <w:t>Programa 01</w:t>
      </w:r>
    </w:p>
    <w:p w:rsidR="00AA7B3C" w:rsidRPr="006000C5" w:rsidRDefault="00AA7B3C" w:rsidP="00AA7B3C">
      <w:pPr>
        <w:jc w:val="center"/>
        <w:rPr>
          <w:rFonts w:cs="Arial"/>
          <w:b/>
          <w:szCs w:val="24"/>
        </w:rPr>
      </w:pPr>
      <w:r w:rsidRPr="006000C5">
        <w:rPr>
          <w:rFonts w:cs="Arial"/>
          <w:b/>
          <w:szCs w:val="24"/>
          <w:lang w:val="es-MX"/>
        </w:rPr>
        <w:t>S</w:t>
      </w:r>
      <w:r w:rsidR="002837A9">
        <w:rPr>
          <w:rFonts w:cs="Arial"/>
          <w:b/>
          <w:szCs w:val="24"/>
          <w:lang w:val="es-MX"/>
        </w:rPr>
        <w:t>ubsecretaría de Energía</w:t>
      </w:r>
    </w:p>
    <w:p w:rsidR="00AA7B3C" w:rsidRDefault="00AA7B3C" w:rsidP="00952520">
      <w:pPr>
        <w:tabs>
          <w:tab w:val="left" w:pos="2835"/>
        </w:tabs>
        <w:jc w:val="both"/>
        <w:rPr>
          <w:rFonts w:cs="Arial"/>
          <w:szCs w:val="24"/>
          <w:lang w:val="es-ES_tradnl"/>
        </w:rPr>
      </w:pPr>
    </w:p>
    <w:p w:rsidR="007F350D" w:rsidRPr="00205AAB" w:rsidRDefault="007F350D" w:rsidP="00952520">
      <w:pPr>
        <w:tabs>
          <w:tab w:val="left" w:pos="2835"/>
        </w:tabs>
        <w:jc w:val="both"/>
        <w:rPr>
          <w:rFonts w:cs="Arial"/>
          <w:b/>
          <w:szCs w:val="24"/>
          <w:lang w:val="es-ES_tradnl"/>
        </w:rPr>
      </w:pPr>
      <w:r>
        <w:rPr>
          <w:rFonts w:cs="Arial"/>
          <w:szCs w:val="24"/>
          <w:lang w:val="es-ES_tradnl"/>
        </w:rPr>
        <w:tab/>
      </w:r>
      <w:r w:rsidRPr="007F350D">
        <w:rPr>
          <w:rFonts w:cs="Arial"/>
          <w:b/>
          <w:szCs w:val="24"/>
          <w:lang w:val="es-ES_tradnl"/>
        </w:rPr>
        <w:t>El Programa 01, S</w:t>
      </w:r>
      <w:r w:rsidR="002837A9">
        <w:rPr>
          <w:rFonts w:cs="Arial"/>
          <w:b/>
          <w:szCs w:val="24"/>
          <w:lang w:val="es-ES_tradnl"/>
        </w:rPr>
        <w:t>ubsecretaría de Energía</w:t>
      </w:r>
      <w:r w:rsidRPr="007F350D">
        <w:rPr>
          <w:rFonts w:cs="Arial"/>
          <w:b/>
          <w:szCs w:val="24"/>
          <w:lang w:val="es-ES_tradnl"/>
        </w:rPr>
        <w:t>, propone para el año presupuestario 201</w:t>
      </w:r>
      <w:r w:rsidR="00117D93">
        <w:rPr>
          <w:rFonts w:cs="Arial"/>
          <w:b/>
          <w:szCs w:val="24"/>
          <w:lang w:val="es-ES_tradnl"/>
        </w:rPr>
        <w:t>5</w:t>
      </w:r>
      <w:r w:rsidRPr="007F350D">
        <w:rPr>
          <w:rFonts w:cs="Arial"/>
          <w:b/>
          <w:szCs w:val="24"/>
          <w:lang w:val="es-ES_tradnl"/>
        </w:rPr>
        <w:t xml:space="preserve"> recursos por $</w:t>
      </w:r>
      <w:r w:rsidR="00117D93">
        <w:rPr>
          <w:rFonts w:cs="Arial"/>
          <w:b/>
          <w:szCs w:val="24"/>
          <w:lang w:val="es-ES_tradnl"/>
        </w:rPr>
        <w:t>69.312.422</w:t>
      </w:r>
      <w:r w:rsidR="00694103">
        <w:rPr>
          <w:rFonts w:cs="Arial"/>
          <w:b/>
          <w:szCs w:val="24"/>
          <w:lang w:val="es-ES_tradnl"/>
        </w:rPr>
        <w:t xml:space="preserve"> miles</w:t>
      </w:r>
      <w:r w:rsidRPr="007F350D">
        <w:rPr>
          <w:rFonts w:cs="Arial"/>
          <w:b/>
          <w:szCs w:val="24"/>
          <w:lang w:val="es-ES_tradnl"/>
        </w:rPr>
        <w:t>. Para el año 201</w:t>
      </w:r>
      <w:r w:rsidR="00117D93">
        <w:rPr>
          <w:rFonts w:cs="Arial"/>
          <w:b/>
          <w:szCs w:val="24"/>
          <w:lang w:val="es-ES_tradnl"/>
        </w:rPr>
        <w:t>4</w:t>
      </w:r>
      <w:r w:rsidRPr="007F350D">
        <w:rPr>
          <w:rFonts w:cs="Arial"/>
          <w:b/>
          <w:szCs w:val="24"/>
          <w:lang w:val="es-ES_tradnl"/>
        </w:rPr>
        <w:t xml:space="preserve"> el monto autorizado alcanzó </w:t>
      </w:r>
      <w:r w:rsidR="00770B01">
        <w:rPr>
          <w:rFonts w:cs="Arial"/>
          <w:b/>
          <w:szCs w:val="24"/>
          <w:lang w:val="es-ES_tradnl"/>
        </w:rPr>
        <w:t xml:space="preserve">a </w:t>
      </w:r>
      <w:r w:rsidRPr="00205AAB">
        <w:rPr>
          <w:rFonts w:cs="Arial"/>
          <w:b/>
          <w:szCs w:val="24"/>
          <w:lang w:val="es-ES_tradnl"/>
        </w:rPr>
        <w:t>$</w:t>
      </w:r>
      <w:r w:rsidR="0068325E">
        <w:rPr>
          <w:rFonts w:cs="Arial"/>
          <w:b/>
          <w:szCs w:val="24"/>
          <w:lang w:val="es-ES_tradnl"/>
        </w:rPr>
        <w:t>4</w:t>
      </w:r>
      <w:r w:rsidR="00117D93">
        <w:rPr>
          <w:rFonts w:cs="Arial"/>
          <w:b/>
          <w:szCs w:val="24"/>
          <w:lang w:val="es-ES_tradnl"/>
        </w:rPr>
        <w:t>1.</w:t>
      </w:r>
      <w:r w:rsidR="0068325E">
        <w:rPr>
          <w:rFonts w:cs="Arial"/>
          <w:b/>
          <w:szCs w:val="24"/>
          <w:lang w:val="es-ES_tradnl"/>
        </w:rPr>
        <w:t>6</w:t>
      </w:r>
      <w:r w:rsidR="00117D93">
        <w:rPr>
          <w:rFonts w:cs="Arial"/>
          <w:b/>
          <w:szCs w:val="24"/>
          <w:lang w:val="es-ES_tradnl"/>
        </w:rPr>
        <w:t>35.2</w:t>
      </w:r>
      <w:r w:rsidR="0068325E">
        <w:rPr>
          <w:rFonts w:cs="Arial"/>
          <w:b/>
          <w:szCs w:val="24"/>
          <w:lang w:val="es-ES_tradnl"/>
        </w:rPr>
        <w:t>1</w:t>
      </w:r>
      <w:r w:rsidR="00117D93">
        <w:rPr>
          <w:rFonts w:cs="Arial"/>
          <w:b/>
          <w:szCs w:val="24"/>
          <w:lang w:val="es-ES_tradnl"/>
        </w:rPr>
        <w:t>0</w:t>
      </w:r>
      <w:r w:rsidR="00694103">
        <w:rPr>
          <w:rFonts w:cs="Arial"/>
          <w:b/>
          <w:szCs w:val="24"/>
          <w:lang w:val="es-ES_tradnl"/>
        </w:rPr>
        <w:t xml:space="preserve"> miles</w:t>
      </w:r>
      <w:r w:rsidR="00FD6F25" w:rsidRPr="00205AAB">
        <w:rPr>
          <w:rFonts w:cs="Arial"/>
          <w:b/>
          <w:szCs w:val="24"/>
          <w:lang w:val="es-ES_tradnl"/>
        </w:rPr>
        <w:t>,</w:t>
      </w:r>
      <w:r w:rsidRPr="00205AAB">
        <w:rPr>
          <w:rFonts w:cs="Arial"/>
          <w:b/>
          <w:szCs w:val="24"/>
          <w:lang w:val="es-ES_tradnl"/>
        </w:rPr>
        <w:t xml:space="preserve"> lo qu</w:t>
      </w:r>
      <w:r w:rsidR="00FD6F25" w:rsidRPr="00205AAB">
        <w:rPr>
          <w:rFonts w:cs="Arial"/>
          <w:b/>
          <w:szCs w:val="24"/>
          <w:lang w:val="es-ES_tradnl"/>
        </w:rPr>
        <w:t>e significa un crecimiento presupuestario de</w:t>
      </w:r>
      <w:r w:rsidR="00205AAB" w:rsidRPr="00205AAB">
        <w:rPr>
          <w:rFonts w:cs="Arial"/>
          <w:b/>
          <w:szCs w:val="24"/>
          <w:lang w:val="es-ES_tradnl"/>
        </w:rPr>
        <w:t xml:space="preserve"> </w:t>
      </w:r>
      <w:r w:rsidR="00117D93">
        <w:rPr>
          <w:rFonts w:cs="Arial"/>
          <w:b/>
          <w:szCs w:val="24"/>
          <w:lang w:val="es-ES_tradnl"/>
        </w:rPr>
        <w:t>66,5</w:t>
      </w:r>
      <w:r w:rsidR="00FD6F25" w:rsidRPr="00205AAB">
        <w:rPr>
          <w:rFonts w:cs="Arial"/>
          <w:b/>
          <w:szCs w:val="24"/>
          <w:lang w:val="es-ES_tradnl"/>
        </w:rPr>
        <w:t>%.</w:t>
      </w:r>
    </w:p>
    <w:p w:rsidR="007F350D" w:rsidRDefault="007F350D" w:rsidP="00952520">
      <w:pPr>
        <w:tabs>
          <w:tab w:val="left" w:pos="2835"/>
        </w:tabs>
        <w:jc w:val="both"/>
        <w:rPr>
          <w:rFonts w:cs="Arial"/>
          <w:szCs w:val="24"/>
          <w:lang w:val="es-ES_tradnl"/>
        </w:rPr>
      </w:pPr>
    </w:p>
    <w:p w:rsidR="008740E0" w:rsidRPr="008740E0" w:rsidRDefault="008740E0" w:rsidP="008740E0">
      <w:pPr>
        <w:tabs>
          <w:tab w:val="left" w:pos="2835"/>
        </w:tabs>
        <w:autoSpaceDE w:val="0"/>
        <w:autoSpaceDN w:val="0"/>
        <w:adjustRightInd w:val="0"/>
        <w:jc w:val="both"/>
        <w:rPr>
          <w:rFonts w:eastAsia="Cambria" w:cs="Arial"/>
          <w:b/>
          <w:szCs w:val="24"/>
          <w:lang w:val="es-ES_tradnl" w:eastAsia="en-US"/>
        </w:rPr>
      </w:pPr>
      <w:r w:rsidRPr="008740E0">
        <w:rPr>
          <w:rFonts w:eastAsia="Cambria" w:cs="Arial"/>
          <w:szCs w:val="24"/>
          <w:lang w:val="es-ES_tradnl" w:eastAsia="en-US"/>
        </w:rPr>
        <w:tab/>
        <w:t>La</w:t>
      </w:r>
      <w:r w:rsidRPr="008740E0">
        <w:rPr>
          <w:rFonts w:eastAsia="Cambria" w:cs="Arial"/>
          <w:b/>
          <w:szCs w:val="24"/>
          <w:lang w:val="es-ES_tradnl" w:eastAsia="en-US"/>
        </w:rPr>
        <w:t xml:space="preserve"> Subsecretaria de Energía, señora Jimena Jara</w:t>
      </w:r>
      <w:r w:rsidRPr="008740E0">
        <w:rPr>
          <w:rFonts w:eastAsia="Cambria" w:cs="Arial"/>
          <w:szCs w:val="24"/>
          <w:lang w:val="es-ES_tradnl" w:eastAsia="en-US"/>
        </w:rPr>
        <w:t>, sostuvo que se incrementa el presupuesto de la</w:t>
      </w:r>
      <w:r w:rsidRPr="008740E0">
        <w:rPr>
          <w:rFonts w:eastAsia="Cambria" w:cs="Arial"/>
          <w:b/>
          <w:szCs w:val="24"/>
          <w:lang w:val="es-MX" w:eastAsia="en-US"/>
        </w:rPr>
        <w:t xml:space="preserve"> </w:t>
      </w:r>
      <w:r w:rsidRPr="008740E0">
        <w:rPr>
          <w:rFonts w:eastAsia="Cambria" w:cs="Arial"/>
          <w:szCs w:val="24"/>
          <w:lang w:val="es-MX" w:eastAsia="en-US"/>
        </w:rPr>
        <w:t xml:space="preserve">Subsecretaría en un 66,5%, en comparación con el del año anterior. </w:t>
      </w:r>
      <w:r w:rsidR="008C3EA6">
        <w:rPr>
          <w:rFonts w:eastAsia="Cambria" w:cs="Arial"/>
          <w:szCs w:val="24"/>
          <w:lang w:val="es-MX" w:eastAsia="en-US"/>
        </w:rPr>
        <w:t>S</w:t>
      </w:r>
      <w:r w:rsidRPr="008740E0">
        <w:rPr>
          <w:rFonts w:eastAsia="Cambria" w:cs="Arial"/>
          <w:szCs w:val="24"/>
          <w:lang w:val="es-MX" w:eastAsia="en-US"/>
        </w:rPr>
        <w:t>e trata de un</w:t>
      </w:r>
      <w:r w:rsidRPr="008740E0">
        <w:rPr>
          <w:rFonts w:eastAsia="Cambria" w:cs="Arial"/>
          <w:szCs w:val="24"/>
          <w:lang w:val="es-ES_tradnl" w:eastAsia="en-US"/>
        </w:rPr>
        <w:t xml:space="preserve"> presupuesto de continuidad y los incrementos s</w:t>
      </w:r>
      <w:r w:rsidR="008C3EA6">
        <w:rPr>
          <w:rFonts w:eastAsia="Cambria" w:cs="Arial"/>
          <w:szCs w:val="24"/>
          <w:lang w:val="es-ES_tradnl" w:eastAsia="en-US"/>
        </w:rPr>
        <w:t xml:space="preserve">e verifican en: </w:t>
      </w:r>
      <w:r w:rsidRPr="008740E0">
        <w:rPr>
          <w:rFonts w:eastAsia="Cambria" w:cs="Arial"/>
          <w:szCs w:val="24"/>
          <w:lang w:val="es-ES_tradnl" w:eastAsia="en-US"/>
        </w:rPr>
        <w:t>fortalecimiento institucional</w:t>
      </w:r>
      <w:r w:rsidR="008C3EA6">
        <w:rPr>
          <w:rFonts w:eastAsia="Cambria" w:cs="Arial"/>
          <w:szCs w:val="24"/>
          <w:lang w:val="es-ES_tradnl" w:eastAsia="en-US"/>
        </w:rPr>
        <w:t>,</w:t>
      </w:r>
      <w:r w:rsidRPr="008740E0">
        <w:rPr>
          <w:rFonts w:eastAsia="Cambria" w:cs="Arial"/>
          <w:szCs w:val="24"/>
          <w:lang w:val="es-ES_tradnl" w:eastAsia="en-US"/>
        </w:rPr>
        <w:t xml:space="preserve"> por $2.174 mill</w:t>
      </w:r>
      <w:r w:rsidR="008C3EA6">
        <w:rPr>
          <w:rFonts w:eastAsia="Cambria" w:cs="Arial"/>
          <w:szCs w:val="24"/>
          <w:lang w:val="es-ES_tradnl" w:eastAsia="en-US"/>
        </w:rPr>
        <w:t xml:space="preserve">ones; ordenamiento territorial </w:t>
      </w:r>
      <w:r w:rsidRPr="008740E0">
        <w:rPr>
          <w:rFonts w:eastAsia="Cambria" w:cs="Arial"/>
          <w:szCs w:val="24"/>
          <w:lang w:val="es-ES_tradnl" w:eastAsia="en-US"/>
        </w:rPr>
        <w:t>en materia de hidroelectricidad</w:t>
      </w:r>
      <w:r w:rsidR="008C3EA6">
        <w:rPr>
          <w:rFonts w:eastAsia="Cambria" w:cs="Arial"/>
          <w:szCs w:val="24"/>
          <w:lang w:val="es-ES_tradnl" w:eastAsia="en-US"/>
        </w:rPr>
        <w:t>,</w:t>
      </w:r>
      <w:r w:rsidRPr="008740E0">
        <w:rPr>
          <w:rFonts w:eastAsia="Cambria" w:cs="Arial"/>
          <w:szCs w:val="24"/>
          <w:lang w:val="es-ES_tradnl" w:eastAsia="en-US"/>
        </w:rPr>
        <w:t xml:space="preserve"> por $1.104 millones; ordenamiento territorial energético</w:t>
      </w:r>
      <w:r w:rsidR="008C3EA6">
        <w:rPr>
          <w:rFonts w:eastAsia="Cambria" w:cs="Arial"/>
          <w:szCs w:val="24"/>
          <w:lang w:val="es-ES_tradnl" w:eastAsia="en-US"/>
        </w:rPr>
        <w:t>,</w:t>
      </w:r>
      <w:r w:rsidRPr="008740E0">
        <w:rPr>
          <w:rFonts w:eastAsia="Cambria" w:cs="Arial"/>
          <w:szCs w:val="24"/>
          <w:lang w:val="es-ES_tradnl" w:eastAsia="en-US"/>
        </w:rPr>
        <w:t xml:space="preserve"> por $658 millones; proceso de planificación participativa del sector</w:t>
      </w:r>
      <w:r w:rsidR="008C3EA6">
        <w:rPr>
          <w:rFonts w:eastAsia="Cambria" w:cs="Arial"/>
          <w:szCs w:val="24"/>
          <w:lang w:val="es-ES_tradnl" w:eastAsia="en-US"/>
        </w:rPr>
        <w:t>,</w:t>
      </w:r>
      <w:r w:rsidRPr="008740E0">
        <w:rPr>
          <w:rFonts w:eastAsia="Cambria" w:cs="Arial"/>
          <w:szCs w:val="24"/>
          <w:lang w:val="es-ES_tradnl" w:eastAsia="en-US"/>
        </w:rPr>
        <w:t xml:space="preserve"> por $1.029 millones; cluster de eficiencia energética</w:t>
      </w:r>
      <w:r w:rsidR="008C3EA6">
        <w:rPr>
          <w:rFonts w:eastAsia="Cambria" w:cs="Arial"/>
          <w:szCs w:val="24"/>
          <w:lang w:val="es-ES_tradnl" w:eastAsia="en-US"/>
        </w:rPr>
        <w:t>,</w:t>
      </w:r>
      <w:r w:rsidRPr="008740E0">
        <w:rPr>
          <w:rFonts w:eastAsia="Cambria" w:cs="Arial"/>
          <w:szCs w:val="24"/>
          <w:lang w:val="es-ES_tradnl" w:eastAsia="en-US"/>
        </w:rPr>
        <w:t xml:space="preserve"> por $515 millones; resguardo ambiental</w:t>
      </w:r>
      <w:r w:rsidR="008C3EA6">
        <w:rPr>
          <w:rFonts w:eastAsia="Cambria" w:cs="Arial"/>
          <w:szCs w:val="24"/>
          <w:lang w:val="es-ES_tradnl" w:eastAsia="en-US"/>
        </w:rPr>
        <w:t>,</w:t>
      </w:r>
      <w:r w:rsidRPr="008740E0">
        <w:rPr>
          <w:rFonts w:eastAsia="Cambria" w:cs="Arial"/>
          <w:szCs w:val="24"/>
          <w:lang w:val="es-ES_tradnl" w:eastAsia="en-US"/>
        </w:rPr>
        <w:t xml:space="preserve"> por $245 millones; programa entre </w:t>
      </w:r>
      <w:r w:rsidR="008C3EA6">
        <w:rPr>
          <w:rFonts w:eastAsia="Cambria" w:cs="Arial"/>
          <w:szCs w:val="24"/>
          <w:lang w:val="es-ES_tradnl" w:eastAsia="en-US"/>
        </w:rPr>
        <w:t xml:space="preserve">el </w:t>
      </w:r>
      <w:r w:rsidRPr="008740E0">
        <w:rPr>
          <w:rFonts w:eastAsia="Cambria" w:cs="Arial"/>
          <w:szCs w:val="24"/>
          <w:lang w:val="es-ES_tradnl" w:eastAsia="en-US"/>
        </w:rPr>
        <w:t xml:space="preserve">Ministerio de Energía y </w:t>
      </w:r>
      <w:r w:rsidR="008C3EA6">
        <w:rPr>
          <w:rFonts w:eastAsia="Cambria" w:cs="Arial"/>
          <w:szCs w:val="24"/>
          <w:lang w:val="es-ES_tradnl" w:eastAsia="en-US"/>
        </w:rPr>
        <w:t xml:space="preserve">la </w:t>
      </w:r>
      <w:r w:rsidRPr="008740E0">
        <w:rPr>
          <w:rFonts w:eastAsia="Cambria" w:cs="Arial"/>
          <w:szCs w:val="24"/>
          <w:lang w:val="es-ES_tradnl" w:eastAsia="en-US"/>
        </w:rPr>
        <w:t>Comisión Nacional de Investigación Científica y Tecnológica (CONICYT) para el fortalecimiento del capital humano</w:t>
      </w:r>
      <w:r w:rsidR="008C3EA6">
        <w:rPr>
          <w:rFonts w:eastAsia="Cambria" w:cs="Arial"/>
          <w:szCs w:val="24"/>
          <w:lang w:val="es-ES_tradnl" w:eastAsia="en-US"/>
        </w:rPr>
        <w:t>,</w:t>
      </w:r>
      <w:r w:rsidRPr="008740E0">
        <w:rPr>
          <w:rFonts w:eastAsia="Cambria" w:cs="Arial"/>
          <w:szCs w:val="24"/>
          <w:lang w:val="es-ES_tradnl" w:eastAsia="en-US"/>
        </w:rPr>
        <w:t xml:space="preserve"> por $155 millones</w:t>
      </w:r>
      <w:r w:rsidR="008C3EA6">
        <w:rPr>
          <w:rFonts w:eastAsia="Cambria" w:cs="Arial"/>
          <w:szCs w:val="24"/>
          <w:lang w:val="es-ES_tradnl" w:eastAsia="en-US"/>
        </w:rPr>
        <w:t>,</w:t>
      </w:r>
      <w:r w:rsidRPr="008740E0">
        <w:rPr>
          <w:rFonts w:eastAsia="Cambria" w:cs="Arial"/>
          <w:szCs w:val="24"/>
          <w:lang w:val="es-ES_tradnl" w:eastAsia="en-US"/>
        </w:rPr>
        <w:t xml:space="preserve"> y transferencia a la ENAP</w:t>
      </w:r>
      <w:r w:rsidR="008C3EA6">
        <w:rPr>
          <w:rFonts w:eastAsia="Cambria" w:cs="Arial"/>
          <w:szCs w:val="24"/>
          <w:lang w:val="es-ES_tradnl" w:eastAsia="en-US"/>
        </w:rPr>
        <w:t>,</w:t>
      </w:r>
      <w:r w:rsidRPr="008740E0">
        <w:rPr>
          <w:rFonts w:eastAsia="Cambria" w:cs="Arial"/>
          <w:szCs w:val="24"/>
          <w:lang w:val="es-ES_tradnl" w:eastAsia="en-US"/>
        </w:rPr>
        <w:t xml:space="preserve"> por $54.113 millones.</w:t>
      </w:r>
    </w:p>
    <w:p w:rsidR="008740E0" w:rsidRDefault="008740E0" w:rsidP="00952520">
      <w:pPr>
        <w:tabs>
          <w:tab w:val="left" w:pos="2835"/>
        </w:tabs>
        <w:jc w:val="both"/>
        <w:rPr>
          <w:rFonts w:cs="Arial"/>
          <w:szCs w:val="24"/>
          <w:lang w:val="es-ES_tradnl"/>
        </w:rPr>
      </w:pPr>
    </w:p>
    <w:p w:rsidR="00306212" w:rsidRPr="00306212" w:rsidRDefault="00306212" w:rsidP="008C3EA6">
      <w:pPr>
        <w:tabs>
          <w:tab w:val="left" w:pos="2835"/>
        </w:tabs>
        <w:autoSpaceDE w:val="0"/>
        <w:autoSpaceDN w:val="0"/>
        <w:adjustRightInd w:val="0"/>
        <w:jc w:val="both"/>
        <w:rPr>
          <w:rFonts w:eastAsia="Cambria" w:cs="Arial"/>
          <w:szCs w:val="24"/>
          <w:lang w:val="es-ES_tradnl" w:eastAsia="en-US"/>
        </w:rPr>
      </w:pPr>
      <w:r>
        <w:rPr>
          <w:rFonts w:cs="Arial"/>
          <w:szCs w:val="24"/>
        </w:rPr>
        <w:tab/>
        <w:t xml:space="preserve">En lo que respecta a la transferencia que el presupuesto prevé a la ENAP, </w:t>
      </w:r>
      <w:r w:rsidR="00E35980">
        <w:rPr>
          <w:rFonts w:cs="Arial"/>
          <w:szCs w:val="24"/>
        </w:rPr>
        <w:t xml:space="preserve">asunto de especial preocupación e interés de los miembros de la Subcomisión, </w:t>
      </w:r>
      <w:r w:rsidR="008C3EA6">
        <w:rPr>
          <w:rFonts w:cs="Arial"/>
          <w:szCs w:val="24"/>
        </w:rPr>
        <w:t xml:space="preserve">su </w:t>
      </w:r>
      <w:r w:rsidRPr="00306212">
        <w:rPr>
          <w:rFonts w:eastAsia="Cambria" w:cs="Arial"/>
          <w:b/>
          <w:szCs w:val="24"/>
          <w:lang w:val="es-ES_tradnl" w:eastAsia="en-US"/>
        </w:rPr>
        <w:t>Gerente General, señor Marcelo Tokman</w:t>
      </w:r>
      <w:r w:rsidRPr="00306212">
        <w:rPr>
          <w:rFonts w:eastAsia="Cambria" w:cs="Arial"/>
          <w:szCs w:val="24"/>
          <w:lang w:val="es-ES_tradnl" w:eastAsia="en-US"/>
        </w:rPr>
        <w:t>,</w:t>
      </w:r>
      <w:r w:rsidR="008C3EA6">
        <w:rPr>
          <w:rFonts w:eastAsia="Cambria" w:cs="Arial"/>
          <w:szCs w:val="24"/>
          <w:lang w:val="es-ES_tradnl" w:eastAsia="en-US"/>
        </w:rPr>
        <w:t xml:space="preserve"> </w:t>
      </w:r>
      <w:r w:rsidRPr="00306212">
        <w:rPr>
          <w:rFonts w:eastAsia="Cambria" w:cs="Arial"/>
          <w:szCs w:val="24"/>
          <w:lang w:val="es-ES_tradnl" w:eastAsia="en-US"/>
        </w:rPr>
        <w:t xml:space="preserve">explicó que </w:t>
      </w:r>
      <w:r w:rsidR="001C4C5F">
        <w:rPr>
          <w:rFonts w:eastAsia="Cambria" w:cs="Arial"/>
          <w:szCs w:val="24"/>
          <w:lang w:val="es-ES_tradnl" w:eastAsia="en-US"/>
        </w:rPr>
        <w:t xml:space="preserve">tratándose </w:t>
      </w:r>
      <w:r w:rsidRPr="00306212">
        <w:rPr>
          <w:rFonts w:eastAsia="Cambria" w:cs="Arial"/>
          <w:szCs w:val="24"/>
          <w:lang w:val="es-ES_tradnl" w:eastAsia="en-US"/>
        </w:rPr>
        <w:t xml:space="preserve">de la Región de Magallanes se </w:t>
      </w:r>
      <w:r w:rsidR="001C4C5F">
        <w:rPr>
          <w:rFonts w:eastAsia="Cambria" w:cs="Arial"/>
          <w:szCs w:val="24"/>
          <w:lang w:val="es-ES_tradnl" w:eastAsia="en-US"/>
        </w:rPr>
        <w:t xml:space="preserve">adoptó </w:t>
      </w:r>
      <w:r w:rsidRPr="00306212">
        <w:rPr>
          <w:rFonts w:eastAsia="Cambria" w:cs="Arial"/>
          <w:szCs w:val="24"/>
          <w:lang w:val="es-ES_tradnl" w:eastAsia="en-US"/>
        </w:rPr>
        <w:t>una decisión política</w:t>
      </w:r>
      <w:r w:rsidR="001C4C5F">
        <w:rPr>
          <w:rFonts w:eastAsia="Cambria" w:cs="Arial"/>
          <w:szCs w:val="24"/>
          <w:lang w:val="es-ES_tradnl" w:eastAsia="en-US"/>
        </w:rPr>
        <w:t xml:space="preserve"> merced a la cual </w:t>
      </w:r>
      <w:r w:rsidRPr="00306212">
        <w:rPr>
          <w:rFonts w:eastAsia="Cambria" w:cs="Arial"/>
          <w:szCs w:val="24"/>
          <w:lang w:val="es-ES_tradnl" w:eastAsia="en-US"/>
        </w:rPr>
        <w:t>el precio que pagan los ciudadanos est</w:t>
      </w:r>
      <w:r w:rsidR="001C4C5F">
        <w:rPr>
          <w:rFonts w:eastAsia="Cambria" w:cs="Arial"/>
          <w:szCs w:val="24"/>
          <w:lang w:val="es-ES_tradnl" w:eastAsia="en-US"/>
        </w:rPr>
        <w:t>á</w:t>
      </w:r>
      <w:r w:rsidRPr="00306212">
        <w:rPr>
          <w:rFonts w:eastAsia="Cambria" w:cs="Arial"/>
          <w:szCs w:val="24"/>
          <w:lang w:val="es-ES_tradnl" w:eastAsia="en-US"/>
        </w:rPr>
        <w:t xml:space="preserve"> por debajo del costo de explotación del gas. </w:t>
      </w:r>
      <w:r w:rsidR="001C4C5F">
        <w:rPr>
          <w:rFonts w:eastAsia="Cambria" w:cs="Arial"/>
          <w:szCs w:val="24"/>
          <w:lang w:val="es-ES_tradnl" w:eastAsia="en-US"/>
        </w:rPr>
        <w:t>E</w:t>
      </w:r>
      <w:r w:rsidRPr="00306212">
        <w:rPr>
          <w:rFonts w:eastAsia="Cambria" w:cs="Arial"/>
          <w:szCs w:val="24"/>
          <w:lang w:val="es-ES_tradnl" w:eastAsia="en-US"/>
        </w:rPr>
        <w:t xml:space="preserve">sto se trató de corregir a través de la ley sobre Presupuestos del Sector Público, </w:t>
      </w:r>
      <w:r w:rsidR="001C4C5F">
        <w:rPr>
          <w:rFonts w:eastAsia="Cambria" w:cs="Arial"/>
          <w:szCs w:val="24"/>
          <w:lang w:val="es-ES_tradnl" w:eastAsia="en-US"/>
        </w:rPr>
        <w:t xml:space="preserve">mediante </w:t>
      </w:r>
      <w:r w:rsidRPr="00306212">
        <w:rPr>
          <w:rFonts w:eastAsia="Cambria" w:cs="Arial"/>
          <w:szCs w:val="24"/>
          <w:lang w:val="es-ES_tradnl" w:eastAsia="en-US"/>
        </w:rPr>
        <w:t xml:space="preserve">un subsidio para tratar de cubrir esa diferencia. </w:t>
      </w:r>
      <w:r w:rsidR="001C4C5F">
        <w:rPr>
          <w:rFonts w:eastAsia="Cambria" w:cs="Arial"/>
          <w:szCs w:val="24"/>
          <w:lang w:val="es-ES_tradnl" w:eastAsia="en-US"/>
        </w:rPr>
        <w:t xml:space="preserve">Hay al efecto </w:t>
      </w:r>
      <w:r w:rsidRPr="00306212">
        <w:rPr>
          <w:rFonts w:eastAsia="Cambria" w:cs="Arial"/>
          <w:szCs w:val="24"/>
          <w:lang w:val="es-ES_tradnl" w:eastAsia="en-US"/>
        </w:rPr>
        <w:t>un fondo total que dispone un precio por un millón de BTU.</w:t>
      </w: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p>
    <w:p w:rsidR="00306212" w:rsidRPr="00306212" w:rsidRDefault="00BE2917" w:rsidP="00306212">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El personero c</w:t>
      </w:r>
      <w:r w:rsidR="00306212" w:rsidRPr="00306212">
        <w:rPr>
          <w:rFonts w:eastAsia="Cambria" w:cs="Arial"/>
          <w:szCs w:val="24"/>
          <w:lang w:val="es-ES_tradnl" w:eastAsia="en-US"/>
        </w:rPr>
        <w:t xml:space="preserve">omentó que con </w:t>
      </w:r>
      <w:r>
        <w:rPr>
          <w:rFonts w:eastAsia="Cambria" w:cs="Arial"/>
          <w:szCs w:val="24"/>
          <w:lang w:val="es-ES_tradnl" w:eastAsia="en-US"/>
        </w:rPr>
        <w:t>los</w:t>
      </w:r>
      <w:r w:rsidR="00306212" w:rsidRPr="00306212">
        <w:rPr>
          <w:rFonts w:eastAsia="Cambria" w:cs="Arial"/>
          <w:szCs w:val="24"/>
          <w:lang w:val="es-ES_tradnl" w:eastAsia="en-US"/>
        </w:rPr>
        <w:t xml:space="preserve"> recursos </w:t>
      </w:r>
      <w:r>
        <w:rPr>
          <w:rFonts w:eastAsia="Cambria" w:cs="Arial"/>
          <w:szCs w:val="24"/>
          <w:lang w:val="es-ES_tradnl" w:eastAsia="en-US"/>
        </w:rPr>
        <w:t>que se transfieren la ENAP compra</w:t>
      </w:r>
      <w:r w:rsidR="00306212" w:rsidRPr="00306212">
        <w:rPr>
          <w:rFonts w:eastAsia="Cambria" w:cs="Arial"/>
          <w:szCs w:val="24"/>
          <w:lang w:val="es-ES_tradnl" w:eastAsia="en-US"/>
        </w:rPr>
        <w:t xml:space="preserve"> </w:t>
      </w:r>
      <w:r>
        <w:rPr>
          <w:rFonts w:eastAsia="Cambria" w:cs="Arial"/>
          <w:szCs w:val="24"/>
          <w:lang w:val="es-ES_tradnl" w:eastAsia="en-US"/>
        </w:rPr>
        <w:t xml:space="preserve">gas </w:t>
      </w:r>
      <w:r w:rsidR="00306212" w:rsidRPr="00306212">
        <w:rPr>
          <w:rFonts w:eastAsia="Cambria" w:cs="Arial"/>
          <w:szCs w:val="24"/>
          <w:lang w:val="es-ES_tradnl" w:eastAsia="en-US"/>
        </w:rPr>
        <w:t>a terceros, porque su producción no alcanza para cubrir toda la demanda</w:t>
      </w:r>
      <w:r>
        <w:rPr>
          <w:rFonts w:eastAsia="Cambria" w:cs="Arial"/>
          <w:szCs w:val="24"/>
          <w:lang w:val="es-ES_tradnl" w:eastAsia="en-US"/>
        </w:rPr>
        <w:t>. E</w:t>
      </w:r>
      <w:r w:rsidR="00306212" w:rsidRPr="00306212">
        <w:rPr>
          <w:rFonts w:eastAsia="Cambria" w:cs="Arial"/>
          <w:szCs w:val="24"/>
          <w:lang w:val="es-ES_tradnl" w:eastAsia="en-US"/>
        </w:rPr>
        <w:t xml:space="preserve">l remanente se destina para pagar parte del déficit que se genera porque la producción tiene un costo mayor que el precio. </w:t>
      </w:r>
      <w:r>
        <w:rPr>
          <w:rFonts w:eastAsia="Cambria" w:cs="Arial"/>
          <w:szCs w:val="24"/>
          <w:lang w:val="es-ES_tradnl" w:eastAsia="en-US"/>
        </w:rPr>
        <w:t>S</w:t>
      </w:r>
      <w:r w:rsidR="00306212" w:rsidRPr="00306212">
        <w:rPr>
          <w:rFonts w:eastAsia="Cambria" w:cs="Arial"/>
          <w:szCs w:val="24"/>
          <w:lang w:val="es-ES_tradnl" w:eastAsia="en-US"/>
        </w:rPr>
        <w:t>i bien este fondo permit</w:t>
      </w:r>
      <w:r>
        <w:rPr>
          <w:rFonts w:eastAsia="Cambria" w:cs="Arial"/>
          <w:szCs w:val="24"/>
          <w:lang w:val="es-ES_tradnl" w:eastAsia="en-US"/>
        </w:rPr>
        <w:t>e</w:t>
      </w:r>
      <w:r w:rsidR="00306212" w:rsidRPr="00306212">
        <w:rPr>
          <w:rFonts w:eastAsia="Cambria" w:cs="Arial"/>
          <w:szCs w:val="24"/>
          <w:lang w:val="es-ES_tradnl" w:eastAsia="en-US"/>
        </w:rPr>
        <w:t xml:space="preserve"> reducir </w:t>
      </w:r>
      <w:r>
        <w:rPr>
          <w:rFonts w:eastAsia="Cambria" w:cs="Arial"/>
          <w:szCs w:val="24"/>
          <w:lang w:val="es-ES_tradnl" w:eastAsia="en-US"/>
        </w:rPr>
        <w:t xml:space="preserve">un porcentaje del </w:t>
      </w:r>
      <w:r w:rsidR="00306212" w:rsidRPr="00306212">
        <w:rPr>
          <w:rFonts w:eastAsia="Cambria" w:cs="Arial"/>
          <w:szCs w:val="24"/>
          <w:lang w:val="es-ES_tradnl" w:eastAsia="en-US"/>
        </w:rPr>
        <w:t>déficit, este año no ser</w:t>
      </w:r>
      <w:r>
        <w:rPr>
          <w:rFonts w:eastAsia="Cambria" w:cs="Arial"/>
          <w:szCs w:val="24"/>
          <w:lang w:val="es-ES_tradnl" w:eastAsia="en-US"/>
        </w:rPr>
        <w:t>á</w:t>
      </w:r>
      <w:r w:rsidR="00306212" w:rsidRPr="00306212">
        <w:rPr>
          <w:rFonts w:eastAsia="Cambria" w:cs="Arial"/>
          <w:szCs w:val="24"/>
          <w:lang w:val="es-ES_tradnl" w:eastAsia="en-US"/>
        </w:rPr>
        <w:t xml:space="preserve"> capaz de suplirlo por completo</w:t>
      </w:r>
      <w:r>
        <w:rPr>
          <w:rFonts w:eastAsia="Cambria" w:cs="Arial"/>
          <w:szCs w:val="24"/>
          <w:lang w:val="es-ES_tradnl" w:eastAsia="en-US"/>
        </w:rPr>
        <w:t xml:space="preserve">. De allí es que </w:t>
      </w:r>
      <w:r w:rsidR="00306212" w:rsidRPr="00306212">
        <w:rPr>
          <w:rFonts w:eastAsia="Cambria" w:cs="Arial"/>
          <w:szCs w:val="24"/>
          <w:lang w:val="es-ES_tradnl" w:eastAsia="en-US"/>
        </w:rPr>
        <w:t xml:space="preserve">en el presupuesto se </w:t>
      </w:r>
      <w:r>
        <w:rPr>
          <w:rFonts w:eastAsia="Cambria" w:cs="Arial"/>
          <w:szCs w:val="24"/>
          <w:lang w:val="es-ES_tradnl" w:eastAsia="en-US"/>
        </w:rPr>
        <w:t xml:space="preserve">proponga </w:t>
      </w:r>
      <w:r w:rsidR="00306212" w:rsidRPr="00306212">
        <w:rPr>
          <w:rFonts w:eastAsia="Cambria" w:cs="Arial"/>
          <w:szCs w:val="24"/>
          <w:lang w:val="es-ES_tradnl" w:eastAsia="en-US"/>
        </w:rPr>
        <w:t>un alza</w:t>
      </w:r>
      <w:r>
        <w:rPr>
          <w:rFonts w:eastAsia="Cambria" w:cs="Arial"/>
          <w:szCs w:val="24"/>
          <w:lang w:val="es-ES_tradnl" w:eastAsia="en-US"/>
        </w:rPr>
        <w:t xml:space="preserve"> que </w:t>
      </w:r>
      <w:r w:rsidR="00306212" w:rsidRPr="00306212">
        <w:rPr>
          <w:rFonts w:eastAsia="Cambria" w:cs="Arial"/>
          <w:szCs w:val="24"/>
          <w:lang w:val="es-ES_tradnl" w:eastAsia="en-US"/>
        </w:rPr>
        <w:t>considera un aumento del volumen proyectado y dispone un costo unitario.</w:t>
      </w:r>
      <w:r w:rsidR="00D55AA5">
        <w:rPr>
          <w:rFonts w:eastAsia="Cambria" w:cs="Arial"/>
          <w:szCs w:val="24"/>
          <w:lang w:val="es-ES_tradnl" w:eastAsia="en-US"/>
        </w:rPr>
        <w:t xml:space="preserve"> En la determinación del subsidio se </w:t>
      </w:r>
      <w:r w:rsidR="00306212" w:rsidRPr="00306212">
        <w:rPr>
          <w:rFonts w:eastAsia="Cambria" w:cs="Arial"/>
          <w:szCs w:val="24"/>
          <w:lang w:val="es-ES_tradnl" w:eastAsia="en-US"/>
        </w:rPr>
        <w:t>proyec</w:t>
      </w:r>
      <w:r w:rsidR="00D55AA5">
        <w:rPr>
          <w:rFonts w:eastAsia="Cambria" w:cs="Arial"/>
          <w:szCs w:val="24"/>
          <w:lang w:val="es-ES_tradnl" w:eastAsia="en-US"/>
        </w:rPr>
        <w:t>ta</w:t>
      </w:r>
      <w:r w:rsidR="00306212" w:rsidRPr="00306212">
        <w:rPr>
          <w:rFonts w:eastAsia="Cambria" w:cs="Arial"/>
          <w:szCs w:val="24"/>
          <w:lang w:val="es-ES_tradnl" w:eastAsia="en-US"/>
        </w:rPr>
        <w:t xml:space="preserve"> el consumo del próximo año</w:t>
      </w:r>
      <w:r w:rsidR="00D55AA5">
        <w:rPr>
          <w:rFonts w:eastAsia="Cambria" w:cs="Arial"/>
          <w:szCs w:val="24"/>
          <w:lang w:val="es-ES_tradnl" w:eastAsia="en-US"/>
        </w:rPr>
        <w:t xml:space="preserve"> y </w:t>
      </w:r>
      <w:r w:rsidR="00306212" w:rsidRPr="00306212">
        <w:rPr>
          <w:rFonts w:eastAsia="Cambria" w:cs="Arial"/>
          <w:szCs w:val="24"/>
          <w:lang w:val="es-ES_tradnl" w:eastAsia="en-US"/>
        </w:rPr>
        <w:t xml:space="preserve">en función de </w:t>
      </w:r>
      <w:r w:rsidR="00D55AA5">
        <w:rPr>
          <w:rFonts w:eastAsia="Cambria" w:cs="Arial"/>
          <w:szCs w:val="24"/>
          <w:lang w:val="es-ES_tradnl" w:eastAsia="en-US"/>
        </w:rPr>
        <w:t>l</w:t>
      </w:r>
      <w:r w:rsidR="00306212" w:rsidRPr="00306212">
        <w:rPr>
          <w:rFonts w:eastAsia="Cambria" w:cs="Arial"/>
          <w:szCs w:val="24"/>
          <w:lang w:val="es-ES_tradnl" w:eastAsia="en-US"/>
        </w:rPr>
        <w:t xml:space="preserve">os costos unitarios se </w:t>
      </w:r>
      <w:r w:rsidR="00D55AA5">
        <w:rPr>
          <w:rFonts w:eastAsia="Cambria" w:cs="Arial"/>
          <w:szCs w:val="24"/>
          <w:lang w:val="es-ES_tradnl" w:eastAsia="en-US"/>
        </w:rPr>
        <w:t xml:space="preserve">fija la cuantía </w:t>
      </w:r>
      <w:r w:rsidR="00306212" w:rsidRPr="00306212">
        <w:rPr>
          <w:rFonts w:eastAsia="Cambria" w:cs="Arial"/>
          <w:szCs w:val="24"/>
          <w:lang w:val="es-ES_tradnl" w:eastAsia="en-US"/>
        </w:rPr>
        <w:t>total del fondo</w:t>
      </w:r>
      <w:r w:rsidR="00D55AA5">
        <w:rPr>
          <w:rFonts w:eastAsia="Cambria" w:cs="Arial"/>
          <w:szCs w:val="24"/>
          <w:lang w:val="es-ES_tradnl" w:eastAsia="en-US"/>
        </w:rPr>
        <w:t>:</w:t>
      </w:r>
      <w:r w:rsidR="00306212" w:rsidRPr="00306212">
        <w:rPr>
          <w:rFonts w:eastAsia="Cambria" w:cs="Arial"/>
          <w:szCs w:val="24"/>
          <w:lang w:val="es-ES_tradnl" w:eastAsia="en-US"/>
        </w:rPr>
        <w:t xml:space="preserve"> si el consumo es mayor que el proyectado </w:t>
      </w:r>
      <w:r w:rsidR="00D55AA5">
        <w:rPr>
          <w:rFonts w:eastAsia="Cambria" w:cs="Arial"/>
          <w:szCs w:val="24"/>
          <w:lang w:val="es-ES_tradnl" w:eastAsia="en-US"/>
        </w:rPr>
        <w:t xml:space="preserve">se origina </w:t>
      </w:r>
      <w:r w:rsidR="00306212" w:rsidRPr="00306212">
        <w:rPr>
          <w:rFonts w:eastAsia="Cambria" w:cs="Arial"/>
          <w:szCs w:val="24"/>
          <w:lang w:val="es-ES_tradnl" w:eastAsia="en-US"/>
        </w:rPr>
        <w:t>un déficit mayor en la empresa.</w:t>
      </w: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p>
    <w:p w:rsidR="00306212" w:rsidRPr="00306212" w:rsidRDefault="009306CB" w:rsidP="00306212">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lastRenderedPageBreak/>
        <w:t xml:space="preserve">Consultado por el </w:t>
      </w:r>
      <w:r w:rsidR="00306212" w:rsidRPr="00306212">
        <w:rPr>
          <w:rFonts w:eastAsia="Cambria" w:cs="Arial"/>
          <w:szCs w:val="24"/>
          <w:lang w:val="es-ES_tradnl" w:eastAsia="en-US"/>
        </w:rPr>
        <w:t>consumo real total en el año 2013</w:t>
      </w:r>
      <w:r>
        <w:rPr>
          <w:rFonts w:eastAsia="Cambria" w:cs="Arial"/>
          <w:szCs w:val="24"/>
          <w:lang w:val="es-ES_tradnl" w:eastAsia="en-US"/>
        </w:rPr>
        <w:t xml:space="preserve">, dijo que </w:t>
      </w:r>
      <w:r w:rsidR="00306212" w:rsidRPr="00306212">
        <w:rPr>
          <w:rFonts w:eastAsia="Cambria" w:cs="Arial"/>
          <w:szCs w:val="24"/>
          <w:lang w:val="es-ES_tradnl" w:eastAsia="en-US"/>
        </w:rPr>
        <w:t xml:space="preserve">fue </w:t>
      </w:r>
      <w:r>
        <w:rPr>
          <w:rFonts w:eastAsia="Cambria" w:cs="Arial"/>
          <w:szCs w:val="24"/>
          <w:lang w:val="es-ES_tradnl" w:eastAsia="en-US"/>
        </w:rPr>
        <w:t xml:space="preserve">de </w:t>
      </w:r>
      <w:r w:rsidR="00306212" w:rsidRPr="00306212">
        <w:rPr>
          <w:rFonts w:eastAsia="Cambria" w:cs="Arial"/>
          <w:szCs w:val="24"/>
          <w:lang w:val="es-ES_tradnl" w:eastAsia="en-US"/>
        </w:rPr>
        <w:t>376 millones m3</w:t>
      </w:r>
      <w:r>
        <w:rPr>
          <w:rFonts w:eastAsia="Cambria" w:cs="Arial"/>
          <w:szCs w:val="24"/>
          <w:lang w:val="es-ES_tradnl" w:eastAsia="en-US"/>
        </w:rPr>
        <w:t>. E</w:t>
      </w:r>
      <w:r w:rsidR="00306212" w:rsidRPr="00306212">
        <w:rPr>
          <w:rFonts w:eastAsia="Cambria" w:cs="Arial"/>
          <w:szCs w:val="24"/>
          <w:lang w:val="es-ES_tradnl" w:eastAsia="en-US"/>
        </w:rPr>
        <w:t xml:space="preserve">l </w:t>
      </w:r>
      <w:r>
        <w:rPr>
          <w:rFonts w:eastAsia="Cambria" w:cs="Arial"/>
          <w:szCs w:val="24"/>
          <w:lang w:val="es-ES_tradnl" w:eastAsia="en-US"/>
        </w:rPr>
        <w:t xml:space="preserve">de </w:t>
      </w:r>
      <w:r w:rsidR="00306212" w:rsidRPr="00306212">
        <w:rPr>
          <w:rFonts w:eastAsia="Cambria" w:cs="Arial"/>
          <w:szCs w:val="24"/>
          <w:lang w:val="es-ES_tradnl" w:eastAsia="en-US"/>
        </w:rPr>
        <w:t xml:space="preserve">2014 aumentó a 393 millones de m3. </w:t>
      </w:r>
      <w:r>
        <w:rPr>
          <w:rFonts w:eastAsia="Cambria" w:cs="Arial"/>
          <w:szCs w:val="24"/>
          <w:lang w:val="es-ES_tradnl" w:eastAsia="en-US"/>
        </w:rPr>
        <w:t xml:space="preserve">En ese contexto </w:t>
      </w:r>
      <w:r w:rsidR="00306212" w:rsidRPr="00306212">
        <w:rPr>
          <w:rFonts w:eastAsia="Cambria" w:cs="Arial"/>
          <w:szCs w:val="24"/>
          <w:lang w:val="es-ES_tradnl" w:eastAsia="en-US"/>
        </w:rPr>
        <w:t xml:space="preserve">la estimación </w:t>
      </w:r>
      <w:r>
        <w:rPr>
          <w:rFonts w:eastAsia="Cambria" w:cs="Arial"/>
          <w:szCs w:val="24"/>
          <w:lang w:val="es-ES_tradnl" w:eastAsia="en-US"/>
        </w:rPr>
        <w:t xml:space="preserve">del subsidio </w:t>
      </w:r>
      <w:r w:rsidR="00306212" w:rsidRPr="00306212">
        <w:rPr>
          <w:rFonts w:eastAsia="Cambria" w:cs="Arial"/>
          <w:szCs w:val="24"/>
          <w:lang w:val="es-ES_tradnl" w:eastAsia="en-US"/>
        </w:rPr>
        <w:t>para este año es de US$90 millones.</w:t>
      </w: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r w:rsidRPr="00306212">
        <w:rPr>
          <w:rFonts w:eastAsia="Cambria" w:cs="Arial"/>
          <w:szCs w:val="24"/>
          <w:lang w:val="es-ES_tradnl" w:eastAsia="en-US"/>
        </w:rPr>
        <w:t xml:space="preserve">El </w:t>
      </w:r>
      <w:r w:rsidRPr="00306212">
        <w:rPr>
          <w:rFonts w:eastAsia="Cambria" w:cs="Arial"/>
          <w:b/>
          <w:szCs w:val="24"/>
          <w:lang w:val="es-ES_tradnl" w:eastAsia="en-US"/>
        </w:rPr>
        <w:t>Honorable Senador señor García</w:t>
      </w:r>
      <w:r w:rsidR="001B1C98">
        <w:rPr>
          <w:rFonts w:eastAsia="Cambria" w:cs="Arial"/>
          <w:b/>
          <w:szCs w:val="24"/>
          <w:lang w:val="es-ES_tradnl" w:eastAsia="en-US"/>
        </w:rPr>
        <w:t>-</w:t>
      </w:r>
      <w:r w:rsidRPr="00306212">
        <w:rPr>
          <w:rFonts w:eastAsia="Cambria" w:cs="Arial"/>
          <w:b/>
          <w:szCs w:val="24"/>
          <w:lang w:val="es-ES_tradnl" w:eastAsia="en-US"/>
        </w:rPr>
        <w:t xml:space="preserve">Huidobro </w:t>
      </w:r>
      <w:r w:rsidRPr="00306212">
        <w:rPr>
          <w:rFonts w:eastAsia="Cambria" w:cs="Arial"/>
          <w:szCs w:val="24"/>
          <w:lang w:val="es-ES_tradnl" w:eastAsia="en-US"/>
        </w:rPr>
        <w:t xml:space="preserve">preguntó </w:t>
      </w:r>
      <w:r w:rsidR="00206A83">
        <w:rPr>
          <w:rFonts w:eastAsia="Cambria" w:cs="Arial"/>
          <w:szCs w:val="24"/>
          <w:lang w:val="es-ES_tradnl" w:eastAsia="en-US"/>
        </w:rPr>
        <w:t>por el aumento d</w:t>
      </w:r>
      <w:r w:rsidRPr="00306212">
        <w:rPr>
          <w:rFonts w:eastAsia="Cambria" w:cs="Arial"/>
          <w:szCs w:val="24"/>
          <w:lang w:val="es-ES_tradnl" w:eastAsia="en-US"/>
        </w:rPr>
        <w:t xml:space="preserve">el consumo de gas de la población de Magallanes. </w:t>
      </w:r>
      <w:r w:rsidR="00F718CA">
        <w:rPr>
          <w:rFonts w:eastAsia="Cambria" w:cs="Arial"/>
          <w:szCs w:val="24"/>
          <w:lang w:val="es-ES_tradnl" w:eastAsia="en-US"/>
        </w:rPr>
        <w:t>Además</w:t>
      </w:r>
      <w:r w:rsidRPr="00306212">
        <w:rPr>
          <w:rFonts w:eastAsia="Cambria" w:cs="Arial"/>
          <w:szCs w:val="24"/>
          <w:lang w:val="es-ES_tradnl" w:eastAsia="en-US"/>
        </w:rPr>
        <w:t xml:space="preserve">, </w:t>
      </w:r>
      <w:r w:rsidR="00F718CA">
        <w:rPr>
          <w:rFonts w:eastAsia="Cambria" w:cs="Arial"/>
          <w:szCs w:val="24"/>
          <w:lang w:val="es-ES_tradnl" w:eastAsia="en-US"/>
        </w:rPr>
        <w:t xml:space="preserve">se mostró interesado en conocer las acciones para </w:t>
      </w:r>
      <w:r w:rsidRPr="00306212">
        <w:rPr>
          <w:rFonts w:eastAsia="Cambria" w:cs="Arial"/>
          <w:szCs w:val="24"/>
          <w:lang w:val="es-ES_tradnl" w:eastAsia="en-US"/>
        </w:rPr>
        <w:t xml:space="preserve">traer </w:t>
      </w:r>
      <w:r w:rsidRPr="00F718CA">
        <w:rPr>
          <w:rFonts w:eastAsia="Cambria" w:cs="Arial"/>
          <w:i/>
          <w:szCs w:val="24"/>
          <w:lang w:val="es-ES_tradnl" w:eastAsia="en-US"/>
        </w:rPr>
        <w:t>shale gas</w:t>
      </w:r>
      <w:r w:rsidRPr="00306212">
        <w:rPr>
          <w:rFonts w:eastAsia="Cambria" w:cs="Arial"/>
          <w:szCs w:val="24"/>
          <w:lang w:val="es-ES_tradnl" w:eastAsia="en-US"/>
        </w:rPr>
        <w:t xml:space="preserve"> desde el extranjero </w:t>
      </w:r>
      <w:r w:rsidR="00F718CA">
        <w:rPr>
          <w:rFonts w:eastAsia="Cambria" w:cs="Arial"/>
          <w:szCs w:val="24"/>
          <w:lang w:val="es-ES_tradnl" w:eastAsia="en-US"/>
        </w:rPr>
        <w:t>a partir de</w:t>
      </w:r>
      <w:r w:rsidRPr="00306212">
        <w:rPr>
          <w:rFonts w:eastAsia="Cambria" w:cs="Arial"/>
          <w:szCs w:val="24"/>
          <w:lang w:val="es-ES_tradnl" w:eastAsia="en-US"/>
        </w:rPr>
        <w:t xml:space="preserve">l próximo año o </w:t>
      </w:r>
      <w:r w:rsidR="00E54E43">
        <w:rPr>
          <w:rFonts w:eastAsia="Cambria" w:cs="Arial"/>
          <w:szCs w:val="24"/>
          <w:lang w:val="es-ES_tradnl" w:eastAsia="en-US"/>
        </w:rPr>
        <w:t>de</w:t>
      </w:r>
      <w:r w:rsidRPr="00306212">
        <w:rPr>
          <w:rFonts w:eastAsia="Cambria" w:cs="Arial"/>
          <w:szCs w:val="24"/>
          <w:lang w:val="es-ES_tradnl" w:eastAsia="en-US"/>
        </w:rPr>
        <w:t xml:space="preserve"> 2016.</w:t>
      </w:r>
    </w:p>
    <w:p w:rsidR="00306212" w:rsidRPr="00306212" w:rsidRDefault="00306212" w:rsidP="00306212">
      <w:pPr>
        <w:tabs>
          <w:tab w:val="left" w:pos="2835"/>
        </w:tabs>
        <w:autoSpaceDE w:val="0"/>
        <w:autoSpaceDN w:val="0"/>
        <w:adjustRightInd w:val="0"/>
        <w:jc w:val="both"/>
        <w:rPr>
          <w:rFonts w:eastAsia="Cambria" w:cs="Arial"/>
          <w:szCs w:val="24"/>
          <w:lang w:val="es-ES_tradnl" w:eastAsia="en-US"/>
        </w:rPr>
      </w:pPr>
    </w:p>
    <w:p w:rsidR="00306212" w:rsidRPr="00306212" w:rsidRDefault="00306212" w:rsidP="00306212">
      <w:pPr>
        <w:tabs>
          <w:tab w:val="left" w:pos="2835"/>
        </w:tabs>
        <w:autoSpaceDE w:val="0"/>
        <w:autoSpaceDN w:val="0"/>
        <w:adjustRightInd w:val="0"/>
        <w:ind w:firstLine="2835"/>
        <w:jc w:val="both"/>
        <w:rPr>
          <w:rFonts w:eastAsia="Cambria" w:cs="Arial"/>
          <w:szCs w:val="24"/>
          <w:lang w:val="es-ES_tradnl" w:eastAsia="en-US"/>
        </w:rPr>
      </w:pPr>
      <w:r w:rsidRPr="00306212">
        <w:rPr>
          <w:rFonts w:eastAsia="Cambria" w:cs="Arial"/>
          <w:szCs w:val="24"/>
          <w:lang w:val="es-ES_tradnl" w:eastAsia="en-US"/>
        </w:rPr>
        <w:t xml:space="preserve">El </w:t>
      </w:r>
      <w:r w:rsidRPr="00306212">
        <w:rPr>
          <w:rFonts w:eastAsia="Cambria" w:cs="Arial"/>
          <w:b/>
          <w:szCs w:val="24"/>
          <w:lang w:val="es-ES_tradnl" w:eastAsia="en-US"/>
        </w:rPr>
        <w:t xml:space="preserve">señor Ministro </w:t>
      </w:r>
      <w:r w:rsidR="009F38D9">
        <w:rPr>
          <w:rFonts w:eastAsia="Cambria" w:cs="Arial"/>
          <w:szCs w:val="24"/>
          <w:lang w:val="es-ES_tradnl" w:eastAsia="en-US"/>
        </w:rPr>
        <w:t xml:space="preserve">explicó </w:t>
      </w:r>
      <w:r w:rsidRPr="00306212">
        <w:rPr>
          <w:rFonts w:eastAsia="Cambria" w:cs="Arial"/>
          <w:szCs w:val="24"/>
          <w:lang w:val="es-ES_tradnl" w:eastAsia="en-US"/>
        </w:rPr>
        <w:t xml:space="preserve">que </w:t>
      </w:r>
      <w:r w:rsidR="009F38D9">
        <w:rPr>
          <w:rFonts w:eastAsia="Cambria" w:cs="Arial"/>
          <w:szCs w:val="24"/>
          <w:lang w:val="es-ES_tradnl" w:eastAsia="en-US"/>
        </w:rPr>
        <w:t>el</w:t>
      </w:r>
      <w:r w:rsidRPr="00306212">
        <w:rPr>
          <w:rFonts w:eastAsia="Cambria" w:cs="Arial"/>
          <w:szCs w:val="24"/>
          <w:lang w:val="es-ES_tradnl" w:eastAsia="en-US"/>
        </w:rPr>
        <w:t xml:space="preserve"> subsidio </w:t>
      </w:r>
      <w:r w:rsidR="009F38D9">
        <w:rPr>
          <w:rFonts w:eastAsia="Cambria" w:cs="Arial"/>
          <w:szCs w:val="24"/>
          <w:lang w:val="es-ES_tradnl" w:eastAsia="en-US"/>
        </w:rPr>
        <w:t xml:space="preserve">de que se trata causa distorsión en el mercado del gas, porque actúa </w:t>
      </w:r>
      <w:r w:rsidRPr="00306212">
        <w:rPr>
          <w:rFonts w:eastAsia="Cambria" w:cs="Arial"/>
          <w:szCs w:val="24"/>
          <w:lang w:val="es-ES_tradnl" w:eastAsia="en-US"/>
        </w:rPr>
        <w:t xml:space="preserve">de barrera de entrada </w:t>
      </w:r>
      <w:r w:rsidR="009F38D9">
        <w:rPr>
          <w:rFonts w:eastAsia="Cambria" w:cs="Arial"/>
          <w:szCs w:val="24"/>
          <w:lang w:val="es-ES_tradnl" w:eastAsia="en-US"/>
        </w:rPr>
        <w:t>a</w:t>
      </w:r>
      <w:r w:rsidRPr="00306212">
        <w:rPr>
          <w:rFonts w:eastAsia="Cambria" w:cs="Arial"/>
          <w:szCs w:val="24"/>
          <w:lang w:val="es-ES_tradnl" w:eastAsia="en-US"/>
        </w:rPr>
        <w:t xml:space="preserve"> nuevos actores y tecnologías para la generación eléctrica en la Región de Magallanes. </w:t>
      </w:r>
      <w:r w:rsidR="009F38D9">
        <w:rPr>
          <w:rFonts w:eastAsia="Cambria" w:cs="Arial"/>
          <w:szCs w:val="24"/>
          <w:lang w:val="es-ES_tradnl" w:eastAsia="en-US"/>
        </w:rPr>
        <w:t xml:space="preserve">En su opinión, </w:t>
      </w:r>
      <w:r w:rsidRPr="00306212">
        <w:rPr>
          <w:rFonts w:eastAsia="Cambria" w:cs="Arial"/>
          <w:szCs w:val="24"/>
          <w:lang w:val="es-ES_tradnl" w:eastAsia="en-US"/>
        </w:rPr>
        <w:t xml:space="preserve">se debe dar un mejor uso a </w:t>
      </w:r>
      <w:r w:rsidR="009F38D9">
        <w:rPr>
          <w:rFonts w:eastAsia="Cambria" w:cs="Arial"/>
          <w:szCs w:val="24"/>
          <w:lang w:val="es-ES_tradnl" w:eastAsia="en-US"/>
        </w:rPr>
        <w:t xml:space="preserve">los </w:t>
      </w:r>
      <w:r w:rsidRPr="00306212">
        <w:rPr>
          <w:rFonts w:eastAsia="Cambria" w:cs="Arial"/>
          <w:szCs w:val="24"/>
          <w:lang w:val="es-ES_tradnl" w:eastAsia="en-US"/>
        </w:rPr>
        <w:t>US$90 millones, por ejemplo</w:t>
      </w:r>
      <w:r w:rsidR="009F38D9">
        <w:rPr>
          <w:rFonts w:eastAsia="Cambria" w:cs="Arial"/>
          <w:szCs w:val="24"/>
          <w:lang w:val="es-ES_tradnl" w:eastAsia="en-US"/>
        </w:rPr>
        <w:t>,</w:t>
      </w:r>
      <w:r w:rsidRPr="00306212">
        <w:rPr>
          <w:rFonts w:eastAsia="Cambria" w:cs="Arial"/>
          <w:szCs w:val="24"/>
          <w:lang w:val="es-ES_tradnl" w:eastAsia="en-US"/>
        </w:rPr>
        <w:t xml:space="preserve"> </w:t>
      </w:r>
      <w:r w:rsidR="009F38D9">
        <w:rPr>
          <w:rFonts w:eastAsia="Cambria" w:cs="Arial"/>
          <w:szCs w:val="24"/>
          <w:lang w:val="es-ES_tradnl" w:eastAsia="en-US"/>
        </w:rPr>
        <w:t xml:space="preserve">propiciando la instalación de más </w:t>
      </w:r>
      <w:r w:rsidRPr="00306212">
        <w:rPr>
          <w:rFonts w:eastAsia="Cambria" w:cs="Arial"/>
          <w:szCs w:val="24"/>
          <w:lang w:val="es-ES_tradnl" w:eastAsia="en-US"/>
        </w:rPr>
        <w:t xml:space="preserve">energía eólica o </w:t>
      </w:r>
      <w:r w:rsidR="009F38D9">
        <w:rPr>
          <w:rFonts w:eastAsia="Cambria" w:cs="Arial"/>
          <w:szCs w:val="24"/>
          <w:lang w:val="es-ES_tradnl" w:eastAsia="en-US"/>
        </w:rPr>
        <w:t xml:space="preserve">la utilización de </w:t>
      </w:r>
      <w:r w:rsidRPr="00306212">
        <w:rPr>
          <w:rFonts w:eastAsia="Cambria" w:cs="Arial"/>
          <w:szCs w:val="24"/>
          <w:lang w:val="es-ES_tradnl" w:eastAsia="en-US"/>
        </w:rPr>
        <w:t xml:space="preserve">otras fuentes de energía que </w:t>
      </w:r>
      <w:r w:rsidR="009F38D9">
        <w:rPr>
          <w:rFonts w:eastAsia="Cambria" w:cs="Arial"/>
          <w:szCs w:val="24"/>
          <w:lang w:val="es-ES_tradnl" w:eastAsia="en-US"/>
        </w:rPr>
        <w:t xml:space="preserve">incorporen </w:t>
      </w:r>
      <w:r w:rsidRPr="00306212">
        <w:rPr>
          <w:rFonts w:eastAsia="Cambria" w:cs="Arial"/>
          <w:szCs w:val="24"/>
          <w:lang w:val="es-ES_tradnl" w:eastAsia="en-US"/>
        </w:rPr>
        <w:t>nuevos actores</w:t>
      </w:r>
      <w:r w:rsidR="009F38D9">
        <w:rPr>
          <w:rFonts w:eastAsia="Cambria" w:cs="Arial"/>
          <w:szCs w:val="24"/>
          <w:lang w:val="es-ES_tradnl" w:eastAsia="en-US"/>
        </w:rPr>
        <w:t xml:space="preserve"> al mercado</w:t>
      </w:r>
      <w:r w:rsidRPr="00306212">
        <w:rPr>
          <w:rFonts w:eastAsia="Cambria" w:cs="Arial"/>
          <w:szCs w:val="24"/>
          <w:lang w:val="es-ES_tradnl" w:eastAsia="en-US"/>
        </w:rPr>
        <w:t>.</w:t>
      </w:r>
    </w:p>
    <w:p w:rsidR="00306212" w:rsidRPr="00306212" w:rsidRDefault="00306212" w:rsidP="00306212">
      <w:pPr>
        <w:tabs>
          <w:tab w:val="left" w:pos="2835"/>
        </w:tabs>
        <w:autoSpaceDE w:val="0"/>
        <w:autoSpaceDN w:val="0"/>
        <w:adjustRightInd w:val="0"/>
        <w:jc w:val="both"/>
        <w:rPr>
          <w:rFonts w:eastAsia="Cambria" w:cs="Arial"/>
          <w:szCs w:val="24"/>
          <w:lang w:val="es-ES_tradnl" w:eastAsia="en-US"/>
        </w:rPr>
      </w:pPr>
    </w:p>
    <w:p w:rsidR="00306212" w:rsidRPr="00306212" w:rsidRDefault="009F38D9" w:rsidP="00306212">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Por otra parte, dijo que en </w:t>
      </w:r>
      <w:r w:rsidR="00306212" w:rsidRPr="00306212">
        <w:rPr>
          <w:rFonts w:eastAsia="Cambria" w:cs="Arial"/>
          <w:szCs w:val="24"/>
          <w:lang w:val="es-ES_tradnl" w:eastAsia="en-US"/>
        </w:rPr>
        <w:t xml:space="preserve">cada una de las nueve </w:t>
      </w:r>
      <w:r>
        <w:rPr>
          <w:rFonts w:eastAsia="Cambria" w:cs="Arial"/>
          <w:szCs w:val="24"/>
          <w:lang w:val="es-ES_tradnl" w:eastAsia="en-US"/>
        </w:rPr>
        <w:t>s</w:t>
      </w:r>
      <w:r w:rsidR="00306212" w:rsidRPr="00306212">
        <w:rPr>
          <w:rFonts w:eastAsia="Cambria" w:cs="Arial"/>
          <w:szCs w:val="24"/>
          <w:lang w:val="es-ES_tradnl" w:eastAsia="en-US"/>
        </w:rPr>
        <w:t xml:space="preserve">ecretarías </w:t>
      </w:r>
      <w:r>
        <w:rPr>
          <w:rFonts w:eastAsia="Cambria" w:cs="Arial"/>
          <w:szCs w:val="24"/>
          <w:lang w:val="es-ES_tradnl" w:eastAsia="en-US"/>
        </w:rPr>
        <w:t>r</w:t>
      </w:r>
      <w:r w:rsidR="00306212" w:rsidRPr="00306212">
        <w:rPr>
          <w:rFonts w:eastAsia="Cambria" w:cs="Arial"/>
          <w:szCs w:val="24"/>
          <w:lang w:val="es-ES_tradnl" w:eastAsia="en-US"/>
        </w:rPr>
        <w:t xml:space="preserve">egionales </w:t>
      </w:r>
      <w:r>
        <w:rPr>
          <w:rFonts w:eastAsia="Cambria" w:cs="Arial"/>
          <w:szCs w:val="24"/>
          <w:lang w:val="es-ES_tradnl" w:eastAsia="en-US"/>
        </w:rPr>
        <w:t>m</w:t>
      </w:r>
      <w:r w:rsidR="00306212" w:rsidRPr="00306212">
        <w:rPr>
          <w:rFonts w:eastAsia="Cambria" w:cs="Arial"/>
          <w:szCs w:val="24"/>
          <w:lang w:val="es-ES_tradnl" w:eastAsia="en-US"/>
        </w:rPr>
        <w:t xml:space="preserve">inisteriales </w:t>
      </w:r>
      <w:r>
        <w:rPr>
          <w:rFonts w:eastAsia="Cambria" w:cs="Arial"/>
          <w:szCs w:val="24"/>
          <w:lang w:val="es-ES_tradnl" w:eastAsia="en-US"/>
        </w:rPr>
        <w:t xml:space="preserve">se desempeñarán </w:t>
      </w:r>
      <w:r w:rsidR="00306212" w:rsidRPr="00306212">
        <w:rPr>
          <w:rFonts w:eastAsia="Cambria" w:cs="Arial"/>
          <w:szCs w:val="24"/>
          <w:lang w:val="es-ES_tradnl" w:eastAsia="en-US"/>
        </w:rPr>
        <w:t>cuatro funcionarios</w:t>
      </w:r>
      <w:r>
        <w:rPr>
          <w:rFonts w:eastAsia="Cambria" w:cs="Arial"/>
          <w:szCs w:val="24"/>
          <w:lang w:val="es-ES_tradnl" w:eastAsia="en-US"/>
        </w:rPr>
        <w:t xml:space="preserve"> (en </w:t>
      </w:r>
      <w:r w:rsidR="00306212" w:rsidRPr="00306212">
        <w:rPr>
          <w:rFonts w:eastAsia="Cambria" w:cs="Arial"/>
          <w:szCs w:val="24"/>
          <w:lang w:val="es-ES_tradnl" w:eastAsia="en-US"/>
        </w:rPr>
        <w:t>total treinta y seis</w:t>
      </w:r>
      <w:r>
        <w:rPr>
          <w:rFonts w:eastAsia="Cambria" w:cs="Arial"/>
          <w:szCs w:val="24"/>
          <w:lang w:val="es-ES_tradnl" w:eastAsia="en-US"/>
        </w:rPr>
        <w:t>)</w:t>
      </w:r>
      <w:r w:rsidR="00306212" w:rsidRPr="00306212">
        <w:rPr>
          <w:rFonts w:eastAsia="Cambria" w:cs="Arial"/>
          <w:szCs w:val="24"/>
          <w:lang w:val="es-ES_tradnl" w:eastAsia="en-US"/>
        </w:rPr>
        <w:t xml:space="preserve">. </w:t>
      </w:r>
      <w:r w:rsidR="00835D40">
        <w:rPr>
          <w:rFonts w:eastAsia="Cambria" w:cs="Arial"/>
          <w:szCs w:val="24"/>
          <w:lang w:val="es-ES_tradnl" w:eastAsia="en-US"/>
        </w:rPr>
        <w:t xml:space="preserve">Mientras que la </w:t>
      </w:r>
      <w:r w:rsidR="00306212" w:rsidRPr="00306212">
        <w:rPr>
          <w:rFonts w:eastAsia="Cambria" w:cs="Arial"/>
          <w:szCs w:val="24"/>
          <w:lang w:val="es-ES_tradnl" w:eastAsia="en-US"/>
        </w:rPr>
        <w:t>nueva División de Diálogo est</w:t>
      </w:r>
      <w:r w:rsidR="00835D40">
        <w:rPr>
          <w:rFonts w:eastAsia="Cambria" w:cs="Arial"/>
          <w:szCs w:val="24"/>
          <w:lang w:val="es-ES_tradnl" w:eastAsia="en-US"/>
        </w:rPr>
        <w:t>á</w:t>
      </w:r>
      <w:r w:rsidR="00306212" w:rsidRPr="00306212">
        <w:rPr>
          <w:rFonts w:eastAsia="Cambria" w:cs="Arial"/>
          <w:szCs w:val="24"/>
          <w:lang w:val="es-ES_tradnl" w:eastAsia="en-US"/>
        </w:rPr>
        <w:t xml:space="preserve"> compuesta de diez funcionarios, la</w:t>
      </w:r>
      <w:r w:rsidR="00835D40">
        <w:rPr>
          <w:rFonts w:eastAsia="Cambria" w:cs="Arial"/>
          <w:szCs w:val="24"/>
          <w:lang w:val="es-ES_tradnl" w:eastAsia="en-US"/>
        </w:rPr>
        <w:t>s</w:t>
      </w:r>
      <w:r w:rsidR="00306212" w:rsidRPr="00306212">
        <w:rPr>
          <w:rFonts w:eastAsia="Cambria" w:cs="Arial"/>
          <w:szCs w:val="24"/>
          <w:lang w:val="es-ES_tradnl" w:eastAsia="en-US"/>
        </w:rPr>
        <w:t xml:space="preserve"> </w:t>
      </w:r>
      <w:r w:rsidR="00835D40">
        <w:rPr>
          <w:rFonts w:eastAsia="Cambria" w:cs="Arial"/>
          <w:szCs w:val="24"/>
          <w:lang w:val="es-ES_tradnl" w:eastAsia="en-US"/>
        </w:rPr>
        <w:t>u</w:t>
      </w:r>
      <w:r w:rsidR="00306212" w:rsidRPr="00306212">
        <w:rPr>
          <w:rFonts w:eastAsia="Cambria" w:cs="Arial"/>
          <w:szCs w:val="24"/>
          <w:lang w:val="es-ES_tradnl" w:eastAsia="en-US"/>
        </w:rPr>
        <w:t>nidad</w:t>
      </w:r>
      <w:r w:rsidR="00835D40">
        <w:rPr>
          <w:rFonts w:eastAsia="Cambria" w:cs="Arial"/>
          <w:szCs w:val="24"/>
          <w:lang w:val="es-ES_tradnl" w:eastAsia="en-US"/>
        </w:rPr>
        <w:t>es</w:t>
      </w:r>
      <w:r w:rsidR="00306212" w:rsidRPr="00306212">
        <w:rPr>
          <w:rFonts w:eastAsia="Cambria" w:cs="Arial"/>
          <w:szCs w:val="24"/>
          <w:lang w:val="es-ES_tradnl" w:eastAsia="en-US"/>
        </w:rPr>
        <w:t xml:space="preserve"> de Gestión de Demanda, Coordinación Regulatoria, Gestión de Proyectos, Estadística Energética y Fiscalización</w:t>
      </w:r>
      <w:r w:rsidR="00835D40">
        <w:rPr>
          <w:rFonts w:eastAsia="Cambria" w:cs="Arial"/>
          <w:szCs w:val="24"/>
          <w:lang w:val="es-ES_tradnl" w:eastAsia="en-US"/>
        </w:rPr>
        <w:t xml:space="preserve"> serán integradas por </w:t>
      </w:r>
      <w:r w:rsidR="00306212" w:rsidRPr="00306212">
        <w:rPr>
          <w:rFonts w:eastAsia="Cambria" w:cs="Arial"/>
          <w:szCs w:val="24"/>
          <w:lang w:val="es-ES_tradnl" w:eastAsia="en-US"/>
        </w:rPr>
        <w:t xml:space="preserve">nuevos funcionarios </w:t>
      </w:r>
      <w:r w:rsidR="00835D40">
        <w:rPr>
          <w:rFonts w:eastAsia="Cambria" w:cs="Arial"/>
          <w:szCs w:val="24"/>
          <w:lang w:val="es-ES_tradnl" w:eastAsia="en-US"/>
        </w:rPr>
        <w:t xml:space="preserve">que ingresarán mediante </w:t>
      </w:r>
      <w:r w:rsidR="00306212" w:rsidRPr="00306212">
        <w:rPr>
          <w:rFonts w:eastAsia="Cambria" w:cs="Arial"/>
          <w:szCs w:val="24"/>
          <w:lang w:val="es-ES_tradnl" w:eastAsia="en-US"/>
        </w:rPr>
        <w:t>concurso público.</w:t>
      </w:r>
    </w:p>
    <w:p w:rsidR="003D2075" w:rsidRPr="00306212" w:rsidRDefault="003D2075" w:rsidP="00A77F7E">
      <w:pPr>
        <w:tabs>
          <w:tab w:val="left" w:pos="2835"/>
        </w:tabs>
        <w:autoSpaceDE w:val="0"/>
        <w:autoSpaceDN w:val="0"/>
        <w:adjustRightInd w:val="0"/>
        <w:jc w:val="both"/>
        <w:rPr>
          <w:rFonts w:cs="Arial"/>
          <w:szCs w:val="24"/>
          <w:lang w:val="es-ES_tradnl"/>
        </w:rPr>
      </w:pPr>
    </w:p>
    <w:p w:rsidR="00835D40" w:rsidRDefault="00835D40" w:rsidP="00625516">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A su turno, consultado e</w:t>
      </w:r>
      <w:r w:rsidR="00625516" w:rsidRPr="00625516">
        <w:rPr>
          <w:rFonts w:eastAsia="Cambria" w:cs="Arial"/>
          <w:szCs w:val="24"/>
          <w:lang w:val="es-ES_tradnl" w:eastAsia="en-US"/>
        </w:rPr>
        <w:t xml:space="preserve">l </w:t>
      </w:r>
      <w:r w:rsidR="00625516" w:rsidRPr="00625516">
        <w:rPr>
          <w:rFonts w:eastAsia="Cambria" w:cs="Arial"/>
          <w:b/>
          <w:szCs w:val="24"/>
          <w:lang w:val="es-ES_tradnl" w:eastAsia="en-US"/>
        </w:rPr>
        <w:t>señor Gerente General de la E</w:t>
      </w:r>
      <w:r>
        <w:rPr>
          <w:rFonts w:eastAsia="Cambria" w:cs="Arial"/>
          <w:b/>
          <w:szCs w:val="24"/>
          <w:lang w:val="es-ES_tradnl" w:eastAsia="en-US"/>
        </w:rPr>
        <w:t xml:space="preserve">NAP </w:t>
      </w:r>
      <w:r>
        <w:rPr>
          <w:rFonts w:eastAsia="Cambria" w:cs="Arial"/>
          <w:szCs w:val="24"/>
          <w:lang w:val="es-ES_tradnl" w:eastAsia="en-US"/>
        </w:rPr>
        <w:t xml:space="preserve">por las modificaciones al </w:t>
      </w:r>
      <w:r w:rsidR="00625516" w:rsidRPr="00625516">
        <w:rPr>
          <w:rFonts w:eastAsia="Cambria" w:cs="Arial"/>
          <w:szCs w:val="24"/>
          <w:lang w:val="es-ES_tradnl" w:eastAsia="en-US"/>
        </w:rPr>
        <w:t xml:space="preserve">gobierno corporativo </w:t>
      </w:r>
      <w:r>
        <w:rPr>
          <w:rFonts w:eastAsia="Cambria" w:cs="Arial"/>
          <w:szCs w:val="24"/>
          <w:lang w:val="es-ES_tradnl" w:eastAsia="en-US"/>
        </w:rPr>
        <w:t xml:space="preserve">de la </w:t>
      </w:r>
      <w:r w:rsidR="00625516" w:rsidRPr="00625516">
        <w:rPr>
          <w:rFonts w:eastAsia="Cambria" w:cs="Arial"/>
          <w:szCs w:val="24"/>
          <w:lang w:val="es-ES_tradnl" w:eastAsia="en-US"/>
        </w:rPr>
        <w:t>empresa</w:t>
      </w:r>
      <w:r>
        <w:rPr>
          <w:rFonts w:eastAsia="Cambria" w:cs="Arial"/>
          <w:szCs w:val="24"/>
          <w:lang w:val="es-ES_tradnl" w:eastAsia="en-US"/>
        </w:rPr>
        <w:t xml:space="preserve">, contestó que </w:t>
      </w:r>
      <w:r w:rsidR="00625516" w:rsidRPr="00625516">
        <w:rPr>
          <w:rFonts w:eastAsia="Cambria" w:cs="Arial"/>
          <w:szCs w:val="24"/>
          <w:lang w:val="es-ES_tradnl" w:eastAsia="en-US"/>
        </w:rPr>
        <w:t xml:space="preserve">es una decisión gubernamental </w:t>
      </w:r>
      <w:r>
        <w:rPr>
          <w:rFonts w:eastAsia="Cambria" w:cs="Arial"/>
          <w:szCs w:val="24"/>
          <w:lang w:val="es-ES_tradnl" w:eastAsia="en-US"/>
        </w:rPr>
        <w:t xml:space="preserve">a cuyo </w:t>
      </w:r>
      <w:r w:rsidR="00625516" w:rsidRPr="00625516">
        <w:rPr>
          <w:rFonts w:eastAsia="Cambria" w:cs="Arial"/>
          <w:szCs w:val="24"/>
          <w:lang w:val="es-ES_tradnl" w:eastAsia="en-US"/>
        </w:rPr>
        <w:t>respecto no le corresponde pronunciarse.</w:t>
      </w:r>
    </w:p>
    <w:p w:rsidR="00835D40" w:rsidRDefault="00835D40" w:rsidP="00625516">
      <w:pPr>
        <w:tabs>
          <w:tab w:val="left" w:pos="2835"/>
        </w:tabs>
        <w:autoSpaceDE w:val="0"/>
        <w:autoSpaceDN w:val="0"/>
        <w:adjustRightInd w:val="0"/>
        <w:ind w:firstLine="2835"/>
        <w:jc w:val="both"/>
        <w:rPr>
          <w:rFonts w:eastAsia="Cambria" w:cs="Arial"/>
          <w:szCs w:val="24"/>
          <w:lang w:val="es-ES_tradnl" w:eastAsia="en-US"/>
        </w:rPr>
      </w:pPr>
    </w:p>
    <w:p w:rsidR="00625516" w:rsidRDefault="00835D40" w:rsidP="00625516">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ab/>
        <w:t>S</w:t>
      </w:r>
      <w:r w:rsidR="00625516" w:rsidRPr="00625516">
        <w:rPr>
          <w:rFonts w:eastAsia="Cambria" w:cs="Arial"/>
          <w:szCs w:val="24"/>
          <w:lang w:val="es-ES_tradnl" w:eastAsia="en-US"/>
        </w:rPr>
        <w:t>ostuvo</w:t>
      </w:r>
      <w:r>
        <w:rPr>
          <w:rFonts w:eastAsia="Cambria" w:cs="Arial"/>
          <w:szCs w:val="24"/>
          <w:lang w:val="es-ES_tradnl" w:eastAsia="en-US"/>
        </w:rPr>
        <w:t>, además,</w:t>
      </w:r>
      <w:r w:rsidR="00625516" w:rsidRPr="00625516">
        <w:rPr>
          <w:rFonts w:eastAsia="Cambria" w:cs="Arial"/>
          <w:szCs w:val="24"/>
          <w:lang w:val="es-ES_tradnl" w:eastAsia="en-US"/>
        </w:rPr>
        <w:t xml:space="preserve"> que </w:t>
      </w:r>
      <w:r>
        <w:rPr>
          <w:rFonts w:eastAsia="Cambria" w:cs="Arial"/>
          <w:szCs w:val="24"/>
          <w:lang w:val="es-ES_tradnl" w:eastAsia="en-US"/>
        </w:rPr>
        <w:t xml:space="preserve">el llamado gas no convencional constituye </w:t>
      </w:r>
      <w:r w:rsidR="00625516" w:rsidRPr="00625516">
        <w:rPr>
          <w:rFonts w:eastAsia="Cambria" w:cs="Arial"/>
          <w:szCs w:val="24"/>
          <w:lang w:val="es-ES_tradnl" w:eastAsia="en-US"/>
        </w:rPr>
        <w:t xml:space="preserve">una revolución </w:t>
      </w:r>
      <w:r>
        <w:rPr>
          <w:rFonts w:eastAsia="Cambria" w:cs="Arial"/>
          <w:szCs w:val="24"/>
          <w:lang w:val="es-ES_tradnl" w:eastAsia="en-US"/>
        </w:rPr>
        <w:t xml:space="preserve">en el sector hidrocarburos </w:t>
      </w:r>
      <w:r w:rsidR="00625516" w:rsidRPr="00625516">
        <w:rPr>
          <w:rFonts w:eastAsia="Cambria" w:cs="Arial"/>
          <w:szCs w:val="24"/>
          <w:lang w:val="es-ES_tradnl" w:eastAsia="en-US"/>
        </w:rPr>
        <w:t xml:space="preserve">que </w:t>
      </w:r>
      <w:r>
        <w:rPr>
          <w:rFonts w:eastAsia="Cambria" w:cs="Arial"/>
          <w:szCs w:val="24"/>
          <w:lang w:val="es-ES_tradnl" w:eastAsia="en-US"/>
        </w:rPr>
        <w:t xml:space="preserve">comenzó </w:t>
      </w:r>
      <w:r w:rsidR="00625516" w:rsidRPr="00625516">
        <w:rPr>
          <w:rFonts w:eastAsia="Cambria" w:cs="Arial"/>
          <w:szCs w:val="24"/>
          <w:lang w:val="es-ES_tradnl" w:eastAsia="en-US"/>
        </w:rPr>
        <w:t>en Estados Unidos con la posibilidad de explota</w:t>
      </w:r>
      <w:r>
        <w:rPr>
          <w:rFonts w:eastAsia="Cambria" w:cs="Arial"/>
          <w:szCs w:val="24"/>
          <w:lang w:val="es-ES_tradnl" w:eastAsia="en-US"/>
        </w:rPr>
        <w:t>rlo usando la técnica de “fractura” de la roca</w:t>
      </w:r>
      <w:r w:rsidR="00625516" w:rsidRPr="00625516">
        <w:rPr>
          <w:rFonts w:eastAsia="Cambria" w:cs="Arial"/>
          <w:szCs w:val="24"/>
          <w:lang w:val="es-ES_tradnl" w:eastAsia="en-US"/>
        </w:rPr>
        <w:t xml:space="preserve">. </w:t>
      </w:r>
      <w:r>
        <w:rPr>
          <w:rFonts w:eastAsia="Cambria" w:cs="Arial"/>
          <w:szCs w:val="24"/>
          <w:lang w:val="es-ES_tradnl" w:eastAsia="en-US"/>
        </w:rPr>
        <w:t xml:space="preserve">Con todo, </w:t>
      </w:r>
      <w:r w:rsidR="00625516" w:rsidRPr="00625516">
        <w:rPr>
          <w:rFonts w:eastAsia="Cambria" w:cs="Arial"/>
          <w:szCs w:val="24"/>
          <w:lang w:val="es-ES_tradnl" w:eastAsia="en-US"/>
        </w:rPr>
        <w:t xml:space="preserve">existe un potencial </w:t>
      </w:r>
      <w:r>
        <w:rPr>
          <w:rFonts w:eastAsia="Cambria" w:cs="Arial"/>
          <w:szCs w:val="24"/>
          <w:lang w:val="es-ES_tradnl" w:eastAsia="en-US"/>
        </w:rPr>
        <w:t xml:space="preserve">interesante </w:t>
      </w:r>
      <w:r w:rsidR="00625516" w:rsidRPr="00625516">
        <w:rPr>
          <w:rFonts w:eastAsia="Cambria" w:cs="Arial"/>
          <w:szCs w:val="24"/>
          <w:lang w:val="es-ES_tradnl" w:eastAsia="en-US"/>
        </w:rPr>
        <w:t xml:space="preserve">en otros tipos de gas distintos del </w:t>
      </w:r>
      <w:r w:rsidR="00625516" w:rsidRPr="00CF3B62">
        <w:rPr>
          <w:rFonts w:eastAsia="Cambria" w:cs="Arial"/>
          <w:i/>
          <w:szCs w:val="24"/>
          <w:lang w:val="es-ES_tradnl" w:eastAsia="en-US"/>
        </w:rPr>
        <w:t>shale</w:t>
      </w:r>
      <w:r w:rsidR="00625516" w:rsidRPr="00625516">
        <w:rPr>
          <w:rFonts w:eastAsia="Cambria" w:cs="Arial"/>
          <w:szCs w:val="24"/>
          <w:lang w:val="es-ES_tradnl" w:eastAsia="en-US"/>
        </w:rPr>
        <w:t xml:space="preserve">, </w:t>
      </w:r>
      <w:r>
        <w:rPr>
          <w:rFonts w:eastAsia="Cambria" w:cs="Arial"/>
          <w:szCs w:val="24"/>
          <w:lang w:val="es-ES_tradnl" w:eastAsia="en-US"/>
        </w:rPr>
        <w:t xml:space="preserve">lo que ha llevado a aumentar </w:t>
      </w:r>
      <w:r w:rsidR="00625516" w:rsidRPr="00625516">
        <w:rPr>
          <w:rFonts w:eastAsia="Cambria" w:cs="Arial"/>
          <w:szCs w:val="24"/>
          <w:lang w:val="es-ES_tradnl" w:eastAsia="en-US"/>
        </w:rPr>
        <w:t xml:space="preserve">la perforación anual de pozos de cuatro a treinta y dos </w:t>
      </w:r>
      <w:r>
        <w:rPr>
          <w:rFonts w:eastAsia="Cambria" w:cs="Arial"/>
          <w:szCs w:val="24"/>
          <w:lang w:val="es-ES_tradnl" w:eastAsia="en-US"/>
        </w:rPr>
        <w:t xml:space="preserve">y ha exigido concebir </w:t>
      </w:r>
      <w:r w:rsidR="00625516" w:rsidRPr="00625516">
        <w:rPr>
          <w:rFonts w:eastAsia="Cambria" w:cs="Arial"/>
          <w:szCs w:val="24"/>
          <w:lang w:val="es-ES_tradnl" w:eastAsia="en-US"/>
        </w:rPr>
        <w:t>nuevas t</w:t>
      </w:r>
      <w:r>
        <w:rPr>
          <w:rFonts w:eastAsia="Cambria" w:cs="Arial"/>
          <w:szCs w:val="24"/>
          <w:lang w:val="es-ES_tradnl" w:eastAsia="en-US"/>
        </w:rPr>
        <w:t xml:space="preserve">ecnologías </w:t>
      </w:r>
      <w:r w:rsidR="00625516" w:rsidRPr="00625516">
        <w:rPr>
          <w:rFonts w:eastAsia="Cambria" w:cs="Arial"/>
          <w:szCs w:val="24"/>
          <w:lang w:val="es-ES_tradnl" w:eastAsia="en-US"/>
        </w:rPr>
        <w:t xml:space="preserve">para </w:t>
      </w:r>
      <w:r>
        <w:rPr>
          <w:rFonts w:eastAsia="Cambria" w:cs="Arial"/>
          <w:szCs w:val="24"/>
          <w:lang w:val="es-ES_tradnl" w:eastAsia="en-US"/>
        </w:rPr>
        <w:t xml:space="preserve">satisfacer rigurosos </w:t>
      </w:r>
      <w:r w:rsidR="00625516" w:rsidRPr="00625516">
        <w:rPr>
          <w:rFonts w:eastAsia="Cambria" w:cs="Arial"/>
          <w:szCs w:val="24"/>
          <w:lang w:val="es-ES_tradnl" w:eastAsia="en-US"/>
        </w:rPr>
        <w:t>estándares medioambientales.</w:t>
      </w:r>
    </w:p>
    <w:p w:rsidR="007B5D5D" w:rsidRDefault="007B5D5D" w:rsidP="00625516">
      <w:pPr>
        <w:tabs>
          <w:tab w:val="left" w:pos="2835"/>
        </w:tabs>
        <w:autoSpaceDE w:val="0"/>
        <w:autoSpaceDN w:val="0"/>
        <w:adjustRightInd w:val="0"/>
        <w:ind w:firstLine="2835"/>
        <w:jc w:val="both"/>
        <w:rPr>
          <w:rFonts w:eastAsia="Cambria" w:cs="Arial"/>
          <w:szCs w:val="24"/>
          <w:lang w:val="es-ES_tradnl" w:eastAsia="en-US"/>
        </w:rPr>
      </w:pPr>
    </w:p>
    <w:p w:rsidR="007B5D5D" w:rsidRPr="00625516" w:rsidRDefault="007B5D5D" w:rsidP="00625516">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E</w:t>
      </w:r>
      <w:r w:rsidRPr="007B5D5D">
        <w:rPr>
          <w:rFonts w:eastAsia="Cambria" w:cs="Arial"/>
          <w:szCs w:val="24"/>
          <w:lang w:val="es-ES_tradnl" w:eastAsia="en-US"/>
        </w:rPr>
        <w:t xml:space="preserve">xisten dos problemas con el </w:t>
      </w:r>
      <w:r>
        <w:rPr>
          <w:rFonts w:eastAsia="Cambria" w:cs="Arial"/>
          <w:szCs w:val="24"/>
          <w:lang w:val="es-ES_tradnl" w:eastAsia="en-US"/>
        </w:rPr>
        <w:t xml:space="preserve">actual </w:t>
      </w:r>
      <w:r w:rsidRPr="007B5D5D">
        <w:rPr>
          <w:rFonts w:eastAsia="Cambria" w:cs="Arial"/>
          <w:szCs w:val="24"/>
          <w:lang w:val="es-ES_tradnl" w:eastAsia="en-US"/>
        </w:rPr>
        <w:t>mecanismo</w:t>
      </w:r>
      <w:r>
        <w:rPr>
          <w:rFonts w:eastAsia="Cambria" w:cs="Arial"/>
          <w:szCs w:val="24"/>
          <w:lang w:val="es-ES_tradnl" w:eastAsia="en-US"/>
        </w:rPr>
        <w:t xml:space="preserve">: </w:t>
      </w:r>
      <w:r w:rsidRPr="007B5D5D">
        <w:rPr>
          <w:rFonts w:eastAsia="Cambria" w:cs="Arial"/>
          <w:szCs w:val="24"/>
          <w:lang w:val="es-ES_tradnl" w:eastAsia="en-US"/>
        </w:rPr>
        <w:t>primer</w:t>
      </w:r>
      <w:r>
        <w:rPr>
          <w:rFonts w:eastAsia="Cambria" w:cs="Arial"/>
          <w:szCs w:val="24"/>
          <w:lang w:val="es-ES_tradnl" w:eastAsia="en-US"/>
        </w:rPr>
        <w:t xml:space="preserve">amente, </w:t>
      </w:r>
      <w:r w:rsidRPr="007B5D5D">
        <w:rPr>
          <w:rFonts w:eastAsia="Cambria" w:cs="Arial"/>
          <w:szCs w:val="24"/>
          <w:lang w:val="es-ES_tradnl" w:eastAsia="en-US"/>
        </w:rPr>
        <w:t xml:space="preserve">al </w:t>
      </w:r>
      <w:r>
        <w:rPr>
          <w:rFonts w:eastAsia="Cambria" w:cs="Arial"/>
          <w:szCs w:val="24"/>
          <w:lang w:val="es-ES_tradnl" w:eastAsia="en-US"/>
        </w:rPr>
        <w:t xml:space="preserve">haber </w:t>
      </w:r>
      <w:r w:rsidRPr="007B5D5D">
        <w:rPr>
          <w:rFonts w:eastAsia="Cambria" w:cs="Arial"/>
          <w:szCs w:val="24"/>
          <w:lang w:val="es-ES_tradnl" w:eastAsia="en-US"/>
        </w:rPr>
        <w:t>un costo tan bajo del gas se perjudica el incentivo al ahorro</w:t>
      </w:r>
      <w:r>
        <w:rPr>
          <w:rFonts w:eastAsia="Cambria" w:cs="Arial"/>
          <w:szCs w:val="24"/>
          <w:lang w:val="es-ES_tradnl" w:eastAsia="en-US"/>
        </w:rPr>
        <w:t xml:space="preserve">; enseguida, </w:t>
      </w:r>
      <w:r w:rsidRPr="007B5D5D">
        <w:rPr>
          <w:rFonts w:eastAsia="Cambria" w:cs="Arial"/>
          <w:szCs w:val="24"/>
          <w:lang w:val="es-ES_tradnl" w:eastAsia="en-US"/>
        </w:rPr>
        <w:t xml:space="preserve">se afecta la determinación de cómo se expande el sistema eléctrico cuando se </w:t>
      </w:r>
      <w:r w:rsidR="003C0230">
        <w:rPr>
          <w:rFonts w:eastAsia="Cambria" w:cs="Arial"/>
          <w:szCs w:val="24"/>
          <w:lang w:val="es-ES_tradnl" w:eastAsia="en-US"/>
        </w:rPr>
        <w:t xml:space="preserve">elaboran </w:t>
      </w:r>
      <w:r w:rsidRPr="007B5D5D">
        <w:rPr>
          <w:rFonts w:eastAsia="Cambria" w:cs="Arial"/>
          <w:szCs w:val="24"/>
          <w:lang w:val="es-ES_tradnl" w:eastAsia="en-US"/>
        </w:rPr>
        <w:t>los estudios por parte de la CNE.</w:t>
      </w:r>
    </w:p>
    <w:p w:rsidR="003D2075" w:rsidRDefault="003D2075" w:rsidP="00A77F7E">
      <w:pPr>
        <w:tabs>
          <w:tab w:val="left" w:pos="2835"/>
        </w:tabs>
        <w:autoSpaceDE w:val="0"/>
        <w:autoSpaceDN w:val="0"/>
        <w:adjustRightInd w:val="0"/>
        <w:jc w:val="both"/>
        <w:rPr>
          <w:rFonts w:cs="Arial"/>
          <w:szCs w:val="24"/>
          <w:lang w:val="es-ES_tradnl"/>
        </w:rPr>
      </w:pPr>
    </w:p>
    <w:p w:rsidR="00D9722D" w:rsidRPr="00D9722D" w:rsidRDefault="00D9722D" w:rsidP="00D9722D">
      <w:pPr>
        <w:tabs>
          <w:tab w:val="left" w:pos="2835"/>
        </w:tabs>
        <w:jc w:val="both"/>
        <w:rPr>
          <w:rFonts w:eastAsia="Cambria" w:cs="Arial"/>
          <w:szCs w:val="24"/>
          <w:lang w:val="es-ES_tradnl" w:eastAsia="en-US"/>
        </w:rPr>
      </w:pPr>
      <w:r w:rsidRPr="00D9722D">
        <w:rPr>
          <w:rFonts w:eastAsia="Cambria" w:cs="Arial"/>
          <w:szCs w:val="24"/>
          <w:lang w:val="es-ES_tradnl" w:eastAsia="en-US"/>
        </w:rPr>
        <w:tab/>
        <w:t xml:space="preserve">El </w:t>
      </w:r>
      <w:r w:rsidRPr="00D9722D">
        <w:rPr>
          <w:rFonts w:eastAsia="Cambria" w:cs="Arial"/>
          <w:b/>
          <w:szCs w:val="24"/>
          <w:lang w:val="es-ES_tradnl" w:eastAsia="en-US"/>
        </w:rPr>
        <w:t>Honorable Senador señor García</w:t>
      </w:r>
      <w:r w:rsidR="00835D40">
        <w:rPr>
          <w:rFonts w:eastAsia="Cambria" w:cs="Arial"/>
          <w:b/>
          <w:szCs w:val="24"/>
          <w:lang w:val="es-ES_tradnl" w:eastAsia="en-US"/>
        </w:rPr>
        <w:t>-</w:t>
      </w:r>
      <w:r w:rsidRPr="00D9722D">
        <w:rPr>
          <w:rFonts w:eastAsia="Cambria" w:cs="Arial"/>
          <w:b/>
          <w:szCs w:val="24"/>
          <w:lang w:val="es-ES_tradnl" w:eastAsia="en-US"/>
        </w:rPr>
        <w:t xml:space="preserve">Huidobro </w:t>
      </w:r>
      <w:r w:rsidRPr="00D9722D">
        <w:rPr>
          <w:rFonts w:eastAsia="Cambria" w:cs="Arial"/>
          <w:szCs w:val="24"/>
          <w:lang w:val="es-ES_tradnl" w:eastAsia="en-US"/>
        </w:rPr>
        <w:t xml:space="preserve">solicitó más información respecto del subsidio del gas en la Región de </w:t>
      </w:r>
      <w:r w:rsidRPr="00D9722D">
        <w:rPr>
          <w:rFonts w:eastAsia="Cambria" w:cs="Arial"/>
          <w:szCs w:val="24"/>
          <w:lang w:val="es-ES_tradnl" w:eastAsia="en-US"/>
        </w:rPr>
        <w:lastRenderedPageBreak/>
        <w:t>Magallanes. Consultó si éste es ilimitado y si existe un incentivo a consumir menos.</w:t>
      </w:r>
    </w:p>
    <w:p w:rsidR="00D9722D" w:rsidRPr="00D9722D" w:rsidRDefault="00D9722D" w:rsidP="00D9722D">
      <w:pPr>
        <w:tabs>
          <w:tab w:val="left" w:pos="2835"/>
        </w:tabs>
        <w:jc w:val="both"/>
        <w:rPr>
          <w:rFonts w:eastAsia="Cambria" w:cs="Arial"/>
          <w:szCs w:val="24"/>
          <w:lang w:val="es-ES_tradnl" w:eastAsia="en-US"/>
        </w:rPr>
      </w:pPr>
    </w:p>
    <w:p w:rsidR="00495892" w:rsidRDefault="00D9722D" w:rsidP="00D9722D">
      <w:pPr>
        <w:tabs>
          <w:tab w:val="left" w:pos="2835"/>
        </w:tabs>
        <w:jc w:val="both"/>
        <w:rPr>
          <w:rFonts w:eastAsia="Cambria" w:cs="Arial"/>
          <w:szCs w:val="24"/>
          <w:lang w:val="es-ES_tradnl" w:eastAsia="en-US"/>
        </w:rPr>
      </w:pPr>
      <w:r w:rsidRPr="00D9722D">
        <w:rPr>
          <w:rFonts w:eastAsia="Cambria" w:cs="Arial"/>
          <w:szCs w:val="24"/>
          <w:lang w:val="es-ES_tradnl" w:eastAsia="en-US"/>
        </w:rPr>
        <w:tab/>
        <w:t xml:space="preserve">El </w:t>
      </w:r>
      <w:r w:rsidRPr="00D9722D">
        <w:rPr>
          <w:rFonts w:eastAsia="Cambria" w:cs="Arial"/>
          <w:b/>
          <w:szCs w:val="24"/>
          <w:lang w:val="es-ES_tradnl" w:eastAsia="en-US"/>
        </w:rPr>
        <w:t xml:space="preserve">Honorable Senador señor Horvath </w:t>
      </w:r>
      <w:r w:rsidR="00495892">
        <w:rPr>
          <w:rFonts w:eastAsia="Cambria" w:cs="Arial"/>
          <w:szCs w:val="24"/>
          <w:lang w:val="es-ES_tradnl" w:eastAsia="en-US"/>
        </w:rPr>
        <w:t xml:space="preserve">abogó por la adecuación de </w:t>
      </w:r>
      <w:r w:rsidRPr="00D9722D">
        <w:rPr>
          <w:rFonts w:eastAsia="Cambria" w:cs="Arial"/>
          <w:szCs w:val="24"/>
          <w:lang w:val="es-ES_tradnl" w:eastAsia="en-US"/>
        </w:rPr>
        <w:t>la legislación para centrales medianas y pequeñas, menores de 200 MW</w:t>
      </w:r>
      <w:r w:rsidR="00495892">
        <w:rPr>
          <w:rFonts w:eastAsia="Cambria" w:cs="Arial"/>
          <w:szCs w:val="24"/>
          <w:lang w:val="es-ES_tradnl" w:eastAsia="en-US"/>
        </w:rPr>
        <w:t xml:space="preserve">. A su respecto, dijo, </w:t>
      </w:r>
      <w:r w:rsidRPr="00D9722D">
        <w:rPr>
          <w:rFonts w:eastAsia="Cambria" w:cs="Arial"/>
          <w:szCs w:val="24"/>
          <w:lang w:val="es-ES_tradnl" w:eastAsia="en-US"/>
        </w:rPr>
        <w:t xml:space="preserve">no existe un incentivo real para que ingresen nuevos agentes en el mercado. </w:t>
      </w:r>
      <w:r w:rsidR="00495892">
        <w:rPr>
          <w:rFonts w:eastAsia="Cambria" w:cs="Arial"/>
          <w:szCs w:val="24"/>
          <w:lang w:val="es-ES_tradnl" w:eastAsia="en-US"/>
        </w:rPr>
        <w:t xml:space="preserve">En esta materia, asimismo, </w:t>
      </w:r>
      <w:r w:rsidRPr="00D9722D">
        <w:rPr>
          <w:rFonts w:eastAsia="Cambria" w:cs="Arial"/>
          <w:szCs w:val="24"/>
          <w:lang w:val="es-ES_tradnl" w:eastAsia="en-US"/>
        </w:rPr>
        <w:t>solicitó un compromiso</w:t>
      </w:r>
      <w:r w:rsidR="00495892">
        <w:rPr>
          <w:rFonts w:eastAsia="Cambria" w:cs="Arial"/>
          <w:szCs w:val="24"/>
          <w:lang w:val="es-ES_tradnl" w:eastAsia="en-US"/>
        </w:rPr>
        <w:t xml:space="preserve"> del Ejecutivo</w:t>
      </w:r>
      <w:r w:rsidRPr="00D9722D">
        <w:rPr>
          <w:rFonts w:eastAsia="Cambria" w:cs="Arial"/>
          <w:szCs w:val="24"/>
          <w:lang w:val="es-ES_tradnl" w:eastAsia="en-US"/>
        </w:rPr>
        <w:t xml:space="preserve">, </w:t>
      </w:r>
      <w:r w:rsidR="00495892">
        <w:rPr>
          <w:rFonts w:eastAsia="Cambria" w:cs="Arial"/>
          <w:szCs w:val="24"/>
          <w:lang w:val="es-ES_tradnl" w:eastAsia="en-US"/>
        </w:rPr>
        <w:t xml:space="preserve">en orden a formular una indicación </w:t>
      </w:r>
      <w:r w:rsidRPr="00D9722D">
        <w:rPr>
          <w:rFonts w:eastAsia="Cambria" w:cs="Arial"/>
          <w:szCs w:val="24"/>
          <w:lang w:val="es-ES_tradnl" w:eastAsia="en-US"/>
        </w:rPr>
        <w:t xml:space="preserve">para </w:t>
      </w:r>
      <w:r w:rsidR="00495892">
        <w:rPr>
          <w:rFonts w:eastAsia="Cambria" w:cs="Arial"/>
          <w:szCs w:val="24"/>
          <w:lang w:val="es-ES_tradnl" w:eastAsia="en-US"/>
        </w:rPr>
        <w:t xml:space="preserve">cuando </w:t>
      </w:r>
      <w:r w:rsidRPr="00D9722D">
        <w:rPr>
          <w:rFonts w:eastAsia="Cambria" w:cs="Arial"/>
          <w:szCs w:val="24"/>
          <w:lang w:val="es-ES_tradnl" w:eastAsia="en-US"/>
        </w:rPr>
        <w:t xml:space="preserve">deba sesionar la Comisión </w:t>
      </w:r>
      <w:r w:rsidR="00495892">
        <w:rPr>
          <w:rFonts w:eastAsia="Cambria" w:cs="Arial"/>
          <w:szCs w:val="24"/>
          <w:lang w:val="es-ES_tradnl" w:eastAsia="en-US"/>
        </w:rPr>
        <w:t xml:space="preserve">Especial </w:t>
      </w:r>
      <w:r w:rsidRPr="00D9722D">
        <w:rPr>
          <w:rFonts w:eastAsia="Cambria" w:cs="Arial"/>
          <w:szCs w:val="24"/>
          <w:lang w:val="es-ES_tradnl" w:eastAsia="en-US"/>
        </w:rPr>
        <w:t>Mixta de Presupuestos.</w:t>
      </w:r>
    </w:p>
    <w:p w:rsidR="00495892" w:rsidRDefault="00495892" w:rsidP="00D9722D">
      <w:pPr>
        <w:tabs>
          <w:tab w:val="left" w:pos="2835"/>
        </w:tabs>
        <w:jc w:val="both"/>
        <w:rPr>
          <w:rFonts w:eastAsia="Cambria" w:cs="Arial"/>
          <w:szCs w:val="24"/>
          <w:lang w:val="es-ES_tradnl" w:eastAsia="en-US"/>
        </w:rPr>
      </w:pPr>
    </w:p>
    <w:p w:rsidR="00D9722D" w:rsidRPr="00D9722D" w:rsidRDefault="00495892" w:rsidP="00D9722D">
      <w:pPr>
        <w:tabs>
          <w:tab w:val="left" w:pos="2835"/>
        </w:tabs>
        <w:jc w:val="both"/>
        <w:rPr>
          <w:rFonts w:eastAsia="Cambria" w:cs="Arial"/>
          <w:szCs w:val="24"/>
          <w:lang w:val="es-ES_tradnl" w:eastAsia="en-US"/>
        </w:rPr>
      </w:pPr>
      <w:r>
        <w:rPr>
          <w:rFonts w:eastAsia="Cambria" w:cs="Arial"/>
          <w:szCs w:val="24"/>
          <w:lang w:val="es-ES_tradnl" w:eastAsia="en-US"/>
        </w:rPr>
        <w:tab/>
        <w:t xml:space="preserve">Por otra parte, requirió </w:t>
      </w:r>
      <w:r w:rsidR="0070716F">
        <w:rPr>
          <w:rFonts w:eastAsia="Cambria" w:cs="Arial"/>
          <w:szCs w:val="24"/>
          <w:lang w:val="es-ES_tradnl" w:eastAsia="en-US"/>
        </w:rPr>
        <w:t xml:space="preserve">a los personeros de Gobierno considerar la posibilidad de </w:t>
      </w:r>
      <w:r w:rsidR="00D9722D" w:rsidRPr="00D9722D">
        <w:rPr>
          <w:rFonts w:eastAsia="Cambria" w:cs="Arial"/>
          <w:szCs w:val="24"/>
          <w:lang w:val="es-ES_tradnl" w:eastAsia="en-US"/>
        </w:rPr>
        <w:t xml:space="preserve">una glosa que </w:t>
      </w:r>
      <w:r w:rsidR="0070716F">
        <w:rPr>
          <w:rFonts w:eastAsia="Cambria" w:cs="Arial"/>
          <w:szCs w:val="24"/>
          <w:lang w:val="es-ES_tradnl" w:eastAsia="en-US"/>
        </w:rPr>
        <w:t xml:space="preserve">obligue a </w:t>
      </w:r>
      <w:r w:rsidR="00D9722D" w:rsidRPr="00D9722D">
        <w:rPr>
          <w:rFonts w:eastAsia="Cambria" w:cs="Arial"/>
          <w:szCs w:val="24"/>
          <w:lang w:val="es-ES_tradnl" w:eastAsia="en-US"/>
        </w:rPr>
        <w:t>implementar una política de eficiencia energética</w:t>
      </w:r>
      <w:r w:rsidR="0070716F" w:rsidRPr="0070716F">
        <w:t xml:space="preserve"> </w:t>
      </w:r>
      <w:r w:rsidR="0070716F" w:rsidRPr="0070716F">
        <w:rPr>
          <w:rFonts w:eastAsia="Cambria" w:cs="Arial"/>
          <w:szCs w:val="24"/>
          <w:lang w:val="es-ES_tradnl" w:eastAsia="en-US"/>
        </w:rPr>
        <w:t>en la Región de Magallanes</w:t>
      </w:r>
      <w:r w:rsidR="00D9722D" w:rsidRPr="00D9722D">
        <w:rPr>
          <w:rFonts w:eastAsia="Cambria" w:cs="Arial"/>
          <w:szCs w:val="24"/>
          <w:lang w:val="es-ES_tradnl" w:eastAsia="en-US"/>
        </w:rPr>
        <w:t>.</w:t>
      </w:r>
    </w:p>
    <w:p w:rsidR="00D9722D" w:rsidRPr="00D9722D" w:rsidRDefault="00D9722D" w:rsidP="00D9722D">
      <w:pPr>
        <w:tabs>
          <w:tab w:val="left" w:pos="2835"/>
        </w:tabs>
        <w:jc w:val="both"/>
        <w:rPr>
          <w:rFonts w:eastAsia="Cambria" w:cs="Arial"/>
          <w:szCs w:val="24"/>
          <w:lang w:val="es-ES_tradnl" w:eastAsia="en-US"/>
        </w:rPr>
      </w:pPr>
    </w:p>
    <w:p w:rsidR="00D9722D" w:rsidRPr="00D9722D" w:rsidRDefault="00D9722D" w:rsidP="00D9722D">
      <w:pPr>
        <w:tabs>
          <w:tab w:val="left" w:pos="2835"/>
        </w:tabs>
        <w:jc w:val="both"/>
        <w:rPr>
          <w:rFonts w:eastAsia="Cambria" w:cs="Arial"/>
          <w:szCs w:val="24"/>
          <w:lang w:val="es-ES_tradnl" w:eastAsia="en-US"/>
        </w:rPr>
      </w:pPr>
      <w:r w:rsidRPr="00D9722D">
        <w:rPr>
          <w:rFonts w:eastAsia="Cambria" w:cs="Arial"/>
          <w:szCs w:val="24"/>
          <w:lang w:val="es-ES_tradnl" w:eastAsia="en-US"/>
        </w:rPr>
        <w:tab/>
        <w:t xml:space="preserve">Al retomar el uso de la palabra, el </w:t>
      </w:r>
      <w:r w:rsidRPr="00D9722D">
        <w:rPr>
          <w:rFonts w:eastAsia="Cambria" w:cs="Arial"/>
          <w:b/>
          <w:szCs w:val="24"/>
          <w:lang w:val="es-ES_tradnl" w:eastAsia="en-US"/>
        </w:rPr>
        <w:t xml:space="preserve">Secretario de Estado </w:t>
      </w:r>
      <w:r w:rsidRPr="00D9722D">
        <w:rPr>
          <w:rFonts w:eastAsia="Cambria" w:cs="Arial"/>
          <w:szCs w:val="24"/>
          <w:lang w:val="es-ES_tradnl" w:eastAsia="en-US"/>
        </w:rPr>
        <w:t>manifestó que existen dos opciones</w:t>
      </w:r>
      <w:r w:rsidR="009E71D3">
        <w:rPr>
          <w:rFonts w:eastAsia="Cambria" w:cs="Arial"/>
          <w:szCs w:val="24"/>
          <w:lang w:val="es-ES_tradnl" w:eastAsia="en-US"/>
        </w:rPr>
        <w:t xml:space="preserve"> en relación a Magallanes: por una parte, </w:t>
      </w:r>
      <w:r w:rsidRPr="00D9722D">
        <w:rPr>
          <w:rFonts w:eastAsia="Cambria" w:cs="Arial"/>
          <w:szCs w:val="24"/>
          <w:lang w:val="es-ES_tradnl" w:eastAsia="en-US"/>
        </w:rPr>
        <w:t>dejar que la pérdida la asuma la E</w:t>
      </w:r>
      <w:r w:rsidR="009E71D3">
        <w:rPr>
          <w:rFonts w:eastAsia="Cambria" w:cs="Arial"/>
          <w:szCs w:val="24"/>
          <w:lang w:val="es-ES_tradnl" w:eastAsia="en-US"/>
        </w:rPr>
        <w:t xml:space="preserve">NAP; por otra, </w:t>
      </w:r>
      <w:r w:rsidRPr="00D9722D">
        <w:rPr>
          <w:rFonts w:eastAsia="Cambria" w:cs="Arial"/>
          <w:szCs w:val="24"/>
          <w:lang w:val="es-ES_tradnl" w:eastAsia="en-US"/>
        </w:rPr>
        <w:t>intervenir</w:t>
      </w:r>
      <w:r w:rsidR="009E71D3">
        <w:rPr>
          <w:rFonts w:eastAsia="Cambria" w:cs="Arial"/>
          <w:szCs w:val="24"/>
          <w:lang w:val="es-ES_tradnl" w:eastAsia="en-US"/>
        </w:rPr>
        <w:t xml:space="preserve"> el mercado</w:t>
      </w:r>
      <w:r w:rsidRPr="00D9722D">
        <w:rPr>
          <w:rFonts w:eastAsia="Cambria" w:cs="Arial"/>
          <w:szCs w:val="24"/>
          <w:lang w:val="es-ES_tradnl" w:eastAsia="en-US"/>
        </w:rPr>
        <w:t xml:space="preserve">. </w:t>
      </w:r>
      <w:r w:rsidR="009E71D3">
        <w:rPr>
          <w:rFonts w:eastAsia="Cambria" w:cs="Arial"/>
          <w:szCs w:val="24"/>
          <w:lang w:val="es-ES_tradnl" w:eastAsia="en-US"/>
        </w:rPr>
        <w:t xml:space="preserve">Si bien el </w:t>
      </w:r>
      <w:r w:rsidRPr="00D9722D">
        <w:rPr>
          <w:rFonts w:eastAsia="Cambria" w:cs="Arial"/>
          <w:szCs w:val="24"/>
          <w:lang w:val="es-ES_tradnl" w:eastAsia="en-US"/>
        </w:rPr>
        <w:t xml:space="preserve">subsidio </w:t>
      </w:r>
      <w:r w:rsidR="009E71D3">
        <w:rPr>
          <w:rFonts w:eastAsia="Cambria" w:cs="Arial"/>
          <w:szCs w:val="24"/>
          <w:lang w:val="es-ES_tradnl" w:eastAsia="en-US"/>
        </w:rPr>
        <w:t xml:space="preserve">al gas se ajusta a </w:t>
      </w:r>
      <w:r w:rsidRPr="00D9722D">
        <w:rPr>
          <w:rFonts w:eastAsia="Cambria" w:cs="Arial"/>
          <w:szCs w:val="24"/>
          <w:lang w:val="es-ES_tradnl" w:eastAsia="en-US"/>
        </w:rPr>
        <w:t xml:space="preserve">rangos </w:t>
      </w:r>
      <w:r w:rsidR="009E71D3">
        <w:rPr>
          <w:rFonts w:eastAsia="Cambria" w:cs="Arial"/>
          <w:szCs w:val="24"/>
          <w:lang w:val="es-ES_tradnl" w:eastAsia="en-US"/>
        </w:rPr>
        <w:t xml:space="preserve">que dependen </w:t>
      </w:r>
      <w:r w:rsidRPr="00D9722D">
        <w:rPr>
          <w:rFonts w:eastAsia="Cambria" w:cs="Arial"/>
          <w:szCs w:val="24"/>
          <w:lang w:val="es-ES_tradnl" w:eastAsia="en-US"/>
        </w:rPr>
        <w:t>del consumo</w:t>
      </w:r>
      <w:r w:rsidR="009E71D3">
        <w:rPr>
          <w:rFonts w:eastAsia="Cambria" w:cs="Arial"/>
          <w:szCs w:val="24"/>
          <w:lang w:val="es-ES_tradnl" w:eastAsia="en-US"/>
        </w:rPr>
        <w:t>, n</w:t>
      </w:r>
      <w:r w:rsidRPr="00D9722D">
        <w:rPr>
          <w:rFonts w:eastAsia="Cambria" w:cs="Arial"/>
          <w:szCs w:val="24"/>
          <w:lang w:val="es-ES_tradnl" w:eastAsia="en-US"/>
        </w:rPr>
        <w:t xml:space="preserve">o existe incentivo </w:t>
      </w:r>
      <w:r w:rsidR="009E71D3">
        <w:rPr>
          <w:rFonts w:eastAsia="Cambria" w:cs="Arial"/>
          <w:szCs w:val="24"/>
          <w:lang w:val="es-ES_tradnl" w:eastAsia="en-US"/>
        </w:rPr>
        <w:t xml:space="preserve">para </w:t>
      </w:r>
      <w:r w:rsidRPr="00D9722D">
        <w:rPr>
          <w:rFonts w:eastAsia="Cambria" w:cs="Arial"/>
          <w:szCs w:val="24"/>
          <w:lang w:val="es-ES_tradnl" w:eastAsia="en-US"/>
        </w:rPr>
        <w:t>consumir menos</w:t>
      </w:r>
      <w:r w:rsidR="009E71D3">
        <w:rPr>
          <w:rFonts w:eastAsia="Cambria" w:cs="Arial"/>
          <w:szCs w:val="24"/>
          <w:lang w:val="es-ES_tradnl" w:eastAsia="en-US"/>
        </w:rPr>
        <w:t xml:space="preserve">. El problema radica en que </w:t>
      </w:r>
      <w:r w:rsidRPr="00D9722D">
        <w:rPr>
          <w:rFonts w:eastAsia="Cambria" w:cs="Arial"/>
          <w:szCs w:val="24"/>
          <w:lang w:val="es-ES_tradnl" w:eastAsia="en-US"/>
        </w:rPr>
        <w:t xml:space="preserve">si el Ministerio no </w:t>
      </w:r>
      <w:r w:rsidR="009E71D3">
        <w:rPr>
          <w:rFonts w:eastAsia="Cambria" w:cs="Arial"/>
          <w:szCs w:val="24"/>
          <w:lang w:val="es-ES_tradnl" w:eastAsia="en-US"/>
        </w:rPr>
        <w:t xml:space="preserve">transfiriera </w:t>
      </w:r>
      <w:r w:rsidRPr="00D9722D">
        <w:rPr>
          <w:rFonts w:eastAsia="Cambria" w:cs="Arial"/>
          <w:szCs w:val="24"/>
          <w:lang w:val="es-ES_tradnl" w:eastAsia="en-US"/>
        </w:rPr>
        <w:t xml:space="preserve">esos </w:t>
      </w:r>
      <w:r w:rsidR="009E71D3">
        <w:rPr>
          <w:rFonts w:eastAsia="Cambria" w:cs="Arial"/>
          <w:szCs w:val="24"/>
          <w:lang w:val="es-ES_tradnl" w:eastAsia="en-US"/>
        </w:rPr>
        <w:t xml:space="preserve">recursos ENAP tendría que continuar </w:t>
      </w:r>
      <w:r w:rsidRPr="00D9722D">
        <w:rPr>
          <w:rFonts w:eastAsia="Cambria" w:cs="Arial"/>
          <w:szCs w:val="24"/>
          <w:lang w:val="es-ES_tradnl" w:eastAsia="en-US"/>
        </w:rPr>
        <w:t xml:space="preserve">endeudándose. </w:t>
      </w:r>
      <w:r w:rsidR="009E71D3">
        <w:rPr>
          <w:rFonts w:eastAsia="Cambria" w:cs="Arial"/>
          <w:szCs w:val="24"/>
          <w:lang w:val="es-ES_tradnl" w:eastAsia="en-US"/>
        </w:rPr>
        <w:t xml:space="preserve">En rigor que exista gas subsidiado en Magallanes </w:t>
      </w:r>
      <w:r w:rsidRPr="00D9722D">
        <w:rPr>
          <w:rFonts w:eastAsia="Cambria" w:cs="Arial"/>
          <w:szCs w:val="24"/>
          <w:lang w:val="es-ES_tradnl" w:eastAsia="en-US"/>
        </w:rPr>
        <w:t xml:space="preserve">corresponde a una </w:t>
      </w:r>
      <w:r w:rsidR="009E71D3">
        <w:rPr>
          <w:rFonts w:eastAsia="Cambria" w:cs="Arial"/>
          <w:szCs w:val="24"/>
          <w:lang w:val="es-ES_tradnl" w:eastAsia="en-US"/>
        </w:rPr>
        <w:t xml:space="preserve">decisión de </w:t>
      </w:r>
      <w:r w:rsidRPr="00D9722D">
        <w:rPr>
          <w:rFonts w:eastAsia="Cambria" w:cs="Arial"/>
          <w:szCs w:val="24"/>
          <w:lang w:val="es-ES_tradnl" w:eastAsia="en-US"/>
        </w:rPr>
        <w:t>política pública</w:t>
      </w:r>
      <w:r w:rsidR="009E71D3">
        <w:rPr>
          <w:rFonts w:eastAsia="Cambria" w:cs="Arial"/>
          <w:szCs w:val="24"/>
          <w:lang w:val="es-ES_tradnl" w:eastAsia="en-US"/>
        </w:rPr>
        <w:t xml:space="preserve"> y no es una variable propia del funcionamiento del mercado</w:t>
      </w:r>
      <w:r w:rsidRPr="00D9722D">
        <w:rPr>
          <w:rFonts w:eastAsia="Cambria" w:cs="Arial"/>
          <w:szCs w:val="24"/>
          <w:lang w:val="es-ES_tradnl" w:eastAsia="en-US"/>
        </w:rPr>
        <w:t>.</w:t>
      </w:r>
    </w:p>
    <w:p w:rsidR="00D9722D" w:rsidRPr="00D9722D" w:rsidRDefault="00D9722D" w:rsidP="00D9722D">
      <w:pPr>
        <w:tabs>
          <w:tab w:val="left" w:pos="2835"/>
        </w:tabs>
        <w:jc w:val="both"/>
        <w:rPr>
          <w:rFonts w:eastAsia="Cambria" w:cs="Arial"/>
          <w:szCs w:val="24"/>
          <w:lang w:val="es-ES_tradnl" w:eastAsia="en-US"/>
        </w:rPr>
      </w:pPr>
    </w:p>
    <w:p w:rsidR="00D9722D" w:rsidRPr="00D9722D" w:rsidRDefault="00D9722D" w:rsidP="00D9722D">
      <w:pPr>
        <w:tabs>
          <w:tab w:val="left" w:pos="2835"/>
        </w:tabs>
        <w:jc w:val="both"/>
        <w:rPr>
          <w:rFonts w:eastAsia="Cambria" w:cs="Arial"/>
          <w:szCs w:val="24"/>
          <w:lang w:val="es-ES_tradnl" w:eastAsia="en-US"/>
        </w:rPr>
      </w:pPr>
      <w:r w:rsidRPr="00D9722D">
        <w:rPr>
          <w:rFonts w:eastAsia="Cambria" w:cs="Arial"/>
          <w:szCs w:val="24"/>
          <w:lang w:val="es-ES_tradnl" w:eastAsia="en-US"/>
        </w:rPr>
        <w:tab/>
      </w:r>
      <w:r w:rsidR="007B5D5D">
        <w:rPr>
          <w:rFonts w:eastAsia="Cambria" w:cs="Arial"/>
          <w:szCs w:val="24"/>
          <w:lang w:val="es-ES_tradnl" w:eastAsia="en-US"/>
        </w:rPr>
        <w:t xml:space="preserve">En cuanto al </w:t>
      </w:r>
      <w:r w:rsidR="007B5D5D" w:rsidRPr="007B5D5D">
        <w:rPr>
          <w:rFonts w:eastAsia="Cambria" w:cs="Arial"/>
          <w:szCs w:val="24"/>
          <w:lang w:val="es-ES_tradnl" w:eastAsia="en-US"/>
        </w:rPr>
        <w:t>cambio del marco regulatorio del sistema de centrales de la Región de Magallanes</w:t>
      </w:r>
      <w:r w:rsidR="007B5D5D">
        <w:rPr>
          <w:rFonts w:eastAsia="Cambria" w:cs="Arial"/>
          <w:szCs w:val="24"/>
          <w:lang w:val="es-ES_tradnl" w:eastAsia="en-US"/>
        </w:rPr>
        <w:t>, a</w:t>
      </w:r>
      <w:r w:rsidRPr="00D9722D">
        <w:rPr>
          <w:rFonts w:eastAsia="Cambria" w:cs="Arial"/>
          <w:szCs w:val="24"/>
          <w:lang w:val="es-ES_tradnl" w:eastAsia="en-US"/>
        </w:rPr>
        <w:t xml:space="preserve">severó que en la agenda legislativa </w:t>
      </w:r>
      <w:r w:rsidR="007B5D5D">
        <w:rPr>
          <w:rFonts w:eastAsia="Cambria" w:cs="Arial"/>
          <w:szCs w:val="24"/>
          <w:lang w:val="es-ES_tradnl" w:eastAsia="en-US"/>
        </w:rPr>
        <w:t xml:space="preserve">se incluye </w:t>
      </w:r>
      <w:r w:rsidRPr="00D9722D">
        <w:rPr>
          <w:rFonts w:eastAsia="Cambria" w:cs="Arial"/>
          <w:szCs w:val="24"/>
          <w:lang w:val="es-ES_tradnl" w:eastAsia="en-US"/>
        </w:rPr>
        <w:t>est</w:t>
      </w:r>
      <w:r w:rsidR="007B5D5D">
        <w:rPr>
          <w:rFonts w:eastAsia="Cambria" w:cs="Arial"/>
          <w:szCs w:val="24"/>
          <w:lang w:val="es-ES_tradnl" w:eastAsia="en-US"/>
        </w:rPr>
        <w:t xml:space="preserve">a idea, que </w:t>
      </w:r>
      <w:r w:rsidRPr="00D9722D">
        <w:rPr>
          <w:rFonts w:eastAsia="Cambria" w:cs="Arial"/>
          <w:szCs w:val="24"/>
          <w:lang w:val="es-ES_tradnl" w:eastAsia="en-US"/>
        </w:rPr>
        <w:t xml:space="preserve">además </w:t>
      </w:r>
      <w:r w:rsidR="007B5D5D">
        <w:rPr>
          <w:rFonts w:eastAsia="Cambria" w:cs="Arial"/>
          <w:szCs w:val="24"/>
          <w:lang w:val="es-ES_tradnl" w:eastAsia="en-US"/>
        </w:rPr>
        <w:t>se</w:t>
      </w:r>
      <w:r w:rsidRPr="00D9722D">
        <w:rPr>
          <w:rFonts w:eastAsia="Cambria" w:cs="Arial"/>
          <w:szCs w:val="24"/>
          <w:lang w:val="es-ES_tradnl" w:eastAsia="en-US"/>
        </w:rPr>
        <w:t xml:space="preserve"> trabaja</w:t>
      </w:r>
      <w:r w:rsidR="007B5D5D">
        <w:rPr>
          <w:rFonts w:eastAsia="Cambria" w:cs="Arial"/>
          <w:szCs w:val="24"/>
          <w:lang w:val="es-ES_tradnl" w:eastAsia="en-US"/>
        </w:rPr>
        <w:t xml:space="preserve"> en conjunto con </w:t>
      </w:r>
      <w:r w:rsidRPr="00D9722D">
        <w:rPr>
          <w:rFonts w:eastAsia="Cambria" w:cs="Arial"/>
          <w:szCs w:val="24"/>
          <w:lang w:val="es-ES_tradnl" w:eastAsia="en-US"/>
        </w:rPr>
        <w:t xml:space="preserve">la </w:t>
      </w:r>
      <w:r w:rsidR="007B5D5D">
        <w:rPr>
          <w:rFonts w:eastAsia="Cambria" w:cs="Arial"/>
          <w:szCs w:val="24"/>
          <w:lang w:val="es-ES_tradnl" w:eastAsia="en-US"/>
        </w:rPr>
        <w:t>u</w:t>
      </w:r>
      <w:r w:rsidRPr="00D9722D">
        <w:rPr>
          <w:rFonts w:eastAsia="Cambria" w:cs="Arial"/>
          <w:szCs w:val="24"/>
          <w:lang w:val="es-ES_tradnl" w:eastAsia="en-US"/>
        </w:rPr>
        <w:t xml:space="preserve">niversidad </w:t>
      </w:r>
      <w:r w:rsidR="007B5D5D">
        <w:rPr>
          <w:rFonts w:eastAsia="Cambria" w:cs="Arial"/>
          <w:szCs w:val="24"/>
          <w:lang w:val="es-ES_tradnl" w:eastAsia="en-US"/>
        </w:rPr>
        <w:t>regional</w:t>
      </w:r>
      <w:r w:rsidRPr="00D9722D">
        <w:rPr>
          <w:rFonts w:eastAsia="Cambria" w:cs="Arial"/>
          <w:szCs w:val="24"/>
          <w:lang w:val="es-ES_tradnl" w:eastAsia="en-US"/>
        </w:rPr>
        <w:t>.</w:t>
      </w:r>
    </w:p>
    <w:p w:rsidR="00D9722D" w:rsidRPr="00D9722D" w:rsidRDefault="00D9722D" w:rsidP="00D9722D">
      <w:pPr>
        <w:tabs>
          <w:tab w:val="left" w:pos="2835"/>
        </w:tabs>
        <w:jc w:val="both"/>
        <w:rPr>
          <w:rFonts w:eastAsia="Cambria" w:cs="Arial"/>
          <w:szCs w:val="24"/>
          <w:lang w:val="es-ES_tradnl" w:eastAsia="en-US"/>
        </w:rPr>
      </w:pPr>
    </w:p>
    <w:p w:rsidR="00D9722D" w:rsidRPr="00625516" w:rsidRDefault="00D9722D" w:rsidP="003C0230">
      <w:pPr>
        <w:tabs>
          <w:tab w:val="left" w:pos="2835"/>
        </w:tabs>
        <w:jc w:val="both"/>
        <w:rPr>
          <w:rFonts w:cs="Arial"/>
          <w:szCs w:val="24"/>
          <w:lang w:val="es-ES_tradnl"/>
        </w:rPr>
      </w:pPr>
      <w:r w:rsidRPr="00D9722D">
        <w:rPr>
          <w:rFonts w:eastAsia="Cambria" w:cs="Arial"/>
          <w:szCs w:val="24"/>
          <w:lang w:val="es-ES_tradnl" w:eastAsia="en-US"/>
        </w:rPr>
        <w:tab/>
        <w:t xml:space="preserve">El </w:t>
      </w:r>
      <w:r w:rsidRPr="00D9722D">
        <w:rPr>
          <w:rFonts w:eastAsia="Cambria" w:cs="Arial"/>
          <w:b/>
          <w:szCs w:val="24"/>
          <w:lang w:val="es-ES_tradnl" w:eastAsia="en-US"/>
        </w:rPr>
        <w:t>Secretario Ejecutivo de la Comisión Nacional de Energía (CNE), señor Andrés Romero</w:t>
      </w:r>
      <w:r w:rsidRPr="00D9722D">
        <w:rPr>
          <w:rFonts w:eastAsia="Cambria" w:cs="Arial"/>
          <w:szCs w:val="24"/>
          <w:lang w:val="es-ES_tradnl" w:eastAsia="en-US"/>
        </w:rPr>
        <w:t>, arguyó que este año debía re</w:t>
      </w:r>
      <w:r w:rsidR="003C0230">
        <w:rPr>
          <w:rFonts w:eastAsia="Cambria" w:cs="Arial"/>
          <w:szCs w:val="24"/>
          <w:lang w:val="es-ES_tradnl" w:eastAsia="en-US"/>
        </w:rPr>
        <w:t xml:space="preserve">visarse </w:t>
      </w:r>
      <w:r w:rsidRPr="00D9722D">
        <w:rPr>
          <w:rFonts w:eastAsia="Cambria" w:cs="Arial"/>
          <w:szCs w:val="24"/>
          <w:lang w:val="es-ES_tradnl" w:eastAsia="en-US"/>
        </w:rPr>
        <w:t xml:space="preserve">el sistema de tarificación de sistemas medianos y </w:t>
      </w:r>
      <w:r w:rsidR="003C0230">
        <w:rPr>
          <w:rFonts w:eastAsia="Cambria" w:cs="Arial"/>
          <w:szCs w:val="24"/>
          <w:lang w:val="es-ES_tradnl" w:eastAsia="en-US"/>
        </w:rPr>
        <w:t xml:space="preserve">llevar a cabo </w:t>
      </w:r>
      <w:r w:rsidRPr="00D9722D">
        <w:rPr>
          <w:rFonts w:eastAsia="Cambria" w:cs="Arial"/>
          <w:szCs w:val="24"/>
          <w:lang w:val="es-ES_tradnl" w:eastAsia="en-US"/>
        </w:rPr>
        <w:t>el proceso para determinar el plan de obra</w:t>
      </w:r>
      <w:r w:rsidR="003C0230">
        <w:rPr>
          <w:rFonts w:eastAsia="Cambria" w:cs="Arial"/>
          <w:szCs w:val="24"/>
          <w:lang w:val="es-ES_tradnl" w:eastAsia="en-US"/>
        </w:rPr>
        <w:t xml:space="preserve"> (cuando se </w:t>
      </w:r>
      <w:r w:rsidRPr="00D9722D">
        <w:rPr>
          <w:rFonts w:eastAsia="Cambria" w:cs="Arial"/>
          <w:szCs w:val="24"/>
          <w:lang w:val="es-ES_tradnl" w:eastAsia="en-US"/>
        </w:rPr>
        <w:t>solicita a los actores que presenten sus proyectos de generación para ser analizados en este plan</w:t>
      </w:r>
      <w:r w:rsidR="003C0230">
        <w:rPr>
          <w:rFonts w:eastAsia="Cambria" w:cs="Arial"/>
          <w:szCs w:val="24"/>
          <w:lang w:val="es-ES_tradnl" w:eastAsia="en-US"/>
        </w:rPr>
        <w:t>)</w:t>
      </w:r>
      <w:r w:rsidRPr="00D9722D">
        <w:rPr>
          <w:rFonts w:eastAsia="Cambria" w:cs="Arial"/>
          <w:szCs w:val="24"/>
          <w:lang w:val="es-ES_tradnl" w:eastAsia="en-US"/>
        </w:rPr>
        <w:t xml:space="preserve">. </w:t>
      </w:r>
      <w:r w:rsidR="003C0230">
        <w:rPr>
          <w:rFonts w:eastAsia="Cambria" w:cs="Arial"/>
          <w:szCs w:val="24"/>
          <w:lang w:val="es-ES_tradnl" w:eastAsia="en-US"/>
        </w:rPr>
        <w:t xml:space="preserve">El </w:t>
      </w:r>
      <w:r w:rsidRPr="00D9722D">
        <w:rPr>
          <w:rFonts w:eastAsia="Cambria" w:cs="Arial"/>
          <w:szCs w:val="24"/>
          <w:lang w:val="es-ES_tradnl" w:eastAsia="en-US"/>
        </w:rPr>
        <w:t xml:space="preserve">plan de obras </w:t>
      </w:r>
      <w:r w:rsidR="003C0230">
        <w:rPr>
          <w:rFonts w:eastAsia="Cambria" w:cs="Arial"/>
          <w:szCs w:val="24"/>
          <w:lang w:val="es-ES_tradnl" w:eastAsia="en-US"/>
        </w:rPr>
        <w:t>es de competencia de la CNE</w:t>
      </w:r>
      <w:r w:rsidRPr="00D9722D">
        <w:rPr>
          <w:rFonts w:eastAsia="Cambria" w:cs="Arial"/>
          <w:szCs w:val="24"/>
          <w:lang w:val="es-ES_tradnl" w:eastAsia="en-US"/>
        </w:rPr>
        <w:t xml:space="preserve">, en base a los costos de desarrollo eficiente </w:t>
      </w:r>
      <w:r w:rsidR="003C0230">
        <w:rPr>
          <w:rFonts w:eastAsia="Cambria" w:cs="Arial"/>
          <w:szCs w:val="24"/>
          <w:lang w:val="es-ES_tradnl" w:eastAsia="en-US"/>
        </w:rPr>
        <w:t xml:space="preserve">de las </w:t>
      </w:r>
      <w:r w:rsidRPr="00D9722D">
        <w:rPr>
          <w:rFonts w:eastAsia="Cambria" w:cs="Arial"/>
          <w:szCs w:val="24"/>
          <w:lang w:val="es-ES_tradnl" w:eastAsia="en-US"/>
        </w:rPr>
        <w:t>distintas alternativas.</w:t>
      </w:r>
      <w:r w:rsidR="003C0230">
        <w:rPr>
          <w:rFonts w:eastAsia="Cambria" w:cs="Arial"/>
          <w:szCs w:val="24"/>
          <w:lang w:val="es-ES_tradnl" w:eastAsia="en-US"/>
        </w:rPr>
        <w:t xml:space="preserve"> E</w:t>
      </w:r>
      <w:r w:rsidRPr="00D9722D">
        <w:rPr>
          <w:rFonts w:eastAsia="Cambria" w:cs="Arial"/>
          <w:szCs w:val="24"/>
          <w:lang w:val="es-ES_tradnl" w:eastAsia="en-US"/>
        </w:rPr>
        <w:t xml:space="preserve">n el informe preliminar de la </w:t>
      </w:r>
      <w:r w:rsidR="003C0230">
        <w:rPr>
          <w:rFonts w:eastAsia="Cambria" w:cs="Arial"/>
          <w:szCs w:val="24"/>
          <w:lang w:val="es-ES_tradnl" w:eastAsia="en-US"/>
        </w:rPr>
        <w:t xml:space="preserve">institución </w:t>
      </w:r>
      <w:r w:rsidRPr="00D9722D">
        <w:rPr>
          <w:rFonts w:eastAsia="Cambria" w:cs="Arial"/>
          <w:szCs w:val="24"/>
          <w:lang w:val="es-ES_tradnl" w:eastAsia="en-US"/>
        </w:rPr>
        <w:t>se incorporaron proyectos eólicos para que formen parte del sistema de generación, a las tarifas que están reguladas por la Comisión.</w:t>
      </w:r>
    </w:p>
    <w:p w:rsidR="00306212" w:rsidRPr="003C0230" w:rsidRDefault="00306212" w:rsidP="00A77F7E">
      <w:pPr>
        <w:tabs>
          <w:tab w:val="left" w:pos="2835"/>
        </w:tabs>
        <w:autoSpaceDE w:val="0"/>
        <w:autoSpaceDN w:val="0"/>
        <w:adjustRightInd w:val="0"/>
        <w:jc w:val="both"/>
        <w:rPr>
          <w:rFonts w:cs="Arial"/>
          <w:szCs w:val="24"/>
          <w:lang w:val="es-ES_tradnl"/>
        </w:rPr>
      </w:pPr>
    </w:p>
    <w:p w:rsidR="00306212" w:rsidRPr="003C0DC0" w:rsidRDefault="003C0DC0" w:rsidP="00A77F7E">
      <w:pPr>
        <w:tabs>
          <w:tab w:val="left" w:pos="2835"/>
        </w:tabs>
        <w:autoSpaceDE w:val="0"/>
        <w:autoSpaceDN w:val="0"/>
        <w:adjustRightInd w:val="0"/>
        <w:jc w:val="both"/>
        <w:rPr>
          <w:rFonts w:cs="Arial"/>
          <w:szCs w:val="24"/>
        </w:rPr>
      </w:pPr>
      <w:r>
        <w:rPr>
          <w:rFonts w:cs="Arial"/>
          <w:szCs w:val="24"/>
        </w:rPr>
        <w:tab/>
        <w:t xml:space="preserve">El </w:t>
      </w:r>
      <w:r>
        <w:rPr>
          <w:rFonts w:cs="Arial"/>
          <w:b/>
          <w:szCs w:val="24"/>
        </w:rPr>
        <w:t xml:space="preserve">Honorable Senador señor Horvath </w:t>
      </w:r>
      <w:r>
        <w:rPr>
          <w:rFonts w:cs="Arial"/>
          <w:szCs w:val="24"/>
        </w:rPr>
        <w:t xml:space="preserve">formuló dos indicaciones en relación con este Programa 01: </w:t>
      </w:r>
    </w:p>
    <w:p w:rsidR="003C0230" w:rsidRDefault="003C0230" w:rsidP="00A77F7E">
      <w:pPr>
        <w:tabs>
          <w:tab w:val="left" w:pos="2835"/>
        </w:tabs>
        <w:autoSpaceDE w:val="0"/>
        <w:autoSpaceDN w:val="0"/>
        <w:adjustRightInd w:val="0"/>
        <w:jc w:val="both"/>
        <w:rPr>
          <w:rFonts w:cs="Arial"/>
          <w:szCs w:val="24"/>
        </w:rPr>
      </w:pPr>
    </w:p>
    <w:p w:rsidR="00875B6A" w:rsidRPr="00875B6A" w:rsidRDefault="00875B6A" w:rsidP="00875B6A">
      <w:pPr>
        <w:tabs>
          <w:tab w:val="left" w:pos="2835"/>
        </w:tabs>
        <w:autoSpaceDE w:val="0"/>
        <w:autoSpaceDN w:val="0"/>
        <w:adjustRightInd w:val="0"/>
        <w:jc w:val="both"/>
        <w:rPr>
          <w:rFonts w:cs="Arial"/>
          <w:szCs w:val="24"/>
        </w:rPr>
      </w:pPr>
      <w:r w:rsidRPr="00875B6A">
        <w:rPr>
          <w:rFonts w:cs="Arial"/>
          <w:szCs w:val="24"/>
        </w:rPr>
        <w:tab/>
        <w:t xml:space="preserve">- </w:t>
      </w:r>
      <w:r w:rsidR="00AD00F4">
        <w:rPr>
          <w:rFonts w:cs="Arial"/>
          <w:szCs w:val="24"/>
        </w:rPr>
        <w:t xml:space="preserve">La primera indicación persigue </w:t>
      </w:r>
      <w:r w:rsidRPr="00875B6A">
        <w:rPr>
          <w:rFonts w:cs="Arial"/>
          <w:szCs w:val="24"/>
        </w:rPr>
        <w:t xml:space="preserve">agregar </w:t>
      </w:r>
      <w:r w:rsidR="00A33A22">
        <w:rPr>
          <w:rFonts w:cs="Arial"/>
          <w:szCs w:val="24"/>
        </w:rPr>
        <w:t>una</w:t>
      </w:r>
      <w:r w:rsidRPr="00875B6A">
        <w:rPr>
          <w:rFonts w:cs="Arial"/>
          <w:szCs w:val="24"/>
        </w:rPr>
        <w:t xml:space="preserve"> letra d) a la Glosa 07, asociada al Subtítulo 24, ítem 03, asignación 009 (ENAP)</w:t>
      </w:r>
      <w:r w:rsidR="00A33A22">
        <w:rPr>
          <w:rFonts w:cs="Arial"/>
          <w:szCs w:val="24"/>
        </w:rPr>
        <w:t xml:space="preserve">, a fin de exigir que se informe </w:t>
      </w:r>
      <w:r w:rsidRPr="00875B6A">
        <w:rPr>
          <w:rFonts w:cs="Arial"/>
          <w:szCs w:val="24"/>
        </w:rPr>
        <w:t>trimestralmente a la Quinta Subcomisión Especial Mixta de Presupuestos acerca de los proyectos de eficiencia energética y del uso del gas en Magallanes.</w:t>
      </w:r>
    </w:p>
    <w:p w:rsidR="00875B6A" w:rsidRDefault="00875B6A" w:rsidP="00875B6A">
      <w:pPr>
        <w:tabs>
          <w:tab w:val="left" w:pos="2835"/>
        </w:tabs>
        <w:autoSpaceDE w:val="0"/>
        <w:autoSpaceDN w:val="0"/>
        <w:adjustRightInd w:val="0"/>
        <w:jc w:val="both"/>
        <w:rPr>
          <w:rFonts w:cs="Arial"/>
          <w:szCs w:val="24"/>
        </w:rPr>
      </w:pPr>
    </w:p>
    <w:p w:rsidR="003D2075" w:rsidRDefault="00875B6A" w:rsidP="00875B6A">
      <w:pPr>
        <w:tabs>
          <w:tab w:val="left" w:pos="2835"/>
        </w:tabs>
        <w:autoSpaceDE w:val="0"/>
        <w:autoSpaceDN w:val="0"/>
        <w:adjustRightInd w:val="0"/>
        <w:jc w:val="both"/>
        <w:rPr>
          <w:rFonts w:cs="Arial"/>
          <w:szCs w:val="24"/>
        </w:rPr>
      </w:pPr>
      <w:r w:rsidRPr="00875B6A">
        <w:rPr>
          <w:rFonts w:cs="Arial"/>
          <w:szCs w:val="24"/>
        </w:rPr>
        <w:tab/>
        <w:t xml:space="preserve">- </w:t>
      </w:r>
      <w:r w:rsidR="00A80425">
        <w:rPr>
          <w:rFonts w:cs="Arial"/>
          <w:szCs w:val="24"/>
        </w:rPr>
        <w:t xml:space="preserve">La segunda, propone incorporar al Programa 01 </w:t>
      </w:r>
      <w:r w:rsidR="00A33A22">
        <w:rPr>
          <w:rFonts w:cs="Arial"/>
          <w:szCs w:val="24"/>
        </w:rPr>
        <w:t xml:space="preserve">una </w:t>
      </w:r>
      <w:r w:rsidRPr="00875B6A">
        <w:rPr>
          <w:rFonts w:cs="Arial"/>
          <w:szCs w:val="24"/>
        </w:rPr>
        <w:t>Glosa 11</w:t>
      </w:r>
      <w:r w:rsidR="00A33A22">
        <w:rPr>
          <w:rFonts w:cs="Arial"/>
          <w:szCs w:val="24"/>
        </w:rPr>
        <w:t>,</w:t>
      </w:r>
      <w:r w:rsidR="00A33A22" w:rsidRPr="00A33A22">
        <w:t xml:space="preserve"> </w:t>
      </w:r>
      <w:r w:rsidR="00A33A22" w:rsidRPr="00A33A22">
        <w:rPr>
          <w:rFonts w:cs="Arial"/>
          <w:szCs w:val="24"/>
        </w:rPr>
        <w:t>nueva</w:t>
      </w:r>
      <w:r w:rsidR="00A33A22">
        <w:rPr>
          <w:rFonts w:cs="Arial"/>
          <w:szCs w:val="24"/>
        </w:rPr>
        <w:t xml:space="preserve">, </w:t>
      </w:r>
      <w:r w:rsidR="0090177F">
        <w:rPr>
          <w:rFonts w:cs="Arial"/>
          <w:szCs w:val="24"/>
        </w:rPr>
        <w:t xml:space="preserve">a objeto de que se informe </w:t>
      </w:r>
      <w:r w:rsidRPr="00875B6A">
        <w:rPr>
          <w:rFonts w:cs="Arial"/>
          <w:szCs w:val="24"/>
        </w:rPr>
        <w:t>trimestralmente a la Comisión Especial Mixta de Presupuestos respecto de los avances en materia de estudios sobre cuencas.</w:t>
      </w:r>
    </w:p>
    <w:p w:rsidR="003D2075" w:rsidRDefault="003D2075" w:rsidP="00A77F7E">
      <w:pPr>
        <w:tabs>
          <w:tab w:val="left" w:pos="2835"/>
        </w:tabs>
        <w:autoSpaceDE w:val="0"/>
        <w:autoSpaceDN w:val="0"/>
        <w:adjustRightInd w:val="0"/>
        <w:jc w:val="both"/>
        <w:rPr>
          <w:rFonts w:cs="Arial"/>
          <w:szCs w:val="24"/>
        </w:rPr>
      </w:pPr>
    </w:p>
    <w:p w:rsidR="00606EBA" w:rsidRPr="00A80425" w:rsidRDefault="00A80425" w:rsidP="00E442AE">
      <w:pPr>
        <w:tabs>
          <w:tab w:val="left" w:pos="2835"/>
        </w:tabs>
        <w:jc w:val="both"/>
        <w:rPr>
          <w:rFonts w:cs="Arial"/>
          <w:b/>
          <w:szCs w:val="24"/>
        </w:rPr>
      </w:pPr>
      <w:r>
        <w:rPr>
          <w:rFonts w:cs="Arial"/>
          <w:szCs w:val="24"/>
        </w:rPr>
        <w:tab/>
      </w:r>
      <w:r>
        <w:rPr>
          <w:rFonts w:cs="Arial"/>
          <w:b/>
          <w:szCs w:val="24"/>
        </w:rPr>
        <w:t>Sometidas a votación ambas indicaciones por el señor Presidente, resultaron aprobadas con enmiendas de redacción por la unanimidad de los miembros presentes de la Subcomisión, Honorables Senadores señores García-Huidobro y Horvath y Honorable Diputado señor Jaramillo.</w:t>
      </w:r>
    </w:p>
    <w:p w:rsidR="00A80425" w:rsidRDefault="00A80425" w:rsidP="00E442AE">
      <w:pPr>
        <w:tabs>
          <w:tab w:val="left" w:pos="2835"/>
        </w:tabs>
        <w:jc w:val="both"/>
        <w:rPr>
          <w:rFonts w:cs="Arial"/>
          <w:szCs w:val="24"/>
        </w:rPr>
      </w:pPr>
    </w:p>
    <w:p w:rsidR="00D933CD" w:rsidRDefault="003523A2" w:rsidP="00912FAE">
      <w:pPr>
        <w:tabs>
          <w:tab w:val="left" w:pos="2835"/>
        </w:tabs>
        <w:jc w:val="both"/>
        <w:rPr>
          <w:rFonts w:cs="Arial"/>
          <w:b/>
          <w:lang w:val="es-ES_tradnl"/>
        </w:rPr>
      </w:pPr>
      <w:r w:rsidRPr="00F8491B">
        <w:rPr>
          <w:rFonts w:cs="Arial"/>
          <w:b/>
          <w:lang w:val="es-ES_tradnl"/>
        </w:rPr>
        <w:tab/>
      </w:r>
      <w:r w:rsidR="00F8491B" w:rsidRPr="00F8491B">
        <w:rPr>
          <w:rFonts w:cs="Arial"/>
          <w:b/>
          <w:lang w:val="es-ES_tradnl"/>
        </w:rPr>
        <w:t xml:space="preserve">Acto seguido, </w:t>
      </w:r>
      <w:r w:rsidR="00F8491B">
        <w:rPr>
          <w:rFonts w:cs="Arial"/>
          <w:b/>
          <w:lang w:val="es-ES_tradnl"/>
        </w:rPr>
        <w:t xml:space="preserve">el señor Presidente sometió a </w:t>
      </w:r>
      <w:r w:rsidRPr="00910E67">
        <w:rPr>
          <w:rFonts w:cs="Arial"/>
          <w:b/>
          <w:lang w:val="es-ES_tradnl"/>
        </w:rPr>
        <w:t xml:space="preserve">votación </w:t>
      </w:r>
      <w:r w:rsidR="003D2075" w:rsidRPr="00910E67">
        <w:rPr>
          <w:rFonts w:cs="Arial"/>
          <w:b/>
          <w:lang w:val="es-ES_tradnl"/>
        </w:rPr>
        <w:t xml:space="preserve">el Capítulo 01, </w:t>
      </w:r>
      <w:r w:rsidRPr="00910E67">
        <w:rPr>
          <w:rFonts w:cs="Arial"/>
          <w:b/>
          <w:lang w:val="es-ES_tradnl"/>
        </w:rPr>
        <w:t xml:space="preserve">Programa </w:t>
      </w:r>
      <w:r w:rsidR="003D2075" w:rsidRPr="00910E67">
        <w:rPr>
          <w:rFonts w:cs="Arial"/>
          <w:b/>
          <w:lang w:val="es-ES_tradnl"/>
        </w:rPr>
        <w:t xml:space="preserve">01, </w:t>
      </w:r>
      <w:r w:rsidR="00F8491B">
        <w:rPr>
          <w:rFonts w:cs="Arial"/>
          <w:b/>
          <w:lang w:val="es-ES_tradnl"/>
        </w:rPr>
        <w:t xml:space="preserve">Subsecretaría de Energía, el que fue </w:t>
      </w:r>
      <w:r w:rsidRPr="00910E67">
        <w:rPr>
          <w:rFonts w:cs="Arial"/>
          <w:b/>
          <w:lang w:val="es-ES_tradnl"/>
        </w:rPr>
        <w:t xml:space="preserve">aprobado </w:t>
      </w:r>
      <w:r w:rsidR="003D2075" w:rsidRPr="00910E67">
        <w:rPr>
          <w:rFonts w:cs="Arial"/>
          <w:b/>
          <w:lang w:val="es-ES_tradnl"/>
        </w:rPr>
        <w:t>con las</w:t>
      </w:r>
      <w:r w:rsidRPr="00910E67">
        <w:rPr>
          <w:rFonts w:cs="Arial"/>
          <w:b/>
          <w:lang w:val="es-ES_tradnl"/>
        </w:rPr>
        <w:t xml:space="preserve"> enmienda</w:t>
      </w:r>
      <w:r w:rsidR="003D2075" w:rsidRPr="00910E67">
        <w:rPr>
          <w:rFonts w:cs="Arial"/>
          <w:b/>
          <w:lang w:val="es-ES_tradnl"/>
        </w:rPr>
        <w:t xml:space="preserve">s descritas </w:t>
      </w:r>
      <w:r w:rsidRPr="00910E67">
        <w:rPr>
          <w:rFonts w:cs="Arial"/>
          <w:b/>
          <w:lang w:val="es-ES_tradnl"/>
        </w:rPr>
        <w:t xml:space="preserve">por </w:t>
      </w:r>
      <w:r w:rsidR="003D2075" w:rsidRPr="00910E67">
        <w:rPr>
          <w:rFonts w:cs="Arial"/>
          <w:b/>
          <w:lang w:val="es-ES_tradnl"/>
        </w:rPr>
        <w:t>la mayoría de los miembros presentes de la Subcomisión.</w:t>
      </w:r>
    </w:p>
    <w:p w:rsidR="00D933CD" w:rsidRDefault="00D933CD" w:rsidP="00912FAE">
      <w:pPr>
        <w:tabs>
          <w:tab w:val="left" w:pos="2835"/>
        </w:tabs>
        <w:jc w:val="both"/>
        <w:rPr>
          <w:rFonts w:cs="Arial"/>
          <w:b/>
          <w:lang w:val="es-ES_tradnl"/>
        </w:rPr>
      </w:pPr>
    </w:p>
    <w:p w:rsidR="00D933CD" w:rsidRDefault="00D933CD" w:rsidP="00912FAE">
      <w:pPr>
        <w:tabs>
          <w:tab w:val="left" w:pos="2835"/>
        </w:tabs>
        <w:jc w:val="both"/>
        <w:rPr>
          <w:rFonts w:cs="Arial"/>
          <w:b/>
          <w:lang w:val="es-ES_tradnl"/>
        </w:rPr>
      </w:pPr>
      <w:r>
        <w:rPr>
          <w:rFonts w:cs="Arial"/>
          <w:b/>
          <w:lang w:val="es-ES_tradnl"/>
        </w:rPr>
        <w:tab/>
      </w:r>
      <w:r w:rsidR="003D2075" w:rsidRPr="00910E67">
        <w:rPr>
          <w:rFonts w:cs="Arial"/>
          <w:b/>
          <w:lang w:val="es-ES_tradnl"/>
        </w:rPr>
        <w:t>Votaron por la afirmativa el Honorable Senador señor Horvath y el Honorable Diputado señor Jaramillo</w:t>
      </w:r>
      <w:r>
        <w:rPr>
          <w:rFonts w:cs="Arial"/>
          <w:b/>
          <w:lang w:val="es-ES_tradnl"/>
        </w:rPr>
        <w:t>.</w:t>
      </w:r>
    </w:p>
    <w:p w:rsidR="00D933CD" w:rsidRDefault="00D933CD" w:rsidP="00912FAE">
      <w:pPr>
        <w:tabs>
          <w:tab w:val="left" w:pos="2835"/>
        </w:tabs>
        <w:jc w:val="both"/>
        <w:rPr>
          <w:rFonts w:cs="Arial"/>
          <w:b/>
          <w:lang w:val="es-ES_tradnl"/>
        </w:rPr>
      </w:pPr>
    </w:p>
    <w:p w:rsidR="00912FAE" w:rsidRPr="00910E67" w:rsidRDefault="00D933CD" w:rsidP="00912FAE">
      <w:pPr>
        <w:tabs>
          <w:tab w:val="left" w:pos="2835"/>
        </w:tabs>
        <w:jc w:val="both"/>
        <w:rPr>
          <w:rFonts w:cs="Arial"/>
          <w:b/>
          <w:lang w:val="es-ES_tradnl"/>
        </w:rPr>
      </w:pPr>
      <w:r>
        <w:rPr>
          <w:rFonts w:cs="Arial"/>
          <w:b/>
          <w:lang w:val="es-ES_tradnl"/>
        </w:rPr>
        <w:tab/>
        <w:t xml:space="preserve">Votó </w:t>
      </w:r>
      <w:r w:rsidR="003D2075" w:rsidRPr="00910E67">
        <w:rPr>
          <w:rFonts w:cs="Arial"/>
          <w:b/>
          <w:lang w:val="es-ES_tradnl"/>
        </w:rPr>
        <w:t>en contra el Honorable Senador señor García-Huidobro</w:t>
      </w:r>
      <w:r w:rsidR="00912FAE" w:rsidRPr="00910E67">
        <w:rPr>
          <w:rFonts w:cs="Arial"/>
          <w:b/>
          <w:lang w:val="es-ES_tradnl"/>
        </w:rPr>
        <w:t>.</w:t>
      </w:r>
    </w:p>
    <w:p w:rsidR="003523A2" w:rsidRDefault="003523A2" w:rsidP="00E442AE">
      <w:pPr>
        <w:tabs>
          <w:tab w:val="left" w:pos="2835"/>
        </w:tabs>
        <w:jc w:val="both"/>
        <w:rPr>
          <w:rFonts w:cs="Arial"/>
          <w:szCs w:val="24"/>
          <w:lang w:val="es-ES_tradnl"/>
        </w:rPr>
      </w:pPr>
    </w:p>
    <w:p w:rsidR="0072701F" w:rsidRDefault="0072701F" w:rsidP="00E442AE">
      <w:pPr>
        <w:tabs>
          <w:tab w:val="left" w:pos="2835"/>
        </w:tabs>
        <w:jc w:val="both"/>
        <w:rPr>
          <w:rFonts w:cs="Arial"/>
          <w:szCs w:val="24"/>
          <w:lang w:val="es-ES_tradnl"/>
        </w:rPr>
      </w:pPr>
      <w:r>
        <w:rPr>
          <w:rFonts w:cs="Arial"/>
          <w:szCs w:val="24"/>
          <w:lang w:val="es-ES_tradnl"/>
        </w:rPr>
        <w:tab/>
        <w:t xml:space="preserve">El Senador señor García-Huidobro fundó su voto de rechazo en </w:t>
      </w:r>
      <w:r w:rsidR="00655F7A">
        <w:rPr>
          <w:rFonts w:cs="Arial"/>
          <w:szCs w:val="24"/>
          <w:lang w:val="es-ES_tradnl"/>
        </w:rPr>
        <w:t xml:space="preserve">las dudas que suscita </w:t>
      </w:r>
      <w:r>
        <w:rPr>
          <w:rFonts w:cs="Arial"/>
          <w:szCs w:val="24"/>
          <w:lang w:val="es-ES_tradnl"/>
        </w:rPr>
        <w:t>el mecanismo de transferencia que se viene consultando a favor de la ENAP, y en la circunstancia de que no exist</w:t>
      </w:r>
      <w:r w:rsidR="00655F7A">
        <w:rPr>
          <w:rFonts w:cs="Arial"/>
          <w:szCs w:val="24"/>
          <w:lang w:val="es-ES_tradnl"/>
        </w:rPr>
        <w:t>a</w:t>
      </w:r>
      <w:r>
        <w:rPr>
          <w:rFonts w:cs="Arial"/>
          <w:szCs w:val="24"/>
          <w:lang w:val="es-ES_tradnl"/>
        </w:rPr>
        <w:t>n incentivos para fomentar un uso eficiente del gas en Magallanes.</w:t>
      </w:r>
    </w:p>
    <w:p w:rsidR="0072701F" w:rsidRPr="003523A2" w:rsidRDefault="0072701F" w:rsidP="00E442AE">
      <w:pPr>
        <w:tabs>
          <w:tab w:val="left" w:pos="2835"/>
        </w:tabs>
        <w:jc w:val="both"/>
        <w:rPr>
          <w:rFonts w:cs="Arial"/>
          <w:szCs w:val="24"/>
          <w:lang w:val="es-ES_tradnl"/>
        </w:rPr>
      </w:pPr>
    </w:p>
    <w:p w:rsidR="001B5EFE" w:rsidRDefault="001B5EFE" w:rsidP="00205AAB">
      <w:pPr>
        <w:jc w:val="center"/>
        <w:rPr>
          <w:rFonts w:cs="Arial"/>
          <w:b/>
          <w:lang w:val="es-MX"/>
        </w:rPr>
      </w:pPr>
      <w:r w:rsidRPr="006000C5">
        <w:rPr>
          <w:rFonts w:cs="Arial"/>
          <w:b/>
          <w:szCs w:val="24"/>
          <w:lang w:val="es-MX"/>
        </w:rPr>
        <w:t>Capítul</w:t>
      </w:r>
      <w:r>
        <w:rPr>
          <w:rFonts w:cs="Arial"/>
          <w:b/>
          <w:lang w:val="es-MX"/>
        </w:rPr>
        <w:t>o 01</w:t>
      </w:r>
    </w:p>
    <w:p w:rsidR="001B5EFE" w:rsidRDefault="001B5EFE" w:rsidP="00205AAB">
      <w:pPr>
        <w:jc w:val="center"/>
        <w:rPr>
          <w:rFonts w:cs="Arial"/>
          <w:b/>
          <w:szCs w:val="24"/>
          <w:lang w:val="es-MX"/>
        </w:rPr>
      </w:pPr>
      <w:r w:rsidRPr="006000C5">
        <w:rPr>
          <w:rFonts w:cs="Arial"/>
          <w:b/>
          <w:szCs w:val="24"/>
          <w:lang w:val="es-MX"/>
        </w:rPr>
        <w:t>Programa 0</w:t>
      </w:r>
      <w:r w:rsidR="002837A9">
        <w:rPr>
          <w:rFonts w:cs="Arial"/>
          <w:b/>
          <w:szCs w:val="24"/>
          <w:lang w:val="es-MX"/>
        </w:rPr>
        <w:t>3</w:t>
      </w:r>
    </w:p>
    <w:p w:rsidR="001B5EFE" w:rsidRPr="006000C5" w:rsidRDefault="007E2C39" w:rsidP="00205AAB">
      <w:pPr>
        <w:jc w:val="center"/>
        <w:rPr>
          <w:rFonts w:cs="Arial"/>
          <w:b/>
          <w:szCs w:val="24"/>
        </w:rPr>
      </w:pPr>
      <w:r>
        <w:rPr>
          <w:rFonts w:cs="Arial"/>
          <w:b/>
          <w:szCs w:val="24"/>
          <w:lang w:val="es-MX"/>
        </w:rPr>
        <w:t>A</w:t>
      </w:r>
      <w:r w:rsidR="002837A9">
        <w:rPr>
          <w:rFonts w:cs="Arial"/>
          <w:b/>
          <w:szCs w:val="24"/>
          <w:lang w:val="es-MX"/>
        </w:rPr>
        <w:t>poyo al Desarrollo de Energía</w:t>
      </w:r>
      <w:r w:rsidR="002E51CF">
        <w:rPr>
          <w:rFonts w:cs="Arial"/>
          <w:b/>
          <w:szCs w:val="24"/>
          <w:lang w:val="es-MX"/>
        </w:rPr>
        <w:t>s</w:t>
      </w:r>
      <w:r w:rsidR="002837A9">
        <w:rPr>
          <w:rFonts w:cs="Arial"/>
          <w:b/>
          <w:szCs w:val="24"/>
          <w:lang w:val="es-MX"/>
        </w:rPr>
        <w:t xml:space="preserve"> Renovables</w:t>
      </w:r>
      <w:r w:rsidR="00205AAB">
        <w:rPr>
          <w:rFonts w:cs="Arial"/>
          <w:b/>
          <w:szCs w:val="24"/>
          <w:lang w:val="es-MX"/>
        </w:rPr>
        <w:t xml:space="preserve"> No Convencionales</w:t>
      </w:r>
    </w:p>
    <w:p w:rsidR="001B5EFE" w:rsidRDefault="001B5EFE" w:rsidP="00205AAB">
      <w:pPr>
        <w:rPr>
          <w:rFonts w:cs="Arial"/>
          <w:szCs w:val="24"/>
        </w:rPr>
      </w:pPr>
    </w:p>
    <w:p w:rsidR="007F350D" w:rsidRPr="00205AAB" w:rsidRDefault="007F350D" w:rsidP="00205AAB">
      <w:pPr>
        <w:tabs>
          <w:tab w:val="left" w:pos="2835"/>
        </w:tabs>
        <w:jc w:val="both"/>
        <w:rPr>
          <w:rFonts w:cs="Arial"/>
          <w:lang w:val="es-ES_tradnl"/>
        </w:rPr>
      </w:pPr>
      <w:r w:rsidRPr="00205AAB">
        <w:rPr>
          <w:rFonts w:cs="Arial"/>
          <w:lang w:val="es-ES_tradnl"/>
        </w:rPr>
        <w:tab/>
      </w:r>
      <w:r w:rsidRPr="00205AAB">
        <w:rPr>
          <w:rFonts w:cs="Arial"/>
          <w:b/>
          <w:lang w:val="es-ES_tradnl"/>
        </w:rPr>
        <w:t>Este Programa en el presupuesto del año 201</w:t>
      </w:r>
      <w:r w:rsidR="00A77F7E">
        <w:rPr>
          <w:rFonts w:cs="Arial"/>
          <w:b/>
          <w:lang w:val="es-ES_tradnl"/>
        </w:rPr>
        <w:t>5</w:t>
      </w:r>
      <w:r w:rsidRPr="00205AAB">
        <w:rPr>
          <w:rFonts w:cs="Arial"/>
          <w:b/>
          <w:lang w:val="es-ES_tradnl"/>
        </w:rPr>
        <w:t xml:space="preserve"> consigna recursos por $</w:t>
      </w:r>
      <w:r w:rsidR="00A77F7E">
        <w:rPr>
          <w:rFonts w:cs="Arial"/>
          <w:b/>
          <w:lang w:val="es-ES_tradnl"/>
        </w:rPr>
        <w:t>13.168.611</w:t>
      </w:r>
      <w:r w:rsidR="00694103">
        <w:rPr>
          <w:rFonts w:cs="Arial"/>
          <w:b/>
          <w:lang w:val="es-ES_tradnl"/>
        </w:rPr>
        <w:t xml:space="preserve"> miles</w:t>
      </w:r>
      <w:r w:rsidRPr="00205AAB">
        <w:rPr>
          <w:rFonts w:cs="Arial"/>
          <w:b/>
          <w:lang w:val="es-ES_tradnl"/>
        </w:rPr>
        <w:t>, lo que comparado con el presupuesto autorizado para el presente año que ascendió a $</w:t>
      </w:r>
      <w:r w:rsidR="00A77F7E">
        <w:rPr>
          <w:rFonts w:cs="Arial"/>
          <w:b/>
          <w:lang w:val="es-ES_tradnl"/>
        </w:rPr>
        <w:t>8.278.103</w:t>
      </w:r>
      <w:r w:rsidR="00694103">
        <w:rPr>
          <w:rFonts w:cs="Arial"/>
          <w:b/>
          <w:lang w:val="es-ES_tradnl"/>
        </w:rPr>
        <w:t xml:space="preserve"> miles</w:t>
      </w:r>
      <w:r w:rsidR="007418F3" w:rsidRPr="00205AAB">
        <w:rPr>
          <w:rFonts w:cs="Arial"/>
          <w:b/>
          <w:lang w:val="es-ES_tradnl"/>
        </w:rPr>
        <w:t>, significa un</w:t>
      </w:r>
      <w:r w:rsidR="00205AAB" w:rsidRPr="00205AAB">
        <w:rPr>
          <w:rFonts w:cs="Arial"/>
          <w:b/>
          <w:lang w:val="es-ES_tradnl"/>
        </w:rPr>
        <w:t xml:space="preserve"> aumento </w:t>
      </w:r>
      <w:r w:rsidR="007418F3" w:rsidRPr="00205AAB">
        <w:rPr>
          <w:rFonts w:cs="Arial"/>
          <w:b/>
          <w:lang w:val="es-ES_tradnl"/>
        </w:rPr>
        <w:t>presupuestari</w:t>
      </w:r>
      <w:r w:rsidR="00205AAB" w:rsidRPr="00205AAB">
        <w:rPr>
          <w:rFonts w:cs="Arial"/>
          <w:b/>
          <w:lang w:val="es-ES_tradnl"/>
        </w:rPr>
        <w:t>o</w:t>
      </w:r>
      <w:r w:rsidR="007418F3" w:rsidRPr="00205AAB">
        <w:rPr>
          <w:rFonts w:cs="Arial"/>
          <w:b/>
          <w:lang w:val="es-ES_tradnl"/>
        </w:rPr>
        <w:t xml:space="preserve"> de </w:t>
      </w:r>
      <w:r w:rsidR="00A77F7E">
        <w:rPr>
          <w:rFonts w:cs="Arial"/>
          <w:b/>
          <w:lang w:val="es-ES_tradnl"/>
        </w:rPr>
        <w:t>59,1</w:t>
      </w:r>
      <w:r w:rsidR="007418F3" w:rsidRPr="00205AAB">
        <w:rPr>
          <w:rFonts w:cs="Arial"/>
          <w:b/>
          <w:lang w:val="es-ES_tradnl"/>
        </w:rPr>
        <w:t>%.</w:t>
      </w:r>
    </w:p>
    <w:p w:rsidR="007F350D" w:rsidRDefault="007F350D" w:rsidP="00205AAB">
      <w:pPr>
        <w:tabs>
          <w:tab w:val="left" w:pos="2835"/>
        </w:tabs>
        <w:jc w:val="both"/>
        <w:rPr>
          <w:rFonts w:cs="Arial"/>
          <w:lang w:val="es-ES_tradnl"/>
        </w:rPr>
      </w:pPr>
    </w:p>
    <w:p w:rsidR="00CA355D" w:rsidRPr="00CA355D" w:rsidRDefault="00CA355D" w:rsidP="00CA355D">
      <w:pPr>
        <w:tabs>
          <w:tab w:val="left" w:pos="2835"/>
        </w:tabs>
        <w:autoSpaceDE w:val="0"/>
        <w:autoSpaceDN w:val="0"/>
        <w:adjustRightInd w:val="0"/>
        <w:ind w:firstLine="2835"/>
        <w:jc w:val="both"/>
        <w:rPr>
          <w:rFonts w:eastAsia="Cambria" w:cs="Arial"/>
          <w:szCs w:val="24"/>
          <w:lang w:val="es-ES_tradnl" w:eastAsia="en-US"/>
        </w:rPr>
      </w:pPr>
      <w:r w:rsidRPr="00CA355D">
        <w:rPr>
          <w:rFonts w:eastAsia="Cambria" w:cs="Arial"/>
          <w:szCs w:val="24"/>
          <w:lang w:val="es-ES_tradnl" w:eastAsia="en-US"/>
        </w:rPr>
        <w:t xml:space="preserve">En lo que atañe a este </w:t>
      </w:r>
      <w:r>
        <w:rPr>
          <w:rFonts w:eastAsia="Cambria" w:cs="Arial"/>
          <w:szCs w:val="24"/>
          <w:lang w:val="es-ES_tradnl" w:eastAsia="en-US"/>
        </w:rPr>
        <w:t>Programa</w:t>
      </w:r>
      <w:r w:rsidRPr="00CA355D">
        <w:rPr>
          <w:rFonts w:eastAsia="Cambria" w:cs="Arial"/>
          <w:szCs w:val="24"/>
          <w:lang w:val="es-ES_tradnl" w:eastAsia="en-US"/>
        </w:rPr>
        <w:t xml:space="preserve">, la </w:t>
      </w:r>
      <w:r w:rsidRPr="00CA355D">
        <w:rPr>
          <w:rFonts w:eastAsia="Cambria" w:cs="Arial"/>
          <w:b/>
          <w:szCs w:val="24"/>
          <w:lang w:val="es-ES_tradnl" w:eastAsia="en-US"/>
        </w:rPr>
        <w:t xml:space="preserve">señora Subsecretaria de Energía </w:t>
      </w:r>
      <w:r w:rsidRPr="00CA355D">
        <w:rPr>
          <w:rFonts w:eastAsia="Cambria" w:cs="Arial"/>
          <w:szCs w:val="24"/>
          <w:lang w:val="es-ES_tradnl" w:eastAsia="en-US"/>
        </w:rPr>
        <w:t xml:space="preserve">señaló que el </w:t>
      </w:r>
      <w:r w:rsidR="006E1411">
        <w:rPr>
          <w:rFonts w:eastAsia="Cambria" w:cs="Arial"/>
          <w:szCs w:val="24"/>
          <w:lang w:val="es-ES_tradnl" w:eastAsia="en-US"/>
        </w:rPr>
        <w:t xml:space="preserve">incremento de 59,1% del </w:t>
      </w:r>
      <w:r w:rsidRPr="00CA355D">
        <w:rPr>
          <w:rFonts w:eastAsia="Cambria" w:cs="Arial"/>
          <w:szCs w:val="24"/>
          <w:lang w:val="es-ES_tradnl" w:eastAsia="en-US"/>
        </w:rPr>
        <w:t xml:space="preserve">presupuesto para 2015 se </w:t>
      </w:r>
      <w:r w:rsidR="006E1411">
        <w:rPr>
          <w:rFonts w:eastAsia="Cambria" w:cs="Arial"/>
          <w:szCs w:val="24"/>
          <w:lang w:val="es-ES_tradnl" w:eastAsia="en-US"/>
        </w:rPr>
        <w:t xml:space="preserve">explica por lo siguiente: </w:t>
      </w:r>
      <w:r w:rsidRPr="00CA355D">
        <w:rPr>
          <w:rFonts w:eastAsia="Cambria" w:cs="Arial"/>
          <w:szCs w:val="24"/>
          <w:lang w:val="es-ES_tradnl" w:eastAsia="en-US"/>
        </w:rPr>
        <w:t xml:space="preserve">subsidio para sistemas solares térmicos </w:t>
      </w:r>
      <w:r w:rsidR="006E1411">
        <w:rPr>
          <w:rFonts w:eastAsia="Cambria" w:cs="Arial"/>
          <w:szCs w:val="24"/>
          <w:lang w:val="es-ES_tradnl" w:eastAsia="en-US"/>
        </w:rPr>
        <w:t xml:space="preserve">para la </w:t>
      </w:r>
      <w:r w:rsidRPr="00CA355D">
        <w:rPr>
          <w:rFonts w:eastAsia="Cambria" w:cs="Arial"/>
          <w:szCs w:val="24"/>
          <w:lang w:val="es-ES_tradnl" w:eastAsia="en-US"/>
        </w:rPr>
        <w:t>reconstrucción en Iquique y Valparaíso</w:t>
      </w:r>
      <w:r w:rsidR="006E1411">
        <w:rPr>
          <w:rFonts w:eastAsia="Cambria" w:cs="Arial"/>
          <w:szCs w:val="24"/>
          <w:lang w:val="es-ES_tradnl" w:eastAsia="en-US"/>
        </w:rPr>
        <w:t>,</w:t>
      </w:r>
      <w:r w:rsidRPr="00CA355D">
        <w:rPr>
          <w:rFonts w:eastAsia="Cambria" w:cs="Arial"/>
          <w:szCs w:val="24"/>
          <w:lang w:val="es-ES_tradnl" w:eastAsia="en-US"/>
        </w:rPr>
        <w:t xml:space="preserve"> por $1.442 millones; aumento del consorcio </w:t>
      </w:r>
      <w:r w:rsidR="006E1411">
        <w:rPr>
          <w:rFonts w:eastAsia="Cambria" w:cs="Arial"/>
          <w:szCs w:val="24"/>
          <w:lang w:val="es-ES_tradnl" w:eastAsia="en-US"/>
        </w:rPr>
        <w:t xml:space="preserve">de </w:t>
      </w:r>
      <w:r w:rsidRPr="00CA355D">
        <w:rPr>
          <w:rFonts w:eastAsia="Cambria" w:cs="Arial"/>
          <w:szCs w:val="24"/>
          <w:lang w:val="es-ES_tradnl" w:eastAsia="en-US"/>
        </w:rPr>
        <w:t>biocombustibles</w:t>
      </w:r>
      <w:r w:rsidR="006E1411">
        <w:rPr>
          <w:rFonts w:eastAsia="Cambria" w:cs="Arial"/>
          <w:szCs w:val="24"/>
          <w:lang w:val="es-ES_tradnl" w:eastAsia="en-US"/>
        </w:rPr>
        <w:t>,</w:t>
      </w:r>
      <w:r w:rsidRPr="00CA355D">
        <w:rPr>
          <w:rFonts w:eastAsia="Cambria" w:cs="Arial"/>
          <w:szCs w:val="24"/>
          <w:lang w:val="es-ES_tradnl" w:eastAsia="en-US"/>
        </w:rPr>
        <w:t xml:space="preserve"> por $98 millones; proyectos de E</w:t>
      </w:r>
      <w:r w:rsidR="006E1411">
        <w:rPr>
          <w:rFonts w:eastAsia="Cambria" w:cs="Arial"/>
          <w:szCs w:val="24"/>
          <w:lang w:val="es-ES_tradnl" w:eastAsia="en-US"/>
        </w:rPr>
        <w:t xml:space="preserve">RNC, </w:t>
      </w:r>
      <w:r w:rsidRPr="00CA355D">
        <w:rPr>
          <w:rFonts w:eastAsia="Cambria" w:cs="Arial"/>
          <w:szCs w:val="24"/>
          <w:lang w:val="es-ES_tradnl" w:eastAsia="en-US"/>
        </w:rPr>
        <w:t xml:space="preserve">por $2.360 millones; apoyo al desarrollo </w:t>
      </w:r>
      <w:r w:rsidR="006E1411">
        <w:rPr>
          <w:rFonts w:eastAsia="Cambria" w:cs="Arial"/>
          <w:szCs w:val="24"/>
          <w:lang w:val="es-ES_tradnl" w:eastAsia="en-US"/>
        </w:rPr>
        <w:t xml:space="preserve">de </w:t>
      </w:r>
      <w:r w:rsidRPr="00CA355D">
        <w:rPr>
          <w:rFonts w:eastAsia="Cambria" w:cs="Arial"/>
          <w:szCs w:val="24"/>
          <w:lang w:val="es-ES_tradnl" w:eastAsia="en-US"/>
        </w:rPr>
        <w:t>ERNC</w:t>
      </w:r>
      <w:r w:rsidR="006E1411">
        <w:rPr>
          <w:rFonts w:eastAsia="Cambria" w:cs="Arial"/>
          <w:szCs w:val="24"/>
          <w:lang w:val="es-ES_tradnl" w:eastAsia="en-US"/>
        </w:rPr>
        <w:t>,</w:t>
      </w:r>
      <w:r w:rsidRPr="00CA355D">
        <w:rPr>
          <w:rFonts w:eastAsia="Cambria" w:cs="Arial"/>
          <w:szCs w:val="24"/>
          <w:lang w:val="es-ES_tradnl" w:eastAsia="en-US"/>
        </w:rPr>
        <w:t xml:space="preserve"> por $606 millones; proyectos de inversión CIFES</w:t>
      </w:r>
      <w:r w:rsidR="006E1411">
        <w:rPr>
          <w:rFonts w:eastAsia="Cambria" w:cs="Arial"/>
          <w:szCs w:val="24"/>
          <w:lang w:val="es-ES_tradnl" w:eastAsia="en-US"/>
        </w:rPr>
        <w:t>,</w:t>
      </w:r>
      <w:r w:rsidRPr="00CA355D">
        <w:rPr>
          <w:rFonts w:eastAsia="Cambria" w:cs="Arial"/>
          <w:szCs w:val="24"/>
          <w:lang w:val="es-ES_tradnl" w:eastAsia="en-US"/>
        </w:rPr>
        <w:t xml:space="preserve"> por $309 millones; fortalecimiento de la institucionalidad fiscalizadora de la SEC</w:t>
      </w:r>
      <w:r w:rsidR="006E1411">
        <w:rPr>
          <w:rFonts w:eastAsia="Cambria" w:cs="Arial"/>
          <w:szCs w:val="24"/>
          <w:lang w:val="es-ES_tradnl" w:eastAsia="en-US"/>
        </w:rPr>
        <w:t>,</w:t>
      </w:r>
      <w:r w:rsidRPr="00CA355D">
        <w:rPr>
          <w:rFonts w:eastAsia="Cambria" w:cs="Arial"/>
          <w:szCs w:val="24"/>
          <w:lang w:val="es-ES_tradnl" w:eastAsia="en-US"/>
        </w:rPr>
        <w:t xml:space="preserve"> por $144 millones; preinversión </w:t>
      </w:r>
      <w:r w:rsidR="006E1411">
        <w:rPr>
          <w:rFonts w:eastAsia="Cambria" w:cs="Arial"/>
          <w:szCs w:val="24"/>
          <w:lang w:val="es-ES_tradnl" w:eastAsia="en-US"/>
        </w:rPr>
        <w:t>I</w:t>
      </w:r>
      <w:r w:rsidRPr="00CA355D">
        <w:rPr>
          <w:rFonts w:eastAsia="Cambria" w:cs="Arial"/>
          <w:szCs w:val="24"/>
          <w:lang w:val="es-ES_tradnl" w:eastAsia="en-US"/>
        </w:rPr>
        <w:t>nnova</w:t>
      </w:r>
      <w:r w:rsidR="006E1411">
        <w:rPr>
          <w:rFonts w:eastAsia="Cambria" w:cs="Arial"/>
          <w:szCs w:val="24"/>
          <w:lang w:val="es-ES_tradnl" w:eastAsia="en-US"/>
        </w:rPr>
        <w:t>-</w:t>
      </w:r>
      <w:r w:rsidRPr="00CA355D">
        <w:rPr>
          <w:rFonts w:eastAsia="Cambria" w:cs="Arial"/>
          <w:szCs w:val="24"/>
          <w:lang w:val="es-ES_tradnl" w:eastAsia="en-US"/>
        </w:rPr>
        <w:t>CORFO</w:t>
      </w:r>
      <w:r w:rsidR="006E1411">
        <w:rPr>
          <w:rFonts w:eastAsia="Cambria" w:cs="Arial"/>
          <w:szCs w:val="24"/>
          <w:lang w:val="es-ES_tradnl" w:eastAsia="en-US"/>
        </w:rPr>
        <w:t>,</w:t>
      </w:r>
      <w:r w:rsidRPr="00CA355D">
        <w:rPr>
          <w:rFonts w:eastAsia="Cambria" w:cs="Arial"/>
          <w:szCs w:val="24"/>
          <w:lang w:val="es-ES_tradnl" w:eastAsia="en-US"/>
        </w:rPr>
        <w:t xml:space="preserve"> por $206 millones; apoyo al financiamiento para la autogeneración de energía</w:t>
      </w:r>
      <w:r w:rsidR="006E1411">
        <w:rPr>
          <w:rFonts w:eastAsia="Cambria" w:cs="Arial"/>
          <w:szCs w:val="24"/>
          <w:lang w:val="es-ES_tradnl" w:eastAsia="en-US"/>
        </w:rPr>
        <w:t>,</w:t>
      </w:r>
      <w:r w:rsidRPr="00CA355D">
        <w:rPr>
          <w:rFonts w:eastAsia="Cambria" w:cs="Arial"/>
          <w:szCs w:val="24"/>
          <w:lang w:val="es-ES_tradnl" w:eastAsia="en-US"/>
        </w:rPr>
        <w:t xml:space="preserve"> por $206 millones; sistema </w:t>
      </w:r>
      <w:r w:rsidRPr="00CA355D">
        <w:rPr>
          <w:rFonts w:eastAsia="Cambria" w:cs="Arial"/>
          <w:szCs w:val="24"/>
          <w:lang w:val="es-ES_tradnl" w:eastAsia="en-US"/>
        </w:rPr>
        <w:lastRenderedPageBreak/>
        <w:t>de orientación para autoevaluación de paneles fotovoltaicos</w:t>
      </w:r>
      <w:r w:rsidR="006E1411">
        <w:rPr>
          <w:rFonts w:eastAsia="Cambria" w:cs="Arial"/>
          <w:szCs w:val="24"/>
          <w:lang w:val="es-ES_tradnl" w:eastAsia="en-US"/>
        </w:rPr>
        <w:t>,</w:t>
      </w:r>
      <w:r w:rsidRPr="00CA355D">
        <w:rPr>
          <w:rFonts w:eastAsia="Cambria" w:cs="Arial"/>
          <w:szCs w:val="24"/>
          <w:lang w:val="es-ES_tradnl" w:eastAsia="en-US"/>
        </w:rPr>
        <w:t xml:space="preserve"> por $52 millones</w:t>
      </w:r>
      <w:r w:rsidR="006E1411">
        <w:rPr>
          <w:rFonts w:eastAsia="Cambria" w:cs="Arial"/>
          <w:szCs w:val="24"/>
          <w:lang w:val="es-ES_tradnl" w:eastAsia="en-US"/>
        </w:rPr>
        <w:t>,</w:t>
      </w:r>
      <w:r w:rsidRPr="00CA355D">
        <w:rPr>
          <w:rFonts w:eastAsia="Cambria" w:cs="Arial"/>
          <w:szCs w:val="24"/>
          <w:lang w:val="es-ES_tradnl" w:eastAsia="en-US"/>
        </w:rPr>
        <w:t xml:space="preserve"> y personal de apoyo para </w:t>
      </w:r>
      <w:r w:rsidR="006E1411">
        <w:rPr>
          <w:rFonts w:eastAsia="Cambria" w:cs="Arial"/>
          <w:szCs w:val="24"/>
          <w:lang w:val="es-ES_tradnl" w:eastAsia="en-US"/>
        </w:rPr>
        <w:t xml:space="preserve">el </w:t>
      </w:r>
      <w:r w:rsidRPr="00CA355D">
        <w:rPr>
          <w:rFonts w:eastAsia="Cambria" w:cs="Arial"/>
          <w:szCs w:val="24"/>
          <w:lang w:val="es-ES_tradnl" w:eastAsia="en-US"/>
        </w:rPr>
        <w:t xml:space="preserve">marco regulatorio </w:t>
      </w:r>
      <w:r w:rsidR="006E1411">
        <w:rPr>
          <w:rFonts w:eastAsia="Cambria" w:cs="Arial"/>
          <w:szCs w:val="24"/>
          <w:lang w:val="es-ES_tradnl" w:eastAsia="en-US"/>
        </w:rPr>
        <w:t>del</w:t>
      </w:r>
      <w:r w:rsidRPr="00CA355D">
        <w:rPr>
          <w:rFonts w:eastAsia="Cambria" w:cs="Arial"/>
          <w:szCs w:val="24"/>
          <w:lang w:val="es-ES_tradnl" w:eastAsia="en-US"/>
        </w:rPr>
        <w:t xml:space="preserve"> mercado eléctrico </w:t>
      </w:r>
      <w:r w:rsidR="006E1411">
        <w:rPr>
          <w:rFonts w:eastAsia="Cambria" w:cs="Arial"/>
          <w:szCs w:val="24"/>
          <w:lang w:val="es-ES_tradnl" w:eastAsia="en-US"/>
        </w:rPr>
        <w:t xml:space="preserve">en </w:t>
      </w:r>
      <w:r w:rsidRPr="00CA355D">
        <w:rPr>
          <w:rFonts w:eastAsia="Cambria" w:cs="Arial"/>
          <w:szCs w:val="24"/>
          <w:lang w:val="es-ES_tradnl" w:eastAsia="en-US"/>
        </w:rPr>
        <w:t>ERNC</w:t>
      </w:r>
      <w:r w:rsidR="006E1411">
        <w:rPr>
          <w:rFonts w:eastAsia="Cambria" w:cs="Arial"/>
          <w:szCs w:val="24"/>
          <w:lang w:val="es-ES_tradnl" w:eastAsia="en-US"/>
        </w:rPr>
        <w:t>, por</w:t>
      </w:r>
      <w:r w:rsidRPr="00CA355D">
        <w:rPr>
          <w:rFonts w:eastAsia="Cambria" w:cs="Arial"/>
          <w:szCs w:val="24"/>
          <w:lang w:val="es-ES_tradnl" w:eastAsia="en-US"/>
        </w:rPr>
        <w:t xml:space="preserve"> $74 millones.</w:t>
      </w:r>
    </w:p>
    <w:p w:rsidR="00A77F7E" w:rsidRPr="00CA355D" w:rsidRDefault="00A77F7E" w:rsidP="00910E67">
      <w:pPr>
        <w:tabs>
          <w:tab w:val="left" w:pos="2835"/>
        </w:tabs>
        <w:autoSpaceDE w:val="0"/>
        <w:autoSpaceDN w:val="0"/>
        <w:adjustRightInd w:val="0"/>
        <w:jc w:val="both"/>
        <w:rPr>
          <w:rFonts w:cs="Arial"/>
          <w:lang w:val="es-ES_tradnl"/>
        </w:rPr>
      </w:pPr>
    </w:p>
    <w:p w:rsidR="00E0699E" w:rsidRDefault="002C5D1C" w:rsidP="008B2C89">
      <w:pPr>
        <w:tabs>
          <w:tab w:val="left" w:pos="2835"/>
        </w:tabs>
        <w:autoSpaceDE w:val="0"/>
        <w:autoSpaceDN w:val="0"/>
        <w:adjustRightInd w:val="0"/>
        <w:jc w:val="both"/>
        <w:rPr>
          <w:rFonts w:cs="Arial"/>
        </w:rPr>
      </w:pPr>
      <w:r>
        <w:rPr>
          <w:rFonts w:cs="Arial"/>
        </w:rPr>
        <w:tab/>
        <w:t xml:space="preserve">El </w:t>
      </w:r>
      <w:r>
        <w:rPr>
          <w:rFonts w:cs="Arial"/>
          <w:b/>
        </w:rPr>
        <w:t xml:space="preserve">Honorable Senador señor Horvath </w:t>
      </w:r>
      <w:r>
        <w:rPr>
          <w:rFonts w:cs="Arial"/>
        </w:rPr>
        <w:t xml:space="preserve">formuló </w:t>
      </w:r>
      <w:r w:rsidR="00E0699E">
        <w:rPr>
          <w:rFonts w:cs="Arial"/>
        </w:rPr>
        <w:t>dos</w:t>
      </w:r>
      <w:r>
        <w:rPr>
          <w:rFonts w:cs="Arial"/>
        </w:rPr>
        <w:t xml:space="preserve"> indicaci</w:t>
      </w:r>
      <w:r w:rsidR="00E0699E">
        <w:rPr>
          <w:rFonts w:cs="Arial"/>
        </w:rPr>
        <w:t>ones</w:t>
      </w:r>
      <w:r>
        <w:rPr>
          <w:rFonts w:cs="Arial"/>
        </w:rPr>
        <w:t xml:space="preserve"> a este Programa 03</w:t>
      </w:r>
      <w:r w:rsidR="00E0699E">
        <w:rPr>
          <w:rFonts w:cs="Arial"/>
        </w:rPr>
        <w:t>:</w:t>
      </w:r>
    </w:p>
    <w:p w:rsidR="00E0699E" w:rsidRDefault="00E0699E" w:rsidP="008B2C89">
      <w:pPr>
        <w:tabs>
          <w:tab w:val="left" w:pos="2835"/>
        </w:tabs>
        <w:autoSpaceDE w:val="0"/>
        <w:autoSpaceDN w:val="0"/>
        <w:adjustRightInd w:val="0"/>
        <w:jc w:val="both"/>
        <w:rPr>
          <w:rFonts w:cs="Arial"/>
        </w:rPr>
      </w:pPr>
    </w:p>
    <w:p w:rsidR="008B2C89" w:rsidRPr="008B2C89" w:rsidRDefault="00E0699E" w:rsidP="008B2C89">
      <w:pPr>
        <w:tabs>
          <w:tab w:val="left" w:pos="2835"/>
        </w:tabs>
        <w:autoSpaceDE w:val="0"/>
        <w:autoSpaceDN w:val="0"/>
        <w:adjustRightInd w:val="0"/>
        <w:jc w:val="both"/>
        <w:rPr>
          <w:rFonts w:cs="Arial"/>
        </w:rPr>
      </w:pPr>
      <w:r>
        <w:rPr>
          <w:rFonts w:cs="Arial"/>
        </w:rPr>
        <w:tab/>
        <w:t>- La primera indicación</w:t>
      </w:r>
      <w:r w:rsidR="001870ED">
        <w:rPr>
          <w:rFonts w:cs="Arial"/>
        </w:rPr>
        <w:t xml:space="preserve"> propone </w:t>
      </w:r>
      <w:r w:rsidR="008B2C89" w:rsidRPr="008B2C89">
        <w:rPr>
          <w:rFonts w:cs="Arial"/>
        </w:rPr>
        <w:t xml:space="preserve">agregar </w:t>
      </w:r>
      <w:r w:rsidR="001870ED">
        <w:rPr>
          <w:rFonts w:cs="Arial"/>
        </w:rPr>
        <w:t xml:space="preserve">una </w:t>
      </w:r>
      <w:r w:rsidR="008B2C89" w:rsidRPr="008B2C89">
        <w:rPr>
          <w:rFonts w:cs="Arial"/>
        </w:rPr>
        <w:t>Glosa 05</w:t>
      </w:r>
      <w:r w:rsidR="001870ED">
        <w:rPr>
          <w:rFonts w:cs="Arial"/>
        </w:rPr>
        <w:t xml:space="preserve">, nueva, en virtud de la cual se deberá informar </w:t>
      </w:r>
      <w:r w:rsidR="008B2C89" w:rsidRPr="008B2C89">
        <w:rPr>
          <w:rFonts w:cs="Arial"/>
        </w:rPr>
        <w:t>trimestralmente a la Comisión Especial Mixta de Presupuestos de los avances en materia de participación ciudadana y de ordenamiento territorial.</w:t>
      </w:r>
    </w:p>
    <w:p w:rsidR="008B2C89" w:rsidRPr="008B2C89" w:rsidRDefault="008B2C89" w:rsidP="008B2C89">
      <w:pPr>
        <w:tabs>
          <w:tab w:val="left" w:pos="2835"/>
        </w:tabs>
        <w:autoSpaceDE w:val="0"/>
        <w:autoSpaceDN w:val="0"/>
        <w:adjustRightInd w:val="0"/>
        <w:jc w:val="both"/>
        <w:rPr>
          <w:rFonts w:cs="Arial"/>
        </w:rPr>
      </w:pPr>
    </w:p>
    <w:p w:rsidR="008B2C89" w:rsidRDefault="008B2C89" w:rsidP="008B2C89">
      <w:pPr>
        <w:tabs>
          <w:tab w:val="left" w:pos="2835"/>
        </w:tabs>
        <w:autoSpaceDE w:val="0"/>
        <w:autoSpaceDN w:val="0"/>
        <w:adjustRightInd w:val="0"/>
        <w:jc w:val="both"/>
        <w:rPr>
          <w:rFonts w:cs="Arial"/>
        </w:rPr>
      </w:pPr>
      <w:r w:rsidRPr="008B2C89">
        <w:rPr>
          <w:rFonts w:cs="Arial"/>
        </w:rPr>
        <w:tab/>
        <w:t xml:space="preserve">- </w:t>
      </w:r>
      <w:r w:rsidR="00E0699E">
        <w:rPr>
          <w:rFonts w:cs="Arial"/>
        </w:rPr>
        <w:t xml:space="preserve">La segunda, tiene por objeto incorporar un </w:t>
      </w:r>
      <w:r w:rsidRPr="008B2C89">
        <w:rPr>
          <w:rFonts w:cs="Arial"/>
        </w:rPr>
        <w:t>inciso final en las Glosas 02 y 03</w:t>
      </w:r>
      <w:r w:rsidR="00E0699E">
        <w:rPr>
          <w:rFonts w:cs="Arial"/>
        </w:rPr>
        <w:t>,</w:t>
      </w:r>
      <w:r w:rsidRPr="008B2C89">
        <w:rPr>
          <w:rFonts w:cs="Arial"/>
        </w:rPr>
        <w:t xml:space="preserve"> asociadas al Subtítulo 24, ítem 03, asignaciones 003 y 008</w:t>
      </w:r>
      <w:r w:rsidR="00E0699E">
        <w:rPr>
          <w:rFonts w:cs="Arial"/>
        </w:rPr>
        <w:t xml:space="preserve">, esto es, apoyo al desarrollo de ERNC y proyectos de ERNC, respectivamente, </w:t>
      </w:r>
      <w:r w:rsidR="00CE35AC">
        <w:rPr>
          <w:rFonts w:cs="Arial"/>
        </w:rPr>
        <w:t xml:space="preserve">que exige </w:t>
      </w:r>
      <w:r w:rsidRPr="008B2C89">
        <w:rPr>
          <w:rFonts w:cs="Arial"/>
        </w:rPr>
        <w:t>informar trimestralmente a la Quinta Subcomisión Especial Mixta de Presupuestos acerca de los proyectos comunitarios y de cooperativas eléctricas, si los hubiere.</w:t>
      </w:r>
    </w:p>
    <w:p w:rsidR="00910E67" w:rsidRDefault="00910E67" w:rsidP="00910E67">
      <w:pPr>
        <w:tabs>
          <w:tab w:val="left" w:pos="2835"/>
        </w:tabs>
        <w:autoSpaceDE w:val="0"/>
        <w:autoSpaceDN w:val="0"/>
        <w:adjustRightInd w:val="0"/>
        <w:jc w:val="both"/>
        <w:rPr>
          <w:rFonts w:cs="Arial"/>
        </w:rPr>
      </w:pPr>
    </w:p>
    <w:p w:rsidR="00910E67" w:rsidRPr="00CE35AC" w:rsidRDefault="00CE35AC" w:rsidP="00910E67">
      <w:pPr>
        <w:tabs>
          <w:tab w:val="left" w:pos="2835"/>
        </w:tabs>
        <w:autoSpaceDE w:val="0"/>
        <w:autoSpaceDN w:val="0"/>
        <w:adjustRightInd w:val="0"/>
        <w:jc w:val="both"/>
        <w:rPr>
          <w:rFonts w:cs="Arial"/>
          <w:b/>
        </w:rPr>
      </w:pPr>
      <w:r>
        <w:rPr>
          <w:rFonts w:cs="Arial"/>
        </w:rPr>
        <w:tab/>
      </w:r>
      <w:r>
        <w:rPr>
          <w:rFonts w:cs="Arial"/>
          <w:b/>
        </w:rPr>
        <w:t xml:space="preserve">Puestas en votación ambas indicaciones por el señor Presidente, resultaron aprobadas con enmiendas de redacción </w:t>
      </w:r>
      <w:r w:rsidRPr="00912FAE">
        <w:rPr>
          <w:rFonts w:cs="Arial"/>
          <w:b/>
          <w:lang w:val="es-ES_tradnl"/>
        </w:rPr>
        <w:t xml:space="preserve">por la unanimidad de los miembros presentes de la Subcomisión, Honorables Senadores señores </w:t>
      </w:r>
      <w:r>
        <w:rPr>
          <w:rFonts w:cs="Arial"/>
          <w:b/>
          <w:lang w:val="es-ES_tradnl"/>
        </w:rPr>
        <w:t>García-Huidobro y</w:t>
      </w:r>
      <w:r w:rsidRPr="00912FAE">
        <w:rPr>
          <w:rFonts w:cs="Arial"/>
          <w:b/>
          <w:lang w:val="es-ES_tradnl"/>
        </w:rPr>
        <w:t xml:space="preserve"> Horvath y Honorable Diputado señor Jaramillo.</w:t>
      </w:r>
    </w:p>
    <w:p w:rsidR="00CE35AC" w:rsidRDefault="00CE35AC" w:rsidP="00910E67">
      <w:pPr>
        <w:tabs>
          <w:tab w:val="left" w:pos="2835"/>
        </w:tabs>
        <w:autoSpaceDE w:val="0"/>
        <w:autoSpaceDN w:val="0"/>
        <w:adjustRightInd w:val="0"/>
        <w:jc w:val="both"/>
        <w:rPr>
          <w:rFonts w:cs="Arial"/>
        </w:rPr>
      </w:pPr>
    </w:p>
    <w:p w:rsidR="00912FAE" w:rsidRPr="00912FAE" w:rsidRDefault="003523A2" w:rsidP="00912FAE">
      <w:pPr>
        <w:tabs>
          <w:tab w:val="left" w:pos="2835"/>
        </w:tabs>
        <w:jc w:val="both"/>
        <w:rPr>
          <w:rFonts w:cs="Arial"/>
          <w:b/>
          <w:lang w:val="es-ES_tradnl"/>
        </w:rPr>
      </w:pPr>
      <w:r w:rsidRPr="00CE35AC">
        <w:rPr>
          <w:rFonts w:cs="Arial"/>
          <w:b/>
          <w:lang w:val="es-ES_tradnl"/>
        </w:rPr>
        <w:tab/>
      </w:r>
      <w:r w:rsidR="00CE35AC" w:rsidRPr="00CE35AC">
        <w:rPr>
          <w:rFonts w:cs="Arial"/>
          <w:b/>
          <w:lang w:val="es-ES_tradnl"/>
        </w:rPr>
        <w:t xml:space="preserve">Acto seguido, el señor Presidente puso </w:t>
      </w:r>
      <w:r w:rsidRPr="00663616">
        <w:rPr>
          <w:rFonts w:cs="Arial"/>
          <w:b/>
          <w:lang w:val="es-ES_tradnl"/>
        </w:rPr>
        <w:t xml:space="preserve">en votación este Programa </w:t>
      </w:r>
      <w:r w:rsidR="00CE24B8">
        <w:rPr>
          <w:rFonts w:cs="Arial"/>
          <w:b/>
          <w:lang w:val="es-ES_tradnl"/>
        </w:rPr>
        <w:t>03</w:t>
      </w:r>
      <w:r w:rsidR="00CE35AC">
        <w:rPr>
          <w:rFonts w:cs="Arial"/>
          <w:b/>
          <w:lang w:val="es-ES_tradnl"/>
        </w:rPr>
        <w:t xml:space="preserve">, el cual resultó </w:t>
      </w:r>
      <w:r w:rsidRPr="00912FAE">
        <w:rPr>
          <w:rFonts w:cs="Arial"/>
          <w:b/>
          <w:lang w:val="es-ES_tradnl"/>
        </w:rPr>
        <w:t xml:space="preserve">aprobado </w:t>
      </w:r>
      <w:r w:rsidR="00910E67">
        <w:rPr>
          <w:rFonts w:cs="Arial"/>
          <w:b/>
          <w:lang w:val="es-ES_tradnl"/>
        </w:rPr>
        <w:t xml:space="preserve">con las </w:t>
      </w:r>
      <w:r w:rsidR="003D5699">
        <w:rPr>
          <w:rFonts w:cs="Arial"/>
          <w:b/>
          <w:lang w:val="es-ES_tradnl"/>
        </w:rPr>
        <w:t xml:space="preserve">modificaciones </w:t>
      </w:r>
      <w:r w:rsidR="00910E67">
        <w:rPr>
          <w:rFonts w:cs="Arial"/>
          <w:b/>
          <w:lang w:val="es-ES_tradnl"/>
        </w:rPr>
        <w:t xml:space="preserve">consignadas </w:t>
      </w:r>
      <w:r w:rsidRPr="00912FAE">
        <w:rPr>
          <w:rFonts w:cs="Arial"/>
          <w:b/>
          <w:lang w:val="es-ES_tradnl"/>
        </w:rPr>
        <w:t xml:space="preserve">por la unanimidad de los miembros presentes de la Subcomisión, Honorables Senadores </w:t>
      </w:r>
      <w:r w:rsidR="00912FAE" w:rsidRPr="00912FAE">
        <w:rPr>
          <w:rFonts w:cs="Arial"/>
          <w:b/>
          <w:lang w:val="es-ES_tradnl"/>
        </w:rPr>
        <w:t xml:space="preserve">señores </w:t>
      </w:r>
      <w:r w:rsidR="000643BE">
        <w:rPr>
          <w:rFonts w:cs="Arial"/>
          <w:b/>
          <w:lang w:val="es-ES_tradnl"/>
        </w:rPr>
        <w:t>García-Huidobro</w:t>
      </w:r>
      <w:r w:rsidR="00910E67">
        <w:rPr>
          <w:rFonts w:cs="Arial"/>
          <w:b/>
          <w:lang w:val="es-ES_tradnl"/>
        </w:rPr>
        <w:t xml:space="preserve"> y</w:t>
      </w:r>
      <w:r w:rsidR="00912FAE" w:rsidRPr="00912FAE">
        <w:rPr>
          <w:rFonts w:cs="Arial"/>
          <w:b/>
          <w:lang w:val="es-ES_tradnl"/>
        </w:rPr>
        <w:t xml:space="preserve"> Horvath y Honorable Diputado señor Jaramillo.</w:t>
      </w:r>
    </w:p>
    <w:p w:rsidR="00A77F7E" w:rsidRPr="00663616" w:rsidRDefault="00A77F7E" w:rsidP="003523A2">
      <w:pPr>
        <w:tabs>
          <w:tab w:val="left" w:pos="2835"/>
        </w:tabs>
        <w:jc w:val="both"/>
        <w:rPr>
          <w:rFonts w:cs="Arial"/>
          <w:b/>
          <w:lang w:val="es-ES_tradnl"/>
        </w:rPr>
      </w:pPr>
    </w:p>
    <w:p w:rsidR="00923049" w:rsidRPr="00923049" w:rsidRDefault="00923049" w:rsidP="00205AAB">
      <w:pPr>
        <w:tabs>
          <w:tab w:val="left" w:pos="2835"/>
        </w:tabs>
        <w:jc w:val="center"/>
        <w:rPr>
          <w:rFonts w:cs="Arial"/>
          <w:b/>
          <w:lang w:val="es-ES_tradnl"/>
        </w:rPr>
      </w:pPr>
      <w:r w:rsidRPr="00923049">
        <w:rPr>
          <w:rFonts w:cs="Arial"/>
          <w:b/>
          <w:lang w:val="es-ES_tradnl"/>
        </w:rPr>
        <w:t>Capítulo 0</w:t>
      </w:r>
      <w:r w:rsidR="000740FF">
        <w:rPr>
          <w:rFonts w:cs="Arial"/>
          <w:b/>
          <w:lang w:val="es-ES_tradnl"/>
        </w:rPr>
        <w:t>1</w:t>
      </w:r>
    </w:p>
    <w:p w:rsidR="00923049" w:rsidRPr="00923049" w:rsidRDefault="00923049" w:rsidP="00923049">
      <w:pPr>
        <w:tabs>
          <w:tab w:val="left" w:pos="2835"/>
        </w:tabs>
        <w:jc w:val="center"/>
        <w:rPr>
          <w:rFonts w:cs="Arial"/>
          <w:b/>
          <w:lang w:val="es-ES_tradnl"/>
        </w:rPr>
      </w:pPr>
      <w:r w:rsidRPr="00923049">
        <w:rPr>
          <w:rFonts w:cs="Arial"/>
          <w:b/>
          <w:lang w:val="es-ES_tradnl"/>
        </w:rPr>
        <w:t>Programa 0</w:t>
      </w:r>
      <w:r w:rsidR="000740FF">
        <w:rPr>
          <w:rFonts w:cs="Arial"/>
          <w:b/>
          <w:lang w:val="es-ES_tradnl"/>
        </w:rPr>
        <w:t>4</w:t>
      </w:r>
    </w:p>
    <w:p w:rsidR="000740FF" w:rsidRDefault="000740FF" w:rsidP="00923049">
      <w:pPr>
        <w:tabs>
          <w:tab w:val="left" w:pos="2835"/>
        </w:tabs>
        <w:jc w:val="center"/>
        <w:rPr>
          <w:rFonts w:cs="Arial"/>
          <w:b/>
          <w:lang w:val="es-ES_tradnl"/>
        </w:rPr>
      </w:pPr>
      <w:r>
        <w:rPr>
          <w:rFonts w:cs="Arial"/>
          <w:b/>
          <w:lang w:val="es-ES_tradnl"/>
        </w:rPr>
        <w:t xml:space="preserve">Programa </w:t>
      </w:r>
      <w:r w:rsidR="00D52F11">
        <w:rPr>
          <w:rFonts w:cs="Arial"/>
          <w:b/>
          <w:lang w:val="es-ES_tradnl"/>
        </w:rPr>
        <w:t xml:space="preserve">de </w:t>
      </w:r>
      <w:r>
        <w:rPr>
          <w:rFonts w:cs="Arial"/>
          <w:b/>
          <w:lang w:val="es-ES_tradnl"/>
        </w:rPr>
        <w:t>Energización Rural y Social</w:t>
      </w:r>
    </w:p>
    <w:p w:rsidR="00923049" w:rsidRDefault="00923049" w:rsidP="007F350D">
      <w:pPr>
        <w:tabs>
          <w:tab w:val="left" w:pos="2835"/>
        </w:tabs>
        <w:jc w:val="both"/>
        <w:rPr>
          <w:rFonts w:cs="Arial"/>
          <w:lang w:val="es-ES_tradnl"/>
        </w:rPr>
      </w:pPr>
    </w:p>
    <w:p w:rsidR="007F350D" w:rsidRPr="00205AAB" w:rsidRDefault="007F350D" w:rsidP="007F350D">
      <w:pPr>
        <w:tabs>
          <w:tab w:val="left" w:pos="2835"/>
        </w:tabs>
        <w:jc w:val="both"/>
        <w:rPr>
          <w:rFonts w:cs="Arial"/>
          <w:b/>
          <w:lang w:val="es-ES_tradnl"/>
        </w:rPr>
      </w:pPr>
      <w:r w:rsidRPr="00205AAB">
        <w:rPr>
          <w:rFonts w:cs="Arial"/>
          <w:b/>
          <w:lang w:val="es-ES_tradnl"/>
        </w:rPr>
        <w:tab/>
        <w:t>Para el año 201</w:t>
      </w:r>
      <w:r w:rsidR="00A77F7E">
        <w:rPr>
          <w:rFonts w:cs="Arial"/>
          <w:b/>
          <w:lang w:val="es-ES_tradnl"/>
        </w:rPr>
        <w:t>5</w:t>
      </w:r>
      <w:r w:rsidRPr="00205AAB">
        <w:rPr>
          <w:rFonts w:cs="Arial"/>
          <w:b/>
          <w:lang w:val="es-ES_tradnl"/>
        </w:rPr>
        <w:t xml:space="preserve"> el proyecto de Ley de Presupuestos asigna a este Programa recursos por $</w:t>
      </w:r>
      <w:r w:rsidR="00A77F7E">
        <w:rPr>
          <w:rFonts w:cs="Arial"/>
          <w:b/>
          <w:lang w:val="es-ES_tradnl"/>
        </w:rPr>
        <w:t>5.183.834</w:t>
      </w:r>
      <w:r w:rsidR="00694103">
        <w:rPr>
          <w:rFonts w:cs="Arial"/>
          <w:b/>
          <w:lang w:val="es-ES_tradnl"/>
        </w:rPr>
        <w:t xml:space="preserve"> miles</w:t>
      </w:r>
      <w:r w:rsidRPr="00205AAB">
        <w:rPr>
          <w:rFonts w:cs="Arial"/>
          <w:b/>
          <w:lang w:val="es-ES_tradnl"/>
        </w:rPr>
        <w:t>, lo que ge</w:t>
      </w:r>
      <w:r w:rsidR="008F7668" w:rsidRPr="00205AAB">
        <w:rPr>
          <w:rFonts w:cs="Arial"/>
          <w:b/>
          <w:lang w:val="es-ES_tradnl"/>
        </w:rPr>
        <w:t>ner</w:t>
      </w:r>
      <w:r w:rsidRPr="00205AAB">
        <w:rPr>
          <w:rFonts w:cs="Arial"/>
          <w:b/>
          <w:lang w:val="es-ES_tradnl"/>
        </w:rPr>
        <w:t>a un</w:t>
      </w:r>
      <w:r w:rsidR="00A77F7E">
        <w:rPr>
          <w:rFonts w:cs="Arial"/>
          <w:b/>
          <w:lang w:val="es-ES_tradnl"/>
        </w:rPr>
        <w:t xml:space="preserve"> incremento</w:t>
      </w:r>
      <w:r w:rsidR="00331B61" w:rsidRPr="00205AAB">
        <w:rPr>
          <w:rFonts w:cs="Arial"/>
          <w:b/>
          <w:lang w:val="es-ES_tradnl"/>
        </w:rPr>
        <w:t xml:space="preserve"> </w:t>
      </w:r>
      <w:r w:rsidR="00A77F7E">
        <w:rPr>
          <w:rFonts w:cs="Arial"/>
          <w:b/>
          <w:lang w:val="es-ES_tradnl"/>
        </w:rPr>
        <w:t>presupuestario</w:t>
      </w:r>
      <w:r w:rsidR="00331B61" w:rsidRPr="00205AAB">
        <w:rPr>
          <w:rFonts w:cs="Arial"/>
          <w:b/>
          <w:lang w:val="es-ES_tradnl"/>
        </w:rPr>
        <w:t xml:space="preserve"> de</w:t>
      </w:r>
      <w:r w:rsidR="00205AAB" w:rsidRPr="00205AAB">
        <w:rPr>
          <w:rFonts w:cs="Arial"/>
          <w:b/>
          <w:lang w:val="es-ES_tradnl"/>
        </w:rPr>
        <w:t xml:space="preserve"> </w:t>
      </w:r>
      <w:r w:rsidR="00A77F7E">
        <w:rPr>
          <w:rFonts w:cs="Arial"/>
          <w:b/>
          <w:lang w:val="es-ES_tradnl"/>
        </w:rPr>
        <w:t>185,4</w:t>
      </w:r>
      <w:r w:rsidR="00331B61" w:rsidRPr="00205AAB">
        <w:rPr>
          <w:rFonts w:cs="Arial"/>
          <w:b/>
          <w:lang w:val="es-ES_tradnl"/>
        </w:rPr>
        <w:t xml:space="preserve">% </w:t>
      </w:r>
      <w:r w:rsidRPr="00205AAB">
        <w:rPr>
          <w:rFonts w:cs="Arial"/>
          <w:b/>
          <w:lang w:val="es-ES_tradnl"/>
        </w:rPr>
        <w:t>si se considera que para el presente año el presupuesto autorizado fue de $</w:t>
      </w:r>
      <w:r w:rsidR="00A77F7E">
        <w:rPr>
          <w:rFonts w:cs="Arial"/>
          <w:b/>
          <w:lang w:val="es-ES_tradnl"/>
        </w:rPr>
        <w:t>1.816.063</w:t>
      </w:r>
      <w:r w:rsidR="00694103">
        <w:rPr>
          <w:rFonts w:cs="Arial"/>
          <w:b/>
          <w:lang w:val="es-ES_tradnl"/>
        </w:rPr>
        <w:t xml:space="preserve"> miles</w:t>
      </w:r>
      <w:r w:rsidR="00331B61" w:rsidRPr="00205AAB">
        <w:rPr>
          <w:rFonts w:cs="Arial"/>
          <w:b/>
          <w:lang w:val="es-ES_tradnl"/>
        </w:rPr>
        <w:t>.</w:t>
      </w:r>
    </w:p>
    <w:p w:rsidR="007F350D" w:rsidRDefault="007F350D" w:rsidP="007F350D">
      <w:pPr>
        <w:tabs>
          <w:tab w:val="left" w:pos="2835"/>
        </w:tabs>
        <w:jc w:val="both"/>
        <w:rPr>
          <w:rFonts w:cs="Arial"/>
          <w:lang w:val="es-ES_tradnl"/>
        </w:rPr>
      </w:pPr>
    </w:p>
    <w:p w:rsidR="00CA355D" w:rsidRPr="00CA355D" w:rsidRDefault="00A57B23" w:rsidP="00CA355D">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En relación con el aumento presupuestario de 185,4% que experimenta este Programa 04, l</w:t>
      </w:r>
      <w:r w:rsidR="00CA355D" w:rsidRPr="00CA355D">
        <w:rPr>
          <w:rFonts w:eastAsia="Cambria" w:cs="Arial"/>
          <w:szCs w:val="24"/>
          <w:lang w:val="es-ES_tradnl" w:eastAsia="en-US"/>
        </w:rPr>
        <w:t>a</w:t>
      </w:r>
      <w:r w:rsidR="00CA355D" w:rsidRPr="00CA355D">
        <w:rPr>
          <w:rFonts w:eastAsia="Cambria" w:cs="Arial"/>
          <w:b/>
          <w:szCs w:val="24"/>
          <w:lang w:val="es-ES_tradnl" w:eastAsia="en-US"/>
        </w:rPr>
        <w:t xml:space="preserve"> señora Subsecretaria</w:t>
      </w:r>
      <w:r w:rsidR="00CA355D" w:rsidRPr="00CA355D">
        <w:rPr>
          <w:rFonts w:eastAsia="Cambria" w:cs="Arial"/>
          <w:szCs w:val="24"/>
          <w:lang w:val="es-ES_tradnl" w:eastAsia="en-US"/>
        </w:rPr>
        <w:t xml:space="preserve"> comentó </w:t>
      </w:r>
      <w:r w:rsidR="00731777">
        <w:rPr>
          <w:rFonts w:eastAsia="Cambria" w:cs="Arial"/>
          <w:szCs w:val="24"/>
          <w:lang w:val="es-ES_tradnl" w:eastAsia="en-US"/>
        </w:rPr>
        <w:t xml:space="preserve">que </w:t>
      </w:r>
      <w:r>
        <w:rPr>
          <w:rFonts w:eastAsia="Cambria" w:cs="Arial"/>
          <w:szCs w:val="24"/>
          <w:lang w:val="es-ES_tradnl" w:eastAsia="en-US"/>
        </w:rPr>
        <w:t>obedece a la mantención de sus</w:t>
      </w:r>
      <w:r w:rsidR="00CA355D" w:rsidRPr="00CA355D">
        <w:rPr>
          <w:rFonts w:eastAsia="Cambria" w:cs="Arial"/>
          <w:szCs w:val="24"/>
          <w:lang w:val="es-ES_tradnl" w:eastAsia="en-US"/>
        </w:rPr>
        <w:t xml:space="preserve"> gastos </w:t>
      </w:r>
      <w:r>
        <w:rPr>
          <w:rFonts w:eastAsia="Cambria" w:cs="Arial"/>
          <w:szCs w:val="24"/>
          <w:lang w:val="es-ES_tradnl" w:eastAsia="en-US"/>
        </w:rPr>
        <w:t xml:space="preserve">asociados </w:t>
      </w:r>
      <w:r w:rsidR="00731777">
        <w:rPr>
          <w:rFonts w:eastAsia="Cambria" w:cs="Arial"/>
          <w:szCs w:val="24"/>
          <w:lang w:val="es-ES_tradnl" w:eastAsia="en-US"/>
        </w:rPr>
        <w:t>y a</w:t>
      </w:r>
      <w:r w:rsidR="00CA355D" w:rsidRPr="00CA355D">
        <w:rPr>
          <w:rFonts w:eastAsia="Cambria" w:cs="Arial"/>
          <w:szCs w:val="24"/>
          <w:lang w:val="es-ES_tradnl" w:eastAsia="en-US"/>
        </w:rPr>
        <w:t>l financiamiento</w:t>
      </w:r>
      <w:r>
        <w:rPr>
          <w:rFonts w:eastAsia="Cambria" w:cs="Arial"/>
          <w:szCs w:val="24"/>
          <w:lang w:val="es-ES_tradnl" w:eastAsia="en-US"/>
        </w:rPr>
        <w:t>, entre otros cometidos,</w:t>
      </w:r>
      <w:r w:rsidR="00CA355D" w:rsidRPr="00CA355D">
        <w:rPr>
          <w:rFonts w:eastAsia="Cambria" w:cs="Arial"/>
          <w:szCs w:val="24"/>
          <w:lang w:val="es-ES_tradnl" w:eastAsia="en-US"/>
        </w:rPr>
        <w:t xml:space="preserve"> </w:t>
      </w:r>
      <w:r>
        <w:rPr>
          <w:rFonts w:eastAsia="Cambria" w:cs="Arial"/>
          <w:szCs w:val="24"/>
          <w:lang w:val="es-ES_tradnl" w:eastAsia="en-US"/>
        </w:rPr>
        <w:t>del F</w:t>
      </w:r>
      <w:r w:rsidR="00CA355D" w:rsidRPr="00CA355D">
        <w:rPr>
          <w:rFonts w:eastAsia="Cambria" w:cs="Arial"/>
          <w:szCs w:val="24"/>
          <w:lang w:val="es-ES_tradnl" w:eastAsia="en-US"/>
        </w:rPr>
        <w:t xml:space="preserve">ondo de </w:t>
      </w:r>
      <w:r>
        <w:rPr>
          <w:rFonts w:eastAsia="Cambria" w:cs="Arial"/>
          <w:szCs w:val="24"/>
          <w:lang w:val="es-ES_tradnl" w:eastAsia="en-US"/>
        </w:rPr>
        <w:t>A</w:t>
      </w:r>
      <w:r w:rsidR="00CA355D" w:rsidRPr="00CA355D">
        <w:rPr>
          <w:rFonts w:eastAsia="Cambria" w:cs="Arial"/>
          <w:szCs w:val="24"/>
          <w:lang w:val="es-ES_tradnl" w:eastAsia="en-US"/>
        </w:rPr>
        <w:t xml:space="preserve">cceso a la </w:t>
      </w:r>
      <w:r>
        <w:rPr>
          <w:rFonts w:eastAsia="Cambria" w:cs="Arial"/>
          <w:szCs w:val="24"/>
          <w:lang w:val="es-ES_tradnl" w:eastAsia="en-US"/>
        </w:rPr>
        <w:t>E</w:t>
      </w:r>
      <w:r w:rsidR="00CA355D" w:rsidRPr="00CA355D">
        <w:rPr>
          <w:rFonts w:eastAsia="Cambria" w:cs="Arial"/>
          <w:szCs w:val="24"/>
          <w:lang w:val="es-ES_tradnl" w:eastAsia="en-US"/>
        </w:rPr>
        <w:t xml:space="preserve">nergía, instalación de sistemas fotovoltaicos, reconversión de sistemas tradicionales en calderas para calefacción y agua caliente sanitaria, refrigeración con </w:t>
      </w:r>
      <w:r w:rsidR="00CA355D" w:rsidRPr="00CA355D">
        <w:rPr>
          <w:rFonts w:eastAsia="Cambria" w:cs="Arial"/>
          <w:szCs w:val="24"/>
          <w:lang w:val="es-ES_tradnl" w:eastAsia="en-US"/>
        </w:rPr>
        <w:lastRenderedPageBreak/>
        <w:t xml:space="preserve">ERNC, desalinización a pequeña escala, laboratorios educativos en este tipo de energías en escuelas públicas y centros técnicos y fortalecimiento de capacidades locales para proyectos de </w:t>
      </w:r>
      <w:r>
        <w:rPr>
          <w:rFonts w:eastAsia="Cambria" w:cs="Arial"/>
          <w:szCs w:val="24"/>
          <w:lang w:val="es-ES_tradnl" w:eastAsia="en-US"/>
        </w:rPr>
        <w:t>ERNC a pequeña escala</w:t>
      </w:r>
      <w:r w:rsidR="00CA355D" w:rsidRPr="00CA355D">
        <w:rPr>
          <w:rFonts w:eastAsia="Cambria" w:cs="Arial"/>
          <w:szCs w:val="24"/>
          <w:lang w:val="es-ES_tradnl" w:eastAsia="en-US"/>
        </w:rPr>
        <w:t>.</w:t>
      </w:r>
    </w:p>
    <w:p w:rsidR="00CA355D" w:rsidRPr="00CA355D" w:rsidRDefault="00CA355D" w:rsidP="00CA355D">
      <w:pPr>
        <w:tabs>
          <w:tab w:val="left" w:pos="2835"/>
        </w:tabs>
        <w:autoSpaceDE w:val="0"/>
        <w:autoSpaceDN w:val="0"/>
        <w:adjustRightInd w:val="0"/>
        <w:jc w:val="both"/>
        <w:rPr>
          <w:rFonts w:eastAsia="Cambria" w:cs="Arial"/>
          <w:szCs w:val="24"/>
          <w:lang w:val="es-ES_tradnl" w:eastAsia="en-US"/>
        </w:rPr>
      </w:pPr>
    </w:p>
    <w:p w:rsidR="00CA355D" w:rsidRPr="00CA355D" w:rsidRDefault="00CA355D" w:rsidP="00CA355D">
      <w:pPr>
        <w:tabs>
          <w:tab w:val="left" w:pos="2835"/>
        </w:tabs>
        <w:autoSpaceDE w:val="0"/>
        <w:autoSpaceDN w:val="0"/>
        <w:adjustRightInd w:val="0"/>
        <w:ind w:firstLine="2835"/>
        <w:jc w:val="both"/>
        <w:rPr>
          <w:rFonts w:eastAsia="Cambria" w:cs="Arial"/>
          <w:szCs w:val="24"/>
          <w:lang w:val="es-ES_tradnl" w:eastAsia="en-US"/>
        </w:rPr>
      </w:pPr>
      <w:r w:rsidRPr="00CA355D">
        <w:rPr>
          <w:rFonts w:eastAsia="Cambria" w:cs="Arial"/>
          <w:szCs w:val="24"/>
          <w:lang w:val="es-ES_tradnl" w:eastAsia="en-US"/>
        </w:rPr>
        <w:t xml:space="preserve">En este sentido, destacó que se financian los programas de suministro energético de familias en zonas extremas y aisladas del país </w:t>
      </w:r>
      <w:r w:rsidR="00384AA7">
        <w:rPr>
          <w:rFonts w:eastAsia="Cambria" w:cs="Arial"/>
          <w:szCs w:val="24"/>
          <w:lang w:val="es-ES_tradnl" w:eastAsia="en-US"/>
        </w:rPr>
        <w:t>(</w:t>
      </w:r>
      <w:r w:rsidRPr="00CA355D">
        <w:rPr>
          <w:rFonts w:eastAsia="Cambria" w:cs="Arial"/>
          <w:szCs w:val="24"/>
          <w:lang w:val="es-ES_tradnl" w:eastAsia="en-US"/>
        </w:rPr>
        <w:t>$2.060 millones</w:t>
      </w:r>
      <w:r w:rsidR="00384AA7">
        <w:rPr>
          <w:rFonts w:eastAsia="Cambria" w:cs="Arial"/>
          <w:szCs w:val="24"/>
          <w:lang w:val="es-ES_tradnl" w:eastAsia="en-US"/>
        </w:rPr>
        <w:t>)</w:t>
      </w:r>
      <w:r w:rsidRPr="00CA355D">
        <w:rPr>
          <w:rFonts w:eastAsia="Cambria" w:cs="Arial"/>
          <w:szCs w:val="24"/>
          <w:lang w:val="es-ES_tradnl" w:eastAsia="en-US"/>
        </w:rPr>
        <w:t xml:space="preserve">; de suministro energético de islas </w:t>
      </w:r>
      <w:r w:rsidR="00384AA7">
        <w:rPr>
          <w:rFonts w:eastAsia="Cambria" w:cs="Arial"/>
          <w:szCs w:val="24"/>
          <w:lang w:val="es-ES_tradnl" w:eastAsia="en-US"/>
        </w:rPr>
        <w:t>(</w:t>
      </w:r>
      <w:r w:rsidRPr="00CA355D">
        <w:rPr>
          <w:rFonts w:eastAsia="Cambria" w:cs="Arial"/>
          <w:szCs w:val="24"/>
          <w:lang w:val="es-ES_tradnl" w:eastAsia="en-US"/>
        </w:rPr>
        <w:t>$803 millones</w:t>
      </w:r>
      <w:r w:rsidR="00384AA7">
        <w:rPr>
          <w:rFonts w:eastAsia="Cambria" w:cs="Arial"/>
          <w:szCs w:val="24"/>
          <w:lang w:val="es-ES_tradnl" w:eastAsia="en-US"/>
        </w:rPr>
        <w:t>),</w:t>
      </w:r>
      <w:r w:rsidRPr="00CA355D">
        <w:rPr>
          <w:rFonts w:eastAsia="Cambria" w:cs="Arial"/>
          <w:szCs w:val="24"/>
          <w:lang w:val="es-ES_tradnl" w:eastAsia="en-US"/>
        </w:rPr>
        <w:t xml:space="preserve"> y de energización de comunidades indígenas </w:t>
      </w:r>
      <w:r w:rsidR="00384AA7">
        <w:rPr>
          <w:rFonts w:eastAsia="Cambria" w:cs="Arial"/>
          <w:szCs w:val="24"/>
          <w:lang w:val="es-ES_tradnl" w:eastAsia="en-US"/>
        </w:rPr>
        <w:t>(</w:t>
      </w:r>
      <w:r w:rsidRPr="00CA355D">
        <w:rPr>
          <w:rFonts w:eastAsia="Cambria" w:cs="Arial"/>
          <w:szCs w:val="24"/>
          <w:lang w:val="es-ES_tradnl" w:eastAsia="en-US"/>
        </w:rPr>
        <w:t>$515 millones</w:t>
      </w:r>
      <w:r w:rsidR="00384AA7">
        <w:rPr>
          <w:rFonts w:eastAsia="Cambria" w:cs="Arial"/>
          <w:szCs w:val="24"/>
          <w:lang w:val="es-ES_tradnl" w:eastAsia="en-US"/>
        </w:rPr>
        <w:t>)</w:t>
      </w:r>
      <w:r w:rsidRPr="00CA355D">
        <w:rPr>
          <w:rFonts w:eastAsia="Cambria" w:cs="Arial"/>
          <w:szCs w:val="24"/>
          <w:lang w:val="es-ES_tradnl" w:eastAsia="en-US"/>
        </w:rPr>
        <w:t>.</w:t>
      </w:r>
    </w:p>
    <w:p w:rsidR="00E442AE" w:rsidRPr="00CA355D" w:rsidRDefault="00E442AE" w:rsidP="00E442AE">
      <w:pPr>
        <w:tabs>
          <w:tab w:val="left" w:pos="2835"/>
        </w:tabs>
        <w:jc w:val="both"/>
        <w:rPr>
          <w:rFonts w:cs="Arial"/>
          <w:lang w:val="es-ES_tradnl"/>
        </w:rPr>
      </w:pPr>
    </w:p>
    <w:p w:rsidR="006F3B6E" w:rsidRDefault="00164F39" w:rsidP="00435191">
      <w:pPr>
        <w:tabs>
          <w:tab w:val="left" w:pos="2835"/>
        </w:tabs>
        <w:jc w:val="both"/>
        <w:rPr>
          <w:rFonts w:cs="Arial"/>
        </w:rPr>
      </w:pPr>
      <w:r>
        <w:rPr>
          <w:rFonts w:cs="Arial"/>
        </w:rPr>
        <w:tab/>
        <w:t xml:space="preserve">El </w:t>
      </w:r>
      <w:r>
        <w:rPr>
          <w:rFonts w:cs="Arial"/>
          <w:b/>
        </w:rPr>
        <w:t xml:space="preserve">Honorable Senador señor Horvath </w:t>
      </w:r>
      <w:r>
        <w:rPr>
          <w:rFonts w:cs="Arial"/>
        </w:rPr>
        <w:t xml:space="preserve">presentó una indicación a este Programa 04 que incide </w:t>
      </w:r>
      <w:r w:rsidR="00435191" w:rsidRPr="00435191">
        <w:rPr>
          <w:rFonts w:cs="Arial"/>
        </w:rPr>
        <w:t>en las Glosas 02 y 03 asociadas al Subtítulo 24, ítem 03, asignación 004 (Aplicación Programa Energización Rural y Social), y al Subtítulo 33, ítem 03, asignación 002 (Subsecretaría de Desarrollo Regional y Administrativo-Programa 05)</w:t>
      </w:r>
      <w:r>
        <w:rPr>
          <w:rFonts w:cs="Arial"/>
        </w:rPr>
        <w:t>.</w:t>
      </w:r>
    </w:p>
    <w:p w:rsidR="006F3B6E" w:rsidRDefault="006F3B6E" w:rsidP="00435191">
      <w:pPr>
        <w:tabs>
          <w:tab w:val="left" w:pos="2835"/>
        </w:tabs>
        <w:jc w:val="both"/>
        <w:rPr>
          <w:rFonts w:cs="Arial"/>
        </w:rPr>
      </w:pPr>
    </w:p>
    <w:p w:rsidR="0093263C" w:rsidRDefault="006F3B6E" w:rsidP="00435191">
      <w:pPr>
        <w:tabs>
          <w:tab w:val="left" w:pos="2835"/>
        </w:tabs>
        <w:jc w:val="both"/>
        <w:rPr>
          <w:rFonts w:cs="Arial"/>
        </w:rPr>
      </w:pPr>
      <w:r>
        <w:rPr>
          <w:rFonts w:cs="Arial"/>
        </w:rPr>
        <w:tab/>
      </w:r>
      <w:r w:rsidR="00164F39">
        <w:rPr>
          <w:rFonts w:cs="Arial"/>
        </w:rPr>
        <w:t xml:space="preserve">La propuesta </w:t>
      </w:r>
      <w:r>
        <w:rPr>
          <w:rFonts w:cs="Arial"/>
        </w:rPr>
        <w:t xml:space="preserve">del señor Senador </w:t>
      </w:r>
      <w:r w:rsidR="00164F39">
        <w:rPr>
          <w:rFonts w:cs="Arial"/>
        </w:rPr>
        <w:t xml:space="preserve">persigue </w:t>
      </w:r>
      <w:r w:rsidR="00164F39" w:rsidRPr="00164F39">
        <w:rPr>
          <w:rFonts w:cs="Arial"/>
        </w:rPr>
        <w:t xml:space="preserve">agregar </w:t>
      </w:r>
      <w:r w:rsidR="00164F39">
        <w:rPr>
          <w:rFonts w:cs="Arial"/>
        </w:rPr>
        <w:t xml:space="preserve">un </w:t>
      </w:r>
      <w:r w:rsidR="00164F39" w:rsidRPr="00164F39">
        <w:rPr>
          <w:rFonts w:cs="Arial"/>
        </w:rPr>
        <w:t>inciso final</w:t>
      </w:r>
      <w:r w:rsidR="00164F39">
        <w:rPr>
          <w:rFonts w:cs="Arial"/>
        </w:rPr>
        <w:t xml:space="preserve"> en dichas Glosas para exigir que se informe </w:t>
      </w:r>
      <w:r w:rsidR="00435191" w:rsidRPr="00435191">
        <w:rPr>
          <w:rFonts w:cs="Arial"/>
        </w:rPr>
        <w:t>trimestralmente a la Quinta Subcomisión Especial Mixta de Presupuestos acerca de los proyectos comunitarios y de cooperativas eléctricas, si los hubiere.</w:t>
      </w:r>
    </w:p>
    <w:p w:rsidR="0093263C" w:rsidRDefault="0093263C" w:rsidP="00E442AE">
      <w:pPr>
        <w:tabs>
          <w:tab w:val="left" w:pos="2835"/>
        </w:tabs>
        <w:jc w:val="both"/>
        <w:rPr>
          <w:rFonts w:cs="Arial"/>
        </w:rPr>
      </w:pPr>
    </w:p>
    <w:p w:rsidR="0093263C" w:rsidRPr="007A5EDF" w:rsidRDefault="00A46CB0" w:rsidP="00E442AE">
      <w:pPr>
        <w:tabs>
          <w:tab w:val="left" w:pos="2835"/>
        </w:tabs>
        <w:jc w:val="both"/>
        <w:rPr>
          <w:rFonts w:cs="Arial"/>
          <w:b/>
        </w:rPr>
      </w:pPr>
      <w:r w:rsidRPr="007A5EDF">
        <w:rPr>
          <w:rFonts w:cs="Arial"/>
          <w:b/>
        </w:rPr>
        <w:tab/>
      </w:r>
      <w:r w:rsidR="007A5EDF" w:rsidRPr="007A5EDF">
        <w:rPr>
          <w:rFonts w:cs="Arial"/>
          <w:b/>
        </w:rPr>
        <w:t xml:space="preserve">Puesta en votación esta indicación por el señor Presidente, resultó aprobada con </w:t>
      </w:r>
      <w:r w:rsidR="007A5EDF">
        <w:rPr>
          <w:rFonts w:cs="Arial"/>
          <w:b/>
        </w:rPr>
        <w:t xml:space="preserve">modificaciones formales </w:t>
      </w:r>
      <w:r w:rsidR="007A5EDF" w:rsidRPr="007A5EDF">
        <w:rPr>
          <w:rFonts w:cs="Arial"/>
          <w:b/>
        </w:rPr>
        <w:t>por la unanimidad de los miembros presentes de la Subcomisión, Honorables Senadores señores García-Huidobro y Horvath y Honorable Diputado señor Jaramillo.</w:t>
      </w:r>
    </w:p>
    <w:p w:rsidR="00912FAE" w:rsidRPr="00912FAE" w:rsidRDefault="00912FAE" w:rsidP="00912FAE">
      <w:pPr>
        <w:tabs>
          <w:tab w:val="left" w:pos="2835"/>
        </w:tabs>
        <w:jc w:val="both"/>
        <w:rPr>
          <w:rFonts w:cs="Arial"/>
          <w:b/>
          <w:lang w:val="es-ES_tradnl"/>
        </w:rPr>
      </w:pPr>
    </w:p>
    <w:p w:rsidR="00435191" w:rsidRPr="00912FAE" w:rsidRDefault="00435191" w:rsidP="00435191">
      <w:pPr>
        <w:tabs>
          <w:tab w:val="left" w:pos="2835"/>
        </w:tabs>
        <w:jc w:val="both"/>
        <w:rPr>
          <w:rFonts w:cs="Arial"/>
          <w:b/>
          <w:lang w:val="es-ES_tradnl"/>
        </w:rPr>
      </w:pPr>
      <w:r w:rsidRPr="007A5EDF">
        <w:rPr>
          <w:rFonts w:cs="Arial"/>
          <w:b/>
          <w:lang w:val="es-ES_tradnl"/>
        </w:rPr>
        <w:tab/>
      </w:r>
      <w:r w:rsidR="007A5EDF" w:rsidRPr="007A5EDF">
        <w:rPr>
          <w:rFonts w:cs="Arial"/>
          <w:b/>
          <w:lang w:val="es-ES_tradnl"/>
        </w:rPr>
        <w:t xml:space="preserve">A continuación, el señor Presidente sometió a votación </w:t>
      </w:r>
      <w:r w:rsidRPr="00663616">
        <w:rPr>
          <w:rFonts w:cs="Arial"/>
          <w:b/>
          <w:lang w:val="es-ES_tradnl"/>
        </w:rPr>
        <w:t xml:space="preserve">este Programa </w:t>
      </w:r>
      <w:r w:rsidR="00CE24B8">
        <w:rPr>
          <w:rFonts w:cs="Arial"/>
          <w:b/>
          <w:lang w:val="es-ES_tradnl"/>
        </w:rPr>
        <w:t>04</w:t>
      </w:r>
      <w:r w:rsidR="007A5EDF">
        <w:rPr>
          <w:rFonts w:cs="Arial"/>
          <w:b/>
          <w:lang w:val="es-ES_tradnl"/>
        </w:rPr>
        <w:t>, el cual</w:t>
      </w:r>
      <w:r w:rsidR="00CE24B8">
        <w:rPr>
          <w:rFonts w:cs="Arial"/>
          <w:b/>
          <w:lang w:val="es-ES_tradnl"/>
        </w:rPr>
        <w:t xml:space="preserve"> </w:t>
      </w:r>
      <w:r w:rsidRPr="00663616">
        <w:rPr>
          <w:rFonts w:cs="Arial"/>
          <w:b/>
          <w:lang w:val="es-ES_tradnl"/>
        </w:rPr>
        <w:t xml:space="preserve">fue </w:t>
      </w:r>
      <w:r w:rsidRPr="00912FAE">
        <w:rPr>
          <w:rFonts w:cs="Arial"/>
          <w:b/>
          <w:lang w:val="es-ES_tradnl"/>
        </w:rPr>
        <w:t xml:space="preserve">aprobado </w:t>
      </w:r>
      <w:r>
        <w:rPr>
          <w:rFonts w:cs="Arial"/>
          <w:b/>
          <w:lang w:val="es-ES_tradnl"/>
        </w:rPr>
        <w:t xml:space="preserve">con las </w:t>
      </w:r>
      <w:r w:rsidRPr="00912FAE">
        <w:rPr>
          <w:rFonts w:cs="Arial"/>
          <w:b/>
          <w:lang w:val="es-ES_tradnl"/>
        </w:rPr>
        <w:t xml:space="preserve">enmiendas </w:t>
      </w:r>
      <w:r>
        <w:rPr>
          <w:rFonts w:cs="Arial"/>
          <w:b/>
          <w:lang w:val="es-ES_tradnl"/>
        </w:rPr>
        <w:t xml:space="preserve">consignadas </w:t>
      </w:r>
      <w:r w:rsidRPr="00912FAE">
        <w:rPr>
          <w:rFonts w:cs="Arial"/>
          <w:b/>
          <w:lang w:val="es-ES_tradnl"/>
        </w:rPr>
        <w:t xml:space="preserve">por la unanimidad de los miembros presentes de la Subcomisión, Honorables Senadores señores </w:t>
      </w:r>
      <w:r w:rsidR="000643BE">
        <w:rPr>
          <w:rFonts w:cs="Arial"/>
          <w:b/>
          <w:lang w:val="es-ES_tradnl"/>
        </w:rPr>
        <w:t>García-Huidobro</w:t>
      </w:r>
      <w:r>
        <w:rPr>
          <w:rFonts w:cs="Arial"/>
          <w:b/>
          <w:lang w:val="es-ES_tradnl"/>
        </w:rPr>
        <w:t xml:space="preserve"> y</w:t>
      </w:r>
      <w:r w:rsidRPr="00912FAE">
        <w:rPr>
          <w:rFonts w:cs="Arial"/>
          <w:b/>
          <w:lang w:val="es-ES_tradnl"/>
        </w:rPr>
        <w:t xml:space="preserve"> Horvath y Honorable Diputado señor Jaramillo.</w:t>
      </w:r>
    </w:p>
    <w:p w:rsidR="003523A2" w:rsidRDefault="003523A2" w:rsidP="00E442AE">
      <w:pPr>
        <w:tabs>
          <w:tab w:val="left" w:pos="2835"/>
        </w:tabs>
        <w:jc w:val="both"/>
        <w:rPr>
          <w:rFonts w:cs="Arial"/>
          <w:lang w:val="es-ES_tradnl"/>
        </w:rPr>
      </w:pPr>
    </w:p>
    <w:p w:rsidR="00444A8B" w:rsidRPr="00923049" w:rsidRDefault="00444A8B" w:rsidP="00444A8B">
      <w:pPr>
        <w:tabs>
          <w:tab w:val="left" w:pos="2835"/>
        </w:tabs>
        <w:jc w:val="center"/>
        <w:rPr>
          <w:rFonts w:cs="Arial"/>
          <w:b/>
          <w:lang w:val="es-ES_tradnl"/>
        </w:rPr>
      </w:pPr>
      <w:r w:rsidRPr="00923049">
        <w:rPr>
          <w:rFonts w:cs="Arial"/>
          <w:b/>
          <w:lang w:val="es-ES_tradnl"/>
        </w:rPr>
        <w:t>Capítulo 0</w:t>
      </w:r>
      <w:r>
        <w:rPr>
          <w:rFonts w:cs="Arial"/>
          <w:b/>
          <w:lang w:val="es-ES_tradnl"/>
        </w:rPr>
        <w:t>1</w:t>
      </w:r>
    </w:p>
    <w:p w:rsidR="00444A8B" w:rsidRPr="00923049" w:rsidRDefault="00444A8B" w:rsidP="00444A8B">
      <w:pPr>
        <w:tabs>
          <w:tab w:val="left" w:pos="2835"/>
        </w:tabs>
        <w:jc w:val="center"/>
        <w:rPr>
          <w:rFonts w:cs="Arial"/>
          <w:b/>
          <w:lang w:val="es-ES_tradnl"/>
        </w:rPr>
      </w:pPr>
      <w:r w:rsidRPr="00923049">
        <w:rPr>
          <w:rFonts w:cs="Arial"/>
          <w:b/>
          <w:lang w:val="es-ES_tradnl"/>
        </w:rPr>
        <w:t>Programa 0</w:t>
      </w:r>
      <w:r>
        <w:rPr>
          <w:rFonts w:cs="Arial"/>
          <w:b/>
          <w:lang w:val="es-ES_tradnl"/>
        </w:rPr>
        <w:t>5</w:t>
      </w:r>
    </w:p>
    <w:p w:rsidR="00444A8B" w:rsidRDefault="00444A8B" w:rsidP="00444A8B">
      <w:pPr>
        <w:tabs>
          <w:tab w:val="left" w:pos="2835"/>
        </w:tabs>
        <w:jc w:val="center"/>
        <w:rPr>
          <w:rFonts w:cs="Arial"/>
          <w:b/>
          <w:lang w:val="es-ES_tradnl"/>
        </w:rPr>
      </w:pPr>
      <w:r>
        <w:rPr>
          <w:rFonts w:cs="Arial"/>
          <w:b/>
          <w:lang w:val="es-ES_tradnl"/>
        </w:rPr>
        <w:t>Plan de Acción de Eficiencia Energética</w:t>
      </w:r>
    </w:p>
    <w:p w:rsidR="00444A8B" w:rsidRDefault="00444A8B" w:rsidP="00444A8B">
      <w:pPr>
        <w:tabs>
          <w:tab w:val="left" w:pos="2835"/>
        </w:tabs>
        <w:jc w:val="both"/>
        <w:rPr>
          <w:rFonts w:cs="Arial"/>
          <w:lang w:val="es-ES_tradnl"/>
        </w:rPr>
      </w:pPr>
    </w:p>
    <w:p w:rsidR="00444A8B" w:rsidRPr="00205AAB" w:rsidRDefault="004849D0" w:rsidP="00444A8B">
      <w:pPr>
        <w:tabs>
          <w:tab w:val="left" w:pos="2835"/>
        </w:tabs>
        <w:jc w:val="both"/>
        <w:rPr>
          <w:rFonts w:cs="Arial"/>
          <w:b/>
          <w:lang w:val="es-ES_tradnl"/>
        </w:rPr>
      </w:pPr>
      <w:r>
        <w:rPr>
          <w:rFonts w:cs="Arial"/>
          <w:b/>
          <w:lang w:val="es-ES_tradnl"/>
        </w:rPr>
        <w:tab/>
        <w:t>Para el año 2015</w:t>
      </w:r>
      <w:r w:rsidR="00444A8B" w:rsidRPr="00205AAB">
        <w:rPr>
          <w:rFonts w:cs="Arial"/>
          <w:b/>
          <w:lang w:val="es-ES_tradnl"/>
        </w:rPr>
        <w:t xml:space="preserve"> el proyecto de Ley de Presupuestos asigna a este Programa recursos por $</w:t>
      </w:r>
      <w:r>
        <w:rPr>
          <w:rFonts w:cs="Arial"/>
          <w:b/>
          <w:lang w:val="es-ES_tradnl"/>
        </w:rPr>
        <w:t>11.932.289</w:t>
      </w:r>
      <w:r w:rsidR="00694103">
        <w:rPr>
          <w:rFonts w:cs="Arial"/>
          <w:b/>
          <w:lang w:val="es-ES_tradnl"/>
        </w:rPr>
        <w:t xml:space="preserve"> miles</w:t>
      </w:r>
      <w:r w:rsidR="00444A8B" w:rsidRPr="00205AAB">
        <w:rPr>
          <w:rFonts w:cs="Arial"/>
          <w:b/>
          <w:lang w:val="es-ES_tradnl"/>
        </w:rPr>
        <w:t>, lo que genera un</w:t>
      </w:r>
      <w:r w:rsidR="00444A8B">
        <w:rPr>
          <w:rFonts w:cs="Arial"/>
          <w:b/>
          <w:lang w:val="es-ES_tradnl"/>
        </w:rPr>
        <w:t xml:space="preserve"> </w:t>
      </w:r>
      <w:r>
        <w:rPr>
          <w:rFonts w:cs="Arial"/>
          <w:b/>
          <w:lang w:val="es-ES_tradnl"/>
        </w:rPr>
        <w:t>aumento</w:t>
      </w:r>
      <w:r w:rsidR="00577576">
        <w:rPr>
          <w:rFonts w:cs="Arial"/>
          <w:b/>
          <w:lang w:val="es-ES_tradnl"/>
        </w:rPr>
        <w:t xml:space="preserve"> </w:t>
      </w:r>
      <w:r w:rsidR="00444A8B" w:rsidRPr="00205AAB">
        <w:rPr>
          <w:rFonts w:cs="Arial"/>
          <w:b/>
          <w:lang w:val="es-ES_tradnl"/>
        </w:rPr>
        <w:t>presupuestari</w:t>
      </w:r>
      <w:r>
        <w:rPr>
          <w:rFonts w:cs="Arial"/>
          <w:b/>
          <w:lang w:val="es-ES_tradnl"/>
        </w:rPr>
        <w:t>o</w:t>
      </w:r>
      <w:r w:rsidR="00444A8B" w:rsidRPr="00205AAB">
        <w:rPr>
          <w:rFonts w:cs="Arial"/>
          <w:b/>
          <w:lang w:val="es-ES_tradnl"/>
        </w:rPr>
        <w:t xml:space="preserve"> de </w:t>
      </w:r>
      <w:r>
        <w:rPr>
          <w:rFonts w:cs="Arial"/>
          <w:b/>
          <w:lang w:val="es-ES_tradnl"/>
        </w:rPr>
        <w:t>58,8</w:t>
      </w:r>
      <w:r w:rsidR="00444A8B" w:rsidRPr="00205AAB">
        <w:rPr>
          <w:rFonts w:cs="Arial"/>
          <w:b/>
          <w:lang w:val="es-ES_tradnl"/>
        </w:rPr>
        <w:t>% si se considera que para el presente año el presupuesto autorizado fue de $</w:t>
      </w:r>
      <w:r>
        <w:rPr>
          <w:rFonts w:cs="Arial"/>
          <w:b/>
          <w:lang w:val="es-ES_tradnl"/>
        </w:rPr>
        <w:t>7.513.597</w:t>
      </w:r>
      <w:r w:rsidR="00694103">
        <w:rPr>
          <w:rFonts w:cs="Arial"/>
          <w:b/>
          <w:lang w:val="es-ES_tradnl"/>
        </w:rPr>
        <w:t xml:space="preserve"> miles</w:t>
      </w:r>
      <w:r w:rsidR="00444A8B" w:rsidRPr="00205AAB">
        <w:rPr>
          <w:rFonts w:cs="Arial"/>
          <w:b/>
          <w:lang w:val="es-ES_tradnl"/>
        </w:rPr>
        <w:t>.</w:t>
      </w:r>
    </w:p>
    <w:p w:rsidR="00444A8B" w:rsidRDefault="00444A8B" w:rsidP="00444A8B">
      <w:pPr>
        <w:tabs>
          <w:tab w:val="left" w:pos="2835"/>
        </w:tabs>
        <w:jc w:val="both"/>
        <w:rPr>
          <w:rFonts w:cs="Arial"/>
          <w:lang w:val="es-ES_tradnl"/>
        </w:rPr>
      </w:pPr>
    </w:p>
    <w:p w:rsidR="00CA355D" w:rsidRPr="00CA355D" w:rsidRDefault="00CA355D" w:rsidP="00CA355D">
      <w:pPr>
        <w:tabs>
          <w:tab w:val="left" w:pos="2835"/>
        </w:tabs>
        <w:autoSpaceDE w:val="0"/>
        <w:autoSpaceDN w:val="0"/>
        <w:adjustRightInd w:val="0"/>
        <w:ind w:firstLine="2835"/>
        <w:jc w:val="both"/>
        <w:rPr>
          <w:rFonts w:eastAsia="Cambria" w:cs="Arial"/>
          <w:szCs w:val="24"/>
          <w:lang w:val="es-ES_tradnl" w:eastAsia="en-US"/>
        </w:rPr>
      </w:pPr>
      <w:r w:rsidRPr="00CA355D">
        <w:rPr>
          <w:rFonts w:eastAsia="Cambria" w:cs="Arial"/>
          <w:szCs w:val="24"/>
          <w:lang w:val="es-ES_tradnl" w:eastAsia="en-US"/>
        </w:rPr>
        <w:t xml:space="preserve">Al abordar este </w:t>
      </w:r>
      <w:r w:rsidR="008C3F9F">
        <w:rPr>
          <w:rFonts w:eastAsia="Cambria" w:cs="Arial"/>
          <w:szCs w:val="24"/>
          <w:lang w:val="es-ES_tradnl" w:eastAsia="en-US"/>
        </w:rPr>
        <w:t>Programa 05 la</w:t>
      </w:r>
      <w:r w:rsidRPr="00CA355D">
        <w:rPr>
          <w:rFonts w:eastAsia="Cambria" w:cs="Arial"/>
          <w:szCs w:val="24"/>
          <w:lang w:val="es-ES_tradnl" w:eastAsia="en-US"/>
        </w:rPr>
        <w:t xml:space="preserve"> </w:t>
      </w:r>
      <w:r w:rsidRPr="00CA355D">
        <w:rPr>
          <w:rFonts w:eastAsia="Cambria" w:cs="Arial"/>
          <w:b/>
          <w:szCs w:val="24"/>
          <w:lang w:val="es-ES_tradnl" w:eastAsia="en-US"/>
        </w:rPr>
        <w:t>señora Subsecretaria de Energía</w:t>
      </w:r>
      <w:r w:rsidRPr="00CA355D">
        <w:rPr>
          <w:rFonts w:eastAsia="Cambria" w:cs="Arial"/>
          <w:szCs w:val="24"/>
          <w:lang w:val="es-ES_tradnl" w:eastAsia="en-US"/>
        </w:rPr>
        <w:t xml:space="preserve"> dijo que presupuestariamente </w:t>
      </w:r>
      <w:r w:rsidR="008C3F9F">
        <w:rPr>
          <w:rFonts w:eastAsia="Cambria" w:cs="Arial"/>
          <w:szCs w:val="24"/>
          <w:lang w:val="es-ES_tradnl" w:eastAsia="en-US"/>
        </w:rPr>
        <w:t xml:space="preserve">tiene </w:t>
      </w:r>
      <w:r w:rsidRPr="00CA355D">
        <w:rPr>
          <w:rFonts w:eastAsia="Cambria" w:cs="Arial"/>
          <w:szCs w:val="24"/>
          <w:lang w:val="es-ES_tradnl" w:eastAsia="en-US"/>
        </w:rPr>
        <w:t xml:space="preserve">un crecimiento de 58,8%, </w:t>
      </w:r>
      <w:r w:rsidR="008C3F9F">
        <w:rPr>
          <w:rFonts w:eastAsia="Cambria" w:cs="Arial"/>
          <w:szCs w:val="24"/>
          <w:lang w:val="es-ES_tradnl" w:eastAsia="en-US"/>
        </w:rPr>
        <w:t xml:space="preserve">en el que destacan la mantención de </w:t>
      </w:r>
      <w:r w:rsidRPr="00CA355D">
        <w:rPr>
          <w:rFonts w:eastAsia="Cambria" w:cs="Arial"/>
          <w:szCs w:val="24"/>
          <w:lang w:val="es-ES_tradnl" w:eastAsia="en-US"/>
        </w:rPr>
        <w:t xml:space="preserve">los gastos de continuidad </w:t>
      </w:r>
      <w:r w:rsidR="008C3F9F">
        <w:rPr>
          <w:rFonts w:eastAsia="Cambria" w:cs="Arial"/>
          <w:szCs w:val="24"/>
          <w:lang w:val="es-ES_tradnl" w:eastAsia="en-US"/>
        </w:rPr>
        <w:t xml:space="preserve">para </w:t>
      </w:r>
      <w:r w:rsidRPr="00CA355D">
        <w:rPr>
          <w:rFonts w:eastAsia="Cambria" w:cs="Arial"/>
          <w:szCs w:val="24"/>
          <w:lang w:val="es-ES_tradnl" w:eastAsia="en-US"/>
        </w:rPr>
        <w:t xml:space="preserve">las acciones de regulación, promoción y etiquetado en eficiencia energética, </w:t>
      </w:r>
      <w:r w:rsidR="008C3F9F">
        <w:rPr>
          <w:rFonts w:eastAsia="Cambria" w:cs="Arial"/>
          <w:szCs w:val="24"/>
          <w:lang w:val="es-ES_tradnl" w:eastAsia="en-US"/>
        </w:rPr>
        <w:t xml:space="preserve">así como la inclusión de </w:t>
      </w:r>
      <w:r w:rsidRPr="00CA355D">
        <w:rPr>
          <w:rFonts w:eastAsia="Cambria" w:cs="Arial"/>
          <w:szCs w:val="24"/>
          <w:lang w:val="es-ES_tradnl" w:eastAsia="en-US"/>
        </w:rPr>
        <w:t xml:space="preserve">$258 millones para un estudio </w:t>
      </w:r>
      <w:r w:rsidRPr="00CA355D">
        <w:rPr>
          <w:rFonts w:eastAsia="Cambria" w:cs="Arial"/>
          <w:szCs w:val="24"/>
          <w:lang w:val="es-ES_tradnl" w:eastAsia="en-US"/>
        </w:rPr>
        <w:lastRenderedPageBreak/>
        <w:t xml:space="preserve">sobre uso de leña, </w:t>
      </w:r>
      <w:r w:rsidR="008C3F9F">
        <w:rPr>
          <w:rFonts w:eastAsia="Cambria" w:cs="Arial"/>
          <w:szCs w:val="24"/>
          <w:lang w:val="es-ES_tradnl" w:eastAsia="en-US"/>
        </w:rPr>
        <w:t xml:space="preserve">y la </w:t>
      </w:r>
      <w:r w:rsidRPr="00CA355D">
        <w:rPr>
          <w:rFonts w:eastAsia="Cambria" w:cs="Arial"/>
          <w:szCs w:val="24"/>
          <w:lang w:val="es-ES_tradnl" w:eastAsia="en-US"/>
        </w:rPr>
        <w:t xml:space="preserve">elaboración de la </w:t>
      </w:r>
      <w:r w:rsidR="008C3F9F">
        <w:rPr>
          <w:rFonts w:eastAsia="Cambria" w:cs="Arial"/>
          <w:szCs w:val="24"/>
          <w:lang w:val="es-ES_tradnl" w:eastAsia="en-US"/>
        </w:rPr>
        <w:t>L</w:t>
      </w:r>
      <w:r w:rsidRPr="00CA355D">
        <w:rPr>
          <w:rFonts w:eastAsia="Cambria" w:cs="Arial"/>
          <w:szCs w:val="24"/>
          <w:lang w:val="es-ES_tradnl" w:eastAsia="en-US"/>
        </w:rPr>
        <w:t xml:space="preserve">ey de </w:t>
      </w:r>
      <w:r w:rsidR="008C3F9F">
        <w:rPr>
          <w:rFonts w:eastAsia="Cambria" w:cs="Arial"/>
          <w:szCs w:val="24"/>
          <w:lang w:val="es-ES_tradnl" w:eastAsia="en-US"/>
        </w:rPr>
        <w:t>E</w:t>
      </w:r>
      <w:r w:rsidRPr="00CA355D">
        <w:rPr>
          <w:rFonts w:eastAsia="Cambria" w:cs="Arial"/>
          <w:szCs w:val="24"/>
          <w:lang w:val="es-ES_tradnl" w:eastAsia="en-US"/>
        </w:rPr>
        <w:t xml:space="preserve">ficiencia </w:t>
      </w:r>
      <w:r w:rsidR="008C3F9F">
        <w:rPr>
          <w:rFonts w:eastAsia="Cambria" w:cs="Arial"/>
          <w:szCs w:val="24"/>
          <w:lang w:val="es-ES_tradnl" w:eastAsia="en-US"/>
        </w:rPr>
        <w:t>E</w:t>
      </w:r>
      <w:r w:rsidRPr="00CA355D">
        <w:rPr>
          <w:rFonts w:eastAsia="Cambria" w:cs="Arial"/>
          <w:szCs w:val="24"/>
          <w:lang w:val="es-ES_tradnl" w:eastAsia="en-US"/>
        </w:rPr>
        <w:t xml:space="preserve">nergética y </w:t>
      </w:r>
      <w:r w:rsidR="008C3F9F">
        <w:rPr>
          <w:rFonts w:eastAsia="Cambria" w:cs="Arial"/>
          <w:szCs w:val="24"/>
          <w:lang w:val="es-ES_tradnl" w:eastAsia="en-US"/>
        </w:rPr>
        <w:t xml:space="preserve">la asesoría a </w:t>
      </w:r>
      <w:r w:rsidRPr="00CA355D">
        <w:rPr>
          <w:rFonts w:eastAsia="Cambria" w:cs="Arial"/>
          <w:szCs w:val="24"/>
          <w:lang w:val="es-ES_tradnl" w:eastAsia="en-US"/>
        </w:rPr>
        <w:t xml:space="preserve">municipios en consumo </w:t>
      </w:r>
      <w:r w:rsidR="008C3F9F">
        <w:rPr>
          <w:rFonts w:eastAsia="Cambria" w:cs="Arial"/>
          <w:szCs w:val="24"/>
          <w:lang w:val="es-ES_tradnl" w:eastAsia="en-US"/>
        </w:rPr>
        <w:t xml:space="preserve">de </w:t>
      </w:r>
      <w:r w:rsidRPr="00CA355D">
        <w:rPr>
          <w:rFonts w:eastAsia="Cambria" w:cs="Arial"/>
          <w:szCs w:val="24"/>
          <w:lang w:val="es-ES_tradnl" w:eastAsia="en-US"/>
        </w:rPr>
        <w:t>energ</w:t>
      </w:r>
      <w:r w:rsidR="008C3F9F">
        <w:rPr>
          <w:rFonts w:eastAsia="Cambria" w:cs="Arial"/>
          <w:szCs w:val="24"/>
          <w:lang w:val="es-ES_tradnl" w:eastAsia="en-US"/>
        </w:rPr>
        <w:t>ía</w:t>
      </w:r>
      <w:r w:rsidRPr="00CA355D">
        <w:rPr>
          <w:rFonts w:eastAsia="Cambria" w:cs="Arial"/>
          <w:szCs w:val="24"/>
          <w:lang w:val="es-ES_tradnl" w:eastAsia="en-US"/>
        </w:rPr>
        <w:t xml:space="preserve"> </w:t>
      </w:r>
      <w:r w:rsidR="008C3F9F">
        <w:rPr>
          <w:rFonts w:eastAsia="Cambria" w:cs="Arial"/>
          <w:szCs w:val="24"/>
          <w:lang w:val="es-ES_tradnl" w:eastAsia="en-US"/>
        </w:rPr>
        <w:t>($</w:t>
      </w:r>
      <w:r w:rsidRPr="00CA355D">
        <w:rPr>
          <w:rFonts w:eastAsia="Cambria" w:cs="Arial"/>
          <w:szCs w:val="24"/>
          <w:lang w:val="es-ES_tradnl" w:eastAsia="en-US"/>
        </w:rPr>
        <w:t>3.882 millones</w:t>
      </w:r>
      <w:r w:rsidR="008C3F9F">
        <w:rPr>
          <w:rFonts w:eastAsia="Cambria" w:cs="Arial"/>
          <w:szCs w:val="24"/>
          <w:lang w:val="es-ES_tradnl" w:eastAsia="en-US"/>
        </w:rPr>
        <w:t>)</w:t>
      </w:r>
      <w:r w:rsidRPr="00CA355D">
        <w:rPr>
          <w:rFonts w:eastAsia="Cambria" w:cs="Arial"/>
          <w:szCs w:val="24"/>
          <w:lang w:val="es-ES_tradnl" w:eastAsia="en-US"/>
        </w:rPr>
        <w:t>.</w:t>
      </w:r>
    </w:p>
    <w:p w:rsidR="00CA355D" w:rsidRPr="00CA355D" w:rsidRDefault="00CA355D" w:rsidP="00CA355D">
      <w:pPr>
        <w:tabs>
          <w:tab w:val="left" w:pos="2835"/>
        </w:tabs>
        <w:autoSpaceDE w:val="0"/>
        <w:autoSpaceDN w:val="0"/>
        <w:adjustRightInd w:val="0"/>
        <w:ind w:firstLine="2835"/>
        <w:jc w:val="both"/>
        <w:rPr>
          <w:rFonts w:eastAsia="Cambria" w:cs="Arial"/>
          <w:szCs w:val="24"/>
          <w:lang w:val="es-ES_tradnl" w:eastAsia="en-US"/>
        </w:rPr>
      </w:pPr>
    </w:p>
    <w:p w:rsidR="00CA355D" w:rsidRPr="00CA355D" w:rsidRDefault="008C3F9F" w:rsidP="00CA355D">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Se </w:t>
      </w:r>
      <w:r w:rsidR="00CA355D" w:rsidRPr="00CA355D">
        <w:rPr>
          <w:rFonts w:eastAsia="Cambria" w:cs="Arial"/>
          <w:szCs w:val="24"/>
          <w:lang w:val="es-ES_tradnl" w:eastAsia="en-US"/>
        </w:rPr>
        <w:t>incluye</w:t>
      </w:r>
      <w:r>
        <w:rPr>
          <w:rFonts w:eastAsia="Cambria" w:cs="Arial"/>
          <w:szCs w:val="24"/>
          <w:lang w:val="es-ES_tradnl" w:eastAsia="en-US"/>
        </w:rPr>
        <w:t>n, también,</w:t>
      </w:r>
      <w:r w:rsidR="00CA355D" w:rsidRPr="00CA355D">
        <w:rPr>
          <w:rFonts w:eastAsia="Cambria" w:cs="Arial"/>
          <w:szCs w:val="24"/>
          <w:lang w:val="es-ES_tradnl" w:eastAsia="en-US"/>
        </w:rPr>
        <w:t xml:space="preserve"> $8.050 millones para la Agencia Chilena de Eficiencia Energética (ACHEE) que financia estudios, evaluaciones, actividades de promoción e información y desarrollo de iniciativas relacionadas con la diversificación, ahorro y uso eficiente de la energía. </w:t>
      </w:r>
      <w:r>
        <w:rPr>
          <w:rFonts w:eastAsia="Cambria" w:cs="Arial"/>
          <w:szCs w:val="24"/>
          <w:lang w:val="es-ES_tradnl" w:eastAsia="en-US"/>
        </w:rPr>
        <w:t>R</w:t>
      </w:r>
      <w:r w:rsidR="00CA355D" w:rsidRPr="00CA355D">
        <w:rPr>
          <w:rFonts w:eastAsia="Cambria" w:cs="Arial"/>
          <w:szCs w:val="24"/>
          <w:lang w:val="es-ES_tradnl" w:eastAsia="en-US"/>
        </w:rPr>
        <w:t xml:space="preserve">especto de las medidas de la agenda de energía, se consideran </w:t>
      </w:r>
      <w:r>
        <w:rPr>
          <w:rFonts w:eastAsia="Cambria" w:cs="Arial"/>
          <w:szCs w:val="24"/>
          <w:lang w:val="es-ES_tradnl" w:eastAsia="en-US"/>
        </w:rPr>
        <w:t xml:space="preserve">en total </w:t>
      </w:r>
      <w:r w:rsidR="00CA355D" w:rsidRPr="00CA355D">
        <w:rPr>
          <w:rFonts w:eastAsia="Cambria" w:cs="Arial"/>
          <w:szCs w:val="24"/>
          <w:lang w:val="es-ES_tradnl" w:eastAsia="en-US"/>
        </w:rPr>
        <w:t>$6.077 millones</w:t>
      </w:r>
      <w:r>
        <w:rPr>
          <w:rFonts w:eastAsia="Cambria" w:cs="Arial"/>
          <w:szCs w:val="24"/>
          <w:lang w:val="es-ES_tradnl" w:eastAsia="en-US"/>
        </w:rPr>
        <w:t xml:space="preserve"> que se destinarán </w:t>
      </w:r>
      <w:r w:rsidR="00CA355D" w:rsidRPr="00CA355D">
        <w:rPr>
          <w:rFonts w:eastAsia="Cambria" w:cs="Arial"/>
          <w:szCs w:val="24"/>
          <w:lang w:val="es-ES_tradnl" w:eastAsia="en-US"/>
        </w:rPr>
        <w:t xml:space="preserve">a un programa de alumbrado público </w:t>
      </w:r>
      <w:r>
        <w:rPr>
          <w:rFonts w:eastAsia="Cambria" w:cs="Arial"/>
          <w:szCs w:val="24"/>
          <w:lang w:val="es-ES_tradnl" w:eastAsia="en-US"/>
        </w:rPr>
        <w:t>(</w:t>
      </w:r>
      <w:r w:rsidR="00CA355D" w:rsidRPr="00CA355D">
        <w:rPr>
          <w:rFonts w:eastAsia="Cambria" w:cs="Arial"/>
          <w:szCs w:val="24"/>
          <w:lang w:val="es-ES_tradnl" w:eastAsia="en-US"/>
        </w:rPr>
        <w:t>$2.369 millones</w:t>
      </w:r>
      <w:r>
        <w:rPr>
          <w:rFonts w:eastAsia="Cambria" w:cs="Arial"/>
          <w:szCs w:val="24"/>
          <w:lang w:val="es-ES_tradnl" w:eastAsia="en-US"/>
        </w:rPr>
        <w:t>)</w:t>
      </w:r>
      <w:r w:rsidR="00CA355D" w:rsidRPr="00CA355D">
        <w:rPr>
          <w:rFonts w:eastAsia="Cambria" w:cs="Arial"/>
          <w:szCs w:val="24"/>
          <w:lang w:val="es-ES_tradnl" w:eastAsia="en-US"/>
        </w:rPr>
        <w:t xml:space="preserve">, al reacondicionamiento térmico y eléctrico de hospitales </w:t>
      </w:r>
      <w:r>
        <w:rPr>
          <w:rFonts w:eastAsia="Cambria" w:cs="Arial"/>
          <w:szCs w:val="24"/>
          <w:lang w:val="es-ES_tradnl" w:eastAsia="en-US"/>
        </w:rPr>
        <w:t>(</w:t>
      </w:r>
      <w:r w:rsidR="00CA355D" w:rsidRPr="00CA355D">
        <w:rPr>
          <w:rFonts w:eastAsia="Cambria" w:cs="Arial"/>
          <w:szCs w:val="24"/>
          <w:lang w:val="es-ES_tradnl" w:eastAsia="en-US"/>
        </w:rPr>
        <w:t>$3.348 millones</w:t>
      </w:r>
      <w:r>
        <w:rPr>
          <w:rFonts w:eastAsia="Cambria" w:cs="Arial"/>
          <w:szCs w:val="24"/>
          <w:lang w:val="es-ES_tradnl" w:eastAsia="en-US"/>
        </w:rPr>
        <w:t>)</w:t>
      </w:r>
      <w:r w:rsidR="00CA355D" w:rsidRPr="00CA355D">
        <w:rPr>
          <w:rFonts w:eastAsia="Cambria" w:cs="Arial"/>
          <w:szCs w:val="24"/>
          <w:lang w:val="es-ES_tradnl" w:eastAsia="en-US"/>
        </w:rPr>
        <w:t xml:space="preserve"> y a la implementación de proyectos pilotos de cogeneración </w:t>
      </w:r>
      <w:r>
        <w:rPr>
          <w:rFonts w:eastAsia="Cambria" w:cs="Arial"/>
          <w:szCs w:val="24"/>
          <w:lang w:val="es-ES_tradnl" w:eastAsia="en-US"/>
        </w:rPr>
        <w:t>(</w:t>
      </w:r>
      <w:r w:rsidR="00CA355D" w:rsidRPr="00CA355D">
        <w:rPr>
          <w:rFonts w:eastAsia="Cambria" w:cs="Arial"/>
          <w:szCs w:val="24"/>
          <w:lang w:val="es-ES_tradnl" w:eastAsia="en-US"/>
        </w:rPr>
        <w:t>$361</w:t>
      </w:r>
      <w:r>
        <w:rPr>
          <w:rFonts w:eastAsia="Cambria" w:cs="Arial"/>
          <w:szCs w:val="24"/>
          <w:lang w:val="es-ES_tradnl" w:eastAsia="en-US"/>
        </w:rPr>
        <w:t xml:space="preserve"> </w:t>
      </w:r>
      <w:r w:rsidR="00CA355D" w:rsidRPr="00CA355D">
        <w:rPr>
          <w:rFonts w:eastAsia="Cambria" w:cs="Arial"/>
          <w:szCs w:val="24"/>
          <w:lang w:val="es-ES_tradnl" w:eastAsia="en-US"/>
        </w:rPr>
        <w:t>millones</w:t>
      </w:r>
      <w:r>
        <w:rPr>
          <w:rFonts w:eastAsia="Cambria" w:cs="Arial"/>
          <w:szCs w:val="24"/>
          <w:lang w:val="es-ES_tradnl" w:eastAsia="en-US"/>
        </w:rPr>
        <w:t>)</w:t>
      </w:r>
      <w:r w:rsidR="00CA355D" w:rsidRPr="00CA355D">
        <w:rPr>
          <w:rFonts w:eastAsia="Cambria" w:cs="Arial"/>
          <w:szCs w:val="24"/>
          <w:lang w:val="es-ES_tradnl" w:eastAsia="en-US"/>
        </w:rPr>
        <w:t>.</w:t>
      </w:r>
    </w:p>
    <w:p w:rsidR="00CA355D" w:rsidRPr="00CA355D" w:rsidRDefault="00CA355D" w:rsidP="00CA355D">
      <w:pPr>
        <w:tabs>
          <w:tab w:val="left" w:pos="2835"/>
        </w:tabs>
        <w:autoSpaceDE w:val="0"/>
        <w:autoSpaceDN w:val="0"/>
        <w:adjustRightInd w:val="0"/>
        <w:ind w:firstLine="2835"/>
        <w:jc w:val="both"/>
        <w:rPr>
          <w:rFonts w:eastAsia="Cambria" w:cs="Arial"/>
          <w:szCs w:val="24"/>
          <w:lang w:val="es-ES_tradnl" w:eastAsia="en-US"/>
        </w:rPr>
      </w:pPr>
    </w:p>
    <w:p w:rsidR="00694A2D" w:rsidRDefault="00694A2D" w:rsidP="00CA355D">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Con motivo del análisis de este Programa </w:t>
      </w:r>
      <w:r w:rsidR="006D6BC2">
        <w:rPr>
          <w:rFonts w:eastAsia="Cambria" w:cs="Arial"/>
          <w:szCs w:val="24"/>
          <w:lang w:val="es-ES_tradnl" w:eastAsia="en-US"/>
        </w:rPr>
        <w:t xml:space="preserve">05 </w:t>
      </w:r>
      <w:r>
        <w:rPr>
          <w:rFonts w:eastAsia="Cambria" w:cs="Arial"/>
          <w:szCs w:val="24"/>
          <w:lang w:val="es-ES_tradnl" w:eastAsia="en-US"/>
        </w:rPr>
        <w:t xml:space="preserve">el Ejecutivo formuló </w:t>
      </w:r>
      <w:r w:rsidRPr="00694A2D">
        <w:rPr>
          <w:rFonts w:eastAsia="Cambria" w:cs="Arial"/>
          <w:szCs w:val="24"/>
          <w:lang w:val="es-ES_tradnl" w:eastAsia="en-US"/>
        </w:rPr>
        <w:t xml:space="preserve">una indicación que dice relación con los recursos que se transfieren a la Agencia Chilena de Eficiencia Energética (ACHEE), que son del orden de $8.050 millones y que originalmente se contemplan en el subtítulo 24, </w:t>
      </w:r>
      <w:r>
        <w:rPr>
          <w:rFonts w:eastAsia="Cambria" w:cs="Arial"/>
          <w:szCs w:val="24"/>
          <w:lang w:val="es-ES_tradnl" w:eastAsia="en-US"/>
        </w:rPr>
        <w:t>T</w:t>
      </w:r>
      <w:r w:rsidRPr="00694A2D">
        <w:rPr>
          <w:rFonts w:eastAsia="Cambria" w:cs="Arial"/>
          <w:szCs w:val="24"/>
          <w:lang w:val="es-ES_tradnl" w:eastAsia="en-US"/>
        </w:rPr>
        <w:t xml:space="preserve">ransferencias </w:t>
      </w:r>
      <w:r>
        <w:rPr>
          <w:rFonts w:eastAsia="Cambria" w:cs="Arial"/>
          <w:szCs w:val="24"/>
          <w:lang w:val="es-ES_tradnl" w:eastAsia="en-US"/>
        </w:rPr>
        <w:t>C</w:t>
      </w:r>
      <w:r w:rsidRPr="00694A2D">
        <w:rPr>
          <w:rFonts w:eastAsia="Cambria" w:cs="Arial"/>
          <w:szCs w:val="24"/>
          <w:lang w:val="es-ES_tradnl" w:eastAsia="en-US"/>
        </w:rPr>
        <w:t>orrientes</w:t>
      </w:r>
      <w:r>
        <w:rPr>
          <w:rFonts w:eastAsia="Cambria" w:cs="Arial"/>
          <w:szCs w:val="24"/>
          <w:lang w:val="es-ES_tradnl" w:eastAsia="en-US"/>
        </w:rPr>
        <w:t>.</w:t>
      </w:r>
    </w:p>
    <w:p w:rsidR="00694A2D" w:rsidRDefault="00694A2D" w:rsidP="00CA355D">
      <w:pPr>
        <w:tabs>
          <w:tab w:val="left" w:pos="2835"/>
        </w:tabs>
        <w:autoSpaceDE w:val="0"/>
        <w:autoSpaceDN w:val="0"/>
        <w:adjustRightInd w:val="0"/>
        <w:ind w:firstLine="2835"/>
        <w:jc w:val="both"/>
        <w:rPr>
          <w:rFonts w:eastAsia="Cambria" w:cs="Arial"/>
          <w:szCs w:val="24"/>
          <w:lang w:val="es-ES_tradnl" w:eastAsia="en-US"/>
        </w:rPr>
      </w:pPr>
    </w:p>
    <w:p w:rsidR="00CA355D" w:rsidRPr="00CA355D" w:rsidRDefault="00CA355D" w:rsidP="00CA355D">
      <w:pPr>
        <w:tabs>
          <w:tab w:val="left" w:pos="2835"/>
        </w:tabs>
        <w:autoSpaceDE w:val="0"/>
        <w:autoSpaceDN w:val="0"/>
        <w:adjustRightInd w:val="0"/>
        <w:ind w:firstLine="2835"/>
        <w:jc w:val="both"/>
        <w:rPr>
          <w:rFonts w:eastAsia="Cambria" w:cs="Arial"/>
          <w:szCs w:val="24"/>
          <w:lang w:val="es-ES_tradnl" w:eastAsia="en-US"/>
        </w:rPr>
      </w:pPr>
      <w:r w:rsidRPr="00CA355D">
        <w:rPr>
          <w:rFonts w:eastAsia="Cambria" w:cs="Arial"/>
          <w:szCs w:val="24"/>
          <w:lang w:val="es-ES_tradnl" w:eastAsia="en-US"/>
        </w:rPr>
        <w:t xml:space="preserve">La </w:t>
      </w:r>
      <w:r w:rsidRPr="00CA355D">
        <w:rPr>
          <w:rFonts w:eastAsia="Cambria" w:cs="Arial"/>
          <w:b/>
          <w:szCs w:val="24"/>
          <w:lang w:val="es-ES_tradnl" w:eastAsia="en-US"/>
        </w:rPr>
        <w:t xml:space="preserve">Jefa de la División </w:t>
      </w:r>
      <w:r w:rsidR="00B15212">
        <w:rPr>
          <w:rFonts w:eastAsia="Cambria" w:cs="Arial"/>
          <w:b/>
          <w:szCs w:val="24"/>
          <w:lang w:val="es-ES_tradnl" w:eastAsia="en-US"/>
        </w:rPr>
        <w:t xml:space="preserve">de </w:t>
      </w:r>
      <w:r w:rsidRPr="00CA355D">
        <w:rPr>
          <w:rFonts w:eastAsia="Cambria" w:cs="Arial"/>
          <w:b/>
          <w:szCs w:val="24"/>
          <w:lang w:val="es-ES_tradnl" w:eastAsia="en-US"/>
        </w:rPr>
        <w:t xml:space="preserve">Gestión, </w:t>
      </w:r>
      <w:r w:rsidR="006D6BC2">
        <w:rPr>
          <w:rFonts w:eastAsia="Cambria" w:cs="Arial"/>
          <w:szCs w:val="24"/>
          <w:lang w:val="es-ES_tradnl" w:eastAsia="en-US"/>
        </w:rPr>
        <w:t xml:space="preserve">explicó </w:t>
      </w:r>
      <w:r w:rsidRPr="00CA355D">
        <w:rPr>
          <w:rFonts w:eastAsia="Cambria" w:cs="Arial"/>
          <w:szCs w:val="24"/>
          <w:lang w:val="es-ES_tradnl" w:eastAsia="en-US"/>
        </w:rPr>
        <w:t xml:space="preserve">que </w:t>
      </w:r>
      <w:r w:rsidR="00694A2D">
        <w:rPr>
          <w:rFonts w:eastAsia="Cambria" w:cs="Arial"/>
          <w:szCs w:val="24"/>
          <w:lang w:val="es-ES_tradnl" w:eastAsia="en-US"/>
        </w:rPr>
        <w:t xml:space="preserve">esta </w:t>
      </w:r>
      <w:r w:rsidRPr="00CA355D">
        <w:rPr>
          <w:rFonts w:eastAsia="Cambria" w:cs="Arial"/>
          <w:szCs w:val="24"/>
          <w:lang w:val="es-ES_tradnl" w:eastAsia="en-US"/>
        </w:rPr>
        <w:t xml:space="preserve">indicación </w:t>
      </w:r>
      <w:r w:rsidR="00614A0A">
        <w:rPr>
          <w:rFonts w:eastAsia="Cambria" w:cs="Arial"/>
          <w:szCs w:val="24"/>
          <w:lang w:val="es-ES_tradnl" w:eastAsia="en-US"/>
        </w:rPr>
        <w:t xml:space="preserve">–para </w:t>
      </w:r>
      <w:r w:rsidR="00694A2D">
        <w:rPr>
          <w:rFonts w:eastAsia="Cambria" w:cs="Arial"/>
          <w:szCs w:val="24"/>
          <w:lang w:val="es-ES_tradnl" w:eastAsia="en-US"/>
        </w:rPr>
        <w:t>fines de transparencia</w:t>
      </w:r>
      <w:r w:rsidR="00614A0A">
        <w:rPr>
          <w:rFonts w:eastAsia="Cambria" w:cs="Arial"/>
          <w:szCs w:val="24"/>
          <w:lang w:val="es-ES_tradnl" w:eastAsia="en-US"/>
        </w:rPr>
        <w:t>-</w:t>
      </w:r>
      <w:r w:rsidR="00694A2D">
        <w:rPr>
          <w:rFonts w:eastAsia="Cambria" w:cs="Arial"/>
          <w:szCs w:val="24"/>
          <w:lang w:val="es-ES_tradnl" w:eastAsia="en-US"/>
        </w:rPr>
        <w:t xml:space="preserve"> </w:t>
      </w:r>
      <w:r w:rsidRPr="00CA355D">
        <w:rPr>
          <w:rFonts w:eastAsia="Cambria" w:cs="Arial"/>
          <w:szCs w:val="24"/>
          <w:lang w:val="es-ES_tradnl" w:eastAsia="en-US"/>
        </w:rPr>
        <w:t>abre ese monto en dos ítems distintos</w:t>
      </w:r>
      <w:r w:rsidR="00694A2D">
        <w:rPr>
          <w:rFonts w:eastAsia="Cambria" w:cs="Arial"/>
          <w:szCs w:val="24"/>
          <w:lang w:val="es-ES_tradnl" w:eastAsia="en-US"/>
        </w:rPr>
        <w:t>:</w:t>
      </w:r>
      <w:r w:rsidRPr="00CA355D">
        <w:rPr>
          <w:rFonts w:eastAsia="Cambria" w:cs="Arial"/>
          <w:szCs w:val="24"/>
          <w:lang w:val="es-ES_tradnl" w:eastAsia="en-US"/>
        </w:rPr>
        <w:t xml:space="preserve"> uno que se mantiene en el subtítulo 24, y el otro </w:t>
      </w:r>
      <w:r w:rsidR="00694A2D">
        <w:rPr>
          <w:rFonts w:eastAsia="Cambria" w:cs="Arial"/>
          <w:szCs w:val="24"/>
          <w:lang w:val="es-ES_tradnl" w:eastAsia="en-US"/>
        </w:rPr>
        <w:t xml:space="preserve">que </w:t>
      </w:r>
      <w:r w:rsidRPr="00CA355D">
        <w:rPr>
          <w:rFonts w:eastAsia="Cambria" w:cs="Arial"/>
          <w:szCs w:val="24"/>
          <w:lang w:val="es-ES_tradnl" w:eastAsia="en-US"/>
        </w:rPr>
        <w:t>va al subtítulo 33</w:t>
      </w:r>
      <w:r w:rsidR="00694A2D">
        <w:rPr>
          <w:rFonts w:eastAsia="Cambria" w:cs="Arial"/>
          <w:szCs w:val="24"/>
          <w:lang w:val="es-ES_tradnl" w:eastAsia="en-US"/>
        </w:rPr>
        <w:t xml:space="preserve"> (esto es, T</w:t>
      </w:r>
      <w:r w:rsidRPr="00CA355D">
        <w:rPr>
          <w:rFonts w:eastAsia="Cambria" w:cs="Arial"/>
          <w:szCs w:val="24"/>
          <w:lang w:val="es-ES_tradnl" w:eastAsia="en-US"/>
        </w:rPr>
        <w:t xml:space="preserve">ransferencias de </w:t>
      </w:r>
      <w:r w:rsidR="00694A2D">
        <w:rPr>
          <w:rFonts w:eastAsia="Cambria" w:cs="Arial"/>
          <w:szCs w:val="24"/>
          <w:lang w:val="es-ES_tradnl" w:eastAsia="en-US"/>
        </w:rPr>
        <w:t>C</w:t>
      </w:r>
      <w:r w:rsidRPr="00CA355D">
        <w:rPr>
          <w:rFonts w:eastAsia="Cambria" w:cs="Arial"/>
          <w:szCs w:val="24"/>
          <w:lang w:val="es-ES_tradnl" w:eastAsia="en-US"/>
        </w:rPr>
        <w:t>apital</w:t>
      </w:r>
      <w:r w:rsidR="00694A2D">
        <w:rPr>
          <w:rFonts w:eastAsia="Cambria" w:cs="Arial"/>
          <w:szCs w:val="24"/>
          <w:lang w:val="es-ES_tradnl" w:eastAsia="en-US"/>
        </w:rPr>
        <w:t>)</w:t>
      </w:r>
      <w:r w:rsidRPr="00CA355D">
        <w:rPr>
          <w:rFonts w:eastAsia="Cambria" w:cs="Arial"/>
          <w:szCs w:val="24"/>
          <w:lang w:val="es-ES_tradnl" w:eastAsia="en-US"/>
        </w:rPr>
        <w:t>.</w:t>
      </w:r>
    </w:p>
    <w:p w:rsidR="00CA355D" w:rsidRPr="00CA355D" w:rsidRDefault="00CA355D" w:rsidP="00CA355D">
      <w:pPr>
        <w:tabs>
          <w:tab w:val="left" w:pos="2835"/>
        </w:tabs>
        <w:autoSpaceDE w:val="0"/>
        <w:autoSpaceDN w:val="0"/>
        <w:adjustRightInd w:val="0"/>
        <w:ind w:firstLine="2835"/>
        <w:jc w:val="both"/>
        <w:rPr>
          <w:rFonts w:eastAsia="Cambria" w:cs="Arial"/>
          <w:szCs w:val="24"/>
          <w:lang w:val="es-ES_tradnl" w:eastAsia="en-US"/>
        </w:rPr>
      </w:pPr>
    </w:p>
    <w:p w:rsidR="00CA355D" w:rsidRPr="00CA355D" w:rsidRDefault="00694A2D" w:rsidP="00CA355D">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La personera a</w:t>
      </w:r>
      <w:r w:rsidR="00CA355D" w:rsidRPr="00CA355D">
        <w:rPr>
          <w:rFonts w:eastAsia="Cambria" w:cs="Arial"/>
          <w:szCs w:val="24"/>
          <w:lang w:val="es-ES_tradnl" w:eastAsia="en-US"/>
        </w:rPr>
        <w:t xml:space="preserve">rguyó </w:t>
      </w:r>
      <w:r w:rsidR="00614A0A">
        <w:rPr>
          <w:rFonts w:eastAsia="Cambria" w:cs="Arial"/>
          <w:szCs w:val="24"/>
          <w:lang w:val="es-ES_tradnl" w:eastAsia="en-US"/>
        </w:rPr>
        <w:t>que lo anterior se funda</w:t>
      </w:r>
      <w:r w:rsidR="00CA355D" w:rsidRPr="00CA355D">
        <w:rPr>
          <w:rFonts w:eastAsia="Cambria" w:cs="Arial"/>
          <w:szCs w:val="24"/>
          <w:lang w:val="es-ES_tradnl" w:eastAsia="en-US"/>
        </w:rPr>
        <w:t xml:space="preserve"> en que la A</w:t>
      </w:r>
      <w:r>
        <w:rPr>
          <w:rFonts w:eastAsia="Cambria" w:cs="Arial"/>
          <w:szCs w:val="24"/>
          <w:lang w:val="es-ES_tradnl" w:eastAsia="en-US"/>
        </w:rPr>
        <w:t>CHEE</w:t>
      </w:r>
      <w:r w:rsidR="00CA355D" w:rsidRPr="00CA355D">
        <w:rPr>
          <w:rFonts w:eastAsia="Cambria" w:cs="Arial"/>
          <w:szCs w:val="24"/>
          <w:lang w:val="es-ES_tradnl" w:eastAsia="en-US"/>
        </w:rPr>
        <w:t xml:space="preserve"> ejecutará dos medidas de la agenda energética, </w:t>
      </w:r>
      <w:r>
        <w:rPr>
          <w:rFonts w:eastAsia="Cambria" w:cs="Arial"/>
          <w:szCs w:val="24"/>
          <w:lang w:val="es-ES_tradnl" w:eastAsia="en-US"/>
        </w:rPr>
        <w:t>referidas a</w:t>
      </w:r>
      <w:r w:rsidR="00CA355D" w:rsidRPr="00CA355D">
        <w:rPr>
          <w:rFonts w:eastAsia="Cambria" w:cs="Arial"/>
          <w:szCs w:val="24"/>
          <w:lang w:val="es-ES_tradnl" w:eastAsia="en-US"/>
        </w:rPr>
        <w:t xml:space="preserve">l recambio de luminarias y </w:t>
      </w:r>
      <w:r>
        <w:rPr>
          <w:rFonts w:eastAsia="Cambria" w:cs="Arial"/>
          <w:szCs w:val="24"/>
          <w:lang w:val="es-ES_tradnl" w:eastAsia="en-US"/>
        </w:rPr>
        <w:t xml:space="preserve">a </w:t>
      </w:r>
      <w:r w:rsidR="00CA355D" w:rsidRPr="00CA355D">
        <w:rPr>
          <w:rFonts w:eastAsia="Cambria" w:cs="Arial"/>
          <w:szCs w:val="24"/>
          <w:lang w:val="es-ES_tradnl" w:eastAsia="en-US"/>
        </w:rPr>
        <w:t>la eficiencia de los hospitales públicos,</w:t>
      </w:r>
      <w:r w:rsidR="00CA355D">
        <w:rPr>
          <w:rFonts w:eastAsia="Cambria" w:cs="Arial"/>
          <w:szCs w:val="24"/>
          <w:lang w:val="es-ES_tradnl" w:eastAsia="en-US"/>
        </w:rPr>
        <w:t xml:space="preserve"> lo cual requiere inversión.</w:t>
      </w:r>
    </w:p>
    <w:p w:rsidR="005B4026" w:rsidRPr="00CA355D" w:rsidRDefault="005B4026" w:rsidP="005B4026">
      <w:pPr>
        <w:tabs>
          <w:tab w:val="left" w:pos="2835"/>
        </w:tabs>
        <w:jc w:val="both"/>
        <w:rPr>
          <w:rFonts w:cs="Arial"/>
          <w:lang w:val="es-ES_tradnl"/>
        </w:rPr>
      </w:pPr>
    </w:p>
    <w:p w:rsidR="00CA355D" w:rsidRPr="00CA355D" w:rsidRDefault="00CA355D" w:rsidP="00CA355D">
      <w:pPr>
        <w:tabs>
          <w:tab w:val="left" w:pos="2835"/>
        </w:tabs>
        <w:autoSpaceDE w:val="0"/>
        <w:autoSpaceDN w:val="0"/>
        <w:adjustRightInd w:val="0"/>
        <w:ind w:firstLine="2835"/>
        <w:jc w:val="both"/>
        <w:rPr>
          <w:rFonts w:eastAsia="Cambria" w:cs="Arial"/>
          <w:szCs w:val="24"/>
          <w:lang w:val="es-ES_tradnl" w:eastAsia="en-US"/>
        </w:rPr>
      </w:pPr>
      <w:r w:rsidRPr="00CA355D">
        <w:rPr>
          <w:rFonts w:eastAsia="Cambria" w:cs="Arial"/>
          <w:szCs w:val="24"/>
          <w:lang w:val="es-ES_tradnl" w:eastAsia="en-US"/>
        </w:rPr>
        <w:t>El</w:t>
      </w:r>
      <w:r w:rsidRPr="00CA355D">
        <w:rPr>
          <w:rFonts w:eastAsia="Cambria" w:cs="Arial"/>
          <w:b/>
          <w:szCs w:val="24"/>
          <w:lang w:val="es-ES_tradnl" w:eastAsia="en-US"/>
        </w:rPr>
        <w:t xml:space="preserve"> Honorable Senador señor García</w:t>
      </w:r>
      <w:r>
        <w:rPr>
          <w:rFonts w:eastAsia="Cambria" w:cs="Arial"/>
          <w:b/>
          <w:szCs w:val="24"/>
          <w:lang w:val="es-ES_tradnl" w:eastAsia="en-US"/>
        </w:rPr>
        <w:t>-</w:t>
      </w:r>
      <w:r w:rsidRPr="00CA355D">
        <w:rPr>
          <w:rFonts w:eastAsia="Cambria" w:cs="Arial"/>
          <w:b/>
          <w:szCs w:val="24"/>
          <w:lang w:val="es-ES_tradnl" w:eastAsia="en-US"/>
        </w:rPr>
        <w:t xml:space="preserve">Huidobro </w:t>
      </w:r>
      <w:r>
        <w:rPr>
          <w:rFonts w:eastAsia="Cambria" w:cs="Arial"/>
          <w:szCs w:val="24"/>
          <w:lang w:val="es-ES_tradnl" w:eastAsia="en-US"/>
        </w:rPr>
        <w:t xml:space="preserve">fue partidario de </w:t>
      </w:r>
      <w:r w:rsidRPr="00CA355D">
        <w:rPr>
          <w:rFonts w:eastAsia="Cambria" w:cs="Arial"/>
          <w:szCs w:val="24"/>
          <w:lang w:val="es-ES_tradnl" w:eastAsia="en-US"/>
        </w:rPr>
        <w:t xml:space="preserve">realizar un seguimiento y evaluación de </w:t>
      </w:r>
      <w:r w:rsidR="00614A0A">
        <w:rPr>
          <w:rFonts w:eastAsia="Cambria" w:cs="Arial"/>
          <w:szCs w:val="24"/>
          <w:lang w:val="es-ES_tradnl" w:eastAsia="en-US"/>
        </w:rPr>
        <w:t>l</w:t>
      </w:r>
      <w:r w:rsidRPr="00CA355D">
        <w:rPr>
          <w:rFonts w:eastAsia="Cambria" w:cs="Arial"/>
          <w:szCs w:val="24"/>
          <w:lang w:val="es-ES_tradnl" w:eastAsia="en-US"/>
        </w:rPr>
        <w:t>os programas</w:t>
      </w:r>
      <w:r w:rsidR="00614A0A">
        <w:rPr>
          <w:rFonts w:eastAsia="Cambria" w:cs="Arial"/>
          <w:szCs w:val="24"/>
          <w:lang w:val="es-ES_tradnl" w:eastAsia="en-US"/>
        </w:rPr>
        <w:t xml:space="preserve"> a cargo de la ACHEE</w:t>
      </w:r>
      <w:r w:rsidRPr="00CA355D">
        <w:rPr>
          <w:rFonts w:eastAsia="Cambria" w:cs="Arial"/>
          <w:szCs w:val="24"/>
          <w:lang w:val="es-ES_tradnl" w:eastAsia="en-US"/>
        </w:rPr>
        <w:t xml:space="preserve">, </w:t>
      </w:r>
      <w:r>
        <w:rPr>
          <w:rFonts w:eastAsia="Cambria" w:cs="Arial"/>
          <w:szCs w:val="24"/>
          <w:lang w:val="es-ES_tradnl" w:eastAsia="en-US"/>
        </w:rPr>
        <w:t xml:space="preserve">dado que, según dijera, </w:t>
      </w:r>
      <w:r w:rsidRPr="00CA355D">
        <w:rPr>
          <w:rFonts w:eastAsia="Cambria" w:cs="Arial"/>
          <w:szCs w:val="24"/>
          <w:lang w:val="es-ES_tradnl" w:eastAsia="en-US"/>
        </w:rPr>
        <w:t>no existe ponderación alguna que verifique si éstos producen resultados concretos.</w:t>
      </w:r>
    </w:p>
    <w:p w:rsidR="00CA355D" w:rsidRPr="00CA355D" w:rsidRDefault="00CA355D" w:rsidP="00CA355D">
      <w:pPr>
        <w:tabs>
          <w:tab w:val="left" w:pos="2835"/>
        </w:tabs>
        <w:autoSpaceDE w:val="0"/>
        <w:autoSpaceDN w:val="0"/>
        <w:adjustRightInd w:val="0"/>
        <w:ind w:firstLine="2835"/>
        <w:jc w:val="both"/>
        <w:rPr>
          <w:rFonts w:eastAsia="Cambria" w:cs="Arial"/>
          <w:szCs w:val="24"/>
          <w:lang w:val="es-ES_tradnl" w:eastAsia="en-US"/>
        </w:rPr>
      </w:pPr>
    </w:p>
    <w:p w:rsidR="00CA355D" w:rsidRPr="00CA355D" w:rsidRDefault="00CA355D" w:rsidP="00CA355D">
      <w:pPr>
        <w:tabs>
          <w:tab w:val="left" w:pos="2835"/>
        </w:tabs>
        <w:autoSpaceDE w:val="0"/>
        <w:autoSpaceDN w:val="0"/>
        <w:adjustRightInd w:val="0"/>
        <w:ind w:firstLine="2835"/>
        <w:jc w:val="both"/>
        <w:rPr>
          <w:rFonts w:eastAsia="Cambria" w:cs="Arial"/>
          <w:szCs w:val="24"/>
          <w:lang w:val="es-ES_tradnl" w:eastAsia="en-US"/>
        </w:rPr>
      </w:pPr>
      <w:r w:rsidRPr="00CA355D">
        <w:rPr>
          <w:rFonts w:eastAsia="Cambria" w:cs="Arial"/>
          <w:szCs w:val="24"/>
          <w:lang w:val="es-ES_tradnl" w:eastAsia="en-US"/>
        </w:rPr>
        <w:t xml:space="preserve">El </w:t>
      </w:r>
      <w:r w:rsidRPr="00CA355D">
        <w:rPr>
          <w:rFonts w:eastAsia="Cambria" w:cs="Arial"/>
          <w:b/>
          <w:szCs w:val="24"/>
          <w:lang w:val="es-ES_tradnl" w:eastAsia="en-US"/>
        </w:rPr>
        <w:t xml:space="preserve">señor Ministro </w:t>
      </w:r>
      <w:r w:rsidRPr="00CA355D">
        <w:rPr>
          <w:rFonts w:eastAsia="Cambria" w:cs="Arial"/>
          <w:szCs w:val="24"/>
          <w:lang w:val="es-ES_tradnl" w:eastAsia="en-US"/>
        </w:rPr>
        <w:t xml:space="preserve">asumió el compromiso de </w:t>
      </w:r>
      <w:r w:rsidR="00614A0A">
        <w:rPr>
          <w:rFonts w:eastAsia="Cambria" w:cs="Arial"/>
          <w:szCs w:val="24"/>
          <w:lang w:val="es-ES_tradnl" w:eastAsia="en-US"/>
        </w:rPr>
        <w:t xml:space="preserve">informar </w:t>
      </w:r>
      <w:r w:rsidRPr="00CA355D">
        <w:rPr>
          <w:rFonts w:eastAsia="Cambria" w:cs="Arial"/>
          <w:szCs w:val="24"/>
          <w:lang w:val="es-ES_tradnl" w:eastAsia="en-US"/>
        </w:rPr>
        <w:t>a la Comisión de Minería y Energía del Senado</w:t>
      </w:r>
      <w:r w:rsidR="00614A0A">
        <w:rPr>
          <w:rFonts w:eastAsia="Cambria" w:cs="Arial"/>
          <w:szCs w:val="24"/>
          <w:lang w:val="es-ES_tradnl" w:eastAsia="en-US"/>
        </w:rPr>
        <w:t xml:space="preserve"> acerca de </w:t>
      </w:r>
      <w:r w:rsidRPr="00CA355D">
        <w:rPr>
          <w:rFonts w:eastAsia="Cambria" w:cs="Arial"/>
          <w:szCs w:val="24"/>
          <w:lang w:val="es-ES_tradnl" w:eastAsia="en-US"/>
        </w:rPr>
        <w:t xml:space="preserve">las evaluaciones de los programas que tiene esta Agencia y de la gestión que realiza. </w:t>
      </w:r>
    </w:p>
    <w:p w:rsidR="006747DD" w:rsidRPr="00CA355D" w:rsidRDefault="006747DD" w:rsidP="005B4026">
      <w:pPr>
        <w:tabs>
          <w:tab w:val="left" w:pos="2835"/>
        </w:tabs>
        <w:jc w:val="both"/>
        <w:rPr>
          <w:rFonts w:cs="Arial"/>
          <w:lang w:val="es-ES_tradnl"/>
        </w:rPr>
      </w:pPr>
    </w:p>
    <w:p w:rsidR="006747DD" w:rsidRPr="00614A0A" w:rsidRDefault="00621BDB" w:rsidP="005B4026">
      <w:pPr>
        <w:tabs>
          <w:tab w:val="left" w:pos="2835"/>
        </w:tabs>
        <w:jc w:val="both"/>
        <w:rPr>
          <w:rFonts w:cs="Arial"/>
          <w:lang w:val="es-ES_tradnl"/>
        </w:rPr>
      </w:pPr>
      <w:r>
        <w:rPr>
          <w:rFonts w:cs="Arial"/>
          <w:lang w:val="es-ES_tradnl"/>
        </w:rPr>
        <w:tab/>
        <w:t>La indicación del Ejecutivo es del siguiente tenor:</w:t>
      </w:r>
    </w:p>
    <w:p w:rsidR="006747DD" w:rsidRPr="00621BDB" w:rsidRDefault="006747DD" w:rsidP="005B4026">
      <w:pPr>
        <w:tabs>
          <w:tab w:val="left" w:pos="2835"/>
        </w:tabs>
        <w:jc w:val="both"/>
        <w:rPr>
          <w:rFonts w:cs="Arial"/>
          <w:lang w:val="es-ES_tradnl"/>
        </w:rPr>
      </w:pPr>
    </w:p>
    <w:p w:rsidR="006747DD" w:rsidRPr="006747DD" w:rsidRDefault="006747DD" w:rsidP="006747DD">
      <w:pPr>
        <w:tabs>
          <w:tab w:val="left" w:pos="2835"/>
        </w:tabs>
        <w:jc w:val="both"/>
        <w:rPr>
          <w:rFonts w:cs="Arial"/>
        </w:rPr>
      </w:pPr>
      <w:r w:rsidRPr="006747DD">
        <w:rPr>
          <w:rFonts w:cs="Arial"/>
        </w:rPr>
        <w:tab/>
      </w:r>
      <w:r w:rsidR="006D6BC2">
        <w:rPr>
          <w:rFonts w:cs="Arial"/>
        </w:rPr>
        <w:t>“</w:t>
      </w:r>
      <w:r w:rsidR="00621BDB">
        <w:rPr>
          <w:rFonts w:cs="Arial"/>
        </w:rPr>
        <w:t>1)</w:t>
      </w:r>
      <w:r w:rsidRPr="006747DD">
        <w:rPr>
          <w:rFonts w:cs="Arial"/>
        </w:rPr>
        <w:t xml:space="preserve"> Para reducir la siguiente asignación, por el monto que se señala:</w:t>
      </w:r>
    </w:p>
    <w:p w:rsidR="006747DD" w:rsidRPr="006747DD" w:rsidRDefault="006747DD" w:rsidP="006747DD">
      <w:pPr>
        <w:tabs>
          <w:tab w:val="left" w:pos="2835"/>
        </w:tabs>
        <w:jc w:val="both"/>
        <w:rPr>
          <w:rFonts w:cs="Arial"/>
        </w:rPr>
      </w:pPr>
    </w:p>
    <w:p w:rsidR="006747DD" w:rsidRPr="006747DD" w:rsidRDefault="006747DD" w:rsidP="006747DD">
      <w:pPr>
        <w:tabs>
          <w:tab w:val="left" w:pos="2835"/>
        </w:tabs>
        <w:jc w:val="both"/>
        <w:rPr>
          <w:rFonts w:cs="Arial"/>
        </w:rPr>
      </w:pPr>
      <w:r w:rsidRPr="006747DD">
        <w:rPr>
          <w:rFonts w:cs="Arial"/>
        </w:rPr>
        <w:tab/>
        <w:t>“Subtítulo 24, Transferencias Corrientes, Ítem 01, al Sector Privado, Asignación 006, Agencia Chilena de Eficiencia Energética, 5.716.500 miles de $.”.</w:t>
      </w:r>
    </w:p>
    <w:p w:rsidR="006747DD" w:rsidRPr="006747DD" w:rsidRDefault="006747DD" w:rsidP="006747DD">
      <w:pPr>
        <w:tabs>
          <w:tab w:val="left" w:pos="2835"/>
        </w:tabs>
        <w:jc w:val="both"/>
        <w:rPr>
          <w:rFonts w:cs="Arial"/>
        </w:rPr>
      </w:pPr>
    </w:p>
    <w:p w:rsidR="006747DD" w:rsidRPr="006747DD" w:rsidRDefault="006747DD" w:rsidP="006747DD">
      <w:pPr>
        <w:tabs>
          <w:tab w:val="left" w:pos="2835"/>
        </w:tabs>
        <w:jc w:val="both"/>
        <w:rPr>
          <w:rFonts w:cs="Arial"/>
        </w:rPr>
      </w:pPr>
      <w:r w:rsidRPr="006747DD">
        <w:rPr>
          <w:rFonts w:cs="Arial"/>
        </w:rPr>
        <w:tab/>
        <w:t>- Para incorporar la siguiente asignación, con el monto que se señala:</w:t>
      </w:r>
    </w:p>
    <w:p w:rsidR="006747DD" w:rsidRPr="006747DD" w:rsidRDefault="006747DD" w:rsidP="006747DD">
      <w:pPr>
        <w:tabs>
          <w:tab w:val="left" w:pos="2835"/>
        </w:tabs>
        <w:jc w:val="both"/>
        <w:rPr>
          <w:rFonts w:cs="Arial"/>
        </w:rPr>
      </w:pPr>
    </w:p>
    <w:p w:rsidR="006747DD" w:rsidRPr="006747DD" w:rsidRDefault="006747DD" w:rsidP="006747DD">
      <w:pPr>
        <w:tabs>
          <w:tab w:val="left" w:pos="2835"/>
        </w:tabs>
        <w:jc w:val="both"/>
        <w:rPr>
          <w:rFonts w:cs="Arial"/>
        </w:rPr>
      </w:pPr>
      <w:r w:rsidRPr="006747DD">
        <w:rPr>
          <w:rFonts w:cs="Arial"/>
        </w:rPr>
        <w:tab/>
        <w:t>“Subtítulo 33, Transferencias de Capital, Ítem 01, al Sector Privado, Asignación 001, Agencia Chilena de Eficiencia Energética, 5.716.500 miles de $.”.</w:t>
      </w:r>
    </w:p>
    <w:p w:rsidR="006747DD" w:rsidRPr="006747DD" w:rsidRDefault="006747DD" w:rsidP="006747DD">
      <w:pPr>
        <w:tabs>
          <w:tab w:val="left" w:pos="2835"/>
        </w:tabs>
        <w:jc w:val="both"/>
        <w:rPr>
          <w:rFonts w:cs="Arial"/>
        </w:rPr>
      </w:pPr>
    </w:p>
    <w:p w:rsidR="006747DD" w:rsidRDefault="006747DD" w:rsidP="006747DD">
      <w:pPr>
        <w:tabs>
          <w:tab w:val="left" w:pos="2835"/>
        </w:tabs>
        <w:jc w:val="both"/>
        <w:rPr>
          <w:rFonts w:cs="Arial"/>
        </w:rPr>
      </w:pPr>
      <w:r w:rsidRPr="006747DD">
        <w:rPr>
          <w:rFonts w:cs="Arial"/>
        </w:rPr>
        <w:tab/>
      </w:r>
      <w:r w:rsidR="00621BDB">
        <w:rPr>
          <w:rFonts w:cs="Arial"/>
        </w:rPr>
        <w:t>2)</w:t>
      </w:r>
      <w:r w:rsidRPr="006747DD">
        <w:rPr>
          <w:rFonts w:cs="Arial"/>
        </w:rPr>
        <w:t xml:space="preserve"> Para asociar la Glosa 04 a la Asignación 001, del Ítem 01, del Subtítulo 33.</w:t>
      </w:r>
      <w:r w:rsidR="006D6BC2">
        <w:rPr>
          <w:rFonts w:cs="Arial"/>
        </w:rPr>
        <w:t>”.</w:t>
      </w:r>
    </w:p>
    <w:p w:rsidR="006747DD" w:rsidRDefault="006747DD" w:rsidP="005B4026">
      <w:pPr>
        <w:tabs>
          <w:tab w:val="left" w:pos="2835"/>
        </w:tabs>
        <w:jc w:val="both"/>
        <w:rPr>
          <w:rFonts w:cs="Arial"/>
        </w:rPr>
      </w:pPr>
    </w:p>
    <w:p w:rsidR="00D87F6E" w:rsidRDefault="00D87F6E" w:rsidP="005B4026">
      <w:pPr>
        <w:tabs>
          <w:tab w:val="left" w:pos="2835"/>
        </w:tabs>
        <w:jc w:val="both"/>
        <w:rPr>
          <w:rFonts w:cs="Arial"/>
        </w:rPr>
      </w:pPr>
      <w:r>
        <w:rPr>
          <w:rFonts w:cs="Arial"/>
        </w:rPr>
        <w:tab/>
        <w:t xml:space="preserve">Como consecuencia de esta indicación, </w:t>
      </w:r>
      <w:r w:rsidR="00B23E1B">
        <w:rPr>
          <w:rFonts w:cs="Arial"/>
        </w:rPr>
        <w:t xml:space="preserve">se </w:t>
      </w:r>
      <w:r>
        <w:rPr>
          <w:rFonts w:cs="Arial"/>
        </w:rPr>
        <w:t xml:space="preserve">debe </w:t>
      </w:r>
      <w:r w:rsidR="00D868A5">
        <w:rPr>
          <w:rFonts w:cs="Arial"/>
        </w:rPr>
        <w:t>re</w:t>
      </w:r>
      <w:r w:rsidR="00B23E1B">
        <w:rPr>
          <w:rFonts w:cs="Arial"/>
        </w:rPr>
        <w:t xml:space="preserve">bajar </w:t>
      </w:r>
      <w:r>
        <w:rPr>
          <w:rFonts w:cs="Arial"/>
        </w:rPr>
        <w:t>el monto dispuesto para el Subtítulo 24 a $3.915.375 miles.</w:t>
      </w:r>
    </w:p>
    <w:p w:rsidR="00D87F6E" w:rsidRDefault="00D87F6E" w:rsidP="005B4026">
      <w:pPr>
        <w:tabs>
          <w:tab w:val="left" w:pos="2835"/>
        </w:tabs>
        <w:jc w:val="both"/>
        <w:rPr>
          <w:rFonts w:cs="Arial"/>
        </w:rPr>
      </w:pPr>
    </w:p>
    <w:p w:rsidR="00912FAE" w:rsidRPr="00621BDB" w:rsidRDefault="00621BDB" w:rsidP="00912FAE">
      <w:pPr>
        <w:tabs>
          <w:tab w:val="left" w:pos="2835"/>
        </w:tabs>
        <w:jc w:val="both"/>
        <w:rPr>
          <w:rFonts w:cs="Arial"/>
          <w:b/>
        </w:rPr>
      </w:pPr>
      <w:r>
        <w:rPr>
          <w:rFonts w:cs="Arial"/>
          <w:b/>
        </w:rPr>
        <w:tab/>
        <w:t xml:space="preserve">Sometida a votación la indicación del Ejecutivo, fue aprobada en los mismos términos </w:t>
      </w:r>
      <w:r w:rsidRPr="00621BDB">
        <w:rPr>
          <w:rFonts w:cs="Arial"/>
          <w:b/>
        </w:rPr>
        <w:t>por la unanimidad de los miembros presentes de la Subcomisión, Honorables Senadores señores García-Huidobro y Horvath y Honorable Diputado señor Jaramillo.</w:t>
      </w:r>
    </w:p>
    <w:p w:rsidR="003523A2" w:rsidRPr="00621BDB" w:rsidRDefault="003523A2" w:rsidP="003523A2">
      <w:pPr>
        <w:tabs>
          <w:tab w:val="left" w:pos="2835"/>
        </w:tabs>
        <w:jc w:val="both"/>
        <w:rPr>
          <w:rFonts w:cs="Arial"/>
          <w:b/>
        </w:rPr>
      </w:pPr>
    </w:p>
    <w:p w:rsidR="006747DD" w:rsidRPr="00912FAE" w:rsidRDefault="006747DD" w:rsidP="006747DD">
      <w:pPr>
        <w:tabs>
          <w:tab w:val="left" w:pos="2835"/>
        </w:tabs>
        <w:jc w:val="both"/>
        <w:rPr>
          <w:rFonts w:cs="Arial"/>
          <w:b/>
          <w:lang w:val="es-ES_tradnl"/>
        </w:rPr>
      </w:pPr>
      <w:r w:rsidRPr="00663616">
        <w:rPr>
          <w:rFonts w:cs="Arial"/>
          <w:lang w:val="es-ES_tradnl"/>
        </w:rPr>
        <w:tab/>
      </w:r>
      <w:r w:rsidRPr="00663616">
        <w:rPr>
          <w:rFonts w:cs="Arial"/>
          <w:b/>
          <w:lang w:val="es-ES_tradnl"/>
        </w:rPr>
        <w:t xml:space="preserve">Puesto en votación este Programa </w:t>
      </w:r>
      <w:r>
        <w:rPr>
          <w:rFonts w:cs="Arial"/>
          <w:b/>
          <w:lang w:val="es-ES_tradnl"/>
        </w:rPr>
        <w:t xml:space="preserve">05 </w:t>
      </w:r>
      <w:r w:rsidRPr="00663616">
        <w:rPr>
          <w:rFonts w:cs="Arial"/>
          <w:b/>
          <w:lang w:val="es-ES_tradnl"/>
        </w:rPr>
        <w:t xml:space="preserve">fue </w:t>
      </w:r>
      <w:r w:rsidRPr="00912FAE">
        <w:rPr>
          <w:rFonts w:cs="Arial"/>
          <w:b/>
          <w:lang w:val="es-ES_tradnl"/>
        </w:rPr>
        <w:t xml:space="preserve">aprobado </w:t>
      </w:r>
      <w:r>
        <w:rPr>
          <w:rFonts w:cs="Arial"/>
          <w:b/>
          <w:lang w:val="es-ES_tradnl"/>
        </w:rPr>
        <w:t xml:space="preserve">con las </w:t>
      </w:r>
      <w:r w:rsidRPr="00912FAE">
        <w:rPr>
          <w:rFonts w:cs="Arial"/>
          <w:b/>
          <w:lang w:val="es-ES_tradnl"/>
        </w:rPr>
        <w:t xml:space="preserve">enmiendas </w:t>
      </w:r>
      <w:r>
        <w:rPr>
          <w:rFonts w:cs="Arial"/>
          <w:b/>
          <w:lang w:val="es-ES_tradnl"/>
        </w:rPr>
        <w:t xml:space="preserve">descritas </w:t>
      </w:r>
      <w:r w:rsidRPr="00912FAE">
        <w:rPr>
          <w:rFonts w:cs="Arial"/>
          <w:b/>
          <w:lang w:val="es-ES_tradnl"/>
        </w:rPr>
        <w:t xml:space="preserve">por la unanimidad de los miembros presentes de la Subcomisión, Honorables Senadores señores </w:t>
      </w:r>
      <w:r w:rsidR="000643BE">
        <w:rPr>
          <w:rFonts w:cs="Arial"/>
          <w:b/>
          <w:lang w:val="es-ES_tradnl"/>
        </w:rPr>
        <w:t>García-Huidobro</w:t>
      </w:r>
      <w:r>
        <w:rPr>
          <w:rFonts w:cs="Arial"/>
          <w:b/>
          <w:lang w:val="es-ES_tradnl"/>
        </w:rPr>
        <w:t xml:space="preserve"> y</w:t>
      </w:r>
      <w:r w:rsidRPr="00912FAE">
        <w:rPr>
          <w:rFonts w:cs="Arial"/>
          <w:b/>
          <w:lang w:val="es-ES_tradnl"/>
        </w:rPr>
        <w:t xml:space="preserve"> Horvath y Honorable Diputado señor Jaramillo.</w:t>
      </w:r>
    </w:p>
    <w:p w:rsidR="000F7F2C" w:rsidRDefault="000F7F2C" w:rsidP="005B4026">
      <w:pPr>
        <w:tabs>
          <w:tab w:val="left" w:pos="2835"/>
        </w:tabs>
        <w:jc w:val="both"/>
        <w:rPr>
          <w:rFonts w:cs="Arial"/>
          <w:lang w:val="es-ES_tradnl"/>
        </w:rPr>
      </w:pPr>
    </w:p>
    <w:p w:rsidR="0056135E" w:rsidRPr="006000C5" w:rsidRDefault="0056135E" w:rsidP="0056135E">
      <w:pPr>
        <w:jc w:val="center"/>
        <w:rPr>
          <w:rFonts w:cs="Arial"/>
          <w:b/>
          <w:szCs w:val="24"/>
          <w:lang w:val="es-MX"/>
        </w:rPr>
      </w:pPr>
      <w:r w:rsidRPr="006000C5">
        <w:rPr>
          <w:rFonts w:cs="Arial"/>
          <w:b/>
          <w:szCs w:val="24"/>
          <w:lang w:val="es-MX"/>
        </w:rPr>
        <w:t>Capítulo 0</w:t>
      </w:r>
      <w:r w:rsidR="000740FF">
        <w:rPr>
          <w:rFonts w:cs="Arial"/>
          <w:b/>
          <w:szCs w:val="24"/>
          <w:lang w:val="es-MX"/>
        </w:rPr>
        <w:t>2</w:t>
      </w:r>
    </w:p>
    <w:p w:rsidR="0056135E" w:rsidRPr="006000C5" w:rsidRDefault="0056135E" w:rsidP="0056135E">
      <w:pPr>
        <w:jc w:val="center"/>
        <w:rPr>
          <w:rFonts w:cs="Arial"/>
          <w:b/>
          <w:szCs w:val="24"/>
          <w:lang w:val="es-MX"/>
        </w:rPr>
      </w:pPr>
      <w:r>
        <w:rPr>
          <w:rFonts w:cs="Arial"/>
          <w:b/>
          <w:lang w:val="es-MX"/>
        </w:rPr>
        <w:t>Programa 01</w:t>
      </w:r>
    </w:p>
    <w:p w:rsidR="0056135E" w:rsidRPr="006000C5" w:rsidRDefault="000740FF" w:rsidP="0056135E">
      <w:pPr>
        <w:jc w:val="center"/>
        <w:rPr>
          <w:rFonts w:cs="Arial"/>
          <w:b/>
          <w:szCs w:val="24"/>
          <w:lang w:val="es-MX"/>
        </w:rPr>
      </w:pPr>
      <w:r>
        <w:rPr>
          <w:rFonts w:cs="Arial"/>
          <w:b/>
          <w:szCs w:val="24"/>
          <w:lang w:val="es-MX"/>
        </w:rPr>
        <w:t>Comisión Nacional de Energía</w:t>
      </w:r>
    </w:p>
    <w:p w:rsidR="0056135E" w:rsidRDefault="0056135E" w:rsidP="0056135E">
      <w:pPr>
        <w:jc w:val="both"/>
        <w:rPr>
          <w:rFonts w:cs="Arial"/>
          <w:szCs w:val="24"/>
          <w:lang w:val="es-MX"/>
        </w:rPr>
      </w:pPr>
    </w:p>
    <w:p w:rsidR="0056135E" w:rsidRPr="00111F2C" w:rsidRDefault="004922EC" w:rsidP="0056135E">
      <w:pPr>
        <w:tabs>
          <w:tab w:val="left" w:pos="2835"/>
        </w:tabs>
        <w:jc w:val="both"/>
        <w:rPr>
          <w:rFonts w:cs="Arial"/>
          <w:b/>
          <w:szCs w:val="24"/>
        </w:rPr>
      </w:pPr>
      <w:r w:rsidRPr="00111F2C">
        <w:rPr>
          <w:rFonts w:cs="Arial"/>
          <w:b/>
          <w:szCs w:val="24"/>
        </w:rPr>
        <w:tab/>
        <w:t>Para el año 201</w:t>
      </w:r>
      <w:r w:rsidR="002C0EF7">
        <w:rPr>
          <w:rFonts w:cs="Arial"/>
          <w:b/>
          <w:szCs w:val="24"/>
        </w:rPr>
        <w:t>5</w:t>
      </w:r>
      <w:r w:rsidRPr="00111F2C">
        <w:rPr>
          <w:rFonts w:cs="Arial"/>
          <w:b/>
          <w:szCs w:val="24"/>
        </w:rPr>
        <w:t xml:space="preserve"> el proyecto de Ley de Presupuestos asigna a este Programa recursos por $</w:t>
      </w:r>
      <w:r w:rsidR="002C0EF7">
        <w:rPr>
          <w:rFonts w:cs="Arial"/>
          <w:b/>
          <w:szCs w:val="24"/>
        </w:rPr>
        <w:t>4.989.393</w:t>
      </w:r>
      <w:r w:rsidR="007F0CE8">
        <w:rPr>
          <w:rFonts w:cs="Arial"/>
          <w:b/>
          <w:szCs w:val="24"/>
        </w:rPr>
        <w:t xml:space="preserve"> miles</w:t>
      </w:r>
      <w:r w:rsidRPr="00111F2C">
        <w:rPr>
          <w:rFonts w:cs="Arial"/>
          <w:b/>
          <w:szCs w:val="24"/>
        </w:rPr>
        <w:t>, lo que genera un</w:t>
      </w:r>
      <w:r w:rsidR="00111F2C" w:rsidRPr="00111F2C">
        <w:rPr>
          <w:rFonts w:cs="Arial"/>
          <w:b/>
          <w:szCs w:val="24"/>
        </w:rPr>
        <w:t xml:space="preserve"> </w:t>
      </w:r>
      <w:r w:rsidR="002C43BE">
        <w:rPr>
          <w:rFonts w:cs="Arial"/>
          <w:b/>
          <w:szCs w:val="24"/>
        </w:rPr>
        <w:t>in</w:t>
      </w:r>
      <w:r w:rsidR="001B7C6B" w:rsidRPr="00111F2C">
        <w:rPr>
          <w:rFonts w:cs="Arial"/>
          <w:b/>
          <w:szCs w:val="24"/>
        </w:rPr>
        <w:t xml:space="preserve">cremento </w:t>
      </w:r>
      <w:r w:rsidR="002C43BE">
        <w:rPr>
          <w:rFonts w:cs="Arial"/>
          <w:b/>
          <w:szCs w:val="24"/>
        </w:rPr>
        <w:t xml:space="preserve">presupuestario </w:t>
      </w:r>
      <w:r w:rsidR="001B7C6B" w:rsidRPr="00111F2C">
        <w:rPr>
          <w:rFonts w:cs="Arial"/>
          <w:b/>
          <w:szCs w:val="24"/>
        </w:rPr>
        <w:t xml:space="preserve">de </w:t>
      </w:r>
      <w:r w:rsidR="002C0EF7">
        <w:rPr>
          <w:rFonts w:cs="Arial"/>
          <w:b/>
          <w:szCs w:val="24"/>
        </w:rPr>
        <w:t>13,0</w:t>
      </w:r>
      <w:r w:rsidR="001B7C6B" w:rsidRPr="00111F2C">
        <w:rPr>
          <w:rFonts w:cs="Arial"/>
          <w:b/>
          <w:szCs w:val="24"/>
        </w:rPr>
        <w:t xml:space="preserve">% </w:t>
      </w:r>
      <w:r w:rsidRPr="00111F2C">
        <w:rPr>
          <w:rFonts w:cs="Arial"/>
          <w:b/>
          <w:szCs w:val="24"/>
        </w:rPr>
        <w:t>si se considera que para el presente año el presupuesto</w:t>
      </w:r>
      <w:r w:rsidR="001B7C6B" w:rsidRPr="00111F2C">
        <w:rPr>
          <w:rFonts w:cs="Arial"/>
          <w:b/>
          <w:szCs w:val="24"/>
        </w:rPr>
        <w:t xml:space="preserve"> autorizado </w:t>
      </w:r>
      <w:r w:rsidR="002C43BE">
        <w:rPr>
          <w:rFonts w:cs="Arial"/>
          <w:b/>
          <w:szCs w:val="24"/>
        </w:rPr>
        <w:t>fue de</w:t>
      </w:r>
      <w:r w:rsidR="001B7C6B" w:rsidRPr="00111F2C">
        <w:rPr>
          <w:rFonts w:cs="Arial"/>
          <w:b/>
          <w:szCs w:val="24"/>
        </w:rPr>
        <w:t xml:space="preserve"> $</w:t>
      </w:r>
      <w:r w:rsidR="002C0EF7">
        <w:rPr>
          <w:rFonts w:cs="Arial"/>
          <w:b/>
          <w:szCs w:val="24"/>
        </w:rPr>
        <w:t>4.</w:t>
      </w:r>
      <w:r w:rsidR="00CE24B8">
        <w:rPr>
          <w:rFonts w:cs="Arial"/>
          <w:b/>
          <w:szCs w:val="24"/>
        </w:rPr>
        <w:t>41</w:t>
      </w:r>
      <w:r w:rsidR="002C0EF7">
        <w:rPr>
          <w:rFonts w:cs="Arial"/>
          <w:b/>
          <w:szCs w:val="24"/>
        </w:rPr>
        <w:t>6.753</w:t>
      </w:r>
      <w:r w:rsidR="007F0CE8">
        <w:rPr>
          <w:rFonts w:cs="Arial"/>
          <w:b/>
          <w:szCs w:val="24"/>
        </w:rPr>
        <w:t xml:space="preserve"> miles</w:t>
      </w:r>
      <w:r w:rsidR="001B7C6B" w:rsidRPr="00111F2C">
        <w:rPr>
          <w:rFonts w:cs="Arial"/>
          <w:b/>
          <w:szCs w:val="24"/>
        </w:rPr>
        <w:t>.</w:t>
      </w:r>
    </w:p>
    <w:p w:rsidR="004922EC" w:rsidRDefault="004922EC" w:rsidP="0056135E">
      <w:pPr>
        <w:tabs>
          <w:tab w:val="left" w:pos="2835"/>
        </w:tabs>
        <w:jc w:val="both"/>
        <w:rPr>
          <w:rFonts w:cs="Arial"/>
          <w:szCs w:val="24"/>
        </w:rPr>
      </w:pPr>
    </w:p>
    <w:p w:rsidR="000643BE" w:rsidRPr="000643BE" w:rsidRDefault="000643BE" w:rsidP="000643BE">
      <w:pPr>
        <w:tabs>
          <w:tab w:val="left" w:pos="2835"/>
        </w:tabs>
        <w:jc w:val="both"/>
        <w:rPr>
          <w:rFonts w:eastAsia="Cambria" w:cs="Arial"/>
          <w:szCs w:val="24"/>
          <w:lang w:val="es-ES_tradnl" w:eastAsia="en-US"/>
        </w:rPr>
      </w:pPr>
      <w:r w:rsidRPr="000643BE">
        <w:rPr>
          <w:rFonts w:eastAsia="Cambria" w:cs="Arial"/>
          <w:szCs w:val="24"/>
          <w:lang w:val="es-ES_tradnl" w:eastAsia="en-US"/>
        </w:rPr>
        <w:tab/>
        <w:t xml:space="preserve">El </w:t>
      </w:r>
      <w:r w:rsidRPr="000643BE">
        <w:rPr>
          <w:rFonts w:eastAsia="Cambria" w:cs="Arial"/>
          <w:b/>
          <w:szCs w:val="24"/>
          <w:lang w:val="es-ES_tradnl" w:eastAsia="en-US"/>
        </w:rPr>
        <w:t>Secretario Ejecutivo de la C</w:t>
      </w:r>
      <w:r w:rsidR="00B16F98">
        <w:rPr>
          <w:rFonts w:eastAsia="Cambria" w:cs="Arial"/>
          <w:b/>
          <w:szCs w:val="24"/>
          <w:lang w:val="es-ES_tradnl" w:eastAsia="en-US"/>
        </w:rPr>
        <w:t>NE</w:t>
      </w:r>
      <w:r w:rsidRPr="000643BE">
        <w:rPr>
          <w:rFonts w:eastAsia="Cambria" w:cs="Arial"/>
          <w:b/>
          <w:szCs w:val="24"/>
          <w:lang w:val="es-ES_tradnl" w:eastAsia="en-US"/>
        </w:rPr>
        <w:t>,</w:t>
      </w:r>
      <w:r w:rsidRPr="000643BE">
        <w:rPr>
          <w:rFonts w:eastAsia="Cambria" w:cs="Arial"/>
          <w:szCs w:val="24"/>
          <w:lang w:val="es-ES_tradnl" w:eastAsia="en-US"/>
        </w:rPr>
        <w:t xml:space="preserve"> </w:t>
      </w:r>
      <w:r w:rsidRPr="000643BE">
        <w:rPr>
          <w:rFonts w:eastAsia="Cambria" w:cs="Arial"/>
          <w:b/>
          <w:szCs w:val="24"/>
          <w:lang w:val="es-ES_tradnl" w:eastAsia="en-US"/>
        </w:rPr>
        <w:t>señor Andrés Romero</w:t>
      </w:r>
      <w:r w:rsidRPr="000643BE">
        <w:rPr>
          <w:rFonts w:eastAsia="Cambria" w:cs="Arial"/>
          <w:szCs w:val="24"/>
          <w:lang w:val="es-ES_tradnl" w:eastAsia="en-US"/>
        </w:rPr>
        <w:t xml:space="preserve">, sostuvo que el incremento en el presupuesto de este Programa alcanza </w:t>
      </w:r>
      <w:r w:rsidR="00B16F98">
        <w:rPr>
          <w:rFonts w:eastAsia="Cambria" w:cs="Arial"/>
          <w:szCs w:val="24"/>
          <w:lang w:val="es-ES_tradnl" w:eastAsia="en-US"/>
        </w:rPr>
        <w:t>a</w:t>
      </w:r>
      <w:r w:rsidRPr="000643BE">
        <w:rPr>
          <w:rFonts w:eastAsia="Cambria" w:cs="Arial"/>
          <w:szCs w:val="24"/>
          <w:lang w:val="es-ES_tradnl" w:eastAsia="en-US"/>
        </w:rPr>
        <w:t>l 13% para el año 2015, en comp</w:t>
      </w:r>
      <w:r w:rsidR="00B16F98">
        <w:rPr>
          <w:rFonts w:eastAsia="Cambria" w:cs="Arial"/>
          <w:szCs w:val="24"/>
          <w:lang w:val="es-ES_tradnl" w:eastAsia="en-US"/>
        </w:rPr>
        <w:t>aración con el autorizado para e</w:t>
      </w:r>
      <w:r w:rsidRPr="000643BE">
        <w:rPr>
          <w:rFonts w:eastAsia="Cambria" w:cs="Arial"/>
          <w:szCs w:val="24"/>
          <w:lang w:val="es-ES_tradnl" w:eastAsia="en-US"/>
        </w:rPr>
        <w:t xml:space="preserve">l año anterior. </w:t>
      </w:r>
      <w:r w:rsidR="00B16F98">
        <w:rPr>
          <w:rFonts w:eastAsia="Cambria" w:cs="Arial"/>
          <w:szCs w:val="24"/>
          <w:lang w:val="es-ES_tradnl" w:eastAsia="en-US"/>
        </w:rPr>
        <w:t xml:space="preserve">El personero destacó </w:t>
      </w:r>
      <w:r w:rsidRPr="000643BE">
        <w:rPr>
          <w:rFonts w:eastAsia="Cambria" w:cs="Arial"/>
          <w:szCs w:val="24"/>
          <w:lang w:val="es-ES_tradnl" w:eastAsia="en-US"/>
        </w:rPr>
        <w:t xml:space="preserve">que </w:t>
      </w:r>
      <w:r w:rsidR="00B16F98">
        <w:rPr>
          <w:rFonts w:eastAsia="Cambria" w:cs="Arial"/>
          <w:szCs w:val="24"/>
          <w:lang w:val="es-ES_tradnl" w:eastAsia="en-US"/>
        </w:rPr>
        <w:t xml:space="preserve">se propenderá a un </w:t>
      </w:r>
      <w:r w:rsidRPr="000643BE">
        <w:rPr>
          <w:rFonts w:eastAsia="Cambria" w:cs="Arial"/>
          <w:szCs w:val="24"/>
          <w:lang w:val="es-ES_tradnl" w:eastAsia="en-US"/>
        </w:rPr>
        <w:t xml:space="preserve">fortalecimiento institucional por $1.161 millones, que se refleja en </w:t>
      </w:r>
      <w:r w:rsidR="00B16F98">
        <w:rPr>
          <w:rFonts w:eastAsia="Cambria" w:cs="Arial"/>
          <w:szCs w:val="24"/>
          <w:lang w:val="es-ES_tradnl" w:eastAsia="en-US"/>
        </w:rPr>
        <w:t>un</w:t>
      </w:r>
      <w:r w:rsidRPr="000643BE">
        <w:rPr>
          <w:rFonts w:eastAsia="Cambria" w:cs="Arial"/>
          <w:szCs w:val="24"/>
          <w:lang w:val="es-ES_tradnl" w:eastAsia="en-US"/>
        </w:rPr>
        <w:t xml:space="preserve"> aumento de personal </w:t>
      </w:r>
      <w:r w:rsidR="00B16F98">
        <w:rPr>
          <w:rFonts w:eastAsia="Cambria" w:cs="Arial"/>
          <w:szCs w:val="24"/>
          <w:lang w:val="es-ES_tradnl" w:eastAsia="en-US"/>
        </w:rPr>
        <w:t>que se traduce en</w:t>
      </w:r>
      <w:r w:rsidRPr="000643BE">
        <w:rPr>
          <w:rFonts w:eastAsia="Cambria" w:cs="Arial"/>
          <w:szCs w:val="24"/>
          <w:lang w:val="es-ES_tradnl" w:eastAsia="en-US"/>
        </w:rPr>
        <w:t xml:space="preserve"> veintiún nuevos cupos para profesionales</w:t>
      </w:r>
      <w:r w:rsidR="00B16F98">
        <w:rPr>
          <w:rFonts w:eastAsia="Cambria" w:cs="Arial"/>
          <w:szCs w:val="24"/>
          <w:lang w:val="es-ES_tradnl" w:eastAsia="en-US"/>
        </w:rPr>
        <w:t xml:space="preserve">, esto es, </w:t>
      </w:r>
      <w:r w:rsidRPr="000643BE">
        <w:rPr>
          <w:rFonts w:eastAsia="Cambria" w:cs="Arial"/>
          <w:szCs w:val="24"/>
          <w:lang w:val="es-ES_tradnl" w:eastAsia="en-US"/>
        </w:rPr>
        <w:t>ingenieros eléctricos y abogados</w:t>
      </w:r>
      <w:r w:rsidR="00B16F98">
        <w:rPr>
          <w:rFonts w:eastAsia="Cambria" w:cs="Arial"/>
          <w:szCs w:val="24"/>
          <w:lang w:val="es-ES_tradnl" w:eastAsia="en-US"/>
        </w:rPr>
        <w:t xml:space="preserve"> (</w:t>
      </w:r>
      <w:r w:rsidR="00B16F98" w:rsidRPr="00B16F98">
        <w:rPr>
          <w:rFonts w:eastAsia="Cambria" w:cs="Arial"/>
          <w:szCs w:val="24"/>
          <w:lang w:val="es-ES_tradnl" w:eastAsia="en-US"/>
        </w:rPr>
        <w:t>$630 millones</w:t>
      </w:r>
      <w:r w:rsidR="00B16F98">
        <w:rPr>
          <w:rFonts w:eastAsia="Cambria" w:cs="Arial"/>
          <w:szCs w:val="24"/>
          <w:lang w:val="es-ES_tradnl" w:eastAsia="en-US"/>
        </w:rPr>
        <w:t>), y</w:t>
      </w:r>
      <w:r w:rsidRPr="000643BE">
        <w:rPr>
          <w:rFonts w:eastAsia="Cambria" w:cs="Arial"/>
          <w:szCs w:val="24"/>
          <w:lang w:val="es-ES_tradnl" w:eastAsia="en-US"/>
        </w:rPr>
        <w:t xml:space="preserve"> estudios y servicios informáticos </w:t>
      </w:r>
      <w:r w:rsidR="00B16F98">
        <w:rPr>
          <w:rFonts w:eastAsia="Cambria" w:cs="Arial"/>
          <w:szCs w:val="24"/>
          <w:lang w:val="es-ES_tradnl" w:eastAsia="en-US"/>
        </w:rPr>
        <w:t>(</w:t>
      </w:r>
      <w:r w:rsidRPr="000643BE">
        <w:rPr>
          <w:rFonts w:eastAsia="Cambria" w:cs="Arial"/>
          <w:szCs w:val="24"/>
          <w:lang w:val="es-ES_tradnl" w:eastAsia="en-US"/>
        </w:rPr>
        <w:t>$436 millones</w:t>
      </w:r>
      <w:r w:rsidR="00B16F98">
        <w:rPr>
          <w:rFonts w:eastAsia="Cambria" w:cs="Arial"/>
          <w:szCs w:val="24"/>
          <w:lang w:val="es-ES_tradnl" w:eastAsia="en-US"/>
        </w:rPr>
        <w:t>)</w:t>
      </w:r>
      <w:r w:rsidRPr="000643BE">
        <w:rPr>
          <w:rFonts w:eastAsia="Cambria" w:cs="Arial"/>
          <w:szCs w:val="24"/>
          <w:lang w:val="es-ES_tradnl" w:eastAsia="en-US"/>
        </w:rPr>
        <w:t>.</w:t>
      </w:r>
    </w:p>
    <w:p w:rsidR="000643BE" w:rsidRPr="000643BE" w:rsidRDefault="000643BE" w:rsidP="000643BE">
      <w:pPr>
        <w:tabs>
          <w:tab w:val="left" w:pos="2835"/>
        </w:tabs>
        <w:jc w:val="both"/>
        <w:rPr>
          <w:rFonts w:eastAsia="Cambria" w:cs="Arial"/>
          <w:szCs w:val="24"/>
          <w:lang w:val="es-ES_tradnl" w:eastAsia="en-US"/>
        </w:rPr>
      </w:pPr>
    </w:p>
    <w:p w:rsidR="000643BE" w:rsidRPr="000643BE" w:rsidRDefault="00B16F98" w:rsidP="000643BE">
      <w:pPr>
        <w:tabs>
          <w:tab w:val="left" w:pos="2835"/>
        </w:tabs>
        <w:jc w:val="both"/>
        <w:rPr>
          <w:rFonts w:eastAsia="Cambria" w:cs="Arial"/>
          <w:szCs w:val="24"/>
          <w:lang w:val="es-ES_tradnl" w:eastAsia="en-US"/>
        </w:rPr>
      </w:pPr>
      <w:r>
        <w:rPr>
          <w:rFonts w:eastAsia="Cambria" w:cs="Arial"/>
          <w:szCs w:val="24"/>
          <w:lang w:val="es-ES_tradnl" w:eastAsia="en-US"/>
        </w:rPr>
        <w:tab/>
        <w:t>A su vez, precisó</w:t>
      </w:r>
      <w:r w:rsidR="000643BE" w:rsidRPr="000643BE">
        <w:rPr>
          <w:rFonts w:eastAsia="Cambria" w:cs="Arial"/>
          <w:szCs w:val="24"/>
          <w:lang w:val="es-ES_tradnl" w:eastAsia="en-US"/>
        </w:rPr>
        <w:t xml:space="preserve"> que se contempla la creación de la unidad de estadísticas a cargo del proceso de recolección y estimación</w:t>
      </w:r>
      <w:r>
        <w:rPr>
          <w:rFonts w:eastAsia="Cambria" w:cs="Arial"/>
          <w:szCs w:val="24"/>
          <w:lang w:val="es-ES_tradnl" w:eastAsia="en-US"/>
        </w:rPr>
        <w:t xml:space="preserve"> (</w:t>
      </w:r>
      <w:r w:rsidR="000643BE" w:rsidRPr="000643BE">
        <w:rPr>
          <w:rFonts w:eastAsia="Cambria" w:cs="Arial"/>
          <w:szCs w:val="24"/>
          <w:lang w:val="es-ES_tradnl" w:eastAsia="en-US"/>
        </w:rPr>
        <w:t>$184 millones</w:t>
      </w:r>
      <w:r>
        <w:rPr>
          <w:rFonts w:eastAsia="Cambria" w:cs="Arial"/>
          <w:szCs w:val="24"/>
          <w:lang w:val="es-ES_tradnl" w:eastAsia="en-US"/>
        </w:rPr>
        <w:t>)</w:t>
      </w:r>
      <w:r w:rsidR="000643BE" w:rsidRPr="000643BE">
        <w:rPr>
          <w:rFonts w:eastAsia="Cambria" w:cs="Arial"/>
          <w:szCs w:val="24"/>
          <w:lang w:val="es-ES_tradnl" w:eastAsia="en-US"/>
        </w:rPr>
        <w:t xml:space="preserve">, con tres profesionales nuevos para su implementación, y la </w:t>
      </w:r>
      <w:r w:rsidR="000643BE" w:rsidRPr="000643BE">
        <w:rPr>
          <w:rFonts w:eastAsia="Cambria" w:cs="Arial"/>
          <w:szCs w:val="24"/>
          <w:lang w:val="es-ES_tradnl" w:eastAsia="en-US"/>
        </w:rPr>
        <w:lastRenderedPageBreak/>
        <w:t xml:space="preserve">elaboración del portal de energía </w:t>
      </w:r>
      <w:r>
        <w:rPr>
          <w:rFonts w:eastAsia="Cambria" w:cs="Arial"/>
          <w:szCs w:val="24"/>
          <w:lang w:val="es-ES_tradnl" w:eastAsia="en-US"/>
        </w:rPr>
        <w:t>(</w:t>
      </w:r>
      <w:r w:rsidR="000643BE" w:rsidRPr="000643BE">
        <w:rPr>
          <w:rFonts w:eastAsia="Cambria" w:cs="Arial"/>
          <w:szCs w:val="24"/>
          <w:lang w:val="es-ES_tradnl" w:eastAsia="en-US"/>
        </w:rPr>
        <w:t>$196 millones</w:t>
      </w:r>
      <w:r>
        <w:rPr>
          <w:rFonts w:eastAsia="Cambria" w:cs="Arial"/>
          <w:szCs w:val="24"/>
          <w:lang w:val="es-ES_tradnl" w:eastAsia="en-US"/>
        </w:rPr>
        <w:t>)</w:t>
      </w:r>
      <w:r w:rsidR="000643BE" w:rsidRPr="000643BE">
        <w:rPr>
          <w:rFonts w:eastAsia="Cambria" w:cs="Arial"/>
          <w:szCs w:val="24"/>
          <w:lang w:val="es-ES_tradnl" w:eastAsia="en-US"/>
        </w:rPr>
        <w:t>, cuyo objetivo es integrar la información de producción, transmisión, distribución, consumo y uso de ésta.</w:t>
      </w:r>
    </w:p>
    <w:p w:rsidR="000643BE" w:rsidRPr="000643BE" w:rsidRDefault="000643BE" w:rsidP="000643BE">
      <w:pPr>
        <w:tabs>
          <w:tab w:val="left" w:pos="2835"/>
        </w:tabs>
        <w:jc w:val="both"/>
        <w:rPr>
          <w:rFonts w:eastAsia="Cambria" w:cs="Arial"/>
          <w:szCs w:val="24"/>
          <w:lang w:val="es-ES_tradnl" w:eastAsia="en-US"/>
        </w:rPr>
      </w:pPr>
    </w:p>
    <w:p w:rsidR="000643BE" w:rsidRPr="000643BE" w:rsidRDefault="000643BE" w:rsidP="000643BE">
      <w:pPr>
        <w:tabs>
          <w:tab w:val="left" w:pos="2835"/>
        </w:tabs>
        <w:jc w:val="both"/>
        <w:rPr>
          <w:rFonts w:eastAsia="Cambria" w:cs="Arial"/>
          <w:szCs w:val="24"/>
          <w:lang w:val="es-ES_tradnl" w:eastAsia="en-US"/>
        </w:rPr>
      </w:pPr>
      <w:r w:rsidRPr="000643BE">
        <w:rPr>
          <w:rFonts w:eastAsia="Cambria" w:cs="Arial"/>
          <w:szCs w:val="24"/>
          <w:lang w:val="es-ES_tradnl" w:eastAsia="en-US"/>
        </w:rPr>
        <w:tab/>
        <w:t xml:space="preserve">El </w:t>
      </w:r>
      <w:r w:rsidRPr="000643BE">
        <w:rPr>
          <w:rFonts w:eastAsia="Cambria" w:cs="Arial"/>
          <w:b/>
          <w:szCs w:val="24"/>
          <w:lang w:val="es-ES_tradnl" w:eastAsia="en-US"/>
        </w:rPr>
        <w:t xml:space="preserve">señor Ministro </w:t>
      </w:r>
      <w:r w:rsidRPr="000643BE">
        <w:rPr>
          <w:rFonts w:eastAsia="Cambria" w:cs="Arial"/>
          <w:szCs w:val="24"/>
          <w:lang w:val="es-ES_tradnl" w:eastAsia="en-US"/>
        </w:rPr>
        <w:t xml:space="preserve">señaló que como resultado de </w:t>
      </w:r>
      <w:r w:rsidR="00B16F98">
        <w:rPr>
          <w:rFonts w:eastAsia="Cambria" w:cs="Arial"/>
          <w:szCs w:val="24"/>
          <w:lang w:val="es-ES_tradnl" w:eastAsia="en-US"/>
        </w:rPr>
        <w:t>la</w:t>
      </w:r>
      <w:r w:rsidRPr="000643BE">
        <w:rPr>
          <w:rFonts w:eastAsia="Cambria" w:cs="Arial"/>
          <w:szCs w:val="24"/>
          <w:lang w:val="es-ES_tradnl" w:eastAsia="en-US"/>
        </w:rPr>
        <w:t xml:space="preserve"> visita de la Primera Mandataria a Estados Unidos, se propuso a nuestro país abrir la estructura de la información de </w:t>
      </w:r>
      <w:r w:rsidR="00B16F98">
        <w:rPr>
          <w:rFonts w:eastAsia="Cambria" w:cs="Arial"/>
          <w:szCs w:val="24"/>
          <w:lang w:val="es-ES_tradnl" w:eastAsia="en-US"/>
        </w:rPr>
        <w:t xml:space="preserve">manera similar a </w:t>
      </w:r>
      <w:r w:rsidRPr="000643BE">
        <w:rPr>
          <w:rFonts w:eastAsia="Cambria" w:cs="Arial"/>
          <w:szCs w:val="24"/>
          <w:lang w:val="es-ES_tradnl" w:eastAsia="en-US"/>
        </w:rPr>
        <w:t xml:space="preserve">la forma en que lo </w:t>
      </w:r>
      <w:r w:rsidR="00B16F98">
        <w:rPr>
          <w:rFonts w:eastAsia="Cambria" w:cs="Arial"/>
          <w:szCs w:val="24"/>
          <w:lang w:val="es-ES_tradnl" w:eastAsia="en-US"/>
        </w:rPr>
        <w:t xml:space="preserve">hace </w:t>
      </w:r>
      <w:r w:rsidRPr="000643BE">
        <w:rPr>
          <w:rFonts w:eastAsia="Cambria" w:cs="Arial"/>
          <w:szCs w:val="24"/>
          <w:lang w:val="es-ES_tradnl" w:eastAsia="en-US"/>
        </w:rPr>
        <w:t>aquella nación</w:t>
      </w:r>
      <w:r w:rsidR="00B16F98">
        <w:rPr>
          <w:rFonts w:eastAsia="Cambria" w:cs="Arial"/>
          <w:szCs w:val="24"/>
          <w:lang w:val="es-ES_tradnl" w:eastAsia="en-US"/>
        </w:rPr>
        <w:t xml:space="preserve">. Esto </w:t>
      </w:r>
      <w:r w:rsidRPr="000643BE">
        <w:rPr>
          <w:rFonts w:eastAsia="Cambria" w:cs="Arial"/>
          <w:szCs w:val="24"/>
          <w:lang w:val="es-ES_tradnl" w:eastAsia="en-US"/>
        </w:rPr>
        <w:t xml:space="preserve">beneficiaría tanto </w:t>
      </w:r>
      <w:r w:rsidR="00B16F98">
        <w:rPr>
          <w:rFonts w:eastAsia="Cambria" w:cs="Arial"/>
          <w:szCs w:val="24"/>
          <w:lang w:val="es-ES_tradnl" w:eastAsia="en-US"/>
        </w:rPr>
        <w:t xml:space="preserve">la </w:t>
      </w:r>
      <w:r w:rsidRPr="000643BE">
        <w:rPr>
          <w:rFonts w:eastAsia="Cambria" w:cs="Arial"/>
          <w:szCs w:val="24"/>
          <w:lang w:val="es-ES_tradnl" w:eastAsia="en-US"/>
        </w:rPr>
        <w:t>política pública</w:t>
      </w:r>
      <w:r w:rsidR="00B16F98">
        <w:rPr>
          <w:rFonts w:eastAsia="Cambria" w:cs="Arial"/>
          <w:szCs w:val="24"/>
          <w:lang w:val="es-ES_tradnl" w:eastAsia="en-US"/>
        </w:rPr>
        <w:t>,</w:t>
      </w:r>
      <w:r w:rsidRPr="000643BE">
        <w:rPr>
          <w:rFonts w:eastAsia="Cambria" w:cs="Arial"/>
          <w:szCs w:val="24"/>
          <w:lang w:val="es-ES_tradnl" w:eastAsia="en-US"/>
        </w:rPr>
        <w:t xml:space="preserve"> como </w:t>
      </w:r>
      <w:r w:rsidR="00B16F98">
        <w:rPr>
          <w:rFonts w:eastAsia="Cambria" w:cs="Arial"/>
          <w:szCs w:val="24"/>
          <w:lang w:val="es-ES_tradnl" w:eastAsia="en-US"/>
        </w:rPr>
        <w:t>las acciones del sector privado</w:t>
      </w:r>
      <w:r w:rsidRPr="000643BE">
        <w:rPr>
          <w:rFonts w:eastAsia="Cambria" w:cs="Arial"/>
          <w:szCs w:val="24"/>
          <w:lang w:val="es-ES_tradnl" w:eastAsia="en-US"/>
        </w:rPr>
        <w:t xml:space="preserve">. </w:t>
      </w:r>
    </w:p>
    <w:p w:rsidR="0044416F" w:rsidRPr="000643BE" w:rsidRDefault="0044416F" w:rsidP="002C0EF7">
      <w:pPr>
        <w:tabs>
          <w:tab w:val="left" w:pos="2835"/>
        </w:tabs>
        <w:jc w:val="both"/>
        <w:rPr>
          <w:rFonts w:cs="Arial"/>
          <w:szCs w:val="24"/>
          <w:lang w:val="es-ES_tradnl"/>
        </w:rPr>
      </w:pPr>
    </w:p>
    <w:p w:rsidR="00912FAE" w:rsidRPr="00912FAE" w:rsidRDefault="003523A2" w:rsidP="00912FAE">
      <w:pPr>
        <w:tabs>
          <w:tab w:val="left" w:pos="2835"/>
        </w:tabs>
        <w:jc w:val="both"/>
        <w:rPr>
          <w:rFonts w:cs="Arial"/>
          <w:b/>
          <w:lang w:val="es-ES_tradnl"/>
        </w:rPr>
      </w:pPr>
      <w:r w:rsidRPr="00663616">
        <w:rPr>
          <w:rFonts w:cs="Arial"/>
          <w:lang w:val="es-ES_tradnl"/>
        </w:rPr>
        <w:tab/>
      </w:r>
      <w:r w:rsidRPr="00663616">
        <w:rPr>
          <w:rFonts w:cs="Arial"/>
          <w:b/>
          <w:lang w:val="es-ES_tradnl"/>
        </w:rPr>
        <w:t>Puesto en votación e</w:t>
      </w:r>
      <w:r w:rsidR="00CE24B8">
        <w:rPr>
          <w:rFonts w:cs="Arial"/>
          <w:b/>
          <w:lang w:val="es-ES_tradnl"/>
        </w:rPr>
        <w:t>l</w:t>
      </w:r>
      <w:r w:rsidRPr="00663616">
        <w:rPr>
          <w:rFonts w:cs="Arial"/>
          <w:b/>
          <w:lang w:val="es-ES_tradnl"/>
        </w:rPr>
        <w:t xml:space="preserve"> </w:t>
      </w:r>
      <w:r w:rsidR="00CE24B8">
        <w:rPr>
          <w:rFonts w:cs="Arial"/>
          <w:b/>
          <w:lang w:val="es-ES_tradnl"/>
        </w:rPr>
        <w:t xml:space="preserve">Capítulo 02, </w:t>
      </w:r>
      <w:r w:rsidRPr="00663616">
        <w:rPr>
          <w:rFonts w:cs="Arial"/>
          <w:b/>
          <w:lang w:val="es-ES_tradnl"/>
        </w:rPr>
        <w:t xml:space="preserve">Programa </w:t>
      </w:r>
      <w:r w:rsidR="00CE24B8">
        <w:rPr>
          <w:rFonts w:cs="Arial"/>
          <w:b/>
          <w:lang w:val="es-ES_tradnl"/>
        </w:rPr>
        <w:t xml:space="preserve">01, </w:t>
      </w:r>
      <w:r w:rsidRPr="00663616">
        <w:rPr>
          <w:rFonts w:cs="Arial"/>
          <w:b/>
          <w:lang w:val="es-ES_tradnl"/>
        </w:rPr>
        <w:t xml:space="preserve">fue </w:t>
      </w:r>
      <w:r w:rsidRPr="00912FAE">
        <w:rPr>
          <w:rFonts w:cs="Arial"/>
          <w:b/>
          <w:lang w:val="es-ES_tradnl"/>
        </w:rPr>
        <w:t xml:space="preserve">aprobado sin enmiendas por la unanimidad de los miembros presentes de la Subcomisión, Honorables Senadores </w:t>
      </w:r>
      <w:r w:rsidR="00912FAE" w:rsidRPr="00912FAE">
        <w:rPr>
          <w:rFonts w:cs="Arial"/>
          <w:b/>
          <w:lang w:val="es-ES_tradnl"/>
        </w:rPr>
        <w:t xml:space="preserve">señores </w:t>
      </w:r>
      <w:r w:rsidR="000643BE">
        <w:rPr>
          <w:rFonts w:cs="Arial"/>
          <w:b/>
          <w:lang w:val="es-ES_tradnl"/>
        </w:rPr>
        <w:t>García-Huidobro</w:t>
      </w:r>
      <w:r w:rsidR="00CE24B8">
        <w:rPr>
          <w:rFonts w:cs="Arial"/>
          <w:b/>
          <w:lang w:val="es-ES_tradnl"/>
        </w:rPr>
        <w:t xml:space="preserve"> y</w:t>
      </w:r>
      <w:r w:rsidR="00912FAE" w:rsidRPr="00912FAE">
        <w:rPr>
          <w:rFonts w:cs="Arial"/>
          <w:b/>
          <w:lang w:val="es-ES_tradnl"/>
        </w:rPr>
        <w:t xml:space="preserve"> Horvath y Honorable Diputado señor Jaramillo.</w:t>
      </w:r>
    </w:p>
    <w:p w:rsidR="000F7F2C" w:rsidRDefault="000F7F2C" w:rsidP="00F06ED3">
      <w:pPr>
        <w:jc w:val="center"/>
        <w:rPr>
          <w:rFonts w:cs="Arial"/>
          <w:b/>
          <w:szCs w:val="24"/>
          <w:lang w:val="es-MX"/>
        </w:rPr>
      </w:pPr>
    </w:p>
    <w:p w:rsidR="00F06ED3" w:rsidRPr="006000C5" w:rsidRDefault="00F06ED3" w:rsidP="00F06ED3">
      <w:pPr>
        <w:jc w:val="center"/>
        <w:rPr>
          <w:rFonts w:cs="Arial"/>
          <w:b/>
          <w:szCs w:val="24"/>
          <w:lang w:val="es-MX"/>
        </w:rPr>
      </w:pPr>
      <w:r w:rsidRPr="006000C5">
        <w:rPr>
          <w:rFonts w:cs="Arial"/>
          <w:b/>
          <w:szCs w:val="24"/>
          <w:lang w:val="es-MX"/>
        </w:rPr>
        <w:t>Capítulo 03</w:t>
      </w:r>
    </w:p>
    <w:p w:rsidR="00F06ED3" w:rsidRPr="006000C5" w:rsidRDefault="00F06ED3" w:rsidP="00F06ED3">
      <w:pPr>
        <w:jc w:val="center"/>
        <w:rPr>
          <w:rFonts w:cs="Arial"/>
          <w:b/>
          <w:szCs w:val="24"/>
          <w:lang w:val="es-MX"/>
        </w:rPr>
      </w:pPr>
      <w:r>
        <w:rPr>
          <w:rFonts w:cs="Arial"/>
          <w:b/>
          <w:lang w:val="es-MX"/>
        </w:rPr>
        <w:t>Programa 0</w:t>
      </w:r>
      <w:r w:rsidR="000740FF">
        <w:rPr>
          <w:rFonts w:cs="Arial"/>
          <w:b/>
          <w:lang w:val="es-MX"/>
        </w:rPr>
        <w:t>1</w:t>
      </w:r>
    </w:p>
    <w:p w:rsidR="00F06ED3" w:rsidRPr="006000C5" w:rsidRDefault="000740FF" w:rsidP="00F06ED3">
      <w:pPr>
        <w:jc w:val="center"/>
        <w:rPr>
          <w:rFonts w:cs="Arial"/>
          <w:b/>
          <w:szCs w:val="24"/>
          <w:lang w:val="es-MX"/>
        </w:rPr>
      </w:pPr>
      <w:r>
        <w:rPr>
          <w:rFonts w:cs="Arial"/>
          <w:b/>
          <w:szCs w:val="24"/>
          <w:lang w:val="es-MX"/>
        </w:rPr>
        <w:t>Comisión Chilena de Energía Nuclear</w:t>
      </w:r>
    </w:p>
    <w:p w:rsidR="00F06ED3" w:rsidRDefault="00F06ED3" w:rsidP="00F06ED3">
      <w:pPr>
        <w:jc w:val="both"/>
        <w:rPr>
          <w:rFonts w:cs="Arial"/>
          <w:szCs w:val="24"/>
          <w:lang w:val="es-MX"/>
        </w:rPr>
      </w:pPr>
    </w:p>
    <w:p w:rsidR="00F06ED3" w:rsidRPr="00111F2C" w:rsidRDefault="00F06ED3" w:rsidP="0056135E">
      <w:pPr>
        <w:tabs>
          <w:tab w:val="left" w:pos="2835"/>
        </w:tabs>
        <w:jc w:val="both"/>
        <w:rPr>
          <w:rFonts w:cs="Arial"/>
          <w:b/>
          <w:szCs w:val="24"/>
          <w:lang w:val="es-MX"/>
        </w:rPr>
      </w:pPr>
      <w:r w:rsidRPr="00111F2C">
        <w:rPr>
          <w:rFonts w:cs="Arial"/>
          <w:szCs w:val="24"/>
          <w:lang w:val="es-MX"/>
        </w:rPr>
        <w:tab/>
      </w:r>
      <w:r w:rsidR="00FF4A72" w:rsidRPr="00111F2C">
        <w:rPr>
          <w:rFonts w:cs="Arial"/>
          <w:b/>
          <w:szCs w:val="24"/>
          <w:lang w:val="es-MX"/>
        </w:rPr>
        <w:t xml:space="preserve">La </w:t>
      </w:r>
      <w:r w:rsidR="00321256" w:rsidRPr="00111F2C">
        <w:rPr>
          <w:rFonts w:cs="Arial"/>
          <w:b/>
          <w:szCs w:val="24"/>
          <w:lang w:val="es-MX"/>
        </w:rPr>
        <w:t>L</w:t>
      </w:r>
      <w:r w:rsidR="003F6EC7" w:rsidRPr="00111F2C">
        <w:rPr>
          <w:rFonts w:cs="Arial"/>
          <w:b/>
          <w:szCs w:val="24"/>
          <w:lang w:val="es-MX"/>
        </w:rPr>
        <w:t>e</w:t>
      </w:r>
      <w:r w:rsidR="00FF4A72" w:rsidRPr="00111F2C">
        <w:rPr>
          <w:rFonts w:cs="Arial"/>
          <w:b/>
          <w:szCs w:val="24"/>
          <w:lang w:val="es-MX"/>
        </w:rPr>
        <w:t>y de Presupuestos para el año 201</w:t>
      </w:r>
      <w:r w:rsidR="002C0EF7">
        <w:rPr>
          <w:rFonts w:cs="Arial"/>
          <w:b/>
          <w:szCs w:val="24"/>
          <w:lang w:val="es-MX"/>
        </w:rPr>
        <w:t>5</w:t>
      </w:r>
      <w:r w:rsidR="00FF4A72" w:rsidRPr="00111F2C">
        <w:rPr>
          <w:rFonts w:cs="Arial"/>
          <w:b/>
          <w:szCs w:val="24"/>
          <w:lang w:val="es-MX"/>
        </w:rPr>
        <w:t xml:space="preserve"> consigna para e</w:t>
      </w:r>
      <w:r w:rsidR="003F6EC7" w:rsidRPr="00111F2C">
        <w:rPr>
          <w:rFonts w:cs="Arial"/>
          <w:b/>
          <w:szCs w:val="24"/>
          <w:lang w:val="es-MX"/>
        </w:rPr>
        <w:t xml:space="preserve">ste </w:t>
      </w:r>
      <w:r w:rsidR="000740FF" w:rsidRPr="00111F2C">
        <w:rPr>
          <w:rFonts w:cs="Arial"/>
          <w:b/>
          <w:szCs w:val="24"/>
          <w:lang w:val="es-MX"/>
        </w:rPr>
        <w:t>C</w:t>
      </w:r>
      <w:r w:rsidR="003F6EC7" w:rsidRPr="00111F2C">
        <w:rPr>
          <w:rFonts w:cs="Arial"/>
          <w:b/>
          <w:szCs w:val="24"/>
          <w:lang w:val="es-MX"/>
        </w:rPr>
        <w:t>apítulo recursos por $</w:t>
      </w:r>
      <w:r w:rsidR="002C0EF7">
        <w:rPr>
          <w:rFonts w:cs="Arial"/>
          <w:b/>
          <w:szCs w:val="24"/>
          <w:lang w:val="es-MX"/>
        </w:rPr>
        <w:t>11.300.384</w:t>
      </w:r>
      <w:r w:rsidR="007F0CE8">
        <w:rPr>
          <w:rFonts w:cs="Arial"/>
          <w:b/>
          <w:szCs w:val="24"/>
          <w:lang w:val="es-MX"/>
        </w:rPr>
        <w:t xml:space="preserve"> miles</w:t>
      </w:r>
      <w:r w:rsidR="00FF4A72" w:rsidRPr="00111F2C">
        <w:rPr>
          <w:rFonts w:cs="Arial"/>
          <w:b/>
          <w:szCs w:val="24"/>
          <w:lang w:val="es-MX"/>
        </w:rPr>
        <w:t>. Para el año 201</w:t>
      </w:r>
      <w:r w:rsidR="002C0EF7">
        <w:rPr>
          <w:rFonts w:cs="Arial"/>
          <w:b/>
          <w:szCs w:val="24"/>
          <w:lang w:val="es-MX"/>
        </w:rPr>
        <w:t>4</w:t>
      </w:r>
      <w:r w:rsidR="00FF4A72" w:rsidRPr="00111F2C">
        <w:rPr>
          <w:rFonts w:cs="Arial"/>
          <w:b/>
          <w:szCs w:val="24"/>
          <w:lang w:val="es-MX"/>
        </w:rPr>
        <w:t xml:space="preserve"> el m</w:t>
      </w:r>
      <w:r w:rsidR="003F6EC7" w:rsidRPr="00111F2C">
        <w:rPr>
          <w:rFonts w:cs="Arial"/>
          <w:b/>
          <w:szCs w:val="24"/>
          <w:lang w:val="es-MX"/>
        </w:rPr>
        <w:t>onto autorizado fue de $</w:t>
      </w:r>
      <w:r w:rsidR="002C0EF7">
        <w:rPr>
          <w:rFonts w:cs="Arial"/>
          <w:b/>
          <w:szCs w:val="24"/>
          <w:lang w:val="es-MX"/>
        </w:rPr>
        <w:t>10.802.482</w:t>
      </w:r>
      <w:r w:rsidR="007F0CE8">
        <w:rPr>
          <w:rFonts w:cs="Arial"/>
          <w:b/>
          <w:szCs w:val="24"/>
          <w:lang w:val="es-MX"/>
        </w:rPr>
        <w:t xml:space="preserve"> miles</w:t>
      </w:r>
      <w:r w:rsidR="00FF4A72" w:rsidRPr="00111F2C">
        <w:rPr>
          <w:rFonts w:cs="Arial"/>
          <w:b/>
          <w:szCs w:val="24"/>
          <w:lang w:val="es-MX"/>
        </w:rPr>
        <w:t>, lo cual significa un</w:t>
      </w:r>
      <w:r w:rsidR="00111F2C" w:rsidRPr="00111F2C">
        <w:rPr>
          <w:rFonts w:cs="Arial"/>
          <w:b/>
          <w:szCs w:val="24"/>
          <w:lang w:val="es-MX"/>
        </w:rPr>
        <w:t xml:space="preserve"> </w:t>
      </w:r>
      <w:r w:rsidR="00E75798">
        <w:rPr>
          <w:rFonts w:cs="Arial"/>
          <w:b/>
          <w:szCs w:val="24"/>
          <w:lang w:val="es-MX"/>
        </w:rPr>
        <w:t xml:space="preserve">aumento </w:t>
      </w:r>
      <w:r w:rsidR="009F168F">
        <w:rPr>
          <w:rFonts w:cs="Arial"/>
          <w:b/>
          <w:szCs w:val="24"/>
          <w:lang w:val="es-MX"/>
        </w:rPr>
        <w:t xml:space="preserve">presupuestario </w:t>
      </w:r>
      <w:r w:rsidR="003F6EC7" w:rsidRPr="00111F2C">
        <w:rPr>
          <w:rFonts w:cs="Arial"/>
          <w:b/>
          <w:szCs w:val="24"/>
          <w:lang w:val="es-MX"/>
        </w:rPr>
        <w:t xml:space="preserve">de </w:t>
      </w:r>
      <w:r w:rsidR="00E75798">
        <w:rPr>
          <w:rFonts w:cs="Arial"/>
          <w:b/>
          <w:szCs w:val="24"/>
          <w:lang w:val="es-MX"/>
        </w:rPr>
        <w:t>4,6</w:t>
      </w:r>
      <w:r w:rsidR="003F6EC7" w:rsidRPr="00111F2C">
        <w:rPr>
          <w:rFonts w:cs="Arial"/>
          <w:b/>
          <w:szCs w:val="24"/>
          <w:lang w:val="es-MX"/>
        </w:rPr>
        <w:t>%.</w:t>
      </w:r>
    </w:p>
    <w:p w:rsidR="00FF4A72" w:rsidRDefault="00FF4A72" w:rsidP="0056135E">
      <w:pPr>
        <w:tabs>
          <w:tab w:val="left" w:pos="2835"/>
        </w:tabs>
        <w:jc w:val="both"/>
        <w:rPr>
          <w:rFonts w:cs="Arial"/>
          <w:szCs w:val="24"/>
          <w:lang w:val="es-MX"/>
        </w:rPr>
      </w:pPr>
    </w:p>
    <w:p w:rsidR="000643BE" w:rsidRPr="000643BE" w:rsidRDefault="000643BE" w:rsidP="000643BE">
      <w:pPr>
        <w:tabs>
          <w:tab w:val="left" w:pos="2835"/>
        </w:tabs>
        <w:jc w:val="both"/>
        <w:rPr>
          <w:rFonts w:eastAsia="Cambria" w:cs="Arial"/>
          <w:szCs w:val="24"/>
          <w:lang w:val="es-MX" w:eastAsia="en-US"/>
        </w:rPr>
      </w:pPr>
      <w:r w:rsidRPr="000643BE">
        <w:rPr>
          <w:rFonts w:eastAsia="Cambria" w:cs="Arial"/>
          <w:szCs w:val="24"/>
          <w:lang w:val="es-MX" w:eastAsia="en-US"/>
        </w:rPr>
        <w:tab/>
      </w:r>
      <w:r w:rsidRPr="000643BE">
        <w:rPr>
          <w:rFonts w:eastAsia="Cambria" w:cs="Arial"/>
          <w:szCs w:val="24"/>
          <w:lang w:val="es-ES_tradnl" w:eastAsia="en-US"/>
        </w:rPr>
        <w:t>El</w:t>
      </w:r>
      <w:r w:rsidRPr="000643BE">
        <w:rPr>
          <w:rFonts w:eastAsia="Cambria" w:cs="Arial"/>
          <w:b/>
          <w:szCs w:val="24"/>
          <w:lang w:val="es-ES_tradnl" w:eastAsia="en-US"/>
        </w:rPr>
        <w:t xml:space="preserve"> Director Ejecutivo de la CCHEN, señor Jaime Salas</w:t>
      </w:r>
      <w:r w:rsidRPr="000643BE">
        <w:rPr>
          <w:rFonts w:eastAsia="Cambria" w:cs="Arial"/>
          <w:szCs w:val="24"/>
          <w:lang w:val="es-ES_tradnl" w:eastAsia="en-US"/>
        </w:rPr>
        <w:t>,</w:t>
      </w:r>
      <w:r w:rsidRPr="000643BE">
        <w:rPr>
          <w:rFonts w:eastAsia="Cambria" w:cs="Arial"/>
          <w:szCs w:val="24"/>
          <w:lang w:val="es-MX" w:eastAsia="en-US"/>
        </w:rPr>
        <w:t xml:space="preserve"> </w:t>
      </w:r>
      <w:r w:rsidR="00397172">
        <w:rPr>
          <w:rFonts w:eastAsia="Cambria" w:cs="Arial"/>
          <w:szCs w:val="24"/>
          <w:lang w:val="es-MX" w:eastAsia="en-US"/>
        </w:rPr>
        <w:t xml:space="preserve">luego de resaltar </w:t>
      </w:r>
      <w:r w:rsidR="00397172" w:rsidRPr="00397172">
        <w:rPr>
          <w:rFonts w:eastAsia="Cambria" w:cs="Arial"/>
          <w:szCs w:val="24"/>
          <w:lang w:val="es-MX" w:eastAsia="en-US"/>
        </w:rPr>
        <w:t xml:space="preserve">la importancia </w:t>
      </w:r>
      <w:r w:rsidR="00397172">
        <w:rPr>
          <w:rFonts w:eastAsia="Cambria" w:cs="Arial"/>
          <w:szCs w:val="24"/>
          <w:lang w:val="es-MX" w:eastAsia="en-US"/>
        </w:rPr>
        <w:t xml:space="preserve">de la labor de la institución </w:t>
      </w:r>
      <w:r w:rsidR="00397172" w:rsidRPr="00397172">
        <w:rPr>
          <w:rFonts w:eastAsia="Cambria" w:cs="Arial"/>
          <w:szCs w:val="24"/>
          <w:lang w:val="es-MX" w:eastAsia="en-US"/>
        </w:rPr>
        <w:t>en relación con la salud de la población y l</w:t>
      </w:r>
      <w:r w:rsidR="00397172">
        <w:rPr>
          <w:rFonts w:eastAsia="Cambria" w:cs="Arial"/>
          <w:szCs w:val="24"/>
          <w:lang w:val="es-MX" w:eastAsia="en-US"/>
        </w:rPr>
        <w:t xml:space="preserve">a inocuidad alimentaria, </w:t>
      </w:r>
      <w:r w:rsidRPr="000643BE">
        <w:rPr>
          <w:rFonts w:eastAsia="Cambria" w:cs="Arial"/>
          <w:szCs w:val="24"/>
          <w:lang w:val="es-MX" w:eastAsia="en-US"/>
        </w:rPr>
        <w:t>manifestó que esta entidad tendrá por objeto, con el presupuesto del próximo año, actualizar las capacidades del laboratorio de patrones secundarios (LPS) y del laboratorio de metrología de radiaciones ionizantes (LMRI) por $922 millones</w:t>
      </w:r>
      <w:r w:rsidR="00397172">
        <w:rPr>
          <w:rFonts w:eastAsia="Cambria" w:cs="Arial"/>
          <w:szCs w:val="24"/>
          <w:lang w:val="es-MX" w:eastAsia="en-US"/>
        </w:rPr>
        <w:t>, y</w:t>
      </w:r>
      <w:r w:rsidRPr="000643BE">
        <w:rPr>
          <w:rFonts w:eastAsia="Cambria" w:cs="Arial"/>
          <w:szCs w:val="24"/>
          <w:lang w:val="es-MX" w:eastAsia="en-US"/>
        </w:rPr>
        <w:t xml:space="preserve"> comprar y renovar activos no financieros por $215 millones y Cobalto-60 como insumo para el funcionamiento de la Planta de Irradiación Multipropósito (PIM) por $258 millones.. </w:t>
      </w:r>
    </w:p>
    <w:p w:rsidR="000643BE" w:rsidRPr="000643BE" w:rsidRDefault="000643BE" w:rsidP="000643BE">
      <w:pPr>
        <w:tabs>
          <w:tab w:val="left" w:pos="2835"/>
        </w:tabs>
        <w:jc w:val="both"/>
        <w:rPr>
          <w:rFonts w:eastAsia="Cambria" w:cs="Arial"/>
          <w:szCs w:val="24"/>
          <w:lang w:val="es-MX" w:eastAsia="en-US"/>
        </w:rPr>
      </w:pPr>
    </w:p>
    <w:p w:rsidR="000643BE" w:rsidRPr="000643BE" w:rsidRDefault="00397172"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MX" w:eastAsia="en-US"/>
        </w:rPr>
        <w:t xml:space="preserve">A la CCHEN, dijo, le compete </w:t>
      </w:r>
      <w:r>
        <w:rPr>
          <w:rFonts w:eastAsia="Cambria" w:cs="Arial"/>
          <w:szCs w:val="24"/>
          <w:lang w:val="es-ES_tradnl" w:eastAsia="en-US"/>
        </w:rPr>
        <w:t xml:space="preserve">generar </w:t>
      </w:r>
      <w:r w:rsidR="000643BE" w:rsidRPr="000643BE">
        <w:rPr>
          <w:rFonts w:eastAsia="Cambria" w:cs="Arial"/>
          <w:szCs w:val="24"/>
          <w:lang w:val="es-ES_tradnl" w:eastAsia="en-US"/>
        </w:rPr>
        <w:t>conocimiento para asesorar en materia</w:t>
      </w:r>
      <w:r>
        <w:rPr>
          <w:rFonts w:eastAsia="Cambria" w:cs="Arial"/>
          <w:szCs w:val="24"/>
          <w:lang w:val="es-ES_tradnl" w:eastAsia="en-US"/>
        </w:rPr>
        <w:t xml:space="preserve"> nuclear. Al efecto, </w:t>
      </w:r>
      <w:r w:rsidR="000643BE" w:rsidRPr="000643BE">
        <w:rPr>
          <w:rFonts w:eastAsia="Cambria" w:cs="Arial"/>
          <w:szCs w:val="24"/>
          <w:lang w:val="es-ES_tradnl" w:eastAsia="en-US"/>
        </w:rPr>
        <w:t xml:space="preserve">se necesita información de calidad, objetiva y no sesgada. </w:t>
      </w:r>
      <w:r>
        <w:rPr>
          <w:rFonts w:eastAsia="Cambria" w:cs="Arial"/>
          <w:szCs w:val="24"/>
          <w:lang w:val="es-ES_tradnl" w:eastAsia="en-US"/>
        </w:rPr>
        <w:t xml:space="preserve">Además, </w:t>
      </w:r>
      <w:r w:rsidR="000643BE" w:rsidRPr="000643BE">
        <w:rPr>
          <w:rFonts w:eastAsia="Cambria" w:cs="Arial"/>
          <w:szCs w:val="24"/>
          <w:lang w:val="es-ES_tradnl" w:eastAsia="en-US"/>
        </w:rPr>
        <w:t>esta Comisión tiene la responsabilidad de fiscaliza</w:t>
      </w:r>
      <w:r>
        <w:rPr>
          <w:rFonts w:eastAsia="Cambria" w:cs="Arial"/>
          <w:szCs w:val="24"/>
          <w:lang w:val="es-ES_tradnl" w:eastAsia="en-US"/>
        </w:rPr>
        <w:t xml:space="preserve">r </w:t>
      </w:r>
      <w:r w:rsidR="000643BE" w:rsidRPr="000643BE">
        <w:rPr>
          <w:rFonts w:eastAsia="Cambria" w:cs="Arial"/>
          <w:szCs w:val="24"/>
          <w:lang w:val="es-ES_tradnl" w:eastAsia="en-US"/>
        </w:rPr>
        <w:t xml:space="preserve">cuatrocientas instalaciones de medicina nuclear o radioterapia, que deben funcionar en forma correcta </w:t>
      </w:r>
      <w:r>
        <w:rPr>
          <w:rFonts w:eastAsia="Cambria" w:cs="Arial"/>
          <w:szCs w:val="24"/>
          <w:lang w:val="es-ES_tradnl" w:eastAsia="en-US"/>
        </w:rPr>
        <w:t xml:space="preserve">para </w:t>
      </w:r>
      <w:r w:rsidR="000643BE" w:rsidRPr="000643BE">
        <w:rPr>
          <w:rFonts w:eastAsia="Cambria" w:cs="Arial"/>
          <w:szCs w:val="24"/>
          <w:lang w:val="es-ES_tradnl" w:eastAsia="en-US"/>
        </w:rPr>
        <w:t>dar seguridad a las personas que se atienden en ellas.</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r w:rsidRPr="000643BE">
        <w:rPr>
          <w:rFonts w:eastAsia="Cambria" w:cs="Arial"/>
          <w:szCs w:val="24"/>
          <w:lang w:val="es-ES_tradnl" w:eastAsia="en-US"/>
        </w:rPr>
        <w:t xml:space="preserve">Por último, aseveró que </w:t>
      </w:r>
      <w:r w:rsidR="00397172">
        <w:rPr>
          <w:rFonts w:eastAsia="Cambria" w:cs="Arial"/>
          <w:szCs w:val="24"/>
          <w:lang w:val="es-ES_tradnl" w:eastAsia="en-US"/>
        </w:rPr>
        <w:t>en el rubro “</w:t>
      </w:r>
      <w:r w:rsidRPr="000643BE">
        <w:rPr>
          <w:rFonts w:eastAsia="Cambria" w:cs="Arial"/>
          <w:szCs w:val="24"/>
          <w:lang w:val="es-ES_tradnl" w:eastAsia="en-US"/>
        </w:rPr>
        <w:t>aplicaciones</w:t>
      </w:r>
      <w:r w:rsidR="00397172">
        <w:rPr>
          <w:rFonts w:eastAsia="Cambria" w:cs="Arial"/>
          <w:szCs w:val="24"/>
          <w:lang w:val="es-ES_tradnl" w:eastAsia="en-US"/>
        </w:rPr>
        <w:t xml:space="preserve"> de la energía nuclear”</w:t>
      </w:r>
      <w:r w:rsidRPr="000643BE">
        <w:rPr>
          <w:rFonts w:eastAsia="Cambria" w:cs="Arial"/>
          <w:szCs w:val="24"/>
          <w:lang w:val="es-ES_tradnl" w:eastAsia="en-US"/>
        </w:rPr>
        <w:t xml:space="preserve">, hay </w:t>
      </w:r>
      <w:r w:rsidR="00397172">
        <w:rPr>
          <w:rFonts w:eastAsia="Cambria" w:cs="Arial"/>
          <w:szCs w:val="24"/>
          <w:lang w:val="es-ES_tradnl" w:eastAsia="en-US"/>
        </w:rPr>
        <w:t xml:space="preserve">múltiples </w:t>
      </w:r>
      <w:r w:rsidRPr="000643BE">
        <w:rPr>
          <w:rFonts w:eastAsia="Cambria" w:cs="Arial"/>
          <w:szCs w:val="24"/>
          <w:lang w:val="es-ES_tradnl" w:eastAsia="en-US"/>
        </w:rPr>
        <w:t xml:space="preserve">áreas que </w:t>
      </w:r>
      <w:r w:rsidR="00397172">
        <w:rPr>
          <w:rFonts w:eastAsia="Cambria" w:cs="Arial"/>
          <w:szCs w:val="24"/>
          <w:lang w:val="es-ES_tradnl" w:eastAsia="en-US"/>
        </w:rPr>
        <w:t xml:space="preserve">satisfacen </w:t>
      </w:r>
      <w:r w:rsidRPr="000643BE">
        <w:rPr>
          <w:rFonts w:eastAsia="Cambria" w:cs="Arial"/>
          <w:szCs w:val="24"/>
          <w:lang w:val="es-ES_tradnl" w:eastAsia="en-US"/>
        </w:rPr>
        <w:t>necesidades de la sociedad, como</w:t>
      </w:r>
      <w:r w:rsidR="00397172">
        <w:rPr>
          <w:rFonts w:eastAsia="Cambria" w:cs="Arial"/>
          <w:szCs w:val="24"/>
          <w:lang w:val="es-ES_tradnl" w:eastAsia="en-US"/>
        </w:rPr>
        <w:t xml:space="preserve">, por ejemplo, </w:t>
      </w:r>
      <w:r w:rsidRPr="000643BE">
        <w:rPr>
          <w:rFonts w:eastAsia="Cambria" w:cs="Arial"/>
          <w:szCs w:val="24"/>
          <w:lang w:val="es-ES_tradnl" w:eastAsia="en-US"/>
        </w:rPr>
        <w:t>la producción de radioisótopos</w:t>
      </w:r>
      <w:r w:rsidR="00397172">
        <w:rPr>
          <w:rFonts w:eastAsia="Cambria" w:cs="Arial"/>
          <w:szCs w:val="24"/>
          <w:lang w:val="es-ES_tradnl" w:eastAsia="en-US"/>
        </w:rPr>
        <w:t xml:space="preserve">. La CCHEN </w:t>
      </w:r>
      <w:r w:rsidRPr="000643BE">
        <w:rPr>
          <w:rFonts w:eastAsia="Cambria" w:cs="Arial"/>
          <w:szCs w:val="24"/>
          <w:lang w:val="es-ES_tradnl" w:eastAsia="en-US"/>
        </w:rPr>
        <w:t xml:space="preserve">es la principal abastecedora en el ámbito de la medicina nuclear y </w:t>
      </w:r>
      <w:r w:rsidR="00397172">
        <w:rPr>
          <w:rFonts w:eastAsia="Cambria" w:cs="Arial"/>
          <w:szCs w:val="24"/>
          <w:lang w:val="es-ES_tradnl" w:eastAsia="en-US"/>
        </w:rPr>
        <w:t>en la agricultura.</w:t>
      </w:r>
    </w:p>
    <w:p w:rsidR="000643BE" w:rsidRPr="000643BE" w:rsidRDefault="000643BE" w:rsidP="000643BE">
      <w:pPr>
        <w:tabs>
          <w:tab w:val="left" w:pos="2835"/>
        </w:tabs>
        <w:autoSpaceDE w:val="0"/>
        <w:autoSpaceDN w:val="0"/>
        <w:adjustRightInd w:val="0"/>
        <w:ind w:firstLine="2835"/>
        <w:jc w:val="both"/>
        <w:rPr>
          <w:rFonts w:eastAsia="Cambria" w:cs="Arial"/>
          <w:szCs w:val="24"/>
          <w:lang w:val="es-ES_tradnl" w:eastAsia="en-US"/>
        </w:rPr>
      </w:pPr>
    </w:p>
    <w:p w:rsidR="000643BE" w:rsidRPr="000643BE" w:rsidRDefault="00397172" w:rsidP="000643BE">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lastRenderedPageBreak/>
        <w:t xml:space="preserve">A una consulta del </w:t>
      </w:r>
      <w:r w:rsidR="000643BE" w:rsidRPr="000643BE">
        <w:rPr>
          <w:rFonts w:eastAsia="Cambria" w:cs="Arial"/>
          <w:b/>
          <w:szCs w:val="24"/>
          <w:lang w:val="es-ES_tradnl" w:eastAsia="en-US"/>
        </w:rPr>
        <w:t>Honorable Diputado señor Jaramillo</w:t>
      </w:r>
      <w:r w:rsidR="000643BE" w:rsidRPr="000643BE">
        <w:rPr>
          <w:rFonts w:eastAsia="Cambria" w:cs="Arial"/>
          <w:szCs w:val="24"/>
          <w:lang w:val="es-ES_tradnl" w:eastAsia="en-US"/>
        </w:rPr>
        <w:t xml:space="preserve"> </w:t>
      </w:r>
      <w:r>
        <w:rPr>
          <w:rFonts w:eastAsia="Cambria" w:cs="Arial"/>
          <w:szCs w:val="24"/>
          <w:lang w:val="es-ES_tradnl" w:eastAsia="en-US"/>
        </w:rPr>
        <w:t xml:space="preserve">referida a nuestros proveedores </w:t>
      </w:r>
      <w:r w:rsidR="000643BE" w:rsidRPr="000643BE">
        <w:rPr>
          <w:rFonts w:eastAsia="Cambria" w:cs="Arial"/>
          <w:szCs w:val="24"/>
          <w:lang w:val="es-ES_tradnl" w:eastAsia="en-US"/>
        </w:rPr>
        <w:t>de cobalto</w:t>
      </w:r>
      <w:r>
        <w:rPr>
          <w:rFonts w:eastAsia="Cambria" w:cs="Arial"/>
          <w:szCs w:val="24"/>
          <w:lang w:val="es-ES_tradnl" w:eastAsia="en-US"/>
        </w:rPr>
        <w:t xml:space="preserve">, el </w:t>
      </w:r>
      <w:r w:rsidR="000643BE" w:rsidRPr="000643BE">
        <w:rPr>
          <w:rFonts w:eastAsia="Cambria" w:cs="Arial"/>
          <w:b/>
          <w:szCs w:val="24"/>
          <w:lang w:val="es-ES_tradnl" w:eastAsia="en-US"/>
        </w:rPr>
        <w:t xml:space="preserve">señor Director </w:t>
      </w:r>
      <w:r>
        <w:rPr>
          <w:rFonts w:eastAsia="Cambria" w:cs="Arial"/>
          <w:b/>
          <w:szCs w:val="24"/>
          <w:lang w:val="es-ES_tradnl" w:eastAsia="en-US"/>
        </w:rPr>
        <w:t xml:space="preserve">comentó </w:t>
      </w:r>
      <w:r w:rsidR="000643BE" w:rsidRPr="000643BE">
        <w:rPr>
          <w:rFonts w:eastAsia="Cambria" w:cs="Arial"/>
          <w:szCs w:val="24"/>
          <w:lang w:val="es-ES_tradnl" w:eastAsia="en-US"/>
        </w:rPr>
        <w:t xml:space="preserve">que la compra de </w:t>
      </w:r>
      <w:r>
        <w:rPr>
          <w:rFonts w:eastAsia="Cambria" w:cs="Arial"/>
          <w:szCs w:val="24"/>
          <w:lang w:val="es-ES_tradnl" w:eastAsia="en-US"/>
        </w:rPr>
        <w:t xml:space="preserve">este </w:t>
      </w:r>
      <w:r w:rsidR="000643BE" w:rsidRPr="000643BE">
        <w:rPr>
          <w:rFonts w:eastAsia="Cambria" w:cs="Arial"/>
          <w:szCs w:val="24"/>
          <w:lang w:val="es-ES_tradnl" w:eastAsia="en-US"/>
        </w:rPr>
        <w:t xml:space="preserve">elemento químico se </w:t>
      </w:r>
      <w:r>
        <w:rPr>
          <w:rFonts w:eastAsia="Cambria" w:cs="Arial"/>
          <w:szCs w:val="24"/>
          <w:lang w:val="es-ES_tradnl" w:eastAsia="en-US"/>
        </w:rPr>
        <w:t xml:space="preserve">realiza </w:t>
      </w:r>
      <w:r w:rsidR="000643BE" w:rsidRPr="000643BE">
        <w:rPr>
          <w:rFonts w:eastAsia="Cambria" w:cs="Arial"/>
          <w:szCs w:val="24"/>
          <w:lang w:val="es-ES_tradnl" w:eastAsia="en-US"/>
        </w:rPr>
        <w:t>en Argentina.</w:t>
      </w:r>
    </w:p>
    <w:p w:rsidR="003523A2" w:rsidRPr="000643BE" w:rsidRDefault="003523A2" w:rsidP="005B4026">
      <w:pPr>
        <w:tabs>
          <w:tab w:val="left" w:pos="2835"/>
        </w:tabs>
        <w:jc w:val="both"/>
        <w:rPr>
          <w:rFonts w:cs="Arial"/>
          <w:lang w:val="es-ES_tradnl"/>
        </w:rPr>
      </w:pPr>
    </w:p>
    <w:p w:rsidR="00A724EB" w:rsidRDefault="000643BE" w:rsidP="00397172">
      <w:pPr>
        <w:tabs>
          <w:tab w:val="left" w:pos="2835"/>
        </w:tabs>
        <w:jc w:val="both"/>
        <w:rPr>
          <w:rFonts w:cs="Arial"/>
        </w:rPr>
      </w:pPr>
      <w:r>
        <w:rPr>
          <w:rFonts w:cs="Arial"/>
        </w:rPr>
        <w:tab/>
        <w:t>E</w:t>
      </w:r>
      <w:r w:rsidR="00397172">
        <w:rPr>
          <w:rFonts w:cs="Arial"/>
        </w:rPr>
        <w:t>nseguida, e</w:t>
      </w:r>
      <w:r>
        <w:rPr>
          <w:rFonts w:cs="Arial"/>
        </w:rPr>
        <w:t xml:space="preserve">l </w:t>
      </w:r>
      <w:r>
        <w:rPr>
          <w:rFonts w:cs="Arial"/>
          <w:b/>
        </w:rPr>
        <w:t xml:space="preserve">señor Ministro de la Cartera </w:t>
      </w:r>
      <w:r w:rsidR="00397172" w:rsidRPr="00397172">
        <w:rPr>
          <w:rFonts w:cs="Arial"/>
        </w:rPr>
        <w:t>informó</w:t>
      </w:r>
      <w:r w:rsidR="00397172">
        <w:rPr>
          <w:rFonts w:cs="Arial"/>
          <w:b/>
        </w:rPr>
        <w:t xml:space="preserve"> </w:t>
      </w:r>
      <w:r>
        <w:rPr>
          <w:rFonts w:cs="Arial"/>
        </w:rPr>
        <w:t xml:space="preserve">que se creó una comisión para estudiar la llamada “núcleo-electricidad” que concluyó que nuestro país no está preparado </w:t>
      </w:r>
      <w:r w:rsidR="00397172">
        <w:rPr>
          <w:rFonts w:cs="Arial"/>
        </w:rPr>
        <w:t xml:space="preserve">aún </w:t>
      </w:r>
      <w:r>
        <w:rPr>
          <w:rFonts w:cs="Arial"/>
        </w:rPr>
        <w:t xml:space="preserve">para tomar una decisión </w:t>
      </w:r>
      <w:r w:rsidR="00397172">
        <w:rPr>
          <w:rFonts w:cs="Arial"/>
        </w:rPr>
        <w:t>al respecto</w:t>
      </w:r>
      <w:r>
        <w:rPr>
          <w:rFonts w:cs="Arial"/>
        </w:rPr>
        <w:t>.</w:t>
      </w:r>
      <w:r w:rsidR="00397172">
        <w:rPr>
          <w:rFonts w:cs="Arial"/>
        </w:rPr>
        <w:t xml:space="preserve"> Con todo, agregó, el </w:t>
      </w:r>
      <w:r>
        <w:rPr>
          <w:rFonts w:cs="Arial"/>
        </w:rPr>
        <w:t xml:space="preserve">Ministerio encargó un trabajo para definir que </w:t>
      </w:r>
      <w:r w:rsidR="00397172">
        <w:rPr>
          <w:rFonts w:cs="Arial"/>
        </w:rPr>
        <w:t xml:space="preserve">pasos </w:t>
      </w:r>
      <w:r>
        <w:rPr>
          <w:rFonts w:cs="Arial"/>
        </w:rPr>
        <w:t>debía</w:t>
      </w:r>
      <w:r w:rsidR="00397172">
        <w:rPr>
          <w:rFonts w:cs="Arial"/>
        </w:rPr>
        <w:t xml:space="preserve">n darse </w:t>
      </w:r>
      <w:r>
        <w:rPr>
          <w:rFonts w:cs="Arial"/>
        </w:rPr>
        <w:t>para estar preparados</w:t>
      </w:r>
      <w:r w:rsidR="00397172">
        <w:rPr>
          <w:rFonts w:cs="Arial"/>
        </w:rPr>
        <w:t xml:space="preserve"> cuando sea el momento propicio para </w:t>
      </w:r>
      <w:r>
        <w:rPr>
          <w:rFonts w:cs="Arial"/>
        </w:rPr>
        <w:t>avanzar en es</w:t>
      </w:r>
      <w:r w:rsidR="00397172">
        <w:rPr>
          <w:rFonts w:cs="Arial"/>
        </w:rPr>
        <w:t>ta materia</w:t>
      </w:r>
      <w:r>
        <w:rPr>
          <w:rFonts w:cs="Arial"/>
        </w:rPr>
        <w:t xml:space="preserve">. </w:t>
      </w:r>
      <w:r w:rsidR="00397172">
        <w:rPr>
          <w:rFonts w:cs="Arial"/>
        </w:rPr>
        <w:t xml:space="preserve">Lo relevante es que </w:t>
      </w:r>
      <w:r w:rsidR="00402E49">
        <w:rPr>
          <w:rFonts w:cs="Arial"/>
        </w:rPr>
        <w:t xml:space="preserve">la </w:t>
      </w:r>
      <w:r w:rsidR="00397172">
        <w:rPr>
          <w:rFonts w:cs="Arial"/>
        </w:rPr>
        <w:t>CCHEN cuenta con profesionales y técnicos calificados para ello</w:t>
      </w:r>
      <w:r>
        <w:rPr>
          <w:rFonts w:cs="Arial"/>
        </w:rPr>
        <w:t>.</w:t>
      </w:r>
    </w:p>
    <w:p w:rsidR="00A724EB" w:rsidRDefault="00A724EB" w:rsidP="005B4026">
      <w:pPr>
        <w:tabs>
          <w:tab w:val="left" w:pos="2835"/>
        </w:tabs>
        <w:jc w:val="both"/>
        <w:rPr>
          <w:rFonts w:cs="Arial"/>
        </w:rPr>
      </w:pPr>
    </w:p>
    <w:p w:rsidR="002A264A" w:rsidRPr="002A264A" w:rsidRDefault="003523A2" w:rsidP="002A264A">
      <w:pPr>
        <w:tabs>
          <w:tab w:val="left" w:pos="2835"/>
        </w:tabs>
        <w:jc w:val="both"/>
        <w:rPr>
          <w:rFonts w:cs="Arial"/>
          <w:b/>
          <w:lang w:val="es-ES_tradnl"/>
        </w:rPr>
      </w:pPr>
      <w:r w:rsidRPr="00663616">
        <w:rPr>
          <w:rFonts w:cs="Arial"/>
          <w:lang w:val="es-ES_tradnl"/>
        </w:rPr>
        <w:tab/>
      </w:r>
      <w:r w:rsidRPr="00663616">
        <w:rPr>
          <w:rFonts w:cs="Arial"/>
          <w:b/>
          <w:lang w:val="es-ES_tradnl"/>
        </w:rPr>
        <w:t>Puesto en votación e</w:t>
      </w:r>
      <w:r w:rsidR="00A724EB">
        <w:rPr>
          <w:rFonts w:cs="Arial"/>
          <w:b/>
          <w:lang w:val="es-ES_tradnl"/>
        </w:rPr>
        <w:t xml:space="preserve">l Capítulo 03, </w:t>
      </w:r>
      <w:r w:rsidRPr="00663616">
        <w:rPr>
          <w:rFonts w:cs="Arial"/>
          <w:b/>
          <w:lang w:val="es-ES_tradnl"/>
        </w:rPr>
        <w:t xml:space="preserve">Programa </w:t>
      </w:r>
      <w:r w:rsidR="00A724EB">
        <w:rPr>
          <w:rFonts w:cs="Arial"/>
          <w:b/>
          <w:lang w:val="es-ES_tradnl"/>
        </w:rPr>
        <w:t xml:space="preserve">01, </w:t>
      </w:r>
      <w:r w:rsidRPr="00663616">
        <w:rPr>
          <w:rFonts w:cs="Arial"/>
          <w:b/>
          <w:lang w:val="es-ES_tradnl"/>
        </w:rPr>
        <w:t xml:space="preserve">fue </w:t>
      </w:r>
      <w:r w:rsidRPr="002A264A">
        <w:rPr>
          <w:rFonts w:cs="Arial"/>
          <w:b/>
          <w:lang w:val="es-ES_tradnl"/>
        </w:rPr>
        <w:t xml:space="preserve">aprobado sin enmiendas por la unanimidad de los miembros presentes de la Subcomisión, Honorables Senadores </w:t>
      </w:r>
      <w:r w:rsidR="002A264A" w:rsidRPr="002A264A">
        <w:rPr>
          <w:rFonts w:cs="Arial"/>
          <w:b/>
          <w:lang w:val="es-ES_tradnl"/>
        </w:rPr>
        <w:t xml:space="preserve">señores </w:t>
      </w:r>
      <w:r w:rsidR="000643BE">
        <w:rPr>
          <w:rFonts w:cs="Arial"/>
          <w:b/>
          <w:lang w:val="es-ES_tradnl"/>
        </w:rPr>
        <w:t>García-Huidobro</w:t>
      </w:r>
      <w:r w:rsidR="00A724EB">
        <w:rPr>
          <w:rFonts w:cs="Arial"/>
          <w:b/>
          <w:lang w:val="es-ES_tradnl"/>
        </w:rPr>
        <w:t xml:space="preserve"> y</w:t>
      </w:r>
      <w:r w:rsidR="002A264A" w:rsidRPr="002A264A">
        <w:rPr>
          <w:rFonts w:cs="Arial"/>
          <w:b/>
          <w:lang w:val="es-ES_tradnl"/>
        </w:rPr>
        <w:t xml:space="preserve"> Horvath y Honorable Diputado señor Jaramillo.</w:t>
      </w:r>
    </w:p>
    <w:p w:rsidR="003523A2" w:rsidRPr="00663616" w:rsidRDefault="003523A2" w:rsidP="003523A2">
      <w:pPr>
        <w:tabs>
          <w:tab w:val="left" w:pos="2835"/>
        </w:tabs>
        <w:jc w:val="both"/>
        <w:rPr>
          <w:rFonts w:cs="Arial"/>
          <w:b/>
          <w:lang w:val="es-ES_tradnl"/>
        </w:rPr>
      </w:pPr>
    </w:p>
    <w:p w:rsidR="000245C7" w:rsidRPr="006000C5" w:rsidRDefault="000245C7" w:rsidP="000245C7">
      <w:pPr>
        <w:jc w:val="center"/>
        <w:rPr>
          <w:rFonts w:cs="Arial"/>
          <w:b/>
          <w:szCs w:val="24"/>
          <w:lang w:val="es-MX"/>
        </w:rPr>
      </w:pPr>
      <w:r w:rsidRPr="006000C5">
        <w:rPr>
          <w:rFonts w:cs="Arial"/>
          <w:b/>
          <w:szCs w:val="24"/>
          <w:lang w:val="es-MX"/>
        </w:rPr>
        <w:t>Capítulo 0</w:t>
      </w:r>
      <w:r w:rsidR="000740FF">
        <w:rPr>
          <w:rFonts w:cs="Arial"/>
          <w:b/>
          <w:szCs w:val="24"/>
          <w:lang w:val="es-MX"/>
        </w:rPr>
        <w:t>4</w:t>
      </w:r>
    </w:p>
    <w:p w:rsidR="000245C7" w:rsidRPr="006000C5" w:rsidRDefault="000245C7" w:rsidP="000245C7">
      <w:pPr>
        <w:jc w:val="center"/>
        <w:rPr>
          <w:rFonts w:cs="Arial"/>
          <w:b/>
          <w:szCs w:val="24"/>
          <w:lang w:val="es-MX"/>
        </w:rPr>
      </w:pPr>
      <w:r>
        <w:rPr>
          <w:rFonts w:cs="Arial"/>
          <w:b/>
          <w:lang w:val="es-MX"/>
        </w:rPr>
        <w:t>Programa 0</w:t>
      </w:r>
      <w:r w:rsidR="000740FF">
        <w:rPr>
          <w:rFonts w:cs="Arial"/>
          <w:b/>
          <w:lang w:val="es-MX"/>
        </w:rPr>
        <w:t>1</w:t>
      </w:r>
    </w:p>
    <w:p w:rsidR="000245C7" w:rsidRPr="006000C5" w:rsidRDefault="000740FF" w:rsidP="000245C7">
      <w:pPr>
        <w:jc w:val="center"/>
        <w:rPr>
          <w:rFonts w:cs="Arial"/>
          <w:b/>
          <w:szCs w:val="24"/>
          <w:lang w:val="es-MX"/>
        </w:rPr>
      </w:pPr>
      <w:r>
        <w:rPr>
          <w:rFonts w:cs="Arial"/>
          <w:b/>
          <w:szCs w:val="24"/>
          <w:lang w:val="es-MX"/>
        </w:rPr>
        <w:t>Superintendencia de Electricidad y Combustibles</w:t>
      </w:r>
    </w:p>
    <w:p w:rsidR="000245C7" w:rsidRDefault="000245C7" w:rsidP="000245C7">
      <w:pPr>
        <w:jc w:val="both"/>
        <w:rPr>
          <w:rFonts w:cs="Arial"/>
          <w:szCs w:val="24"/>
          <w:lang w:val="es-MX"/>
        </w:rPr>
      </w:pPr>
    </w:p>
    <w:p w:rsidR="00FF4A72" w:rsidRPr="00111F2C" w:rsidRDefault="00FF4A72" w:rsidP="0056135E">
      <w:pPr>
        <w:tabs>
          <w:tab w:val="left" w:pos="2835"/>
        </w:tabs>
        <w:jc w:val="both"/>
        <w:rPr>
          <w:rFonts w:cs="Arial"/>
          <w:b/>
          <w:szCs w:val="24"/>
          <w:lang w:val="es-MX"/>
        </w:rPr>
      </w:pPr>
      <w:r w:rsidRPr="00111F2C">
        <w:rPr>
          <w:rFonts w:cs="Arial"/>
          <w:szCs w:val="24"/>
          <w:lang w:val="es-MX"/>
        </w:rPr>
        <w:tab/>
      </w:r>
      <w:r w:rsidR="000245C7" w:rsidRPr="00111F2C">
        <w:rPr>
          <w:rFonts w:cs="Arial"/>
          <w:b/>
          <w:szCs w:val="24"/>
          <w:lang w:val="es-MX"/>
        </w:rPr>
        <w:t xml:space="preserve">Para este </w:t>
      </w:r>
      <w:r w:rsidR="005B4026">
        <w:rPr>
          <w:rFonts w:cs="Arial"/>
          <w:b/>
          <w:szCs w:val="24"/>
          <w:lang w:val="es-MX"/>
        </w:rPr>
        <w:t xml:space="preserve">Capítulo </w:t>
      </w:r>
      <w:r w:rsidR="000245C7" w:rsidRPr="00111F2C">
        <w:rPr>
          <w:rFonts w:cs="Arial"/>
          <w:b/>
          <w:szCs w:val="24"/>
          <w:lang w:val="es-MX"/>
        </w:rPr>
        <w:t>el proyect</w:t>
      </w:r>
      <w:r w:rsidR="003F6EC7" w:rsidRPr="00111F2C">
        <w:rPr>
          <w:rFonts w:cs="Arial"/>
          <w:b/>
          <w:szCs w:val="24"/>
          <w:lang w:val="es-MX"/>
        </w:rPr>
        <w:t xml:space="preserve">o de </w:t>
      </w:r>
      <w:r w:rsidR="000740FF" w:rsidRPr="00111F2C">
        <w:rPr>
          <w:rFonts w:cs="Arial"/>
          <w:b/>
          <w:szCs w:val="24"/>
          <w:lang w:val="es-MX"/>
        </w:rPr>
        <w:t>L</w:t>
      </w:r>
      <w:r w:rsidR="000245C7" w:rsidRPr="00111F2C">
        <w:rPr>
          <w:rFonts w:cs="Arial"/>
          <w:b/>
          <w:szCs w:val="24"/>
          <w:lang w:val="es-MX"/>
        </w:rPr>
        <w:t xml:space="preserve">ey de Presupuestos asigna </w:t>
      </w:r>
      <w:r w:rsidR="008D2E58">
        <w:rPr>
          <w:rFonts w:cs="Arial"/>
          <w:b/>
          <w:szCs w:val="24"/>
          <w:lang w:val="es-MX"/>
        </w:rPr>
        <w:t>en 2015</w:t>
      </w:r>
      <w:r w:rsidR="0062447E">
        <w:rPr>
          <w:rFonts w:cs="Arial"/>
          <w:b/>
          <w:szCs w:val="24"/>
          <w:lang w:val="es-MX"/>
        </w:rPr>
        <w:t xml:space="preserve"> </w:t>
      </w:r>
      <w:r w:rsidR="000245C7" w:rsidRPr="00111F2C">
        <w:rPr>
          <w:rFonts w:cs="Arial"/>
          <w:b/>
          <w:szCs w:val="24"/>
          <w:lang w:val="es-MX"/>
        </w:rPr>
        <w:t>recursos p</w:t>
      </w:r>
      <w:r w:rsidR="000740FF" w:rsidRPr="00111F2C">
        <w:rPr>
          <w:rFonts w:cs="Arial"/>
          <w:b/>
          <w:szCs w:val="24"/>
          <w:lang w:val="es-MX"/>
        </w:rPr>
        <w:t>or</w:t>
      </w:r>
      <w:r w:rsidR="000245C7" w:rsidRPr="00111F2C">
        <w:rPr>
          <w:rFonts w:cs="Arial"/>
          <w:b/>
          <w:szCs w:val="24"/>
          <w:lang w:val="es-MX"/>
        </w:rPr>
        <w:t xml:space="preserve"> $</w:t>
      </w:r>
      <w:r w:rsidR="008D2E58">
        <w:rPr>
          <w:rFonts w:cs="Arial"/>
          <w:b/>
          <w:szCs w:val="24"/>
          <w:lang w:val="es-MX"/>
        </w:rPr>
        <w:t>11</w:t>
      </w:r>
      <w:r w:rsidR="00BB4ABF">
        <w:rPr>
          <w:rFonts w:cs="Arial"/>
          <w:b/>
          <w:szCs w:val="24"/>
          <w:lang w:val="es-MX"/>
        </w:rPr>
        <w:t>.</w:t>
      </w:r>
      <w:r w:rsidR="008D2E58">
        <w:rPr>
          <w:rFonts w:cs="Arial"/>
          <w:b/>
          <w:szCs w:val="24"/>
          <w:lang w:val="es-MX"/>
        </w:rPr>
        <w:t>586.81</w:t>
      </w:r>
      <w:r w:rsidR="00BB4ABF">
        <w:rPr>
          <w:rFonts w:cs="Arial"/>
          <w:b/>
          <w:szCs w:val="24"/>
          <w:lang w:val="es-MX"/>
        </w:rPr>
        <w:t>1</w:t>
      </w:r>
      <w:r w:rsidR="007F0CE8">
        <w:rPr>
          <w:rFonts w:cs="Arial"/>
          <w:b/>
          <w:szCs w:val="24"/>
          <w:lang w:val="es-MX"/>
        </w:rPr>
        <w:t xml:space="preserve"> miles</w:t>
      </w:r>
      <w:r w:rsidR="000740FF" w:rsidRPr="00111F2C">
        <w:rPr>
          <w:rFonts w:cs="Arial"/>
          <w:b/>
          <w:szCs w:val="24"/>
          <w:lang w:val="es-MX"/>
        </w:rPr>
        <w:t>, lo cual implica un</w:t>
      </w:r>
      <w:r w:rsidR="00111F2C" w:rsidRPr="00111F2C">
        <w:rPr>
          <w:rFonts w:cs="Arial"/>
          <w:b/>
          <w:szCs w:val="24"/>
          <w:lang w:val="es-MX"/>
        </w:rPr>
        <w:t xml:space="preserve"> aumento </w:t>
      </w:r>
      <w:r w:rsidR="000740FF" w:rsidRPr="00111F2C">
        <w:rPr>
          <w:rFonts w:cs="Arial"/>
          <w:b/>
          <w:szCs w:val="24"/>
          <w:lang w:val="es-MX"/>
        </w:rPr>
        <w:t xml:space="preserve">de </w:t>
      </w:r>
      <w:r w:rsidR="008D2E58">
        <w:rPr>
          <w:rFonts w:cs="Arial"/>
          <w:b/>
          <w:szCs w:val="24"/>
          <w:lang w:val="es-MX"/>
        </w:rPr>
        <w:t>8,6</w:t>
      </w:r>
      <w:r w:rsidR="000740FF" w:rsidRPr="00111F2C">
        <w:rPr>
          <w:rFonts w:cs="Arial"/>
          <w:b/>
          <w:szCs w:val="24"/>
          <w:lang w:val="es-MX"/>
        </w:rPr>
        <w:t>% comparado con el presupuesto de este año que fue de $</w:t>
      </w:r>
      <w:r w:rsidR="008D2E58">
        <w:rPr>
          <w:rFonts w:cs="Arial"/>
          <w:b/>
          <w:szCs w:val="24"/>
          <w:lang w:val="es-MX"/>
        </w:rPr>
        <w:t>10.667.045</w:t>
      </w:r>
      <w:r w:rsidR="007F0CE8">
        <w:rPr>
          <w:rFonts w:cs="Arial"/>
          <w:b/>
          <w:szCs w:val="24"/>
          <w:lang w:val="es-MX"/>
        </w:rPr>
        <w:t xml:space="preserve"> miles</w:t>
      </w:r>
      <w:r w:rsidR="00111F2C" w:rsidRPr="00111F2C">
        <w:rPr>
          <w:rFonts w:cs="Arial"/>
          <w:b/>
          <w:szCs w:val="24"/>
          <w:lang w:val="es-MX"/>
        </w:rPr>
        <w:t>.</w:t>
      </w:r>
    </w:p>
    <w:p w:rsidR="000245C7" w:rsidRDefault="000245C7" w:rsidP="0056135E">
      <w:pPr>
        <w:tabs>
          <w:tab w:val="left" w:pos="2835"/>
        </w:tabs>
        <w:jc w:val="both"/>
        <w:rPr>
          <w:rFonts w:cs="Arial"/>
          <w:szCs w:val="24"/>
          <w:lang w:val="es-MX"/>
        </w:rPr>
      </w:pPr>
    </w:p>
    <w:p w:rsidR="00D9722D" w:rsidRPr="00D9722D" w:rsidRDefault="00D9722D" w:rsidP="00D9722D">
      <w:pPr>
        <w:tabs>
          <w:tab w:val="left" w:pos="2835"/>
        </w:tabs>
        <w:autoSpaceDE w:val="0"/>
        <w:autoSpaceDN w:val="0"/>
        <w:adjustRightInd w:val="0"/>
        <w:ind w:firstLine="2835"/>
        <w:jc w:val="both"/>
        <w:rPr>
          <w:rFonts w:eastAsia="Cambria" w:cs="Arial"/>
          <w:szCs w:val="24"/>
          <w:lang w:val="es-ES_tradnl" w:eastAsia="en-US"/>
        </w:rPr>
      </w:pPr>
      <w:r w:rsidRPr="00D9722D">
        <w:rPr>
          <w:rFonts w:eastAsia="Cambria" w:cs="Arial"/>
          <w:szCs w:val="24"/>
          <w:lang w:val="es-ES_tradnl" w:eastAsia="en-US"/>
        </w:rPr>
        <w:t>El</w:t>
      </w:r>
      <w:r w:rsidRPr="00D9722D">
        <w:rPr>
          <w:rFonts w:eastAsia="Cambria" w:cs="Arial"/>
          <w:b/>
          <w:szCs w:val="24"/>
          <w:lang w:val="es-ES_tradnl" w:eastAsia="en-US"/>
        </w:rPr>
        <w:t xml:space="preserve"> Superintendente del ramo, señor Luis Ávila</w:t>
      </w:r>
      <w:r w:rsidRPr="00D9722D">
        <w:rPr>
          <w:rFonts w:eastAsia="Cambria" w:cs="Arial"/>
          <w:szCs w:val="24"/>
          <w:lang w:val="es-ES_tradnl" w:eastAsia="en-US"/>
        </w:rPr>
        <w:t xml:space="preserve">, </w:t>
      </w:r>
      <w:r w:rsidR="00F518F5">
        <w:rPr>
          <w:rFonts w:eastAsia="Cambria" w:cs="Arial"/>
          <w:szCs w:val="24"/>
          <w:lang w:val="es-ES_tradnl" w:eastAsia="en-US"/>
        </w:rPr>
        <w:t xml:space="preserve">explicó </w:t>
      </w:r>
      <w:r w:rsidRPr="00D9722D">
        <w:rPr>
          <w:rFonts w:eastAsia="Cambria" w:cs="Arial"/>
          <w:szCs w:val="24"/>
          <w:lang w:val="es-ES_tradnl" w:eastAsia="en-US"/>
        </w:rPr>
        <w:t xml:space="preserve">que este Programa presenta un incremento presupuestario de 8,6%, en comparación con el año anterior, debido a que el nuevo rol del Estado hace necesario una adecuación orgánica por $478 millones y el monitoreo </w:t>
      </w:r>
      <w:r w:rsidR="00F518F5" w:rsidRPr="00F518F5">
        <w:rPr>
          <w:rFonts w:eastAsia="Cambria" w:cs="Arial"/>
          <w:szCs w:val="24"/>
          <w:lang w:val="es-ES_tradnl" w:eastAsia="en-US"/>
        </w:rPr>
        <w:t xml:space="preserve">por $414 millones </w:t>
      </w:r>
      <w:r w:rsidRPr="00D9722D">
        <w:rPr>
          <w:rFonts w:eastAsia="Cambria" w:cs="Arial"/>
          <w:szCs w:val="24"/>
          <w:lang w:val="es-ES_tradnl" w:eastAsia="en-US"/>
        </w:rPr>
        <w:t>del desempeño, modernización y fortalecimiento de la Superintendencia.</w:t>
      </w:r>
    </w:p>
    <w:p w:rsidR="00D9722D" w:rsidRPr="00D9722D" w:rsidRDefault="00D9722D" w:rsidP="00D9722D">
      <w:pPr>
        <w:tabs>
          <w:tab w:val="left" w:pos="2835"/>
        </w:tabs>
        <w:autoSpaceDE w:val="0"/>
        <w:autoSpaceDN w:val="0"/>
        <w:adjustRightInd w:val="0"/>
        <w:ind w:firstLine="2835"/>
        <w:jc w:val="both"/>
        <w:rPr>
          <w:rFonts w:eastAsia="Cambria" w:cs="Arial"/>
          <w:szCs w:val="24"/>
          <w:lang w:val="es-ES_tradnl" w:eastAsia="en-US"/>
        </w:rPr>
      </w:pPr>
    </w:p>
    <w:p w:rsidR="00742078" w:rsidRDefault="00742078" w:rsidP="00D9722D">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Luego, comentó </w:t>
      </w:r>
      <w:r w:rsidR="00D9722D" w:rsidRPr="00D9722D">
        <w:rPr>
          <w:rFonts w:eastAsia="Cambria" w:cs="Arial"/>
          <w:szCs w:val="24"/>
          <w:lang w:val="es-ES_tradnl" w:eastAsia="en-US"/>
        </w:rPr>
        <w:t>que en esta Superintendencia se traspasaron veinte funcionarios a honorarios a la dotación permanente, específicamente a la modalidad contrata.</w:t>
      </w:r>
    </w:p>
    <w:p w:rsidR="00742078" w:rsidRDefault="00742078" w:rsidP="00D9722D">
      <w:pPr>
        <w:tabs>
          <w:tab w:val="left" w:pos="2835"/>
        </w:tabs>
        <w:autoSpaceDE w:val="0"/>
        <w:autoSpaceDN w:val="0"/>
        <w:adjustRightInd w:val="0"/>
        <w:ind w:firstLine="2835"/>
        <w:jc w:val="both"/>
        <w:rPr>
          <w:rFonts w:eastAsia="Cambria" w:cs="Arial"/>
          <w:szCs w:val="24"/>
          <w:lang w:val="es-ES_tradnl" w:eastAsia="en-US"/>
        </w:rPr>
      </w:pPr>
    </w:p>
    <w:p w:rsidR="00D9722D" w:rsidRPr="00D9722D" w:rsidRDefault="00742078" w:rsidP="00D9722D">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Ante una inquietud surgida en el seno de la Subcomisión, el Superintendente informó </w:t>
      </w:r>
      <w:r w:rsidR="00D9722D" w:rsidRPr="00D9722D">
        <w:rPr>
          <w:rFonts w:eastAsia="Cambria" w:cs="Arial"/>
          <w:szCs w:val="24"/>
          <w:lang w:val="es-ES_tradnl" w:eastAsia="en-US"/>
        </w:rPr>
        <w:t xml:space="preserve">que el año 2013 nuestro país </w:t>
      </w:r>
      <w:r>
        <w:rPr>
          <w:rFonts w:eastAsia="Cambria" w:cs="Arial"/>
          <w:szCs w:val="24"/>
          <w:lang w:val="es-ES_tradnl" w:eastAsia="en-US"/>
        </w:rPr>
        <w:t xml:space="preserve">experimentó </w:t>
      </w:r>
      <w:r w:rsidR="00D9722D" w:rsidRPr="00D9722D">
        <w:rPr>
          <w:rFonts w:eastAsia="Cambria" w:cs="Arial"/>
          <w:szCs w:val="24"/>
          <w:lang w:val="es-ES_tradnl" w:eastAsia="en-US"/>
        </w:rPr>
        <w:t>catorce horas promedio de interrupción del servicio por cliente</w:t>
      </w:r>
      <w:r>
        <w:rPr>
          <w:rFonts w:eastAsia="Cambria" w:cs="Arial"/>
          <w:szCs w:val="24"/>
          <w:lang w:val="es-ES_tradnl" w:eastAsia="en-US"/>
        </w:rPr>
        <w:t xml:space="preserve">. Además, </w:t>
      </w:r>
      <w:r w:rsidR="00D9722D" w:rsidRPr="00D9722D">
        <w:rPr>
          <w:rFonts w:eastAsia="Cambria" w:cs="Arial"/>
          <w:szCs w:val="24"/>
          <w:lang w:val="es-ES_tradnl" w:eastAsia="en-US"/>
        </w:rPr>
        <w:t>se recibieron 160 declaraciones de nuevas instalaciones. Est</w:t>
      </w:r>
      <w:r>
        <w:rPr>
          <w:rFonts w:eastAsia="Cambria" w:cs="Arial"/>
          <w:szCs w:val="24"/>
          <w:lang w:val="es-ES_tradnl" w:eastAsia="en-US"/>
        </w:rPr>
        <w:t xml:space="preserve">e </w:t>
      </w:r>
      <w:r w:rsidR="00D9722D" w:rsidRPr="00D9722D">
        <w:rPr>
          <w:rFonts w:eastAsia="Cambria" w:cs="Arial"/>
          <w:szCs w:val="24"/>
          <w:lang w:val="es-ES_tradnl" w:eastAsia="en-US"/>
        </w:rPr>
        <w:t>año el número de reclamos superará los doce mil, produciéndose cerca de cuarenta y cinco mil incidentes de emergencia, de los cuales treinta y ocho mil son intradomiciliarios.</w:t>
      </w:r>
    </w:p>
    <w:p w:rsidR="00D9722D" w:rsidRPr="00D9722D" w:rsidRDefault="00D9722D" w:rsidP="00D9722D">
      <w:pPr>
        <w:tabs>
          <w:tab w:val="left" w:pos="2835"/>
        </w:tabs>
        <w:autoSpaceDE w:val="0"/>
        <w:autoSpaceDN w:val="0"/>
        <w:adjustRightInd w:val="0"/>
        <w:ind w:firstLine="2835"/>
        <w:jc w:val="both"/>
        <w:rPr>
          <w:rFonts w:eastAsia="Cambria" w:cs="Arial"/>
          <w:szCs w:val="24"/>
          <w:lang w:val="es-ES_tradnl" w:eastAsia="en-US"/>
        </w:rPr>
      </w:pPr>
    </w:p>
    <w:p w:rsidR="00D9722D" w:rsidRPr="00D9722D" w:rsidRDefault="00742078" w:rsidP="00D9722D">
      <w:pPr>
        <w:tabs>
          <w:tab w:val="left" w:pos="2835"/>
        </w:tabs>
        <w:autoSpaceDE w:val="0"/>
        <w:autoSpaceDN w:val="0"/>
        <w:adjustRightInd w:val="0"/>
        <w:ind w:firstLine="2835"/>
        <w:jc w:val="both"/>
        <w:rPr>
          <w:rFonts w:eastAsia="Cambria" w:cs="Arial"/>
          <w:szCs w:val="24"/>
          <w:lang w:val="es-ES_tradnl" w:eastAsia="en-US"/>
        </w:rPr>
      </w:pPr>
      <w:r>
        <w:rPr>
          <w:rFonts w:eastAsia="Cambria" w:cs="Arial"/>
          <w:szCs w:val="24"/>
          <w:lang w:val="es-ES_tradnl" w:eastAsia="en-US"/>
        </w:rPr>
        <w:t xml:space="preserve">El </w:t>
      </w:r>
      <w:r w:rsidR="00D9722D" w:rsidRPr="00D9722D">
        <w:rPr>
          <w:rFonts w:eastAsia="Cambria" w:cs="Arial"/>
          <w:b/>
          <w:szCs w:val="24"/>
          <w:lang w:val="es-ES_tradnl" w:eastAsia="en-US"/>
        </w:rPr>
        <w:t>señor Ministro</w:t>
      </w:r>
      <w:r w:rsidR="00D9722D" w:rsidRPr="00D9722D">
        <w:rPr>
          <w:rFonts w:eastAsia="Cambria" w:cs="Arial"/>
          <w:szCs w:val="24"/>
          <w:lang w:val="es-ES_tradnl" w:eastAsia="en-US"/>
        </w:rPr>
        <w:t xml:space="preserve"> </w:t>
      </w:r>
      <w:r>
        <w:rPr>
          <w:rFonts w:eastAsia="Cambria" w:cs="Arial"/>
          <w:szCs w:val="24"/>
          <w:lang w:val="es-ES_tradnl" w:eastAsia="en-US"/>
        </w:rPr>
        <w:t xml:space="preserve">acotó </w:t>
      </w:r>
      <w:r w:rsidR="00D9722D" w:rsidRPr="00D9722D">
        <w:rPr>
          <w:rFonts w:eastAsia="Cambria" w:cs="Arial"/>
          <w:szCs w:val="24"/>
          <w:lang w:val="es-ES_tradnl" w:eastAsia="en-US"/>
        </w:rPr>
        <w:t xml:space="preserve">que esta entidad </w:t>
      </w:r>
      <w:r>
        <w:rPr>
          <w:rFonts w:eastAsia="Cambria" w:cs="Arial"/>
          <w:szCs w:val="24"/>
          <w:lang w:val="es-ES_tradnl" w:eastAsia="en-US"/>
        </w:rPr>
        <w:t xml:space="preserve">es responsable de administrar </w:t>
      </w:r>
      <w:r w:rsidR="00D9722D" w:rsidRPr="00D9722D">
        <w:rPr>
          <w:rFonts w:eastAsia="Cambria" w:cs="Arial"/>
          <w:szCs w:val="24"/>
          <w:lang w:val="es-ES_tradnl" w:eastAsia="en-US"/>
        </w:rPr>
        <w:t xml:space="preserve">cortes de suministros. </w:t>
      </w:r>
      <w:r>
        <w:rPr>
          <w:rFonts w:eastAsia="Cambria" w:cs="Arial"/>
          <w:szCs w:val="24"/>
          <w:lang w:val="es-ES_tradnl" w:eastAsia="en-US"/>
        </w:rPr>
        <w:t xml:space="preserve">El </w:t>
      </w:r>
      <w:r w:rsidR="00D9722D" w:rsidRPr="00D9722D">
        <w:rPr>
          <w:rFonts w:eastAsia="Cambria" w:cs="Arial"/>
          <w:szCs w:val="24"/>
          <w:lang w:val="es-ES_tradnl" w:eastAsia="en-US"/>
        </w:rPr>
        <w:t xml:space="preserve">promedio </w:t>
      </w:r>
      <w:r>
        <w:rPr>
          <w:rFonts w:eastAsia="Cambria" w:cs="Arial"/>
          <w:szCs w:val="24"/>
          <w:lang w:val="es-ES_tradnl" w:eastAsia="en-US"/>
        </w:rPr>
        <w:t xml:space="preserve">de </w:t>
      </w:r>
      <w:r w:rsidR="00D9722D" w:rsidRPr="00D9722D">
        <w:rPr>
          <w:rFonts w:eastAsia="Cambria" w:cs="Arial"/>
          <w:szCs w:val="24"/>
          <w:lang w:val="es-ES_tradnl" w:eastAsia="en-US"/>
        </w:rPr>
        <w:t xml:space="preserve">corte de </w:t>
      </w:r>
      <w:r w:rsidR="00D9722D" w:rsidRPr="00D9722D">
        <w:rPr>
          <w:rFonts w:eastAsia="Cambria" w:cs="Arial"/>
          <w:szCs w:val="24"/>
          <w:lang w:val="es-ES_tradnl" w:eastAsia="en-US"/>
        </w:rPr>
        <w:lastRenderedPageBreak/>
        <w:t xml:space="preserve">suministro energético corresponde a una cifra desigual, por cuanto en regiones como de Tarapacá o La Araucanía, ese promedio supera las treinta horas por hogar. </w:t>
      </w:r>
      <w:r>
        <w:rPr>
          <w:rFonts w:eastAsia="Cambria" w:cs="Arial"/>
          <w:szCs w:val="24"/>
          <w:lang w:val="es-ES_tradnl" w:eastAsia="en-US"/>
        </w:rPr>
        <w:t>Con todo, r</w:t>
      </w:r>
      <w:r w:rsidR="00D9722D" w:rsidRPr="00D9722D">
        <w:rPr>
          <w:rFonts w:eastAsia="Cambria" w:cs="Arial"/>
          <w:szCs w:val="24"/>
          <w:lang w:val="es-ES_tradnl" w:eastAsia="en-US"/>
        </w:rPr>
        <w:t>ecordó</w:t>
      </w:r>
      <w:r>
        <w:rPr>
          <w:rFonts w:eastAsia="Cambria" w:cs="Arial"/>
          <w:szCs w:val="24"/>
          <w:lang w:val="es-ES_tradnl" w:eastAsia="en-US"/>
        </w:rPr>
        <w:t>,</w:t>
      </w:r>
      <w:r w:rsidR="00D9722D" w:rsidRPr="00D9722D">
        <w:rPr>
          <w:rFonts w:eastAsia="Cambria" w:cs="Arial"/>
          <w:szCs w:val="24"/>
          <w:lang w:val="es-ES_tradnl" w:eastAsia="en-US"/>
        </w:rPr>
        <w:t xml:space="preserve"> el plazo de reposición del servicio eléctrico en el sector urbano es de dos horas, mientras que en el rural asciende a cuatro.</w:t>
      </w:r>
    </w:p>
    <w:p w:rsidR="00D9722D" w:rsidRPr="00D9722D" w:rsidRDefault="00D9722D" w:rsidP="00D9722D">
      <w:pPr>
        <w:tabs>
          <w:tab w:val="left" w:pos="2835"/>
        </w:tabs>
        <w:autoSpaceDE w:val="0"/>
        <w:autoSpaceDN w:val="0"/>
        <w:adjustRightInd w:val="0"/>
        <w:ind w:firstLine="2835"/>
        <w:jc w:val="both"/>
        <w:rPr>
          <w:rFonts w:eastAsia="Cambria" w:cs="Arial"/>
          <w:szCs w:val="24"/>
          <w:lang w:val="es-ES_tradnl" w:eastAsia="en-US"/>
        </w:rPr>
      </w:pPr>
    </w:p>
    <w:p w:rsidR="00D9722D" w:rsidRPr="00D9722D" w:rsidRDefault="00D9722D" w:rsidP="00D9722D">
      <w:pPr>
        <w:tabs>
          <w:tab w:val="left" w:pos="2835"/>
        </w:tabs>
        <w:autoSpaceDE w:val="0"/>
        <w:autoSpaceDN w:val="0"/>
        <w:adjustRightInd w:val="0"/>
        <w:ind w:firstLine="2835"/>
        <w:jc w:val="both"/>
        <w:rPr>
          <w:rFonts w:eastAsia="Cambria" w:cs="Arial"/>
          <w:szCs w:val="24"/>
          <w:lang w:val="es-ES_tradnl" w:eastAsia="en-US"/>
        </w:rPr>
      </w:pPr>
      <w:r w:rsidRPr="00D9722D">
        <w:rPr>
          <w:rFonts w:eastAsia="Cambria" w:cs="Arial"/>
          <w:szCs w:val="24"/>
          <w:lang w:val="es-ES_tradnl" w:eastAsia="en-US"/>
        </w:rPr>
        <w:t xml:space="preserve">Por último, manifestó </w:t>
      </w:r>
      <w:r w:rsidR="00742078">
        <w:rPr>
          <w:rFonts w:eastAsia="Cambria" w:cs="Arial"/>
          <w:szCs w:val="24"/>
          <w:lang w:val="es-ES_tradnl" w:eastAsia="en-US"/>
        </w:rPr>
        <w:t>en relación con e</w:t>
      </w:r>
      <w:r w:rsidRPr="00D9722D">
        <w:rPr>
          <w:rFonts w:eastAsia="Cambria" w:cs="Arial"/>
          <w:szCs w:val="24"/>
          <w:lang w:val="es-ES_tradnl" w:eastAsia="en-US"/>
        </w:rPr>
        <w:t xml:space="preserve">l </w:t>
      </w:r>
      <w:r w:rsidRPr="00742078">
        <w:rPr>
          <w:rFonts w:eastAsia="Cambria" w:cs="Arial"/>
          <w:i/>
          <w:szCs w:val="24"/>
          <w:lang w:val="es-ES_tradnl" w:eastAsia="en-US"/>
        </w:rPr>
        <w:t>net metering</w:t>
      </w:r>
      <w:r w:rsidRPr="00D9722D">
        <w:rPr>
          <w:rFonts w:eastAsia="Cambria" w:cs="Arial"/>
          <w:szCs w:val="24"/>
          <w:lang w:val="es-ES_tradnl" w:eastAsia="en-US"/>
        </w:rPr>
        <w:t xml:space="preserve"> </w:t>
      </w:r>
      <w:r w:rsidR="00742078">
        <w:rPr>
          <w:rFonts w:eastAsia="Cambria" w:cs="Arial"/>
          <w:szCs w:val="24"/>
          <w:lang w:val="es-ES_tradnl" w:eastAsia="en-US"/>
        </w:rPr>
        <w:t xml:space="preserve">que </w:t>
      </w:r>
      <w:r w:rsidRPr="00D9722D">
        <w:rPr>
          <w:rFonts w:eastAsia="Cambria" w:cs="Arial"/>
          <w:szCs w:val="24"/>
          <w:lang w:val="es-ES_tradnl" w:eastAsia="en-US"/>
        </w:rPr>
        <w:t>los usuarios que tengan paneles solares podrán inyectar electrones a la red</w:t>
      </w:r>
      <w:r w:rsidR="00742078">
        <w:rPr>
          <w:rFonts w:eastAsia="Cambria" w:cs="Arial"/>
          <w:szCs w:val="24"/>
          <w:lang w:val="es-ES_tradnl" w:eastAsia="en-US"/>
        </w:rPr>
        <w:t xml:space="preserve"> y</w:t>
      </w:r>
      <w:r w:rsidRPr="00D9722D">
        <w:rPr>
          <w:rFonts w:eastAsia="Cambria" w:cs="Arial"/>
          <w:szCs w:val="24"/>
          <w:lang w:val="es-ES_tradnl" w:eastAsia="en-US"/>
        </w:rPr>
        <w:t xml:space="preserve"> las compañías distribuidoras deberán pagar esta inyección</w:t>
      </w:r>
      <w:r w:rsidR="00742078">
        <w:rPr>
          <w:rFonts w:eastAsia="Cambria" w:cs="Arial"/>
          <w:szCs w:val="24"/>
          <w:lang w:val="es-ES_tradnl" w:eastAsia="en-US"/>
        </w:rPr>
        <w:t xml:space="preserve">. Esta situación </w:t>
      </w:r>
      <w:r w:rsidRPr="00D9722D">
        <w:rPr>
          <w:rFonts w:eastAsia="Cambria" w:cs="Arial"/>
          <w:szCs w:val="24"/>
          <w:lang w:val="es-ES_tradnl" w:eastAsia="en-US"/>
        </w:rPr>
        <w:t>ser</w:t>
      </w:r>
      <w:r w:rsidR="00742078">
        <w:rPr>
          <w:rFonts w:eastAsia="Cambria" w:cs="Arial"/>
          <w:szCs w:val="24"/>
          <w:lang w:val="es-ES_tradnl" w:eastAsia="en-US"/>
        </w:rPr>
        <w:t>á supervigilada</w:t>
      </w:r>
      <w:r w:rsidRPr="00D9722D">
        <w:rPr>
          <w:rFonts w:eastAsia="Cambria" w:cs="Arial"/>
          <w:szCs w:val="24"/>
          <w:lang w:val="es-ES_tradnl" w:eastAsia="en-US"/>
        </w:rPr>
        <w:t xml:space="preserve"> por la S</w:t>
      </w:r>
      <w:r w:rsidR="00742078">
        <w:rPr>
          <w:rFonts w:eastAsia="Cambria" w:cs="Arial"/>
          <w:szCs w:val="24"/>
          <w:lang w:val="es-ES_tradnl" w:eastAsia="en-US"/>
        </w:rPr>
        <w:t>EC</w:t>
      </w:r>
      <w:r w:rsidRPr="00D9722D">
        <w:rPr>
          <w:rFonts w:eastAsia="Cambria" w:cs="Arial"/>
          <w:szCs w:val="24"/>
          <w:lang w:val="es-ES_tradnl" w:eastAsia="en-US"/>
        </w:rPr>
        <w:t>.</w:t>
      </w:r>
    </w:p>
    <w:p w:rsidR="005B4026" w:rsidRPr="00D9722D" w:rsidRDefault="005B4026" w:rsidP="005B4026">
      <w:pPr>
        <w:tabs>
          <w:tab w:val="left" w:pos="2835"/>
        </w:tabs>
        <w:jc w:val="both"/>
        <w:rPr>
          <w:rFonts w:cs="Arial"/>
          <w:szCs w:val="24"/>
          <w:lang w:val="es-ES_tradnl"/>
        </w:rPr>
      </w:pPr>
    </w:p>
    <w:p w:rsidR="002A264A" w:rsidRPr="002A264A" w:rsidRDefault="000740FF" w:rsidP="002A264A">
      <w:pPr>
        <w:tabs>
          <w:tab w:val="left" w:pos="2835"/>
        </w:tabs>
        <w:jc w:val="both"/>
        <w:rPr>
          <w:rFonts w:cs="Arial"/>
          <w:b/>
          <w:lang w:val="es-ES_tradnl"/>
        </w:rPr>
      </w:pPr>
      <w:r w:rsidRPr="00663616">
        <w:rPr>
          <w:rFonts w:cs="Arial"/>
          <w:lang w:val="es-ES_tradnl"/>
        </w:rPr>
        <w:tab/>
      </w:r>
      <w:r w:rsidRPr="00663616">
        <w:rPr>
          <w:rFonts w:cs="Arial"/>
          <w:b/>
          <w:lang w:val="es-ES_tradnl"/>
        </w:rPr>
        <w:t>Puesto en votación e</w:t>
      </w:r>
      <w:r w:rsidR="0057387B">
        <w:rPr>
          <w:rFonts w:cs="Arial"/>
          <w:b/>
          <w:lang w:val="es-ES_tradnl"/>
        </w:rPr>
        <w:t xml:space="preserve">l Capítulo 04, </w:t>
      </w:r>
      <w:r w:rsidRPr="00663616">
        <w:rPr>
          <w:rFonts w:cs="Arial"/>
          <w:b/>
          <w:lang w:val="es-ES_tradnl"/>
        </w:rPr>
        <w:t>Programa</w:t>
      </w:r>
      <w:r w:rsidR="005B2F7F" w:rsidRPr="00663616">
        <w:rPr>
          <w:rFonts w:cs="Arial"/>
          <w:b/>
          <w:lang w:val="es-ES_tradnl"/>
        </w:rPr>
        <w:t xml:space="preserve"> </w:t>
      </w:r>
      <w:r w:rsidR="0057387B">
        <w:rPr>
          <w:rFonts w:cs="Arial"/>
          <w:b/>
          <w:lang w:val="es-ES_tradnl"/>
        </w:rPr>
        <w:t xml:space="preserve">01, </w:t>
      </w:r>
      <w:r w:rsidR="005B2F7F" w:rsidRPr="00663616">
        <w:rPr>
          <w:rFonts w:cs="Arial"/>
          <w:b/>
          <w:lang w:val="es-ES_tradnl"/>
        </w:rPr>
        <w:t xml:space="preserve">fue </w:t>
      </w:r>
      <w:r w:rsidRPr="002A264A">
        <w:rPr>
          <w:rFonts w:cs="Arial"/>
          <w:b/>
          <w:lang w:val="es-ES_tradnl"/>
        </w:rPr>
        <w:t xml:space="preserve">aprobado sin enmiendas </w:t>
      </w:r>
      <w:r w:rsidR="005B2F7F" w:rsidRPr="002A264A">
        <w:rPr>
          <w:rFonts w:cs="Arial"/>
          <w:b/>
          <w:lang w:val="es-ES_tradnl"/>
        </w:rPr>
        <w:t xml:space="preserve">por </w:t>
      </w:r>
      <w:r w:rsidR="00663616" w:rsidRPr="002A264A">
        <w:rPr>
          <w:rFonts w:cs="Arial"/>
          <w:b/>
          <w:lang w:val="es-ES_tradnl"/>
        </w:rPr>
        <w:t xml:space="preserve">la </w:t>
      </w:r>
      <w:r w:rsidR="005B2F7F" w:rsidRPr="002A264A">
        <w:rPr>
          <w:rFonts w:cs="Arial"/>
          <w:b/>
          <w:lang w:val="es-ES_tradnl"/>
        </w:rPr>
        <w:t>unanimidad</w:t>
      </w:r>
      <w:r w:rsidR="00663616" w:rsidRPr="002A264A">
        <w:rPr>
          <w:rFonts w:cs="Arial"/>
          <w:b/>
          <w:lang w:val="es-ES_tradnl"/>
        </w:rPr>
        <w:t xml:space="preserve"> de los miembros presentes de la Subcomisión</w:t>
      </w:r>
      <w:r w:rsidR="005B2F7F" w:rsidRPr="002A264A">
        <w:rPr>
          <w:rFonts w:cs="Arial"/>
          <w:b/>
          <w:lang w:val="es-ES_tradnl"/>
        </w:rPr>
        <w:t xml:space="preserve">, </w:t>
      </w:r>
      <w:r w:rsidRPr="002A264A">
        <w:rPr>
          <w:rFonts w:cs="Arial"/>
          <w:b/>
          <w:lang w:val="es-ES_tradnl"/>
        </w:rPr>
        <w:t xml:space="preserve">Honorables Senadores </w:t>
      </w:r>
      <w:r w:rsidR="002A264A" w:rsidRPr="002A264A">
        <w:rPr>
          <w:rFonts w:cs="Arial"/>
          <w:b/>
          <w:lang w:val="es-ES_tradnl"/>
        </w:rPr>
        <w:t xml:space="preserve">señores </w:t>
      </w:r>
      <w:r w:rsidR="000643BE">
        <w:rPr>
          <w:rFonts w:cs="Arial"/>
          <w:b/>
          <w:lang w:val="es-ES_tradnl"/>
        </w:rPr>
        <w:t>García-Huidobro</w:t>
      </w:r>
      <w:r w:rsidR="0057387B">
        <w:rPr>
          <w:rFonts w:cs="Arial"/>
          <w:b/>
          <w:lang w:val="es-ES_tradnl"/>
        </w:rPr>
        <w:t xml:space="preserve"> y</w:t>
      </w:r>
      <w:r w:rsidR="002A264A" w:rsidRPr="002A264A">
        <w:rPr>
          <w:rFonts w:cs="Arial"/>
          <w:b/>
          <w:lang w:val="es-ES_tradnl"/>
        </w:rPr>
        <w:t xml:space="preserve"> Horvath y Honorable Diputado señor Jaramillo.</w:t>
      </w:r>
    </w:p>
    <w:p w:rsidR="000740FF" w:rsidRDefault="000740FF" w:rsidP="000740FF">
      <w:pPr>
        <w:tabs>
          <w:tab w:val="left" w:pos="2835"/>
        </w:tabs>
        <w:jc w:val="both"/>
        <w:rPr>
          <w:rFonts w:cs="Arial"/>
          <w:b/>
          <w:lang w:val="es-ES_tradnl"/>
        </w:rPr>
      </w:pPr>
    </w:p>
    <w:p w:rsidR="0000052E" w:rsidRPr="005F3FAB" w:rsidRDefault="0000052E" w:rsidP="0000052E">
      <w:pPr>
        <w:tabs>
          <w:tab w:val="left" w:pos="2835"/>
        </w:tabs>
        <w:jc w:val="center"/>
        <w:rPr>
          <w:rFonts w:cs="Arial"/>
          <w:b/>
          <w:szCs w:val="24"/>
          <w:lang w:val="es-MX"/>
        </w:rPr>
      </w:pPr>
      <w:r w:rsidRPr="005F3FAB">
        <w:rPr>
          <w:rFonts w:cs="Arial"/>
          <w:b/>
          <w:szCs w:val="24"/>
          <w:lang w:val="es-MX"/>
        </w:rPr>
        <w:t>- - -</w:t>
      </w:r>
    </w:p>
    <w:p w:rsidR="00945901" w:rsidRDefault="00945901" w:rsidP="00945901">
      <w:pPr>
        <w:tabs>
          <w:tab w:val="left" w:pos="2835"/>
        </w:tabs>
        <w:jc w:val="both"/>
        <w:rPr>
          <w:rFonts w:cs="Arial"/>
        </w:rPr>
      </w:pPr>
    </w:p>
    <w:p w:rsidR="00945901" w:rsidRPr="00945901" w:rsidRDefault="00945901" w:rsidP="00945901">
      <w:pPr>
        <w:tabs>
          <w:tab w:val="left" w:pos="2835"/>
        </w:tabs>
        <w:jc w:val="center"/>
        <w:rPr>
          <w:rFonts w:cs="Arial"/>
          <w:b/>
        </w:rPr>
      </w:pPr>
      <w:r w:rsidRPr="00945901">
        <w:rPr>
          <w:rFonts w:cs="Arial"/>
          <w:b/>
        </w:rPr>
        <w:t>CONCLUSIÓN</w:t>
      </w:r>
    </w:p>
    <w:p w:rsidR="00F32299" w:rsidRDefault="00F32299" w:rsidP="00BC74D3">
      <w:pPr>
        <w:tabs>
          <w:tab w:val="left" w:pos="2835"/>
        </w:tabs>
        <w:jc w:val="both"/>
        <w:rPr>
          <w:rFonts w:cs="Arial"/>
        </w:rPr>
      </w:pPr>
    </w:p>
    <w:p w:rsidR="009D4177" w:rsidRPr="002869EE" w:rsidRDefault="00945901" w:rsidP="002869EE">
      <w:pPr>
        <w:tabs>
          <w:tab w:val="left" w:pos="2835"/>
        </w:tabs>
        <w:jc w:val="both"/>
        <w:rPr>
          <w:rFonts w:cs="Arial"/>
        </w:rPr>
      </w:pPr>
      <w:r w:rsidRPr="002869EE">
        <w:rPr>
          <w:rFonts w:cs="Arial"/>
          <w:b/>
        </w:rPr>
        <w:tab/>
      </w:r>
      <w:r w:rsidR="007F0CE8" w:rsidRPr="002869EE">
        <w:rPr>
          <w:rFonts w:cs="Arial"/>
          <w:b/>
        </w:rPr>
        <w:t xml:space="preserve">En mérito de lo precedentemente consignado y acuerdos adoptados, </w:t>
      </w:r>
      <w:r w:rsidR="00B03962" w:rsidRPr="002869EE">
        <w:rPr>
          <w:rFonts w:cs="Arial"/>
          <w:b/>
        </w:rPr>
        <w:t xml:space="preserve">la </w:t>
      </w:r>
      <w:r w:rsidR="007F0CE8" w:rsidRPr="002869EE">
        <w:rPr>
          <w:rFonts w:cs="Arial"/>
          <w:b/>
        </w:rPr>
        <w:t xml:space="preserve">Quinta </w:t>
      </w:r>
      <w:r w:rsidR="00B03962" w:rsidRPr="002869EE">
        <w:rPr>
          <w:rFonts w:cs="Arial"/>
          <w:b/>
        </w:rPr>
        <w:t>Subcomisión</w:t>
      </w:r>
      <w:r w:rsidR="007F0CE8" w:rsidRPr="002869EE">
        <w:rPr>
          <w:rFonts w:cs="Arial"/>
          <w:b/>
        </w:rPr>
        <w:t xml:space="preserve"> Especial Mixta de Presupuestos</w:t>
      </w:r>
      <w:r w:rsidR="002869EE">
        <w:rPr>
          <w:rFonts w:cs="Arial"/>
          <w:b/>
        </w:rPr>
        <w:t xml:space="preserve">, </w:t>
      </w:r>
      <w:r w:rsidR="007F0CE8" w:rsidRPr="002869EE">
        <w:rPr>
          <w:rFonts w:cs="Arial"/>
          <w:b/>
        </w:rPr>
        <w:t xml:space="preserve">tiene a honra proponer a la Comisión Especial Mixta de Presupuestos la aprobación de la Partida </w:t>
      </w:r>
      <w:r w:rsidR="00F505BC">
        <w:rPr>
          <w:rFonts w:cs="Arial"/>
          <w:b/>
        </w:rPr>
        <w:t xml:space="preserve">(24) </w:t>
      </w:r>
      <w:r w:rsidR="007F0CE8" w:rsidRPr="002869EE">
        <w:rPr>
          <w:rFonts w:cs="Arial"/>
          <w:b/>
        </w:rPr>
        <w:t>correspondiente al Ministerio de Energía</w:t>
      </w:r>
      <w:r w:rsidR="0057387B">
        <w:rPr>
          <w:rFonts w:cs="Arial"/>
          <w:b/>
        </w:rPr>
        <w:t>, con las siguientes enmiendas:</w:t>
      </w:r>
    </w:p>
    <w:p w:rsidR="0000052E" w:rsidRDefault="0000052E" w:rsidP="0000052E">
      <w:pPr>
        <w:tabs>
          <w:tab w:val="left" w:pos="2835"/>
        </w:tabs>
        <w:jc w:val="both"/>
        <w:rPr>
          <w:rFonts w:cs="Arial"/>
        </w:rPr>
      </w:pPr>
    </w:p>
    <w:p w:rsidR="0069327F" w:rsidRDefault="0069327F" w:rsidP="0069327F">
      <w:pPr>
        <w:tabs>
          <w:tab w:val="left" w:pos="2835"/>
        </w:tabs>
        <w:jc w:val="center"/>
        <w:rPr>
          <w:rFonts w:cs="Arial"/>
          <w:b/>
        </w:rPr>
      </w:pPr>
      <w:r>
        <w:rPr>
          <w:rFonts w:cs="Arial"/>
          <w:b/>
        </w:rPr>
        <w:t>PARTIDA (24)</w:t>
      </w:r>
    </w:p>
    <w:p w:rsidR="0069327F" w:rsidRPr="0069327F" w:rsidRDefault="0069327F" w:rsidP="0069327F">
      <w:pPr>
        <w:tabs>
          <w:tab w:val="left" w:pos="2835"/>
        </w:tabs>
        <w:jc w:val="center"/>
        <w:rPr>
          <w:rFonts w:cs="Arial"/>
          <w:b/>
        </w:rPr>
      </w:pPr>
      <w:r>
        <w:rPr>
          <w:rFonts w:cs="Arial"/>
          <w:b/>
        </w:rPr>
        <w:t>MINISTERIO DE ENERGÍA</w:t>
      </w:r>
    </w:p>
    <w:p w:rsidR="0069327F" w:rsidRDefault="0069327F" w:rsidP="0000052E">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r>
      <w:r w:rsidR="0069327F">
        <w:rPr>
          <w:rFonts w:cs="Arial"/>
        </w:rPr>
        <w:t>- A</w:t>
      </w:r>
      <w:r w:rsidRPr="00234CEA">
        <w:rPr>
          <w:rFonts w:cs="Arial"/>
        </w:rPr>
        <w:t>gregar el siguiente inciso segundo en la Glosa 02, asociada al Subtítulo 24 (Transferencias Corrientes):</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“La información se entregará detallada por Región y localidad.”.</w:t>
      </w:r>
    </w:p>
    <w:p w:rsidR="00234CEA" w:rsidRDefault="00234CEA" w:rsidP="00234CEA">
      <w:pPr>
        <w:tabs>
          <w:tab w:val="left" w:pos="2835"/>
        </w:tabs>
        <w:jc w:val="both"/>
        <w:rPr>
          <w:rFonts w:cs="Arial"/>
        </w:rPr>
      </w:pPr>
    </w:p>
    <w:p w:rsidR="0069327F" w:rsidRDefault="000F230D" w:rsidP="0069327F">
      <w:pPr>
        <w:tabs>
          <w:tab w:val="left" w:pos="2835"/>
        </w:tabs>
        <w:jc w:val="center"/>
        <w:rPr>
          <w:rFonts w:cs="Arial"/>
          <w:b/>
        </w:rPr>
      </w:pPr>
      <w:r>
        <w:rPr>
          <w:rFonts w:cs="Arial"/>
          <w:b/>
        </w:rPr>
        <w:t>Capítulo 01</w:t>
      </w:r>
    </w:p>
    <w:p w:rsidR="0069327F" w:rsidRDefault="000F230D" w:rsidP="0069327F">
      <w:pPr>
        <w:tabs>
          <w:tab w:val="left" w:pos="2835"/>
        </w:tabs>
        <w:jc w:val="center"/>
        <w:rPr>
          <w:rFonts w:cs="Arial"/>
          <w:b/>
        </w:rPr>
      </w:pPr>
      <w:r>
        <w:rPr>
          <w:rFonts w:cs="Arial"/>
          <w:b/>
        </w:rPr>
        <w:t>Programa 01</w:t>
      </w:r>
    </w:p>
    <w:p w:rsidR="0069327F" w:rsidRPr="0069327F" w:rsidRDefault="000F230D" w:rsidP="0069327F">
      <w:pPr>
        <w:tabs>
          <w:tab w:val="left" w:pos="2835"/>
        </w:tabs>
        <w:jc w:val="center"/>
        <w:rPr>
          <w:rFonts w:cs="Arial"/>
          <w:b/>
        </w:rPr>
      </w:pPr>
      <w:r>
        <w:rPr>
          <w:rFonts w:cs="Arial"/>
          <w:b/>
        </w:rPr>
        <w:t>Subsecretaría de Energía</w:t>
      </w:r>
    </w:p>
    <w:p w:rsidR="0069327F" w:rsidRDefault="0069327F"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 xml:space="preserve">- </w:t>
      </w:r>
      <w:r w:rsidR="0069327F">
        <w:rPr>
          <w:rFonts w:cs="Arial"/>
        </w:rPr>
        <w:t>A</w:t>
      </w:r>
      <w:r w:rsidRPr="00234CEA">
        <w:rPr>
          <w:rFonts w:cs="Arial"/>
        </w:rPr>
        <w:t>gregar la siguiente letra d) a la Glosa 07, asociada al Subtítulo 24, ítem 03, asignación 009 (ENAP):</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“d) Se informará trimestralmente a la Quinta Subcomisión Especial Mixta de Presupuestos acerca de los proyectos de eficiencia energética y del uso del gas en Magallanes.”.</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 xml:space="preserve">- </w:t>
      </w:r>
      <w:r w:rsidR="0069327F">
        <w:rPr>
          <w:rFonts w:cs="Arial"/>
        </w:rPr>
        <w:t xml:space="preserve">Incorporar </w:t>
      </w:r>
      <w:r w:rsidRPr="00234CEA">
        <w:rPr>
          <w:rFonts w:cs="Arial"/>
        </w:rPr>
        <w:t>la siguiente Glosa 11:</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“11 Se informará trimestralmente a la Comisión Especial Mixta de Presupuestos respecto de los avances en materia de estudios sobre cuencas.”.</w:t>
      </w:r>
    </w:p>
    <w:p w:rsidR="00234CEA" w:rsidRDefault="00234CEA" w:rsidP="00234CEA">
      <w:pPr>
        <w:tabs>
          <w:tab w:val="left" w:pos="2835"/>
        </w:tabs>
        <w:jc w:val="both"/>
        <w:rPr>
          <w:rFonts w:cs="Arial"/>
        </w:rPr>
      </w:pPr>
    </w:p>
    <w:p w:rsidR="00372996" w:rsidRPr="00372996" w:rsidRDefault="00234CEA" w:rsidP="00372996">
      <w:pPr>
        <w:tabs>
          <w:tab w:val="left" w:pos="2835"/>
        </w:tabs>
        <w:jc w:val="center"/>
        <w:rPr>
          <w:rFonts w:cs="Arial"/>
          <w:b/>
        </w:rPr>
      </w:pPr>
      <w:r w:rsidRPr="00372996">
        <w:rPr>
          <w:rFonts w:cs="Arial"/>
          <w:b/>
        </w:rPr>
        <w:t>Capítulo 01</w:t>
      </w:r>
    </w:p>
    <w:p w:rsidR="00372996" w:rsidRPr="00372996" w:rsidRDefault="00234CEA" w:rsidP="00372996">
      <w:pPr>
        <w:tabs>
          <w:tab w:val="left" w:pos="2835"/>
        </w:tabs>
        <w:jc w:val="center"/>
        <w:rPr>
          <w:rFonts w:cs="Arial"/>
          <w:b/>
        </w:rPr>
      </w:pPr>
      <w:r w:rsidRPr="00372996">
        <w:rPr>
          <w:rFonts w:cs="Arial"/>
          <w:b/>
        </w:rPr>
        <w:t>Programa 03</w:t>
      </w:r>
    </w:p>
    <w:p w:rsidR="00234CEA" w:rsidRPr="00372996" w:rsidRDefault="00234CEA" w:rsidP="00372996">
      <w:pPr>
        <w:tabs>
          <w:tab w:val="left" w:pos="2835"/>
        </w:tabs>
        <w:jc w:val="center"/>
        <w:rPr>
          <w:rFonts w:cs="Arial"/>
          <w:b/>
        </w:rPr>
      </w:pPr>
      <w:r w:rsidRPr="00372996">
        <w:rPr>
          <w:rFonts w:cs="Arial"/>
          <w:b/>
        </w:rPr>
        <w:t>Apoyo al Desarrollo de Energías Renovables No Convencionales</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 xml:space="preserve">- </w:t>
      </w:r>
      <w:r w:rsidR="00372996">
        <w:rPr>
          <w:rFonts w:cs="Arial"/>
        </w:rPr>
        <w:t>A</w:t>
      </w:r>
      <w:r w:rsidRPr="00234CEA">
        <w:rPr>
          <w:rFonts w:cs="Arial"/>
        </w:rPr>
        <w:t>gregar la siguiente Glosa 05:</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“05 Se informará trimestralmente a la Comisión Especial Mixta de Presupuestos respecto de los avances en materia de participación ciudadana y de ordenamiento territorial.”.</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 xml:space="preserve">- </w:t>
      </w:r>
      <w:r w:rsidR="00372996">
        <w:rPr>
          <w:rFonts w:cs="Arial"/>
        </w:rPr>
        <w:t xml:space="preserve">Incorporar </w:t>
      </w:r>
      <w:r w:rsidRPr="00234CEA">
        <w:rPr>
          <w:rFonts w:cs="Arial"/>
        </w:rPr>
        <w:t>el siguiente inciso final en las Glosas 02 y 03 asociadas al Subtítulo 24, ítem 03, asignaciones 003 y 008:</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“Se informará trimestralmente a la Quinta Subcomisión Especial Mixta de Presupuestos acerca de los proyectos comunitarios y de cooperativas eléctricas, si los hubiere.”.</w:t>
      </w:r>
    </w:p>
    <w:p w:rsidR="00234CEA" w:rsidRDefault="00234CEA" w:rsidP="00234CEA">
      <w:pPr>
        <w:tabs>
          <w:tab w:val="left" w:pos="2835"/>
        </w:tabs>
        <w:jc w:val="both"/>
        <w:rPr>
          <w:rFonts w:cs="Arial"/>
        </w:rPr>
      </w:pPr>
    </w:p>
    <w:p w:rsidR="000F230D" w:rsidRPr="000F230D" w:rsidRDefault="00234CEA" w:rsidP="000F230D">
      <w:pPr>
        <w:tabs>
          <w:tab w:val="left" w:pos="2835"/>
        </w:tabs>
        <w:jc w:val="center"/>
        <w:rPr>
          <w:rFonts w:cs="Arial"/>
          <w:b/>
        </w:rPr>
      </w:pPr>
      <w:r w:rsidRPr="000F230D">
        <w:rPr>
          <w:rFonts w:cs="Arial"/>
          <w:b/>
        </w:rPr>
        <w:t>Capítulo 01</w:t>
      </w:r>
    </w:p>
    <w:p w:rsidR="000F230D" w:rsidRPr="000F230D" w:rsidRDefault="00234CEA" w:rsidP="000F230D">
      <w:pPr>
        <w:tabs>
          <w:tab w:val="left" w:pos="2835"/>
        </w:tabs>
        <w:jc w:val="center"/>
        <w:rPr>
          <w:rFonts w:cs="Arial"/>
          <w:b/>
        </w:rPr>
      </w:pPr>
      <w:r w:rsidRPr="000F230D">
        <w:rPr>
          <w:rFonts w:cs="Arial"/>
          <w:b/>
        </w:rPr>
        <w:t>Programa 04</w:t>
      </w:r>
    </w:p>
    <w:p w:rsidR="00234CEA" w:rsidRPr="000F230D" w:rsidRDefault="00234CEA" w:rsidP="000F230D">
      <w:pPr>
        <w:tabs>
          <w:tab w:val="left" w:pos="2835"/>
        </w:tabs>
        <w:jc w:val="center"/>
        <w:rPr>
          <w:rFonts w:cs="Arial"/>
          <w:b/>
        </w:rPr>
      </w:pPr>
      <w:r w:rsidRPr="000F230D">
        <w:rPr>
          <w:rFonts w:cs="Arial"/>
          <w:b/>
        </w:rPr>
        <w:t>Energización Rural y Social</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r>
      <w:r w:rsidR="00993BA1">
        <w:rPr>
          <w:rFonts w:cs="Arial"/>
        </w:rPr>
        <w:t xml:space="preserve">- </w:t>
      </w:r>
      <w:r w:rsidR="00AE3546">
        <w:rPr>
          <w:rFonts w:cs="Arial"/>
        </w:rPr>
        <w:t>A</w:t>
      </w:r>
      <w:r w:rsidRPr="00234CEA">
        <w:rPr>
          <w:rFonts w:cs="Arial"/>
        </w:rPr>
        <w:t>gregar el siguiente inciso final en las Glosas 02 y 03 asociadas al Subtítulo 24, ítem 03, asignación 004 (Aplicación Programa Energización Rural y Social), y al Subtítulo 33, ítem 03, asignación 002 (Subsecretaría de Desarrollo Regional y Administrativo-Programa 05):</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“Se informará trimestralmente a la Quinta Subcomisión Especial Mixta de Presupuestos acerca de los proyectos comunitarios y de cooperativas eléctricas, si los hubiere.”.</w:t>
      </w:r>
    </w:p>
    <w:p w:rsidR="00234CEA" w:rsidRDefault="00234CEA" w:rsidP="00234CEA">
      <w:pPr>
        <w:tabs>
          <w:tab w:val="left" w:pos="2835"/>
        </w:tabs>
        <w:jc w:val="both"/>
        <w:rPr>
          <w:rFonts w:cs="Arial"/>
        </w:rPr>
      </w:pPr>
    </w:p>
    <w:p w:rsidR="00422136" w:rsidRDefault="00234CEA" w:rsidP="00422136">
      <w:pPr>
        <w:tabs>
          <w:tab w:val="left" w:pos="2835"/>
        </w:tabs>
        <w:jc w:val="center"/>
        <w:rPr>
          <w:rFonts w:cs="Arial"/>
          <w:b/>
        </w:rPr>
      </w:pPr>
      <w:r w:rsidRPr="00422136">
        <w:rPr>
          <w:rFonts w:cs="Arial"/>
          <w:b/>
        </w:rPr>
        <w:t>Capítulo 01</w:t>
      </w:r>
    </w:p>
    <w:p w:rsidR="00422136" w:rsidRDefault="00234CEA" w:rsidP="00422136">
      <w:pPr>
        <w:tabs>
          <w:tab w:val="left" w:pos="2835"/>
        </w:tabs>
        <w:jc w:val="center"/>
        <w:rPr>
          <w:rFonts w:cs="Arial"/>
          <w:b/>
        </w:rPr>
      </w:pPr>
      <w:r w:rsidRPr="00422136">
        <w:rPr>
          <w:rFonts w:cs="Arial"/>
          <w:b/>
        </w:rPr>
        <w:t>Programa 05</w:t>
      </w:r>
    </w:p>
    <w:p w:rsidR="00234CEA" w:rsidRPr="00422136" w:rsidRDefault="00234CEA" w:rsidP="00422136">
      <w:pPr>
        <w:tabs>
          <w:tab w:val="left" w:pos="2835"/>
        </w:tabs>
        <w:jc w:val="center"/>
        <w:rPr>
          <w:rFonts w:cs="Arial"/>
          <w:b/>
        </w:rPr>
      </w:pPr>
      <w:r w:rsidRPr="00422136">
        <w:rPr>
          <w:rFonts w:cs="Arial"/>
          <w:b/>
        </w:rPr>
        <w:t>Plan de Acción de Eficiencia Energética</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 xml:space="preserve">- </w:t>
      </w:r>
      <w:r w:rsidR="00422136">
        <w:rPr>
          <w:rFonts w:cs="Arial"/>
        </w:rPr>
        <w:t>R</w:t>
      </w:r>
      <w:r w:rsidRPr="00234CEA">
        <w:rPr>
          <w:rFonts w:cs="Arial"/>
        </w:rPr>
        <w:t>educir la siguiente asignación, por el monto que se señala:</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“Subtítulo 24, Transferencias Corrientes, Ítem 01, al Sector Privado, Asignación 006, Agencia Chilena de Eficiencia Energética, 5.716.500 miles de $.”.</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lastRenderedPageBreak/>
        <w:tab/>
        <w:t xml:space="preserve">- </w:t>
      </w:r>
      <w:r w:rsidR="00422136">
        <w:rPr>
          <w:rFonts w:cs="Arial"/>
        </w:rPr>
        <w:t>I</w:t>
      </w:r>
      <w:r w:rsidRPr="00234CEA">
        <w:rPr>
          <w:rFonts w:cs="Arial"/>
        </w:rPr>
        <w:t>ncorporar la siguiente asignación, con el monto que se señala:</w:t>
      </w:r>
    </w:p>
    <w:p w:rsidR="00234CEA" w:rsidRPr="00234CEA" w:rsidRDefault="00234CEA" w:rsidP="00234CEA">
      <w:pPr>
        <w:tabs>
          <w:tab w:val="left" w:pos="2835"/>
        </w:tabs>
        <w:jc w:val="both"/>
        <w:rPr>
          <w:rFonts w:cs="Arial"/>
        </w:rPr>
      </w:pPr>
    </w:p>
    <w:p w:rsidR="00234CEA" w:rsidRPr="00234CEA" w:rsidRDefault="00234CEA" w:rsidP="00234CEA">
      <w:pPr>
        <w:tabs>
          <w:tab w:val="left" w:pos="2835"/>
        </w:tabs>
        <w:jc w:val="both"/>
        <w:rPr>
          <w:rFonts w:cs="Arial"/>
        </w:rPr>
      </w:pPr>
      <w:r w:rsidRPr="00234CEA">
        <w:rPr>
          <w:rFonts w:cs="Arial"/>
        </w:rPr>
        <w:tab/>
        <w:t>“Subtítulo 33, Transferencias de Capital, Ítem 01, al Sector Privado, Asignación 001, Agencia Chilena de Eficiencia Energética, 5.716.500 miles de $.”.</w:t>
      </w:r>
    </w:p>
    <w:p w:rsidR="00234CEA" w:rsidRPr="00234CEA" w:rsidRDefault="00234CEA" w:rsidP="00234CEA">
      <w:pPr>
        <w:tabs>
          <w:tab w:val="left" w:pos="2835"/>
        </w:tabs>
        <w:jc w:val="both"/>
        <w:rPr>
          <w:rFonts w:cs="Arial"/>
        </w:rPr>
      </w:pPr>
    </w:p>
    <w:p w:rsidR="00437CF2" w:rsidRDefault="00234CEA" w:rsidP="00234CEA">
      <w:pPr>
        <w:tabs>
          <w:tab w:val="left" w:pos="2835"/>
        </w:tabs>
        <w:jc w:val="both"/>
        <w:rPr>
          <w:rFonts w:cs="Arial"/>
        </w:rPr>
      </w:pPr>
      <w:r w:rsidRPr="00234CEA">
        <w:rPr>
          <w:rFonts w:cs="Arial"/>
        </w:rPr>
        <w:tab/>
        <w:t xml:space="preserve">- </w:t>
      </w:r>
      <w:r w:rsidR="005B10D4">
        <w:rPr>
          <w:rFonts w:cs="Arial"/>
        </w:rPr>
        <w:t>A</w:t>
      </w:r>
      <w:r w:rsidRPr="00234CEA">
        <w:rPr>
          <w:rFonts w:cs="Arial"/>
        </w:rPr>
        <w:t>sociar la Glosa 04 a la Asignación 001, del Ítem 01, del Subtítulo 33.</w:t>
      </w:r>
    </w:p>
    <w:p w:rsidR="00437CF2" w:rsidRDefault="00437CF2" w:rsidP="0000052E">
      <w:pPr>
        <w:tabs>
          <w:tab w:val="left" w:pos="2835"/>
        </w:tabs>
        <w:jc w:val="both"/>
        <w:rPr>
          <w:rFonts w:cs="Arial"/>
        </w:rPr>
      </w:pPr>
    </w:p>
    <w:p w:rsidR="00380AA6" w:rsidRDefault="00380AA6" w:rsidP="0000052E">
      <w:pPr>
        <w:tabs>
          <w:tab w:val="left" w:pos="2835"/>
        </w:tabs>
        <w:jc w:val="both"/>
        <w:rPr>
          <w:rFonts w:cs="Arial"/>
        </w:rPr>
      </w:pPr>
      <w:r w:rsidRPr="00380AA6">
        <w:rPr>
          <w:rFonts w:cs="Arial"/>
        </w:rPr>
        <w:tab/>
        <w:t xml:space="preserve">Como consecuencia de esta </w:t>
      </w:r>
      <w:r>
        <w:rPr>
          <w:rFonts w:cs="Arial"/>
        </w:rPr>
        <w:t>modificación</w:t>
      </w:r>
      <w:r w:rsidRPr="00380AA6">
        <w:rPr>
          <w:rFonts w:cs="Arial"/>
        </w:rPr>
        <w:t xml:space="preserve">, </w:t>
      </w:r>
      <w:r>
        <w:rPr>
          <w:rFonts w:cs="Arial"/>
        </w:rPr>
        <w:t xml:space="preserve">reducir </w:t>
      </w:r>
      <w:r w:rsidRPr="00380AA6">
        <w:rPr>
          <w:rFonts w:cs="Arial"/>
        </w:rPr>
        <w:t>el monto dispuesto para el Subtítulo 24 a $3.915.375 miles.</w:t>
      </w:r>
    </w:p>
    <w:p w:rsidR="00380AA6" w:rsidRDefault="00380AA6" w:rsidP="0000052E">
      <w:pPr>
        <w:tabs>
          <w:tab w:val="left" w:pos="2835"/>
        </w:tabs>
        <w:jc w:val="both"/>
        <w:rPr>
          <w:rFonts w:cs="Arial"/>
        </w:rPr>
      </w:pPr>
    </w:p>
    <w:p w:rsidR="0067204B" w:rsidRDefault="0067204B" w:rsidP="0022424F">
      <w:pPr>
        <w:tabs>
          <w:tab w:val="left" w:pos="2835"/>
        </w:tabs>
        <w:jc w:val="center"/>
        <w:rPr>
          <w:rFonts w:cs="Arial"/>
        </w:rPr>
      </w:pPr>
      <w:r>
        <w:rPr>
          <w:rFonts w:cs="Arial"/>
        </w:rPr>
        <w:t>- - -</w:t>
      </w:r>
    </w:p>
    <w:p w:rsidR="001B4326" w:rsidRDefault="001B4326" w:rsidP="00BC74D3">
      <w:pPr>
        <w:tabs>
          <w:tab w:val="left" w:pos="2835"/>
        </w:tabs>
        <w:jc w:val="both"/>
        <w:rPr>
          <w:rFonts w:cs="Arial"/>
        </w:rPr>
      </w:pPr>
    </w:p>
    <w:p w:rsidR="00BC74D3" w:rsidRPr="00113674" w:rsidRDefault="008F257C" w:rsidP="00BC74D3">
      <w:pPr>
        <w:tabs>
          <w:tab w:val="left" w:pos="2835"/>
        </w:tabs>
        <w:jc w:val="both"/>
        <w:rPr>
          <w:rFonts w:cs="Arial"/>
        </w:rPr>
      </w:pPr>
      <w:r>
        <w:rPr>
          <w:rFonts w:cs="Arial"/>
        </w:rPr>
        <w:tab/>
      </w:r>
      <w:r w:rsidRPr="00113674">
        <w:rPr>
          <w:rFonts w:cs="Arial"/>
        </w:rPr>
        <w:t>Acordado en sesi</w:t>
      </w:r>
      <w:r w:rsidR="00113674">
        <w:rPr>
          <w:rFonts w:cs="Arial"/>
        </w:rPr>
        <w:t>ó</w:t>
      </w:r>
      <w:r w:rsidR="00923C97" w:rsidRPr="00113674">
        <w:rPr>
          <w:rFonts w:cs="Arial"/>
        </w:rPr>
        <w:t>n</w:t>
      </w:r>
      <w:r w:rsidRPr="00113674">
        <w:rPr>
          <w:rFonts w:cs="Arial"/>
        </w:rPr>
        <w:t xml:space="preserve"> celebrada</w:t>
      </w:r>
      <w:r w:rsidR="00BC74D3" w:rsidRPr="00113674">
        <w:rPr>
          <w:rFonts w:cs="Arial"/>
        </w:rPr>
        <w:t xml:space="preserve"> </w:t>
      </w:r>
      <w:r w:rsidR="00113674">
        <w:rPr>
          <w:rFonts w:cs="Arial"/>
        </w:rPr>
        <w:t>e</w:t>
      </w:r>
      <w:r w:rsidR="00923C97" w:rsidRPr="00113674">
        <w:rPr>
          <w:rFonts w:cs="Arial"/>
        </w:rPr>
        <w:t>l</w:t>
      </w:r>
      <w:r w:rsidRPr="00113674">
        <w:rPr>
          <w:rFonts w:cs="Arial"/>
        </w:rPr>
        <w:t xml:space="preserve"> día</w:t>
      </w:r>
      <w:r w:rsidR="00113674">
        <w:rPr>
          <w:rFonts w:cs="Arial"/>
        </w:rPr>
        <w:t xml:space="preserve"> 15 </w:t>
      </w:r>
      <w:r w:rsidR="00C53A2F" w:rsidRPr="00113674">
        <w:rPr>
          <w:rFonts w:cs="Arial"/>
        </w:rPr>
        <w:t>de octubre de 20</w:t>
      </w:r>
      <w:r w:rsidR="00E94B8E" w:rsidRPr="00113674">
        <w:rPr>
          <w:rFonts w:cs="Arial"/>
        </w:rPr>
        <w:t>1</w:t>
      </w:r>
      <w:r w:rsidR="008D2E58" w:rsidRPr="00113674">
        <w:rPr>
          <w:rFonts w:cs="Arial"/>
        </w:rPr>
        <w:t>4</w:t>
      </w:r>
      <w:r w:rsidR="00BC4122" w:rsidRPr="00113674">
        <w:rPr>
          <w:rFonts w:cs="Arial"/>
        </w:rPr>
        <w:t>,</w:t>
      </w:r>
      <w:r w:rsidR="00C53A2F" w:rsidRPr="00113674">
        <w:rPr>
          <w:rFonts w:cs="Arial"/>
        </w:rPr>
        <w:t xml:space="preserve"> con asistencia de</w:t>
      </w:r>
      <w:r w:rsidR="00113674">
        <w:rPr>
          <w:rFonts w:cs="Arial"/>
        </w:rPr>
        <w:t xml:space="preserve">l Honorable Diputado señor Enrique Jaramillo Becker (Presidente) y de los </w:t>
      </w:r>
      <w:r w:rsidR="0091062F" w:rsidRPr="00113674">
        <w:rPr>
          <w:rFonts w:cs="Arial"/>
        </w:rPr>
        <w:t>Honorable</w:t>
      </w:r>
      <w:r w:rsidR="002869EE" w:rsidRPr="00113674">
        <w:rPr>
          <w:rFonts w:cs="Arial"/>
        </w:rPr>
        <w:t>s Senadores señor</w:t>
      </w:r>
      <w:r w:rsidR="00113674">
        <w:rPr>
          <w:rFonts w:cs="Arial"/>
        </w:rPr>
        <w:t>es</w:t>
      </w:r>
      <w:r w:rsidR="002869EE" w:rsidRPr="00113674">
        <w:rPr>
          <w:rFonts w:cs="Arial"/>
        </w:rPr>
        <w:t xml:space="preserve"> </w:t>
      </w:r>
      <w:r w:rsidR="0046699B">
        <w:rPr>
          <w:rFonts w:cs="Arial"/>
        </w:rPr>
        <w:t>Alfonso De Urresti Longton</w:t>
      </w:r>
      <w:r w:rsidR="00B52968">
        <w:rPr>
          <w:rFonts w:cs="Arial"/>
        </w:rPr>
        <w:t xml:space="preserve"> (Juan Pablo Letelier Morel)</w:t>
      </w:r>
      <w:r w:rsidR="0046699B">
        <w:rPr>
          <w:rFonts w:cs="Arial"/>
        </w:rPr>
        <w:t xml:space="preserve">, </w:t>
      </w:r>
      <w:r w:rsidR="00113674">
        <w:rPr>
          <w:rFonts w:cs="Arial"/>
        </w:rPr>
        <w:t>Alejandro García-Huidobro Sanfuentes</w:t>
      </w:r>
      <w:r w:rsidR="0046699B">
        <w:rPr>
          <w:rFonts w:cs="Arial"/>
        </w:rPr>
        <w:t>,</w:t>
      </w:r>
      <w:r w:rsidR="00113674">
        <w:rPr>
          <w:rFonts w:cs="Arial"/>
        </w:rPr>
        <w:t xml:space="preserve"> </w:t>
      </w:r>
      <w:r w:rsidR="002869EE" w:rsidRPr="00113674">
        <w:rPr>
          <w:rFonts w:cs="Arial"/>
        </w:rPr>
        <w:t>Antonio Horvath Kiss</w:t>
      </w:r>
      <w:r w:rsidR="0046699B">
        <w:rPr>
          <w:rFonts w:cs="Arial"/>
        </w:rPr>
        <w:t xml:space="preserve"> y Patricio Walker Prieto</w:t>
      </w:r>
      <w:r w:rsidR="00C53A2F" w:rsidRPr="00113674">
        <w:rPr>
          <w:rFonts w:cs="Arial"/>
        </w:rPr>
        <w:t>.</w:t>
      </w:r>
    </w:p>
    <w:p w:rsidR="00BC74D3" w:rsidRPr="00113674" w:rsidRDefault="00BC74D3" w:rsidP="00BC74D3">
      <w:pPr>
        <w:tabs>
          <w:tab w:val="left" w:pos="2835"/>
        </w:tabs>
        <w:jc w:val="both"/>
        <w:rPr>
          <w:rFonts w:cs="Arial"/>
        </w:rPr>
      </w:pPr>
    </w:p>
    <w:p w:rsidR="00493F85" w:rsidRDefault="00BC74D3" w:rsidP="00BC74D3">
      <w:pPr>
        <w:tabs>
          <w:tab w:val="left" w:pos="2835"/>
        </w:tabs>
        <w:jc w:val="both"/>
        <w:rPr>
          <w:rFonts w:cs="Arial"/>
        </w:rPr>
      </w:pPr>
      <w:r w:rsidRPr="00113674">
        <w:rPr>
          <w:rFonts w:cs="Arial"/>
        </w:rPr>
        <w:tab/>
        <w:t xml:space="preserve">Sala de la Subcomisión, a </w:t>
      </w:r>
      <w:r w:rsidR="00C75058">
        <w:rPr>
          <w:rFonts w:cs="Arial"/>
        </w:rPr>
        <w:t>30</w:t>
      </w:r>
      <w:r w:rsidR="008F257C" w:rsidRPr="00113674">
        <w:rPr>
          <w:rFonts w:cs="Arial"/>
        </w:rPr>
        <w:t xml:space="preserve"> de </w:t>
      </w:r>
      <w:r w:rsidR="007F0CE8" w:rsidRPr="00113674">
        <w:rPr>
          <w:rFonts w:cs="Arial"/>
        </w:rPr>
        <w:t>octubre</w:t>
      </w:r>
      <w:r w:rsidRPr="00113674">
        <w:rPr>
          <w:rFonts w:cs="Arial"/>
        </w:rPr>
        <w:t xml:space="preserve"> de 20</w:t>
      </w:r>
      <w:r w:rsidR="00E94B8E" w:rsidRPr="00113674">
        <w:rPr>
          <w:rFonts w:cs="Arial"/>
        </w:rPr>
        <w:t>1</w:t>
      </w:r>
      <w:r w:rsidR="008D2E58" w:rsidRPr="00113674">
        <w:rPr>
          <w:rFonts w:cs="Arial"/>
        </w:rPr>
        <w:t>4</w:t>
      </w:r>
      <w:r w:rsidRPr="00113674">
        <w:rPr>
          <w:rFonts w:cs="Arial"/>
        </w:rPr>
        <w:t>.</w:t>
      </w:r>
    </w:p>
    <w:p w:rsidR="00BC74D3" w:rsidRDefault="00BC74D3" w:rsidP="00BC74D3">
      <w:pPr>
        <w:tabs>
          <w:tab w:val="left" w:pos="2835"/>
        </w:tabs>
        <w:jc w:val="both"/>
        <w:rPr>
          <w:rFonts w:cs="Arial"/>
        </w:rPr>
      </w:pPr>
    </w:p>
    <w:p w:rsidR="00BC74D3" w:rsidRDefault="00BC74D3" w:rsidP="00BC74D3">
      <w:pPr>
        <w:tabs>
          <w:tab w:val="left" w:pos="2835"/>
        </w:tabs>
        <w:jc w:val="both"/>
        <w:rPr>
          <w:rFonts w:cs="Arial"/>
        </w:rPr>
      </w:pPr>
    </w:p>
    <w:p w:rsidR="00BC74D3" w:rsidRDefault="00BC74D3" w:rsidP="00BC74D3">
      <w:pPr>
        <w:tabs>
          <w:tab w:val="left" w:pos="2835"/>
        </w:tabs>
        <w:jc w:val="both"/>
        <w:rPr>
          <w:rFonts w:cs="Arial"/>
        </w:rPr>
      </w:pPr>
    </w:p>
    <w:p w:rsidR="00BC74D3" w:rsidRDefault="00BC74D3" w:rsidP="00BC74D3">
      <w:pPr>
        <w:tabs>
          <w:tab w:val="left" w:pos="2835"/>
        </w:tabs>
        <w:jc w:val="both"/>
        <w:rPr>
          <w:rFonts w:cs="Arial"/>
        </w:rPr>
      </w:pPr>
    </w:p>
    <w:p w:rsidR="00CE2737" w:rsidRDefault="00CE2737" w:rsidP="00BC74D3">
      <w:pPr>
        <w:tabs>
          <w:tab w:val="left" w:pos="2835"/>
        </w:tabs>
        <w:jc w:val="both"/>
        <w:rPr>
          <w:rFonts w:cs="Arial"/>
        </w:rPr>
      </w:pPr>
    </w:p>
    <w:p w:rsidR="00CE2737" w:rsidRDefault="00CE2737" w:rsidP="00BC74D3">
      <w:pPr>
        <w:tabs>
          <w:tab w:val="left" w:pos="2835"/>
        </w:tabs>
        <w:jc w:val="both"/>
        <w:rPr>
          <w:rFonts w:cs="Arial"/>
        </w:rPr>
      </w:pPr>
    </w:p>
    <w:p w:rsidR="00A01E5F" w:rsidRDefault="00A01E5F" w:rsidP="00BC74D3">
      <w:pPr>
        <w:tabs>
          <w:tab w:val="left" w:pos="2835"/>
        </w:tabs>
        <w:jc w:val="both"/>
        <w:rPr>
          <w:rFonts w:cs="Arial"/>
        </w:rPr>
      </w:pPr>
    </w:p>
    <w:p w:rsidR="007B3FC7" w:rsidRDefault="007B3FC7" w:rsidP="00BC74D3">
      <w:pPr>
        <w:tabs>
          <w:tab w:val="left" w:pos="2835"/>
        </w:tabs>
        <w:jc w:val="both"/>
        <w:rPr>
          <w:rFonts w:cs="Arial"/>
        </w:rPr>
      </w:pPr>
    </w:p>
    <w:p w:rsidR="007B3FC7" w:rsidRDefault="007B3FC7" w:rsidP="00BC74D3">
      <w:pPr>
        <w:tabs>
          <w:tab w:val="left" w:pos="2835"/>
        </w:tabs>
        <w:jc w:val="both"/>
        <w:rPr>
          <w:rFonts w:cs="Arial"/>
        </w:rPr>
      </w:pPr>
    </w:p>
    <w:p w:rsidR="007B3FC7" w:rsidRDefault="007B3FC7" w:rsidP="00BC74D3">
      <w:pPr>
        <w:tabs>
          <w:tab w:val="left" w:pos="2835"/>
        </w:tabs>
        <w:jc w:val="both"/>
        <w:rPr>
          <w:rFonts w:cs="Arial"/>
        </w:rPr>
      </w:pPr>
    </w:p>
    <w:p w:rsidR="007B3FC7" w:rsidRDefault="007B3FC7" w:rsidP="00BC74D3">
      <w:pPr>
        <w:tabs>
          <w:tab w:val="left" w:pos="2835"/>
        </w:tabs>
        <w:jc w:val="both"/>
        <w:rPr>
          <w:rFonts w:cs="Arial"/>
        </w:rPr>
      </w:pPr>
    </w:p>
    <w:p w:rsidR="007B3FC7" w:rsidRDefault="007B3FC7" w:rsidP="00BC74D3">
      <w:pPr>
        <w:tabs>
          <w:tab w:val="left" w:pos="2835"/>
        </w:tabs>
        <w:jc w:val="both"/>
        <w:rPr>
          <w:rFonts w:cs="Arial"/>
        </w:rPr>
      </w:pPr>
    </w:p>
    <w:p w:rsidR="007B3FC7" w:rsidRDefault="007B3FC7" w:rsidP="00BC74D3">
      <w:pPr>
        <w:tabs>
          <w:tab w:val="left" w:pos="2835"/>
        </w:tabs>
        <w:jc w:val="both"/>
        <w:rPr>
          <w:rFonts w:cs="Arial"/>
        </w:rPr>
      </w:pPr>
    </w:p>
    <w:p w:rsidR="007B3FC7" w:rsidRDefault="007B3FC7" w:rsidP="00BC74D3">
      <w:pPr>
        <w:tabs>
          <w:tab w:val="left" w:pos="2835"/>
        </w:tabs>
        <w:jc w:val="both"/>
        <w:rPr>
          <w:rFonts w:cs="Arial"/>
        </w:rPr>
      </w:pPr>
    </w:p>
    <w:p w:rsidR="007B3FC7" w:rsidRDefault="007B3FC7" w:rsidP="00BC74D3">
      <w:pPr>
        <w:tabs>
          <w:tab w:val="left" w:pos="2835"/>
        </w:tabs>
        <w:jc w:val="both"/>
        <w:rPr>
          <w:rFonts w:cs="Arial"/>
        </w:rPr>
      </w:pPr>
    </w:p>
    <w:p w:rsidR="001A3B28" w:rsidRDefault="001A3B28" w:rsidP="00BC74D3">
      <w:pPr>
        <w:tabs>
          <w:tab w:val="left" w:pos="2835"/>
        </w:tabs>
        <w:jc w:val="both"/>
        <w:rPr>
          <w:rFonts w:cs="Arial"/>
        </w:rPr>
      </w:pPr>
    </w:p>
    <w:p w:rsidR="001A3B28" w:rsidRDefault="001A3B28" w:rsidP="00BC74D3">
      <w:pPr>
        <w:tabs>
          <w:tab w:val="left" w:pos="2835"/>
        </w:tabs>
        <w:jc w:val="both"/>
        <w:rPr>
          <w:rFonts w:cs="Arial"/>
        </w:rPr>
      </w:pPr>
    </w:p>
    <w:p w:rsidR="007B3FC7" w:rsidRDefault="007B3FC7" w:rsidP="00BC74D3">
      <w:pPr>
        <w:tabs>
          <w:tab w:val="left" w:pos="2835"/>
        </w:tabs>
        <w:jc w:val="both"/>
        <w:rPr>
          <w:rFonts w:cs="Arial"/>
        </w:rPr>
      </w:pPr>
    </w:p>
    <w:p w:rsidR="007B3FC7" w:rsidRDefault="007B3FC7" w:rsidP="00BC74D3">
      <w:pPr>
        <w:tabs>
          <w:tab w:val="left" w:pos="2835"/>
        </w:tabs>
        <w:jc w:val="both"/>
        <w:rPr>
          <w:rFonts w:cs="Arial"/>
        </w:rPr>
      </w:pPr>
    </w:p>
    <w:p w:rsidR="007B3FC7" w:rsidRDefault="007B3FC7" w:rsidP="00BC74D3">
      <w:pPr>
        <w:tabs>
          <w:tab w:val="left" w:pos="2835"/>
        </w:tabs>
        <w:jc w:val="both"/>
        <w:rPr>
          <w:rFonts w:cs="Arial"/>
        </w:rPr>
      </w:pPr>
    </w:p>
    <w:p w:rsidR="007B3FC7" w:rsidRDefault="007B3FC7" w:rsidP="00BC74D3">
      <w:pPr>
        <w:tabs>
          <w:tab w:val="left" w:pos="2835"/>
        </w:tabs>
        <w:jc w:val="both"/>
        <w:rPr>
          <w:rFonts w:cs="Arial"/>
        </w:rPr>
      </w:pPr>
    </w:p>
    <w:p w:rsidR="00A01E5F" w:rsidRDefault="00A01E5F" w:rsidP="00BC74D3">
      <w:pPr>
        <w:tabs>
          <w:tab w:val="left" w:pos="2835"/>
        </w:tabs>
        <w:jc w:val="both"/>
        <w:rPr>
          <w:rFonts w:cs="Arial"/>
        </w:rPr>
      </w:pPr>
    </w:p>
    <w:p w:rsidR="00BC74D3" w:rsidRPr="0041743A" w:rsidRDefault="001B4326" w:rsidP="001B4326">
      <w:pPr>
        <w:tabs>
          <w:tab w:val="left" w:pos="2835"/>
        </w:tabs>
        <w:rPr>
          <w:rFonts w:cs="Arial"/>
        </w:rPr>
      </w:pPr>
      <w:r>
        <w:rPr>
          <w:rFonts w:cs="Arial"/>
          <w:b/>
        </w:rPr>
        <w:tab/>
      </w:r>
      <w:r w:rsidRPr="0041743A">
        <w:rPr>
          <w:rFonts w:cs="Arial"/>
        </w:rPr>
        <w:t xml:space="preserve">     </w:t>
      </w:r>
      <w:r w:rsidR="001572D9" w:rsidRPr="0041743A">
        <w:rPr>
          <w:rFonts w:cs="Arial"/>
        </w:rPr>
        <w:t>Ignacio Vásquez Caces</w:t>
      </w:r>
    </w:p>
    <w:p w:rsidR="00BC74D3" w:rsidRPr="0041743A" w:rsidRDefault="001B4326" w:rsidP="001B4326">
      <w:pPr>
        <w:tabs>
          <w:tab w:val="left" w:pos="2835"/>
        </w:tabs>
        <w:rPr>
          <w:rFonts w:cs="Arial"/>
        </w:rPr>
      </w:pPr>
      <w:r w:rsidRPr="0041743A">
        <w:rPr>
          <w:rFonts w:cs="Arial"/>
        </w:rPr>
        <w:tab/>
      </w:r>
      <w:r w:rsidR="00BC74D3" w:rsidRPr="0041743A">
        <w:rPr>
          <w:rFonts w:cs="Arial"/>
        </w:rPr>
        <w:t xml:space="preserve">Secretario de </w:t>
      </w:r>
      <w:smartTag w:uri="urn:schemas-microsoft-com:office:smarttags" w:element="PersonName">
        <w:smartTagPr>
          <w:attr w:name="ProductID" w:val="la Subcomisi￳n"/>
        </w:smartTagPr>
        <w:r w:rsidR="00BC74D3" w:rsidRPr="0041743A">
          <w:rPr>
            <w:rFonts w:cs="Arial"/>
          </w:rPr>
          <w:t>la Subcomisión</w:t>
        </w:r>
      </w:smartTag>
    </w:p>
    <w:sectPr w:rsidR="00BC74D3" w:rsidRPr="0041743A" w:rsidSect="00230363">
      <w:headerReference w:type="even" r:id="rId8"/>
      <w:headerReference w:type="default" r:id="rId9"/>
      <w:pgSz w:w="12242" w:h="18722" w:code="14"/>
      <w:pgMar w:top="2835" w:right="1701" w:bottom="2835" w:left="2268" w:header="720" w:footer="720" w:gutter="0"/>
      <w:paperSrc w:first="4" w:other="4"/>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52" w:rsidRDefault="00E84852">
      <w:r>
        <w:separator/>
      </w:r>
    </w:p>
  </w:endnote>
  <w:endnote w:type="continuationSeparator" w:id="0">
    <w:p w:rsidR="00E84852" w:rsidRDefault="00E8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52" w:rsidRDefault="00E84852">
      <w:r>
        <w:separator/>
      </w:r>
    </w:p>
  </w:footnote>
  <w:footnote w:type="continuationSeparator" w:id="0">
    <w:p w:rsidR="00E84852" w:rsidRDefault="00E8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58" w:rsidRDefault="00C75058" w:rsidP="008D176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058" w:rsidRDefault="00C75058" w:rsidP="006F61B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58" w:rsidRDefault="00C75058" w:rsidP="008D176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5125">
      <w:rPr>
        <w:rStyle w:val="Nmerodepgina"/>
        <w:noProof/>
      </w:rPr>
      <w:t>12</w:t>
    </w:r>
    <w:r>
      <w:rPr>
        <w:rStyle w:val="Nmerodepgina"/>
      </w:rPr>
      <w:fldChar w:fldCharType="end"/>
    </w:r>
  </w:p>
  <w:p w:rsidR="00C75058" w:rsidRDefault="00C75058" w:rsidP="006F61B6">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ACDA8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8479E7"/>
    <w:multiLevelType w:val="hybridMultilevel"/>
    <w:tmpl w:val="BF328810"/>
    <w:lvl w:ilvl="0" w:tplc="0C0A0001">
      <w:start w:val="1"/>
      <w:numFmt w:val="bullet"/>
      <w:lvlText w:val=""/>
      <w:lvlJc w:val="left"/>
      <w:pPr>
        <w:tabs>
          <w:tab w:val="num" w:pos="360"/>
        </w:tabs>
        <w:ind w:left="360" w:hanging="360"/>
      </w:pPr>
      <w:rPr>
        <w:rFonts w:ascii="Symbol" w:hAnsi="Symbol" w:hint="default"/>
        <w:b w:val="0"/>
      </w:rPr>
    </w:lvl>
    <w:lvl w:ilvl="1" w:tplc="0C0A0001">
      <w:start w:val="1"/>
      <w:numFmt w:val="bullet"/>
      <w:lvlText w:val=""/>
      <w:lvlJc w:val="left"/>
      <w:pPr>
        <w:tabs>
          <w:tab w:val="num" w:pos="1080"/>
        </w:tabs>
        <w:ind w:left="1080" w:hanging="360"/>
      </w:pPr>
      <w:rPr>
        <w:rFonts w:ascii="Symbol" w:hAnsi="Symbol" w:hint="default"/>
        <w:b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3266DB9"/>
    <w:multiLevelType w:val="hybridMultilevel"/>
    <w:tmpl w:val="460473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713074A"/>
    <w:multiLevelType w:val="hybridMultilevel"/>
    <w:tmpl w:val="C3E851BE"/>
    <w:lvl w:ilvl="0" w:tplc="6FF23670">
      <w:start w:val="1"/>
      <w:numFmt w:val="bullet"/>
      <w:lvlText w:val="―"/>
      <w:lvlJc w:val="left"/>
      <w:pPr>
        <w:tabs>
          <w:tab w:val="num" w:pos="720"/>
        </w:tabs>
        <w:ind w:left="720" w:hanging="360"/>
      </w:pPr>
      <w:rPr>
        <w:rFonts w:ascii="Verdana" w:hAnsi="Verdana" w:hint="default"/>
      </w:rPr>
    </w:lvl>
    <w:lvl w:ilvl="1" w:tplc="BC7089B2">
      <w:start w:val="1"/>
      <w:numFmt w:val="bullet"/>
      <w:lvlText w:val="―"/>
      <w:lvlJc w:val="left"/>
      <w:pPr>
        <w:tabs>
          <w:tab w:val="num" w:pos="1440"/>
        </w:tabs>
        <w:ind w:left="1440" w:hanging="360"/>
      </w:pPr>
      <w:rPr>
        <w:rFonts w:ascii="Verdana" w:hAnsi="Verdana" w:hint="default"/>
      </w:rPr>
    </w:lvl>
    <w:lvl w:ilvl="2" w:tplc="0CB28220" w:tentative="1">
      <w:start w:val="1"/>
      <w:numFmt w:val="bullet"/>
      <w:lvlText w:val="―"/>
      <w:lvlJc w:val="left"/>
      <w:pPr>
        <w:tabs>
          <w:tab w:val="num" w:pos="2160"/>
        </w:tabs>
        <w:ind w:left="2160" w:hanging="360"/>
      </w:pPr>
      <w:rPr>
        <w:rFonts w:ascii="Verdana" w:hAnsi="Verdana" w:hint="default"/>
      </w:rPr>
    </w:lvl>
    <w:lvl w:ilvl="3" w:tplc="7C180B66" w:tentative="1">
      <w:start w:val="1"/>
      <w:numFmt w:val="bullet"/>
      <w:lvlText w:val="―"/>
      <w:lvlJc w:val="left"/>
      <w:pPr>
        <w:tabs>
          <w:tab w:val="num" w:pos="2880"/>
        </w:tabs>
        <w:ind w:left="2880" w:hanging="360"/>
      </w:pPr>
      <w:rPr>
        <w:rFonts w:ascii="Verdana" w:hAnsi="Verdana" w:hint="default"/>
      </w:rPr>
    </w:lvl>
    <w:lvl w:ilvl="4" w:tplc="B186E212" w:tentative="1">
      <w:start w:val="1"/>
      <w:numFmt w:val="bullet"/>
      <w:lvlText w:val="―"/>
      <w:lvlJc w:val="left"/>
      <w:pPr>
        <w:tabs>
          <w:tab w:val="num" w:pos="3600"/>
        </w:tabs>
        <w:ind w:left="3600" w:hanging="360"/>
      </w:pPr>
      <w:rPr>
        <w:rFonts w:ascii="Verdana" w:hAnsi="Verdana" w:hint="default"/>
      </w:rPr>
    </w:lvl>
    <w:lvl w:ilvl="5" w:tplc="477CE896" w:tentative="1">
      <w:start w:val="1"/>
      <w:numFmt w:val="bullet"/>
      <w:lvlText w:val="―"/>
      <w:lvlJc w:val="left"/>
      <w:pPr>
        <w:tabs>
          <w:tab w:val="num" w:pos="4320"/>
        </w:tabs>
        <w:ind w:left="4320" w:hanging="360"/>
      </w:pPr>
      <w:rPr>
        <w:rFonts w:ascii="Verdana" w:hAnsi="Verdana" w:hint="default"/>
      </w:rPr>
    </w:lvl>
    <w:lvl w:ilvl="6" w:tplc="650257FE" w:tentative="1">
      <w:start w:val="1"/>
      <w:numFmt w:val="bullet"/>
      <w:lvlText w:val="―"/>
      <w:lvlJc w:val="left"/>
      <w:pPr>
        <w:tabs>
          <w:tab w:val="num" w:pos="5040"/>
        </w:tabs>
        <w:ind w:left="5040" w:hanging="360"/>
      </w:pPr>
      <w:rPr>
        <w:rFonts w:ascii="Verdana" w:hAnsi="Verdana" w:hint="default"/>
      </w:rPr>
    </w:lvl>
    <w:lvl w:ilvl="7" w:tplc="1DD240A8" w:tentative="1">
      <w:start w:val="1"/>
      <w:numFmt w:val="bullet"/>
      <w:lvlText w:val="―"/>
      <w:lvlJc w:val="left"/>
      <w:pPr>
        <w:tabs>
          <w:tab w:val="num" w:pos="5760"/>
        </w:tabs>
        <w:ind w:left="5760" w:hanging="360"/>
      </w:pPr>
      <w:rPr>
        <w:rFonts w:ascii="Verdana" w:hAnsi="Verdana" w:hint="default"/>
      </w:rPr>
    </w:lvl>
    <w:lvl w:ilvl="8" w:tplc="C9C4E432" w:tentative="1">
      <w:start w:val="1"/>
      <w:numFmt w:val="bullet"/>
      <w:lvlText w:val="―"/>
      <w:lvlJc w:val="left"/>
      <w:pPr>
        <w:tabs>
          <w:tab w:val="num" w:pos="6480"/>
        </w:tabs>
        <w:ind w:left="6480" w:hanging="360"/>
      </w:pPr>
      <w:rPr>
        <w:rFonts w:ascii="Verdana" w:hAnsi="Verdana" w:hint="default"/>
      </w:rPr>
    </w:lvl>
  </w:abstractNum>
  <w:abstractNum w:abstractNumId="4">
    <w:nsid w:val="09163526"/>
    <w:multiLevelType w:val="hybridMultilevel"/>
    <w:tmpl w:val="3C46B6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C7A6714"/>
    <w:multiLevelType w:val="hybridMultilevel"/>
    <w:tmpl w:val="64A23832"/>
    <w:lvl w:ilvl="0" w:tplc="5516BEE2">
      <w:start w:val="1"/>
      <w:numFmt w:val="bullet"/>
      <w:lvlText w:val="–"/>
      <w:lvlJc w:val="left"/>
      <w:pPr>
        <w:tabs>
          <w:tab w:val="num" w:pos="720"/>
        </w:tabs>
        <w:ind w:left="720" w:hanging="360"/>
      </w:pPr>
      <w:rPr>
        <w:rFonts w:ascii="Verdana" w:hAnsi="Verdana" w:hint="default"/>
      </w:rPr>
    </w:lvl>
    <w:lvl w:ilvl="1" w:tplc="872E9476">
      <w:start w:val="1"/>
      <w:numFmt w:val="bullet"/>
      <w:lvlText w:val="–"/>
      <w:lvlJc w:val="left"/>
      <w:pPr>
        <w:tabs>
          <w:tab w:val="num" w:pos="1440"/>
        </w:tabs>
        <w:ind w:left="1440" w:hanging="360"/>
      </w:pPr>
      <w:rPr>
        <w:rFonts w:ascii="Verdana" w:hAnsi="Verdana" w:hint="default"/>
      </w:rPr>
    </w:lvl>
    <w:lvl w:ilvl="2" w:tplc="E968EED0" w:tentative="1">
      <w:start w:val="1"/>
      <w:numFmt w:val="bullet"/>
      <w:lvlText w:val="–"/>
      <w:lvlJc w:val="left"/>
      <w:pPr>
        <w:tabs>
          <w:tab w:val="num" w:pos="2160"/>
        </w:tabs>
        <w:ind w:left="2160" w:hanging="360"/>
      </w:pPr>
      <w:rPr>
        <w:rFonts w:ascii="Verdana" w:hAnsi="Verdana" w:hint="default"/>
      </w:rPr>
    </w:lvl>
    <w:lvl w:ilvl="3" w:tplc="2F8C82AE" w:tentative="1">
      <w:start w:val="1"/>
      <w:numFmt w:val="bullet"/>
      <w:lvlText w:val="–"/>
      <w:lvlJc w:val="left"/>
      <w:pPr>
        <w:tabs>
          <w:tab w:val="num" w:pos="2880"/>
        </w:tabs>
        <w:ind w:left="2880" w:hanging="360"/>
      </w:pPr>
      <w:rPr>
        <w:rFonts w:ascii="Verdana" w:hAnsi="Verdana" w:hint="default"/>
      </w:rPr>
    </w:lvl>
    <w:lvl w:ilvl="4" w:tplc="F4EA4C4C" w:tentative="1">
      <w:start w:val="1"/>
      <w:numFmt w:val="bullet"/>
      <w:lvlText w:val="–"/>
      <w:lvlJc w:val="left"/>
      <w:pPr>
        <w:tabs>
          <w:tab w:val="num" w:pos="3600"/>
        </w:tabs>
        <w:ind w:left="3600" w:hanging="360"/>
      </w:pPr>
      <w:rPr>
        <w:rFonts w:ascii="Verdana" w:hAnsi="Verdana" w:hint="default"/>
      </w:rPr>
    </w:lvl>
    <w:lvl w:ilvl="5" w:tplc="77323C9E" w:tentative="1">
      <w:start w:val="1"/>
      <w:numFmt w:val="bullet"/>
      <w:lvlText w:val="–"/>
      <w:lvlJc w:val="left"/>
      <w:pPr>
        <w:tabs>
          <w:tab w:val="num" w:pos="4320"/>
        </w:tabs>
        <w:ind w:left="4320" w:hanging="360"/>
      </w:pPr>
      <w:rPr>
        <w:rFonts w:ascii="Verdana" w:hAnsi="Verdana" w:hint="default"/>
      </w:rPr>
    </w:lvl>
    <w:lvl w:ilvl="6" w:tplc="C8D0705E" w:tentative="1">
      <w:start w:val="1"/>
      <w:numFmt w:val="bullet"/>
      <w:lvlText w:val="–"/>
      <w:lvlJc w:val="left"/>
      <w:pPr>
        <w:tabs>
          <w:tab w:val="num" w:pos="5040"/>
        </w:tabs>
        <w:ind w:left="5040" w:hanging="360"/>
      </w:pPr>
      <w:rPr>
        <w:rFonts w:ascii="Verdana" w:hAnsi="Verdana" w:hint="default"/>
      </w:rPr>
    </w:lvl>
    <w:lvl w:ilvl="7" w:tplc="2890904A" w:tentative="1">
      <w:start w:val="1"/>
      <w:numFmt w:val="bullet"/>
      <w:lvlText w:val="–"/>
      <w:lvlJc w:val="left"/>
      <w:pPr>
        <w:tabs>
          <w:tab w:val="num" w:pos="5760"/>
        </w:tabs>
        <w:ind w:left="5760" w:hanging="360"/>
      </w:pPr>
      <w:rPr>
        <w:rFonts w:ascii="Verdana" w:hAnsi="Verdana" w:hint="default"/>
      </w:rPr>
    </w:lvl>
    <w:lvl w:ilvl="8" w:tplc="CCF6A482" w:tentative="1">
      <w:start w:val="1"/>
      <w:numFmt w:val="bullet"/>
      <w:lvlText w:val="–"/>
      <w:lvlJc w:val="left"/>
      <w:pPr>
        <w:tabs>
          <w:tab w:val="num" w:pos="6480"/>
        </w:tabs>
        <w:ind w:left="6480" w:hanging="360"/>
      </w:pPr>
      <w:rPr>
        <w:rFonts w:ascii="Verdana" w:hAnsi="Verdana" w:hint="default"/>
      </w:rPr>
    </w:lvl>
  </w:abstractNum>
  <w:abstractNum w:abstractNumId="6">
    <w:nsid w:val="0C996AF9"/>
    <w:multiLevelType w:val="hybridMultilevel"/>
    <w:tmpl w:val="4BE87F08"/>
    <w:lvl w:ilvl="0" w:tplc="BEF2CA54">
      <w:start w:val="1"/>
      <w:numFmt w:val="bullet"/>
      <w:lvlText w:val="–"/>
      <w:lvlJc w:val="left"/>
      <w:pPr>
        <w:tabs>
          <w:tab w:val="num" w:pos="720"/>
        </w:tabs>
        <w:ind w:left="720" w:hanging="360"/>
      </w:pPr>
      <w:rPr>
        <w:rFonts w:ascii="Verdana" w:hAnsi="Verdana" w:hint="default"/>
      </w:rPr>
    </w:lvl>
    <w:lvl w:ilvl="1" w:tplc="6E08AD2A">
      <w:start w:val="1"/>
      <w:numFmt w:val="bullet"/>
      <w:lvlText w:val="–"/>
      <w:lvlJc w:val="left"/>
      <w:pPr>
        <w:tabs>
          <w:tab w:val="num" w:pos="1440"/>
        </w:tabs>
        <w:ind w:left="1440" w:hanging="360"/>
      </w:pPr>
      <w:rPr>
        <w:rFonts w:ascii="Verdana" w:hAnsi="Verdana" w:hint="default"/>
      </w:rPr>
    </w:lvl>
    <w:lvl w:ilvl="2" w:tplc="ACE09BA6" w:tentative="1">
      <w:start w:val="1"/>
      <w:numFmt w:val="bullet"/>
      <w:lvlText w:val="–"/>
      <w:lvlJc w:val="left"/>
      <w:pPr>
        <w:tabs>
          <w:tab w:val="num" w:pos="2160"/>
        </w:tabs>
        <w:ind w:left="2160" w:hanging="360"/>
      </w:pPr>
      <w:rPr>
        <w:rFonts w:ascii="Verdana" w:hAnsi="Verdana" w:hint="default"/>
      </w:rPr>
    </w:lvl>
    <w:lvl w:ilvl="3" w:tplc="DBAE4156" w:tentative="1">
      <w:start w:val="1"/>
      <w:numFmt w:val="bullet"/>
      <w:lvlText w:val="–"/>
      <w:lvlJc w:val="left"/>
      <w:pPr>
        <w:tabs>
          <w:tab w:val="num" w:pos="2880"/>
        </w:tabs>
        <w:ind w:left="2880" w:hanging="360"/>
      </w:pPr>
      <w:rPr>
        <w:rFonts w:ascii="Verdana" w:hAnsi="Verdana" w:hint="default"/>
      </w:rPr>
    </w:lvl>
    <w:lvl w:ilvl="4" w:tplc="05886A8E" w:tentative="1">
      <w:start w:val="1"/>
      <w:numFmt w:val="bullet"/>
      <w:lvlText w:val="–"/>
      <w:lvlJc w:val="left"/>
      <w:pPr>
        <w:tabs>
          <w:tab w:val="num" w:pos="3600"/>
        </w:tabs>
        <w:ind w:left="3600" w:hanging="360"/>
      </w:pPr>
      <w:rPr>
        <w:rFonts w:ascii="Verdana" w:hAnsi="Verdana" w:hint="default"/>
      </w:rPr>
    </w:lvl>
    <w:lvl w:ilvl="5" w:tplc="563CD7EE" w:tentative="1">
      <w:start w:val="1"/>
      <w:numFmt w:val="bullet"/>
      <w:lvlText w:val="–"/>
      <w:lvlJc w:val="left"/>
      <w:pPr>
        <w:tabs>
          <w:tab w:val="num" w:pos="4320"/>
        </w:tabs>
        <w:ind w:left="4320" w:hanging="360"/>
      </w:pPr>
      <w:rPr>
        <w:rFonts w:ascii="Verdana" w:hAnsi="Verdana" w:hint="default"/>
      </w:rPr>
    </w:lvl>
    <w:lvl w:ilvl="6" w:tplc="880CC6CC" w:tentative="1">
      <w:start w:val="1"/>
      <w:numFmt w:val="bullet"/>
      <w:lvlText w:val="–"/>
      <w:lvlJc w:val="left"/>
      <w:pPr>
        <w:tabs>
          <w:tab w:val="num" w:pos="5040"/>
        </w:tabs>
        <w:ind w:left="5040" w:hanging="360"/>
      </w:pPr>
      <w:rPr>
        <w:rFonts w:ascii="Verdana" w:hAnsi="Verdana" w:hint="default"/>
      </w:rPr>
    </w:lvl>
    <w:lvl w:ilvl="7" w:tplc="2E1C3B32" w:tentative="1">
      <w:start w:val="1"/>
      <w:numFmt w:val="bullet"/>
      <w:lvlText w:val="–"/>
      <w:lvlJc w:val="left"/>
      <w:pPr>
        <w:tabs>
          <w:tab w:val="num" w:pos="5760"/>
        </w:tabs>
        <w:ind w:left="5760" w:hanging="360"/>
      </w:pPr>
      <w:rPr>
        <w:rFonts w:ascii="Verdana" w:hAnsi="Verdana" w:hint="default"/>
      </w:rPr>
    </w:lvl>
    <w:lvl w:ilvl="8" w:tplc="5BD093A6" w:tentative="1">
      <w:start w:val="1"/>
      <w:numFmt w:val="bullet"/>
      <w:lvlText w:val="–"/>
      <w:lvlJc w:val="left"/>
      <w:pPr>
        <w:tabs>
          <w:tab w:val="num" w:pos="6480"/>
        </w:tabs>
        <w:ind w:left="6480" w:hanging="360"/>
      </w:pPr>
      <w:rPr>
        <w:rFonts w:ascii="Verdana" w:hAnsi="Verdana" w:hint="default"/>
      </w:rPr>
    </w:lvl>
  </w:abstractNum>
  <w:abstractNum w:abstractNumId="7">
    <w:nsid w:val="0DD562ED"/>
    <w:multiLevelType w:val="hybridMultilevel"/>
    <w:tmpl w:val="B20647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EA46239"/>
    <w:multiLevelType w:val="hybridMultilevel"/>
    <w:tmpl w:val="E80EE39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1FA5050"/>
    <w:multiLevelType w:val="hybridMultilevel"/>
    <w:tmpl w:val="17B830E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3485577"/>
    <w:multiLevelType w:val="hybridMultilevel"/>
    <w:tmpl w:val="FB80FD54"/>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14907E18"/>
    <w:multiLevelType w:val="hybridMultilevel"/>
    <w:tmpl w:val="6FE8B752"/>
    <w:lvl w:ilvl="0" w:tplc="5016C7C6">
      <w:start w:val="1"/>
      <w:numFmt w:val="bullet"/>
      <w:lvlText w:val="–"/>
      <w:lvlJc w:val="left"/>
      <w:pPr>
        <w:tabs>
          <w:tab w:val="num" w:pos="720"/>
        </w:tabs>
        <w:ind w:left="720" w:hanging="360"/>
      </w:pPr>
      <w:rPr>
        <w:rFonts w:ascii="Verdana" w:hAnsi="Verdana" w:hint="default"/>
      </w:rPr>
    </w:lvl>
    <w:lvl w:ilvl="1" w:tplc="A40A8C9E">
      <w:start w:val="1"/>
      <w:numFmt w:val="bullet"/>
      <w:lvlText w:val="–"/>
      <w:lvlJc w:val="left"/>
      <w:pPr>
        <w:tabs>
          <w:tab w:val="num" w:pos="1440"/>
        </w:tabs>
        <w:ind w:left="1440" w:hanging="360"/>
      </w:pPr>
      <w:rPr>
        <w:rFonts w:ascii="Verdana" w:hAnsi="Verdana" w:hint="default"/>
      </w:rPr>
    </w:lvl>
    <w:lvl w:ilvl="2" w:tplc="0448B322" w:tentative="1">
      <w:start w:val="1"/>
      <w:numFmt w:val="bullet"/>
      <w:lvlText w:val="–"/>
      <w:lvlJc w:val="left"/>
      <w:pPr>
        <w:tabs>
          <w:tab w:val="num" w:pos="2160"/>
        </w:tabs>
        <w:ind w:left="2160" w:hanging="360"/>
      </w:pPr>
      <w:rPr>
        <w:rFonts w:ascii="Verdana" w:hAnsi="Verdana" w:hint="default"/>
      </w:rPr>
    </w:lvl>
    <w:lvl w:ilvl="3" w:tplc="AE7C7808" w:tentative="1">
      <w:start w:val="1"/>
      <w:numFmt w:val="bullet"/>
      <w:lvlText w:val="–"/>
      <w:lvlJc w:val="left"/>
      <w:pPr>
        <w:tabs>
          <w:tab w:val="num" w:pos="2880"/>
        </w:tabs>
        <w:ind w:left="2880" w:hanging="360"/>
      </w:pPr>
      <w:rPr>
        <w:rFonts w:ascii="Verdana" w:hAnsi="Verdana" w:hint="default"/>
      </w:rPr>
    </w:lvl>
    <w:lvl w:ilvl="4" w:tplc="4AB68CF2" w:tentative="1">
      <w:start w:val="1"/>
      <w:numFmt w:val="bullet"/>
      <w:lvlText w:val="–"/>
      <w:lvlJc w:val="left"/>
      <w:pPr>
        <w:tabs>
          <w:tab w:val="num" w:pos="3600"/>
        </w:tabs>
        <w:ind w:left="3600" w:hanging="360"/>
      </w:pPr>
      <w:rPr>
        <w:rFonts w:ascii="Verdana" w:hAnsi="Verdana" w:hint="default"/>
      </w:rPr>
    </w:lvl>
    <w:lvl w:ilvl="5" w:tplc="913ADF2E" w:tentative="1">
      <w:start w:val="1"/>
      <w:numFmt w:val="bullet"/>
      <w:lvlText w:val="–"/>
      <w:lvlJc w:val="left"/>
      <w:pPr>
        <w:tabs>
          <w:tab w:val="num" w:pos="4320"/>
        </w:tabs>
        <w:ind w:left="4320" w:hanging="360"/>
      </w:pPr>
      <w:rPr>
        <w:rFonts w:ascii="Verdana" w:hAnsi="Verdana" w:hint="default"/>
      </w:rPr>
    </w:lvl>
    <w:lvl w:ilvl="6" w:tplc="991671E6" w:tentative="1">
      <w:start w:val="1"/>
      <w:numFmt w:val="bullet"/>
      <w:lvlText w:val="–"/>
      <w:lvlJc w:val="left"/>
      <w:pPr>
        <w:tabs>
          <w:tab w:val="num" w:pos="5040"/>
        </w:tabs>
        <w:ind w:left="5040" w:hanging="360"/>
      </w:pPr>
      <w:rPr>
        <w:rFonts w:ascii="Verdana" w:hAnsi="Verdana" w:hint="default"/>
      </w:rPr>
    </w:lvl>
    <w:lvl w:ilvl="7" w:tplc="FB1E3DB2" w:tentative="1">
      <w:start w:val="1"/>
      <w:numFmt w:val="bullet"/>
      <w:lvlText w:val="–"/>
      <w:lvlJc w:val="left"/>
      <w:pPr>
        <w:tabs>
          <w:tab w:val="num" w:pos="5760"/>
        </w:tabs>
        <w:ind w:left="5760" w:hanging="360"/>
      </w:pPr>
      <w:rPr>
        <w:rFonts w:ascii="Verdana" w:hAnsi="Verdana" w:hint="default"/>
      </w:rPr>
    </w:lvl>
    <w:lvl w:ilvl="8" w:tplc="2174DFE2" w:tentative="1">
      <w:start w:val="1"/>
      <w:numFmt w:val="bullet"/>
      <w:lvlText w:val="–"/>
      <w:lvlJc w:val="left"/>
      <w:pPr>
        <w:tabs>
          <w:tab w:val="num" w:pos="6480"/>
        </w:tabs>
        <w:ind w:left="6480" w:hanging="360"/>
      </w:pPr>
      <w:rPr>
        <w:rFonts w:ascii="Verdana" w:hAnsi="Verdana" w:hint="default"/>
      </w:rPr>
    </w:lvl>
  </w:abstractNum>
  <w:abstractNum w:abstractNumId="12">
    <w:nsid w:val="17A848C3"/>
    <w:multiLevelType w:val="hybridMultilevel"/>
    <w:tmpl w:val="550E6E9C"/>
    <w:lvl w:ilvl="0" w:tplc="FA2042FC">
      <w:start w:val="1"/>
      <w:numFmt w:val="bullet"/>
      <w:lvlText w:val="–"/>
      <w:lvlJc w:val="left"/>
      <w:pPr>
        <w:tabs>
          <w:tab w:val="num" w:pos="720"/>
        </w:tabs>
        <w:ind w:left="720" w:hanging="360"/>
      </w:pPr>
      <w:rPr>
        <w:rFonts w:ascii="Verdana" w:hAnsi="Verdana" w:hint="default"/>
      </w:rPr>
    </w:lvl>
    <w:lvl w:ilvl="1" w:tplc="3EB88A66">
      <w:start w:val="1"/>
      <w:numFmt w:val="bullet"/>
      <w:lvlText w:val="–"/>
      <w:lvlJc w:val="left"/>
      <w:pPr>
        <w:tabs>
          <w:tab w:val="num" w:pos="1440"/>
        </w:tabs>
        <w:ind w:left="1440" w:hanging="360"/>
      </w:pPr>
      <w:rPr>
        <w:rFonts w:ascii="Verdana" w:hAnsi="Verdana" w:hint="default"/>
      </w:rPr>
    </w:lvl>
    <w:lvl w:ilvl="2" w:tplc="0F5A33F4" w:tentative="1">
      <w:start w:val="1"/>
      <w:numFmt w:val="bullet"/>
      <w:lvlText w:val="–"/>
      <w:lvlJc w:val="left"/>
      <w:pPr>
        <w:tabs>
          <w:tab w:val="num" w:pos="2160"/>
        </w:tabs>
        <w:ind w:left="2160" w:hanging="360"/>
      </w:pPr>
      <w:rPr>
        <w:rFonts w:ascii="Verdana" w:hAnsi="Verdana" w:hint="default"/>
      </w:rPr>
    </w:lvl>
    <w:lvl w:ilvl="3" w:tplc="A476B512" w:tentative="1">
      <w:start w:val="1"/>
      <w:numFmt w:val="bullet"/>
      <w:lvlText w:val="–"/>
      <w:lvlJc w:val="left"/>
      <w:pPr>
        <w:tabs>
          <w:tab w:val="num" w:pos="2880"/>
        </w:tabs>
        <w:ind w:left="2880" w:hanging="360"/>
      </w:pPr>
      <w:rPr>
        <w:rFonts w:ascii="Verdana" w:hAnsi="Verdana" w:hint="default"/>
      </w:rPr>
    </w:lvl>
    <w:lvl w:ilvl="4" w:tplc="19DC6048" w:tentative="1">
      <w:start w:val="1"/>
      <w:numFmt w:val="bullet"/>
      <w:lvlText w:val="–"/>
      <w:lvlJc w:val="left"/>
      <w:pPr>
        <w:tabs>
          <w:tab w:val="num" w:pos="3600"/>
        </w:tabs>
        <w:ind w:left="3600" w:hanging="360"/>
      </w:pPr>
      <w:rPr>
        <w:rFonts w:ascii="Verdana" w:hAnsi="Verdana" w:hint="default"/>
      </w:rPr>
    </w:lvl>
    <w:lvl w:ilvl="5" w:tplc="40C2BF64" w:tentative="1">
      <w:start w:val="1"/>
      <w:numFmt w:val="bullet"/>
      <w:lvlText w:val="–"/>
      <w:lvlJc w:val="left"/>
      <w:pPr>
        <w:tabs>
          <w:tab w:val="num" w:pos="4320"/>
        </w:tabs>
        <w:ind w:left="4320" w:hanging="360"/>
      </w:pPr>
      <w:rPr>
        <w:rFonts w:ascii="Verdana" w:hAnsi="Verdana" w:hint="default"/>
      </w:rPr>
    </w:lvl>
    <w:lvl w:ilvl="6" w:tplc="EC8C3574" w:tentative="1">
      <w:start w:val="1"/>
      <w:numFmt w:val="bullet"/>
      <w:lvlText w:val="–"/>
      <w:lvlJc w:val="left"/>
      <w:pPr>
        <w:tabs>
          <w:tab w:val="num" w:pos="5040"/>
        </w:tabs>
        <w:ind w:left="5040" w:hanging="360"/>
      </w:pPr>
      <w:rPr>
        <w:rFonts w:ascii="Verdana" w:hAnsi="Verdana" w:hint="default"/>
      </w:rPr>
    </w:lvl>
    <w:lvl w:ilvl="7" w:tplc="F89030EA" w:tentative="1">
      <w:start w:val="1"/>
      <w:numFmt w:val="bullet"/>
      <w:lvlText w:val="–"/>
      <w:lvlJc w:val="left"/>
      <w:pPr>
        <w:tabs>
          <w:tab w:val="num" w:pos="5760"/>
        </w:tabs>
        <w:ind w:left="5760" w:hanging="360"/>
      </w:pPr>
      <w:rPr>
        <w:rFonts w:ascii="Verdana" w:hAnsi="Verdana" w:hint="default"/>
      </w:rPr>
    </w:lvl>
    <w:lvl w:ilvl="8" w:tplc="F6E8CBA0" w:tentative="1">
      <w:start w:val="1"/>
      <w:numFmt w:val="bullet"/>
      <w:lvlText w:val="–"/>
      <w:lvlJc w:val="left"/>
      <w:pPr>
        <w:tabs>
          <w:tab w:val="num" w:pos="6480"/>
        </w:tabs>
        <w:ind w:left="6480" w:hanging="360"/>
      </w:pPr>
      <w:rPr>
        <w:rFonts w:ascii="Verdana" w:hAnsi="Verdana" w:hint="default"/>
      </w:rPr>
    </w:lvl>
  </w:abstractNum>
  <w:abstractNum w:abstractNumId="13">
    <w:nsid w:val="193423C3"/>
    <w:multiLevelType w:val="hybridMultilevel"/>
    <w:tmpl w:val="A6661108"/>
    <w:lvl w:ilvl="0" w:tplc="1782379C">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4">
    <w:nsid w:val="1A166471"/>
    <w:multiLevelType w:val="hybridMultilevel"/>
    <w:tmpl w:val="04F0A300"/>
    <w:lvl w:ilvl="0" w:tplc="A17EC9E8">
      <w:start w:val="1"/>
      <w:numFmt w:val="bullet"/>
      <w:lvlText w:val="–"/>
      <w:lvlJc w:val="left"/>
      <w:pPr>
        <w:tabs>
          <w:tab w:val="num" w:pos="720"/>
        </w:tabs>
        <w:ind w:left="720" w:hanging="360"/>
      </w:pPr>
      <w:rPr>
        <w:rFonts w:ascii="Verdana" w:hAnsi="Verdana" w:hint="default"/>
      </w:rPr>
    </w:lvl>
    <w:lvl w:ilvl="1" w:tplc="415E1EBE">
      <w:start w:val="1"/>
      <w:numFmt w:val="bullet"/>
      <w:lvlText w:val="–"/>
      <w:lvlJc w:val="left"/>
      <w:pPr>
        <w:tabs>
          <w:tab w:val="num" w:pos="1440"/>
        </w:tabs>
        <w:ind w:left="1440" w:hanging="360"/>
      </w:pPr>
      <w:rPr>
        <w:rFonts w:ascii="Verdana" w:hAnsi="Verdana" w:hint="default"/>
      </w:rPr>
    </w:lvl>
    <w:lvl w:ilvl="2" w:tplc="B40A8552" w:tentative="1">
      <w:start w:val="1"/>
      <w:numFmt w:val="bullet"/>
      <w:lvlText w:val="–"/>
      <w:lvlJc w:val="left"/>
      <w:pPr>
        <w:tabs>
          <w:tab w:val="num" w:pos="2160"/>
        </w:tabs>
        <w:ind w:left="2160" w:hanging="360"/>
      </w:pPr>
      <w:rPr>
        <w:rFonts w:ascii="Verdana" w:hAnsi="Verdana" w:hint="default"/>
      </w:rPr>
    </w:lvl>
    <w:lvl w:ilvl="3" w:tplc="182CA8D2" w:tentative="1">
      <w:start w:val="1"/>
      <w:numFmt w:val="bullet"/>
      <w:lvlText w:val="–"/>
      <w:lvlJc w:val="left"/>
      <w:pPr>
        <w:tabs>
          <w:tab w:val="num" w:pos="2880"/>
        </w:tabs>
        <w:ind w:left="2880" w:hanging="360"/>
      </w:pPr>
      <w:rPr>
        <w:rFonts w:ascii="Verdana" w:hAnsi="Verdana" w:hint="default"/>
      </w:rPr>
    </w:lvl>
    <w:lvl w:ilvl="4" w:tplc="0ACA5BEE" w:tentative="1">
      <w:start w:val="1"/>
      <w:numFmt w:val="bullet"/>
      <w:lvlText w:val="–"/>
      <w:lvlJc w:val="left"/>
      <w:pPr>
        <w:tabs>
          <w:tab w:val="num" w:pos="3600"/>
        </w:tabs>
        <w:ind w:left="3600" w:hanging="360"/>
      </w:pPr>
      <w:rPr>
        <w:rFonts w:ascii="Verdana" w:hAnsi="Verdana" w:hint="default"/>
      </w:rPr>
    </w:lvl>
    <w:lvl w:ilvl="5" w:tplc="51CED9F2" w:tentative="1">
      <w:start w:val="1"/>
      <w:numFmt w:val="bullet"/>
      <w:lvlText w:val="–"/>
      <w:lvlJc w:val="left"/>
      <w:pPr>
        <w:tabs>
          <w:tab w:val="num" w:pos="4320"/>
        </w:tabs>
        <w:ind w:left="4320" w:hanging="360"/>
      </w:pPr>
      <w:rPr>
        <w:rFonts w:ascii="Verdana" w:hAnsi="Verdana" w:hint="default"/>
      </w:rPr>
    </w:lvl>
    <w:lvl w:ilvl="6" w:tplc="9B1CFF4A" w:tentative="1">
      <w:start w:val="1"/>
      <w:numFmt w:val="bullet"/>
      <w:lvlText w:val="–"/>
      <w:lvlJc w:val="left"/>
      <w:pPr>
        <w:tabs>
          <w:tab w:val="num" w:pos="5040"/>
        </w:tabs>
        <w:ind w:left="5040" w:hanging="360"/>
      </w:pPr>
      <w:rPr>
        <w:rFonts w:ascii="Verdana" w:hAnsi="Verdana" w:hint="default"/>
      </w:rPr>
    </w:lvl>
    <w:lvl w:ilvl="7" w:tplc="539C15C2" w:tentative="1">
      <w:start w:val="1"/>
      <w:numFmt w:val="bullet"/>
      <w:lvlText w:val="–"/>
      <w:lvlJc w:val="left"/>
      <w:pPr>
        <w:tabs>
          <w:tab w:val="num" w:pos="5760"/>
        </w:tabs>
        <w:ind w:left="5760" w:hanging="360"/>
      </w:pPr>
      <w:rPr>
        <w:rFonts w:ascii="Verdana" w:hAnsi="Verdana" w:hint="default"/>
      </w:rPr>
    </w:lvl>
    <w:lvl w:ilvl="8" w:tplc="05BAFF3E" w:tentative="1">
      <w:start w:val="1"/>
      <w:numFmt w:val="bullet"/>
      <w:lvlText w:val="–"/>
      <w:lvlJc w:val="left"/>
      <w:pPr>
        <w:tabs>
          <w:tab w:val="num" w:pos="6480"/>
        </w:tabs>
        <w:ind w:left="6480" w:hanging="360"/>
      </w:pPr>
      <w:rPr>
        <w:rFonts w:ascii="Verdana" w:hAnsi="Verdana" w:hint="default"/>
      </w:rPr>
    </w:lvl>
  </w:abstractNum>
  <w:abstractNum w:abstractNumId="15">
    <w:nsid w:val="1A607E95"/>
    <w:multiLevelType w:val="multilevel"/>
    <w:tmpl w:val="BD1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466BFF"/>
    <w:multiLevelType w:val="hybridMultilevel"/>
    <w:tmpl w:val="B2F25C58"/>
    <w:lvl w:ilvl="0" w:tplc="F6CEC81A">
      <w:start w:val="1"/>
      <w:numFmt w:val="bullet"/>
      <w:lvlText w:val="―"/>
      <w:lvlJc w:val="left"/>
      <w:pPr>
        <w:tabs>
          <w:tab w:val="num" w:pos="720"/>
        </w:tabs>
        <w:ind w:left="720" w:hanging="360"/>
      </w:pPr>
      <w:rPr>
        <w:rFonts w:ascii="Verdana" w:hAnsi="Verdana" w:hint="default"/>
      </w:rPr>
    </w:lvl>
    <w:lvl w:ilvl="1" w:tplc="322C2240">
      <w:start w:val="1"/>
      <w:numFmt w:val="bullet"/>
      <w:lvlText w:val="―"/>
      <w:lvlJc w:val="left"/>
      <w:pPr>
        <w:tabs>
          <w:tab w:val="num" w:pos="1440"/>
        </w:tabs>
        <w:ind w:left="1440" w:hanging="360"/>
      </w:pPr>
      <w:rPr>
        <w:rFonts w:ascii="Verdana" w:hAnsi="Verdana" w:hint="default"/>
      </w:rPr>
    </w:lvl>
    <w:lvl w:ilvl="2" w:tplc="532079C4" w:tentative="1">
      <w:start w:val="1"/>
      <w:numFmt w:val="bullet"/>
      <w:lvlText w:val="―"/>
      <w:lvlJc w:val="left"/>
      <w:pPr>
        <w:tabs>
          <w:tab w:val="num" w:pos="2160"/>
        </w:tabs>
        <w:ind w:left="2160" w:hanging="360"/>
      </w:pPr>
      <w:rPr>
        <w:rFonts w:ascii="Verdana" w:hAnsi="Verdana" w:hint="default"/>
      </w:rPr>
    </w:lvl>
    <w:lvl w:ilvl="3" w:tplc="C6C279F8" w:tentative="1">
      <w:start w:val="1"/>
      <w:numFmt w:val="bullet"/>
      <w:lvlText w:val="―"/>
      <w:lvlJc w:val="left"/>
      <w:pPr>
        <w:tabs>
          <w:tab w:val="num" w:pos="2880"/>
        </w:tabs>
        <w:ind w:left="2880" w:hanging="360"/>
      </w:pPr>
      <w:rPr>
        <w:rFonts w:ascii="Verdana" w:hAnsi="Verdana" w:hint="default"/>
      </w:rPr>
    </w:lvl>
    <w:lvl w:ilvl="4" w:tplc="9606DB04" w:tentative="1">
      <w:start w:val="1"/>
      <w:numFmt w:val="bullet"/>
      <w:lvlText w:val="―"/>
      <w:lvlJc w:val="left"/>
      <w:pPr>
        <w:tabs>
          <w:tab w:val="num" w:pos="3600"/>
        </w:tabs>
        <w:ind w:left="3600" w:hanging="360"/>
      </w:pPr>
      <w:rPr>
        <w:rFonts w:ascii="Verdana" w:hAnsi="Verdana" w:hint="default"/>
      </w:rPr>
    </w:lvl>
    <w:lvl w:ilvl="5" w:tplc="B2BEA596" w:tentative="1">
      <w:start w:val="1"/>
      <w:numFmt w:val="bullet"/>
      <w:lvlText w:val="―"/>
      <w:lvlJc w:val="left"/>
      <w:pPr>
        <w:tabs>
          <w:tab w:val="num" w:pos="4320"/>
        </w:tabs>
        <w:ind w:left="4320" w:hanging="360"/>
      </w:pPr>
      <w:rPr>
        <w:rFonts w:ascii="Verdana" w:hAnsi="Verdana" w:hint="default"/>
      </w:rPr>
    </w:lvl>
    <w:lvl w:ilvl="6" w:tplc="19D8FD4E" w:tentative="1">
      <w:start w:val="1"/>
      <w:numFmt w:val="bullet"/>
      <w:lvlText w:val="―"/>
      <w:lvlJc w:val="left"/>
      <w:pPr>
        <w:tabs>
          <w:tab w:val="num" w:pos="5040"/>
        </w:tabs>
        <w:ind w:left="5040" w:hanging="360"/>
      </w:pPr>
      <w:rPr>
        <w:rFonts w:ascii="Verdana" w:hAnsi="Verdana" w:hint="default"/>
      </w:rPr>
    </w:lvl>
    <w:lvl w:ilvl="7" w:tplc="35CC237A" w:tentative="1">
      <w:start w:val="1"/>
      <w:numFmt w:val="bullet"/>
      <w:lvlText w:val="―"/>
      <w:lvlJc w:val="left"/>
      <w:pPr>
        <w:tabs>
          <w:tab w:val="num" w:pos="5760"/>
        </w:tabs>
        <w:ind w:left="5760" w:hanging="360"/>
      </w:pPr>
      <w:rPr>
        <w:rFonts w:ascii="Verdana" w:hAnsi="Verdana" w:hint="default"/>
      </w:rPr>
    </w:lvl>
    <w:lvl w:ilvl="8" w:tplc="7AF22C1C" w:tentative="1">
      <w:start w:val="1"/>
      <w:numFmt w:val="bullet"/>
      <w:lvlText w:val="―"/>
      <w:lvlJc w:val="left"/>
      <w:pPr>
        <w:tabs>
          <w:tab w:val="num" w:pos="6480"/>
        </w:tabs>
        <w:ind w:left="6480" w:hanging="360"/>
      </w:pPr>
      <w:rPr>
        <w:rFonts w:ascii="Verdana" w:hAnsi="Verdana" w:hint="default"/>
      </w:rPr>
    </w:lvl>
  </w:abstractNum>
  <w:abstractNum w:abstractNumId="17">
    <w:nsid w:val="2A484B70"/>
    <w:multiLevelType w:val="hybridMultilevel"/>
    <w:tmpl w:val="91562A0E"/>
    <w:lvl w:ilvl="0" w:tplc="BDB2FD8E">
      <w:start w:val="1"/>
      <w:numFmt w:val="bullet"/>
      <w:lvlText w:val="–"/>
      <w:lvlJc w:val="left"/>
      <w:pPr>
        <w:tabs>
          <w:tab w:val="num" w:pos="720"/>
        </w:tabs>
        <w:ind w:left="720" w:hanging="360"/>
      </w:pPr>
      <w:rPr>
        <w:rFonts w:ascii="Verdana" w:hAnsi="Verdana" w:hint="default"/>
      </w:rPr>
    </w:lvl>
    <w:lvl w:ilvl="1" w:tplc="D49875D2">
      <w:start w:val="1"/>
      <w:numFmt w:val="bullet"/>
      <w:lvlText w:val="–"/>
      <w:lvlJc w:val="left"/>
      <w:pPr>
        <w:tabs>
          <w:tab w:val="num" w:pos="1440"/>
        </w:tabs>
        <w:ind w:left="1440" w:hanging="360"/>
      </w:pPr>
      <w:rPr>
        <w:rFonts w:ascii="Verdana" w:hAnsi="Verdana" w:hint="default"/>
      </w:rPr>
    </w:lvl>
    <w:lvl w:ilvl="2" w:tplc="6DF4B8FA" w:tentative="1">
      <w:start w:val="1"/>
      <w:numFmt w:val="bullet"/>
      <w:lvlText w:val="–"/>
      <w:lvlJc w:val="left"/>
      <w:pPr>
        <w:tabs>
          <w:tab w:val="num" w:pos="2160"/>
        </w:tabs>
        <w:ind w:left="2160" w:hanging="360"/>
      </w:pPr>
      <w:rPr>
        <w:rFonts w:ascii="Verdana" w:hAnsi="Verdana" w:hint="default"/>
      </w:rPr>
    </w:lvl>
    <w:lvl w:ilvl="3" w:tplc="F4EA6018" w:tentative="1">
      <w:start w:val="1"/>
      <w:numFmt w:val="bullet"/>
      <w:lvlText w:val="–"/>
      <w:lvlJc w:val="left"/>
      <w:pPr>
        <w:tabs>
          <w:tab w:val="num" w:pos="2880"/>
        </w:tabs>
        <w:ind w:left="2880" w:hanging="360"/>
      </w:pPr>
      <w:rPr>
        <w:rFonts w:ascii="Verdana" w:hAnsi="Verdana" w:hint="default"/>
      </w:rPr>
    </w:lvl>
    <w:lvl w:ilvl="4" w:tplc="0BE6F6B6" w:tentative="1">
      <w:start w:val="1"/>
      <w:numFmt w:val="bullet"/>
      <w:lvlText w:val="–"/>
      <w:lvlJc w:val="left"/>
      <w:pPr>
        <w:tabs>
          <w:tab w:val="num" w:pos="3600"/>
        </w:tabs>
        <w:ind w:left="3600" w:hanging="360"/>
      </w:pPr>
      <w:rPr>
        <w:rFonts w:ascii="Verdana" w:hAnsi="Verdana" w:hint="default"/>
      </w:rPr>
    </w:lvl>
    <w:lvl w:ilvl="5" w:tplc="489628CC" w:tentative="1">
      <w:start w:val="1"/>
      <w:numFmt w:val="bullet"/>
      <w:lvlText w:val="–"/>
      <w:lvlJc w:val="left"/>
      <w:pPr>
        <w:tabs>
          <w:tab w:val="num" w:pos="4320"/>
        </w:tabs>
        <w:ind w:left="4320" w:hanging="360"/>
      </w:pPr>
      <w:rPr>
        <w:rFonts w:ascii="Verdana" w:hAnsi="Verdana" w:hint="default"/>
      </w:rPr>
    </w:lvl>
    <w:lvl w:ilvl="6" w:tplc="70AAB18C" w:tentative="1">
      <w:start w:val="1"/>
      <w:numFmt w:val="bullet"/>
      <w:lvlText w:val="–"/>
      <w:lvlJc w:val="left"/>
      <w:pPr>
        <w:tabs>
          <w:tab w:val="num" w:pos="5040"/>
        </w:tabs>
        <w:ind w:left="5040" w:hanging="360"/>
      </w:pPr>
      <w:rPr>
        <w:rFonts w:ascii="Verdana" w:hAnsi="Verdana" w:hint="default"/>
      </w:rPr>
    </w:lvl>
    <w:lvl w:ilvl="7" w:tplc="C05E618C" w:tentative="1">
      <w:start w:val="1"/>
      <w:numFmt w:val="bullet"/>
      <w:lvlText w:val="–"/>
      <w:lvlJc w:val="left"/>
      <w:pPr>
        <w:tabs>
          <w:tab w:val="num" w:pos="5760"/>
        </w:tabs>
        <w:ind w:left="5760" w:hanging="360"/>
      </w:pPr>
      <w:rPr>
        <w:rFonts w:ascii="Verdana" w:hAnsi="Verdana" w:hint="default"/>
      </w:rPr>
    </w:lvl>
    <w:lvl w:ilvl="8" w:tplc="D632ED18" w:tentative="1">
      <w:start w:val="1"/>
      <w:numFmt w:val="bullet"/>
      <w:lvlText w:val="–"/>
      <w:lvlJc w:val="left"/>
      <w:pPr>
        <w:tabs>
          <w:tab w:val="num" w:pos="6480"/>
        </w:tabs>
        <w:ind w:left="6480" w:hanging="360"/>
      </w:pPr>
      <w:rPr>
        <w:rFonts w:ascii="Verdana" w:hAnsi="Verdana" w:hint="default"/>
      </w:rPr>
    </w:lvl>
  </w:abstractNum>
  <w:abstractNum w:abstractNumId="18">
    <w:nsid w:val="328C51D0"/>
    <w:multiLevelType w:val="hybridMultilevel"/>
    <w:tmpl w:val="D8D0223E"/>
    <w:lvl w:ilvl="0" w:tplc="262232EA">
      <w:start w:val="1"/>
      <w:numFmt w:val="bullet"/>
      <w:lvlText w:val="–"/>
      <w:lvlJc w:val="left"/>
      <w:pPr>
        <w:tabs>
          <w:tab w:val="num" w:pos="720"/>
        </w:tabs>
        <w:ind w:left="720" w:hanging="360"/>
      </w:pPr>
      <w:rPr>
        <w:rFonts w:ascii="Verdana" w:hAnsi="Verdana" w:hint="default"/>
      </w:rPr>
    </w:lvl>
    <w:lvl w:ilvl="1" w:tplc="8CF072CA">
      <w:start w:val="1"/>
      <w:numFmt w:val="bullet"/>
      <w:lvlText w:val="–"/>
      <w:lvlJc w:val="left"/>
      <w:pPr>
        <w:tabs>
          <w:tab w:val="num" w:pos="1440"/>
        </w:tabs>
        <w:ind w:left="1440" w:hanging="360"/>
      </w:pPr>
      <w:rPr>
        <w:rFonts w:ascii="Verdana" w:hAnsi="Verdana" w:hint="default"/>
      </w:rPr>
    </w:lvl>
    <w:lvl w:ilvl="2" w:tplc="31C236AA" w:tentative="1">
      <w:start w:val="1"/>
      <w:numFmt w:val="bullet"/>
      <w:lvlText w:val="–"/>
      <w:lvlJc w:val="left"/>
      <w:pPr>
        <w:tabs>
          <w:tab w:val="num" w:pos="2160"/>
        </w:tabs>
        <w:ind w:left="2160" w:hanging="360"/>
      </w:pPr>
      <w:rPr>
        <w:rFonts w:ascii="Verdana" w:hAnsi="Verdana" w:hint="default"/>
      </w:rPr>
    </w:lvl>
    <w:lvl w:ilvl="3" w:tplc="72640224" w:tentative="1">
      <w:start w:val="1"/>
      <w:numFmt w:val="bullet"/>
      <w:lvlText w:val="–"/>
      <w:lvlJc w:val="left"/>
      <w:pPr>
        <w:tabs>
          <w:tab w:val="num" w:pos="2880"/>
        </w:tabs>
        <w:ind w:left="2880" w:hanging="360"/>
      </w:pPr>
      <w:rPr>
        <w:rFonts w:ascii="Verdana" w:hAnsi="Verdana" w:hint="default"/>
      </w:rPr>
    </w:lvl>
    <w:lvl w:ilvl="4" w:tplc="94227924" w:tentative="1">
      <w:start w:val="1"/>
      <w:numFmt w:val="bullet"/>
      <w:lvlText w:val="–"/>
      <w:lvlJc w:val="left"/>
      <w:pPr>
        <w:tabs>
          <w:tab w:val="num" w:pos="3600"/>
        </w:tabs>
        <w:ind w:left="3600" w:hanging="360"/>
      </w:pPr>
      <w:rPr>
        <w:rFonts w:ascii="Verdana" w:hAnsi="Verdana" w:hint="default"/>
      </w:rPr>
    </w:lvl>
    <w:lvl w:ilvl="5" w:tplc="EEBA0C0A" w:tentative="1">
      <w:start w:val="1"/>
      <w:numFmt w:val="bullet"/>
      <w:lvlText w:val="–"/>
      <w:lvlJc w:val="left"/>
      <w:pPr>
        <w:tabs>
          <w:tab w:val="num" w:pos="4320"/>
        </w:tabs>
        <w:ind w:left="4320" w:hanging="360"/>
      </w:pPr>
      <w:rPr>
        <w:rFonts w:ascii="Verdana" w:hAnsi="Verdana" w:hint="default"/>
      </w:rPr>
    </w:lvl>
    <w:lvl w:ilvl="6" w:tplc="2CF40974" w:tentative="1">
      <w:start w:val="1"/>
      <w:numFmt w:val="bullet"/>
      <w:lvlText w:val="–"/>
      <w:lvlJc w:val="left"/>
      <w:pPr>
        <w:tabs>
          <w:tab w:val="num" w:pos="5040"/>
        </w:tabs>
        <w:ind w:left="5040" w:hanging="360"/>
      </w:pPr>
      <w:rPr>
        <w:rFonts w:ascii="Verdana" w:hAnsi="Verdana" w:hint="default"/>
      </w:rPr>
    </w:lvl>
    <w:lvl w:ilvl="7" w:tplc="22A0D298" w:tentative="1">
      <w:start w:val="1"/>
      <w:numFmt w:val="bullet"/>
      <w:lvlText w:val="–"/>
      <w:lvlJc w:val="left"/>
      <w:pPr>
        <w:tabs>
          <w:tab w:val="num" w:pos="5760"/>
        </w:tabs>
        <w:ind w:left="5760" w:hanging="360"/>
      </w:pPr>
      <w:rPr>
        <w:rFonts w:ascii="Verdana" w:hAnsi="Verdana" w:hint="default"/>
      </w:rPr>
    </w:lvl>
    <w:lvl w:ilvl="8" w:tplc="B44AF566" w:tentative="1">
      <w:start w:val="1"/>
      <w:numFmt w:val="bullet"/>
      <w:lvlText w:val="–"/>
      <w:lvlJc w:val="left"/>
      <w:pPr>
        <w:tabs>
          <w:tab w:val="num" w:pos="6480"/>
        </w:tabs>
        <w:ind w:left="6480" w:hanging="360"/>
      </w:pPr>
      <w:rPr>
        <w:rFonts w:ascii="Verdana" w:hAnsi="Verdana" w:hint="default"/>
      </w:rPr>
    </w:lvl>
  </w:abstractNum>
  <w:abstractNum w:abstractNumId="19">
    <w:nsid w:val="34AA1516"/>
    <w:multiLevelType w:val="hybridMultilevel"/>
    <w:tmpl w:val="52FE70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34AC6190"/>
    <w:multiLevelType w:val="hybridMultilevel"/>
    <w:tmpl w:val="4AD418EE"/>
    <w:lvl w:ilvl="0" w:tplc="BD70F958">
      <w:start w:val="1"/>
      <w:numFmt w:val="bullet"/>
      <w:lvlText w:val="–"/>
      <w:lvlJc w:val="left"/>
      <w:pPr>
        <w:tabs>
          <w:tab w:val="num" w:pos="720"/>
        </w:tabs>
        <w:ind w:left="720" w:hanging="360"/>
      </w:pPr>
      <w:rPr>
        <w:rFonts w:ascii="Verdana" w:hAnsi="Verdana" w:hint="default"/>
      </w:rPr>
    </w:lvl>
    <w:lvl w:ilvl="1" w:tplc="3788E840">
      <w:start w:val="1"/>
      <w:numFmt w:val="bullet"/>
      <w:lvlText w:val="–"/>
      <w:lvlJc w:val="left"/>
      <w:pPr>
        <w:tabs>
          <w:tab w:val="num" w:pos="1440"/>
        </w:tabs>
        <w:ind w:left="1440" w:hanging="360"/>
      </w:pPr>
      <w:rPr>
        <w:rFonts w:ascii="Verdana" w:hAnsi="Verdana" w:hint="default"/>
      </w:rPr>
    </w:lvl>
    <w:lvl w:ilvl="2" w:tplc="8116C9C6" w:tentative="1">
      <w:start w:val="1"/>
      <w:numFmt w:val="bullet"/>
      <w:lvlText w:val="–"/>
      <w:lvlJc w:val="left"/>
      <w:pPr>
        <w:tabs>
          <w:tab w:val="num" w:pos="2160"/>
        </w:tabs>
        <w:ind w:left="2160" w:hanging="360"/>
      </w:pPr>
      <w:rPr>
        <w:rFonts w:ascii="Verdana" w:hAnsi="Verdana" w:hint="default"/>
      </w:rPr>
    </w:lvl>
    <w:lvl w:ilvl="3" w:tplc="4F9A6058" w:tentative="1">
      <w:start w:val="1"/>
      <w:numFmt w:val="bullet"/>
      <w:lvlText w:val="–"/>
      <w:lvlJc w:val="left"/>
      <w:pPr>
        <w:tabs>
          <w:tab w:val="num" w:pos="2880"/>
        </w:tabs>
        <w:ind w:left="2880" w:hanging="360"/>
      </w:pPr>
      <w:rPr>
        <w:rFonts w:ascii="Verdana" w:hAnsi="Verdana" w:hint="default"/>
      </w:rPr>
    </w:lvl>
    <w:lvl w:ilvl="4" w:tplc="9724A72C" w:tentative="1">
      <w:start w:val="1"/>
      <w:numFmt w:val="bullet"/>
      <w:lvlText w:val="–"/>
      <w:lvlJc w:val="left"/>
      <w:pPr>
        <w:tabs>
          <w:tab w:val="num" w:pos="3600"/>
        </w:tabs>
        <w:ind w:left="3600" w:hanging="360"/>
      </w:pPr>
      <w:rPr>
        <w:rFonts w:ascii="Verdana" w:hAnsi="Verdana" w:hint="default"/>
      </w:rPr>
    </w:lvl>
    <w:lvl w:ilvl="5" w:tplc="B142E450" w:tentative="1">
      <w:start w:val="1"/>
      <w:numFmt w:val="bullet"/>
      <w:lvlText w:val="–"/>
      <w:lvlJc w:val="left"/>
      <w:pPr>
        <w:tabs>
          <w:tab w:val="num" w:pos="4320"/>
        </w:tabs>
        <w:ind w:left="4320" w:hanging="360"/>
      </w:pPr>
      <w:rPr>
        <w:rFonts w:ascii="Verdana" w:hAnsi="Verdana" w:hint="default"/>
      </w:rPr>
    </w:lvl>
    <w:lvl w:ilvl="6" w:tplc="7B54CBC2" w:tentative="1">
      <w:start w:val="1"/>
      <w:numFmt w:val="bullet"/>
      <w:lvlText w:val="–"/>
      <w:lvlJc w:val="left"/>
      <w:pPr>
        <w:tabs>
          <w:tab w:val="num" w:pos="5040"/>
        </w:tabs>
        <w:ind w:left="5040" w:hanging="360"/>
      </w:pPr>
      <w:rPr>
        <w:rFonts w:ascii="Verdana" w:hAnsi="Verdana" w:hint="default"/>
      </w:rPr>
    </w:lvl>
    <w:lvl w:ilvl="7" w:tplc="6FF68D30" w:tentative="1">
      <w:start w:val="1"/>
      <w:numFmt w:val="bullet"/>
      <w:lvlText w:val="–"/>
      <w:lvlJc w:val="left"/>
      <w:pPr>
        <w:tabs>
          <w:tab w:val="num" w:pos="5760"/>
        </w:tabs>
        <w:ind w:left="5760" w:hanging="360"/>
      </w:pPr>
      <w:rPr>
        <w:rFonts w:ascii="Verdana" w:hAnsi="Verdana" w:hint="default"/>
      </w:rPr>
    </w:lvl>
    <w:lvl w:ilvl="8" w:tplc="E13C5A5A" w:tentative="1">
      <w:start w:val="1"/>
      <w:numFmt w:val="bullet"/>
      <w:lvlText w:val="–"/>
      <w:lvlJc w:val="left"/>
      <w:pPr>
        <w:tabs>
          <w:tab w:val="num" w:pos="6480"/>
        </w:tabs>
        <w:ind w:left="6480" w:hanging="360"/>
      </w:pPr>
      <w:rPr>
        <w:rFonts w:ascii="Verdana" w:hAnsi="Verdana" w:hint="default"/>
      </w:rPr>
    </w:lvl>
  </w:abstractNum>
  <w:abstractNum w:abstractNumId="21">
    <w:nsid w:val="34B7094B"/>
    <w:multiLevelType w:val="hybridMultilevel"/>
    <w:tmpl w:val="7A104084"/>
    <w:lvl w:ilvl="0" w:tplc="6F707C3E">
      <w:start w:val="1"/>
      <w:numFmt w:val="bullet"/>
      <w:lvlText w:val="–"/>
      <w:lvlJc w:val="left"/>
      <w:pPr>
        <w:tabs>
          <w:tab w:val="num" w:pos="720"/>
        </w:tabs>
        <w:ind w:left="720" w:hanging="360"/>
      </w:pPr>
      <w:rPr>
        <w:rFonts w:ascii="Verdana" w:hAnsi="Verdana" w:hint="default"/>
      </w:rPr>
    </w:lvl>
    <w:lvl w:ilvl="1" w:tplc="EDC650DC">
      <w:start w:val="1"/>
      <w:numFmt w:val="bullet"/>
      <w:lvlText w:val="–"/>
      <w:lvlJc w:val="left"/>
      <w:pPr>
        <w:tabs>
          <w:tab w:val="num" w:pos="1440"/>
        </w:tabs>
        <w:ind w:left="1440" w:hanging="360"/>
      </w:pPr>
      <w:rPr>
        <w:rFonts w:ascii="Verdana" w:hAnsi="Verdana" w:hint="default"/>
      </w:rPr>
    </w:lvl>
    <w:lvl w:ilvl="2" w:tplc="A228612E" w:tentative="1">
      <w:start w:val="1"/>
      <w:numFmt w:val="bullet"/>
      <w:lvlText w:val="–"/>
      <w:lvlJc w:val="left"/>
      <w:pPr>
        <w:tabs>
          <w:tab w:val="num" w:pos="2160"/>
        </w:tabs>
        <w:ind w:left="2160" w:hanging="360"/>
      </w:pPr>
      <w:rPr>
        <w:rFonts w:ascii="Verdana" w:hAnsi="Verdana" w:hint="default"/>
      </w:rPr>
    </w:lvl>
    <w:lvl w:ilvl="3" w:tplc="8B828D06" w:tentative="1">
      <w:start w:val="1"/>
      <w:numFmt w:val="bullet"/>
      <w:lvlText w:val="–"/>
      <w:lvlJc w:val="left"/>
      <w:pPr>
        <w:tabs>
          <w:tab w:val="num" w:pos="2880"/>
        </w:tabs>
        <w:ind w:left="2880" w:hanging="360"/>
      </w:pPr>
      <w:rPr>
        <w:rFonts w:ascii="Verdana" w:hAnsi="Verdana" w:hint="default"/>
      </w:rPr>
    </w:lvl>
    <w:lvl w:ilvl="4" w:tplc="BE1CF050" w:tentative="1">
      <w:start w:val="1"/>
      <w:numFmt w:val="bullet"/>
      <w:lvlText w:val="–"/>
      <w:lvlJc w:val="left"/>
      <w:pPr>
        <w:tabs>
          <w:tab w:val="num" w:pos="3600"/>
        </w:tabs>
        <w:ind w:left="3600" w:hanging="360"/>
      </w:pPr>
      <w:rPr>
        <w:rFonts w:ascii="Verdana" w:hAnsi="Verdana" w:hint="default"/>
      </w:rPr>
    </w:lvl>
    <w:lvl w:ilvl="5" w:tplc="EBE430B4" w:tentative="1">
      <w:start w:val="1"/>
      <w:numFmt w:val="bullet"/>
      <w:lvlText w:val="–"/>
      <w:lvlJc w:val="left"/>
      <w:pPr>
        <w:tabs>
          <w:tab w:val="num" w:pos="4320"/>
        </w:tabs>
        <w:ind w:left="4320" w:hanging="360"/>
      </w:pPr>
      <w:rPr>
        <w:rFonts w:ascii="Verdana" w:hAnsi="Verdana" w:hint="default"/>
      </w:rPr>
    </w:lvl>
    <w:lvl w:ilvl="6" w:tplc="D3D2C420" w:tentative="1">
      <w:start w:val="1"/>
      <w:numFmt w:val="bullet"/>
      <w:lvlText w:val="–"/>
      <w:lvlJc w:val="left"/>
      <w:pPr>
        <w:tabs>
          <w:tab w:val="num" w:pos="5040"/>
        </w:tabs>
        <w:ind w:left="5040" w:hanging="360"/>
      </w:pPr>
      <w:rPr>
        <w:rFonts w:ascii="Verdana" w:hAnsi="Verdana" w:hint="default"/>
      </w:rPr>
    </w:lvl>
    <w:lvl w:ilvl="7" w:tplc="B4B2B02A" w:tentative="1">
      <w:start w:val="1"/>
      <w:numFmt w:val="bullet"/>
      <w:lvlText w:val="–"/>
      <w:lvlJc w:val="left"/>
      <w:pPr>
        <w:tabs>
          <w:tab w:val="num" w:pos="5760"/>
        </w:tabs>
        <w:ind w:left="5760" w:hanging="360"/>
      </w:pPr>
      <w:rPr>
        <w:rFonts w:ascii="Verdana" w:hAnsi="Verdana" w:hint="default"/>
      </w:rPr>
    </w:lvl>
    <w:lvl w:ilvl="8" w:tplc="DA243E8E" w:tentative="1">
      <w:start w:val="1"/>
      <w:numFmt w:val="bullet"/>
      <w:lvlText w:val="–"/>
      <w:lvlJc w:val="left"/>
      <w:pPr>
        <w:tabs>
          <w:tab w:val="num" w:pos="6480"/>
        </w:tabs>
        <w:ind w:left="6480" w:hanging="360"/>
      </w:pPr>
      <w:rPr>
        <w:rFonts w:ascii="Verdana" w:hAnsi="Verdana" w:hint="default"/>
      </w:rPr>
    </w:lvl>
  </w:abstractNum>
  <w:abstractNum w:abstractNumId="22">
    <w:nsid w:val="35024E92"/>
    <w:multiLevelType w:val="hybridMultilevel"/>
    <w:tmpl w:val="0B8E88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60766A6"/>
    <w:multiLevelType w:val="hybridMultilevel"/>
    <w:tmpl w:val="63E004A4"/>
    <w:lvl w:ilvl="0" w:tplc="7A98B53C">
      <w:start w:val="1"/>
      <w:numFmt w:val="bullet"/>
      <w:lvlText w:val="–"/>
      <w:lvlJc w:val="left"/>
      <w:pPr>
        <w:tabs>
          <w:tab w:val="num" w:pos="720"/>
        </w:tabs>
        <w:ind w:left="720" w:hanging="360"/>
      </w:pPr>
      <w:rPr>
        <w:rFonts w:ascii="Verdana" w:hAnsi="Verdana" w:hint="default"/>
      </w:rPr>
    </w:lvl>
    <w:lvl w:ilvl="1" w:tplc="7062FAA6">
      <w:start w:val="1"/>
      <w:numFmt w:val="bullet"/>
      <w:lvlText w:val="–"/>
      <w:lvlJc w:val="left"/>
      <w:pPr>
        <w:tabs>
          <w:tab w:val="num" w:pos="1440"/>
        </w:tabs>
        <w:ind w:left="1440" w:hanging="360"/>
      </w:pPr>
      <w:rPr>
        <w:rFonts w:ascii="Verdana" w:hAnsi="Verdana" w:hint="default"/>
      </w:rPr>
    </w:lvl>
    <w:lvl w:ilvl="2" w:tplc="5C3E5016" w:tentative="1">
      <w:start w:val="1"/>
      <w:numFmt w:val="bullet"/>
      <w:lvlText w:val="–"/>
      <w:lvlJc w:val="left"/>
      <w:pPr>
        <w:tabs>
          <w:tab w:val="num" w:pos="2160"/>
        </w:tabs>
        <w:ind w:left="2160" w:hanging="360"/>
      </w:pPr>
      <w:rPr>
        <w:rFonts w:ascii="Verdana" w:hAnsi="Verdana" w:hint="default"/>
      </w:rPr>
    </w:lvl>
    <w:lvl w:ilvl="3" w:tplc="E21C021E" w:tentative="1">
      <w:start w:val="1"/>
      <w:numFmt w:val="bullet"/>
      <w:lvlText w:val="–"/>
      <w:lvlJc w:val="left"/>
      <w:pPr>
        <w:tabs>
          <w:tab w:val="num" w:pos="2880"/>
        </w:tabs>
        <w:ind w:left="2880" w:hanging="360"/>
      </w:pPr>
      <w:rPr>
        <w:rFonts w:ascii="Verdana" w:hAnsi="Verdana" w:hint="default"/>
      </w:rPr>
    </w:lvl>
    <w:lvl w:ilvl="4" w:tplc="7FB602F0" w:tentative="1">
      <w:start w:val="1"/>
      <w:numFmt w:val="bullet"/>
      <w:lvlText w:val="–"/>
      <w:lvlJc w:val="left"/>
      <w:pPr>
        <w:tabs>
          <w:tab w:val="num" w:pos="3600"/>
        </w:tabs>
        <w:ind w:left="3600" w:hanging="360"/>
      </w:pPr>
      <w:rPr>
        <w:rFonts w:ascii="Verdana" w:hAnsi="Verdana" w:hint="default"/>
      </w:rPr>
    </w:lvl>
    <w:lvl w:ilvl="5" w:tplc="F7D40728" w:tentative="1">
      <w:start w:val="1"/>
      <w:numFmt w:val="bullet"/>
      <w:lvlText w:val="–"/>
      <w:lvlJc w:val="left"/>
      <w:pPr>
        <w:tabs>
          <w:tab w:val="num" w:pos="4320"/>
        </w:tabs>
        <w:ind w:left="4320" w:hanging="360"/>
      </w:pPr>
      <w:rPr>
        <w:rFonts w:ascii="Verdana" w:hAnsi="Verdana" w:hint="default"/>
      </w:rPr>
    </w:lvl>
    <w:lvl w:ilvl="6" w:tplc="D17C056A" w:tentative="1">
      <w:start w:val="1"/>
      <w:numFmt w:val="bullet"/>
      <w:lvlText w:val="–"/>
      <w:lvlJc w:val="left"/>
      <w:pPr>
        <w:tabs>
          <w:tab w:val="num" w:pos="5040"/>
        </w:tabs>
        <w:ind w:left="5040" w:hanging="360"/>
      </w:pPr>
      <w:rPr>
        <w:rFonts w:ascii="Verdana" w:hAnsi="Verdana" w:hint="default"/>
      </w:rPr>
    </w:lvl>
    <w:lvl w:ilvl="7" w:tplc="2142485A" w:tentative="1">
      <w:start w:val="1"/>
      <w:numFmt w:val="bullet"/>
      <w:lvlText w:val="–"/>
      <w:lvlJc w:val="left"/>
      <w:pPr>
        <w:tabs>
          <w:tab w:val="num" w:pos="5760"/>
        </w:tabs>
        <w:ind w:left="5760" w:hanging="360"/>
      </w:pPr>
      <w:rPr>
        <w:rFonts w:ascii="Verdana" w:hAnsi="Verdana" w:hint="default"/>
      </w:rPr>
    </w:lvl>
    <w:lvl w:ilvl="8" w:tplc="138C4D8E" w:tentative="1">
      <w:start w:val="1"/>
      <w:numFmt w:val="bullet"/>
      <w:lvlText w:val="–"/>
      <w:lvlJc w:val="left"/>
      <w:pPr>
        <w:tabs>
          <w:tab w:val="num" w:pos="6480"/>
        </w:tabs>
        <w:ind w:left="6480" w:hanging="360"/>
      </w:pPr>
      <w:rPr>
        <w:rFonts w:ascii="Verdana" w:hAnsi="Verdana" w:hint="default"/>
      </w:rPr>
    </w:lvl>
  </w:abstractNum>
  <w:abstractNum w:abstractNumId="24">
    <w:nsid w:val="373941D9"/>
    <w:multiLevelType w:val="hybridMultilevel"/>
    <w:tmpl w:val="E5DE03F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7EC0A94"/>
    <w:multiLevelType w:val="hybridMultilevel"/>
    <w:tmpl w:val="256E66F6"/>
    <w:lvl w:ilvl="0" w:tplc="52E46E1C">
      <w:start w:val="1"/>
      <w:numFmt w:val="bullet"/>
      <w:lvlText w:val="–"/>
      <w:lvlJc w:val="left"/>
      <w:pPr>
        <w:tabs>
          <w:tab w:val="num" w:pos="720"/>
        </w:tabs>
        <w:ind w:left="720" w:hanging="360"/>
      </w:pPr>
      <w:rPr>
        <w:rFonts w:ascii="Verdana" w:hAnsi="Verdana" w:hint="default"/>
      </w:rPr>
    </w:lvl>
    <w:lvl w:ilvl="1" w:tplc="B1221B32">
      <w:start w:val="1"/>
      <w:numFmt w:val="bullet"/>
      <w:lvlText w:val="–"/>
      <w:lvlJc w:val="left"/>
      <w:pPr>
        <w:tabs>
          <w:tab w:val="num" w:pos="1440"/>
        </w:tabs>
        <w:ind w:left="1440" w:hanging="360"/>
      </w:pPr>
      <w:rPr>
        <w:rFonts w:ascii="Verdana" w:hAnsi="Verdana" w:hint="default"/>
      </w:rPr>
    </w:lvl>
    <w:lvl w:ilvl="2" w:tplc="933601CC" w:tentative="1">
      <w:start w:val="1"/>
      <w:numFmt w:val="bullet"/>
      <w:lvlText w:val="–"/>
      <w:lvlJc w:val="left"/>
      <w:pPr>
        <w:tabs>
          <w:tab w:val="num" w:pos="2160"/>
        </w:tabs>
        <w:ind w:left="2160" w:hanging="360"/>
      </w:pPr>
      <w:rPr>
        <w:rFonts w:ascii="Verdana" w:hAnsi="Verdana" w:hint="default"/>
      </w:rPr>
    </w:lvl>
    <w:lvl w:ilvl="3" w:tplc="38324706" w:tentative="1">
      <w:start w:val="1"/>
      <w:numFmt w:val="bullet"/>
      <w:lvlText w:val="–"/>
      <w:lvlJc w:val="left"/>
      <w:pPr>
        <w:tabs>
          <w:tab w:val="num" w:pos="2880"/>
        </w:tabs>
        <w:ind w:left="2880" w:hanging="360"/>
      </w:pPr>
      <w:rPr>
        <w:rFonts w:ascii="Verdana" w:hAnsi="Verdana" w:hint="default"/>
      </w:rPr>
    </w:lvl>
    <w:lvl w:ilvl="4" w:tplc="33CC86E2" w:tentative="1">
      <w:start w:val="1"/>
      <w:numFmt w:val="bullet"/>
      <w:lvlText w:val="–"/>
      <w:lvlJc w:val="left"/>
      <w:pPr>
        <w:tabs>
          <w:tab w:val="num" w:pos="3600"/>
        </w:tabs>
        <w:ind w:left="3600" w:hanging="360"/>
      </w:pPr>
      <w:rPr>
        <w:rFonts w:ascii="Verdana" w:hAnsi="Verdana" w:hint="default"/>
      </w:rPr>
    </w:lvl>
    <w:lvl w:ilvl="5" w:tplc="073CDFDE" w:tentative="1">
      <w:start w:val="1"/>
      <w:numFmt w:val="bullet"/>
      <w:lvlText w:val="–"/>
      <w:lvlJc w:val="left"/>
      <w:pPr>
        <w:tabs>
          <w:tab w:val="num" w:pos="4320"/>
        </w:tabs>
        <w:ind w:left="4320" w:hanging="360"/>
      </w:pPr>
      <w:rPr>
        <w:rFonts w:ascii="Verdana" w:hAnsi="Verdana" w:hint="default"/>
      </w:rPr>
    </w:lvl>
    <w:lvl w:ilvl="6" w:tplc="D708F950" w:tentative="1">
      <w:start w:val="1"/>
      <w:numFmt w:val="bullet"/>
      <w:lvlText w:val="–"/>
      <w:lvlJc w:val="left"/>
      <w:pPr>
        <w:tabs>
          <w:tab w:val="num" w:pos="5040"/>
        </w:tabs>
        <w:ind w:left="5040" w:hanging="360"/>
      </w:pPr>
      <w:rPr>
        <w:rFonts w:ascii="Verdana" w:hAnsi="Verdana" w:hint="default"/>
      </w:rPr>
    </w:lvl>
    <w:lvl w:ilvl="7" w:tplc="F8B25944" w:tentative="1">
      <w:start w:val="1"/>
      <w:numFmt w:val="bullet"/>
      <w:lvlText w:val="–"/>
      <w:lvlJc w:val="left"/>
      <w:pPr>
        <w:tabs>
          <w:tab w:val="num" w:pos="5760"/>
        </w:tabs>
        <w:ind w:left="5760" w:hanging="360"/>
      </w:pPr>
      <w:rPr>
        <w:rFonts w:ascii="Verdana" w:hAnsi="Verdana" w:hint="default"/>
      </w:rPr>
    </w:lvl>
    <w:lvl w:ilvl="8" w:tplc="EFC852A8" w:tentative="1">
      <w:start w:val="1"/>
      <w:numFmt w:val="bullet"/>
      <w:lvlText w:val="–"/>
      <w:lvlJc w:val="left"/>
      <w:pPr>
        <w:tabs>
          <w:tab w:val="num" w:pos="6480"/>
        </w:tabs>
        <w:ind w:left="6480" w:hanging="360"/>
      </w:pPr>
      <w:rPr>
        <w:rFonts w:ascii="Verdana" w:hAnsi="Verdana" w:hint="default"/>
      </w:rPr>
    </w:lvl>
  </w:abstractNum>
  <w:abstractNum w:abstractNumId="26">
    <w:nsid w:val="40DA299E"/>
    <w:multiLevelType w:val="hybridMultilevel"/>
    <w:tmpl w:val="C2027D6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426E3CCB"/>
    <w:multiLevelType w:val="hybridMultilevel"/>
    <w:tmpl w:val="B532D0F6"/>
    <w:lvl w:ilvl="0" w:tplc="0C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42783DA4"/>
    <w:multiLevelType w:val="hybridMultilevel"/>
    <w:tmpl w:val="E5E4FCD8"/>
    <w:lvl w:ilvl="0" w:tplc="A2CA9D6E">
      <w:start w:val="1"/>
      <w:numFmt w:val="bullet"/>
      <w:lvlText w:val="–"/>
      <w:lvlJc w:val="left"/>
      <w:pPr>
        <w:tabs>
          <w:tab w:val="num" w:pos="720"/>
        </w:tabs>
        <w:ind w:left="720" w:hanging="360"/>
      </w:pPr>
      <w:rPr>
        <w:rFonts w:ascii="Verdana" w:hAnsi="Verdana" w:hint="default"/>
      </w:rPr>
    </w:lvl>
    <w:lvl w:ilvl="1" w:tplc="0FD0FC34">
      <w:start w:val="1"/>
      <w:numFmt w:val="bullet"/>
      <w:lvlText w:val="–"/>
      <w:lvlJc w:val="left"/>
      <w:pPr>
        <w:tabs>
          <w:tab w:val="num" w:pos="1440"/>
        </w:tabs>
        <w:ind w:left="1440" w:hanging="360"/>
      </w:pPr>
      <w:rPr>
        <w:rFonts w:ascii="Verdana" w:hAnsi="Verdana" w:hint="default"/>
      </w:rPr>
    </w:lvl>
    <w:lvl w:ilvl="2" w:tplc="ECF88AC6" w:tentative="1">
      <w:start w:val="1"/>
      <w:numFmt w:val="bullet"/>
      <w:lvlText w:val="–"/>
      <w:lvlJc w:val="left"/>
      <w:pPr>
        <w:tabs>
          <w:tab w:val="num" w:pos="2160"/>
        </w:tabs>
        <w:ind w:left="2160" w:hanging="360"/>
      </w:pPr>
      <w:rPr>
        <w:rFonts w:ascii="Verdana" w:hAnsi="Verdana" w:hint="default"/>
      </w:rPr>
    </w:lvl>
    <w:lvl w:ilvl="3" w:tplc="5C1632B8" w:tentative="1">
      <w:start w:val="1"/>
      <w:numFmt w:val="bullet"/>
      <w:lvlText w:val="–"/>
      <w:lvlJc w:val="left"/>
      <w:pPr>
        <w:tabs>
          <w:tab w:val="num" w:pos="2880"/>
        </w:tabs>
        <w:ind w:left="2880" w:hanging="360"/>
      </w:pPr>
      <w:rPr>
        <w:rFonts w:ascii="Verdana" w:hAnsi="Verdana" w:hint="default"/>
      </w:rPr>
    </w:lvl>
    <w:lvl w:ilvl="4" w:tplc="36223F94" w:tentative="1">
      <w:start w:val="1"/>
      <w:numFmt w:val="bullet"/>
      <w:lvlText w:val="–"/>
      <w:lvlJc w:val="left"/>
      <w:pPr>
        <w:tabs>
          <w:tab w:val="num" w:pos="3600"/>
        </w:tabs>
        <w:ind w:left="3600" w:hanging="360"/>
      </w:pPr>
      <w:rPr>
        <w:rFonts w:ascii="Verdana" w:hAnsi="Verdana" w:hint="default"/>
      </w:rPr>
    </w:lvl>
    <w:lvl w:ilvl="5" w:tplc="6818EF0E" w:tentative="1">
      <w:start w:val="1"/>
      <w:numFmt w:val="bullet"/>
      <w:lvlText w:val="–"/>
      <w:lvlJc w:val="left"/>
      <w:pPr>
        <w:tabs>
          <w:tab w:val="num" w:pos="4320"/>
        </w:tabs>
        <w:ind w:left="4320" w:hanging="360"/>
      </w:pPr>
      <w:rPr>
        <w:rFonts w:ascii="Verdana" w:hAnsi="Verdana" w:hint="default"/>
      </w:rPr>
    </w:lvl>
    <w:lvl w:ilvl="6" w:tplc="6C964696" w:tentative="1">
      <w:start w:val="1"/>
      <w:numFmt w:val="bullet"/>
      <w:lvlText w:val="–"/>
      <w:lvlJc w:val="left"/>
      <w:pPr>
        <w:tabs>
          <w:tab w:val="num" w:pos="5040"/>
        </w:tabs>
        <w:ind w:left="5040" w:hanging="360"/>
      </w:pPr>
      <w:rPr>
        <w:rFonts w:ascii="Verdana" w:hAnsi="Verdana" w:hint="default"/>
      </w:rPr>
    </w:lvl>
    <w:lvl w:ilvl="7" w:tplc="532AF07A" w:tentative="1">
      <w:start w:val="1"/>
      <w:numFmt w:val="bullet"/>
      <w:lvlText w:val="–"/>
      <w:lvlJc w:val="left"/>
      <w:pPr>
        <w:tabs>
          <w:tab w:val="num" w:pos="5760"/>
        </w:tabs>
        <w:ind w:left="5760" w:hanging="360"/>
      </w:pPr>
      <w:rPr>
        <w:rFonts w:ascii="Verdana" w:hAnsi="Verdana" w:hint="default"/>
      </w:rPr>
    </w:lvl>
    <w:lvl w:ilvl="8" w:tplc="2C76367C" w:tentative="1">
      <w:start w:val="1"/>
      <w:numFmt w:val="bullet"/>
      <w:lvlText w:val="–"/>
      <w:lvlJc w:val="left"/>
      <w:pPr>
        <w:tabs>
          <w:tab w:val="num" w:pos="6480"/>
        </w:tabs>
        <w:ind w:left="6480" w:hanging="360"/>
      </w:pPr>
      <w:rPr>
        <w:rFonts w:ascii="Verdana" w:hAnsi="Verdana" w:hint="default"/>
      </w:rPr>
    </w:lvl>
  </w:abstractNum>
  <w:abstractNum w:abstractNumId="29">
    <w:nsid w:val="465575AA"/>
    <w:multiLevelType w:val="hybridMultilevel"/>
    <w:tmpl w:val="821A99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4730356C"/>
    <w:multiLevelType w:val="hybridMultilevel"/>
    <w:tmpl w:val="7EA869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F0238FD"/>
    <w:multiLevelType w:val="hybridMultilevel"/>
    <w:tmpl w:val="F36AC6EA"/>
    <w:lvl w:ilvl="0" w:tplc="B6B4BF90">
      <w:start w:val="1"/>
      <w:numFmt w:val="bullet"/>
      <w:lvlText w:val="–"/>
      <w:lvlJc w:val="left"/>
      <w:pPr>
        <w:tabs>
          <w:tab w:val="num" w:pos="720"/>
        </w:tabs>
        <w:ind w:left="720" w:hanging="360"/>
      </w:pPr>
      <w:rPr>
        <w:rFonts w:ascii="Verdana" w:hAnsi="Verdana" w:hint="default"/>
      </w:rPr>
    </w:lvl>
    <w:lvl w:ilvl="1" w:tplc="B29EFF52">
      <w:start w:val="1"/>
      <w:numFmt w:val="bullet"/>
      <w:lvlText w:val="–"/>
      <w:lvlJc w:val="left"/>
      <w:pPr>
        <w:tabs>
          <w:tab w:val="num" w:pos="1440"/>
        </w:tabs>
        <w:ind w:left="1440" w:hanging="360"/>
      </w:pPr>
      <w:rPr>
        <w:rFonts w:ascii="Verdana" w:hAnsi="Verdana" w:hint="default"/>
      </w:rPr>
    </w:lvl>
    <w:lvl w:ilvl="2" w:tplc="75EAF5B4" w:tentative="1">
      <w:start w:val="1"/>
      <w:numFmt w:val="bullet"/>
      <w:lvlText w:val="–"/>
      <w:lvlJc w:val="left"/>
      <w:pPr>
        <w:tabs>
          <w:tab w:val="num" w:pos="2160"/>
        </w:tabs>
        <w:ind w:left="2160" w:hanging="360"/>
      </w:pPr>
      <w:rPr>
        <w:rFonts w:ascii="Verdana" w:hAnsi="Verdana" w:hint="default"/>
      </w:rPr>
    </w:lvl>
    <w:lvl w:ilvl="3" w:tplc="9E989B1E" w:tentative="1">
      <w:start w:val="1"/>
      <w:numFmt w:val="bullet"/>
      <w:lvlText w:val="–"/>
      <w:lvlJc w:val="left"/>
      <w:pPr>
        <w:tabs>
          <w:tab w:val="num" w:pos="2880"/>
        </w:tabs>
        <w:ind w:left="2880" w:hanging="360"/>
      </w:pPr>
      <w:rPr>
        <w:rFonts w:ascii="Verdana" w:hAnsi="Verdana" w:hint="default"/>
      </w:rPr>
    </w:lvl>
    <w:lvl w:ilvl="4" w:tplc="531CCAB2" w:tentative="1">
      <w:start w:val="1"/>
      <w:numFmt w:val="bullet"/>
      <w:lvlText w:val="–"/>
      <w:lvlJc w:val="left"/>
      <w:pPr>
        <w:tabs>
          <w:tab w:val="num" w:pos="3600"/>
        </w:tabs>
        <w:ind w:left="3600" w:hanging="360"/>
      </w:pPr>
      <w:rPr>
        <w:rFonts w:ascii="Verdana" w:hAnsi="Verdana" w:hint="default"/>
      </w:rPr>
    </w:lvl>
    <w:lvl w:ilvl="5" w:tplc="B5BA1BD2" w:tentative="1">
      <w:start w:val="1"/>
      <w:numFmt w:val="bullet"/>
      <w:lvlText w:val="–"/>
      <w:lvlJc w:val="left"/>
      <w:pPr>
        <w:tabs>
          <w:tab w:val="num" w:pos="4320"/>
        </w:tabs>
        <w:ind w:left="4320" w:hanging="360"/>
      </w:pPr>
      <w:rPr>
        <w:rFonts w:ascii="Verdana" w:hAnsi="Verdana" w:hint="default"/>
      </w:rPr>
    </w:lvl>
    <w:lvl w:ilvl="6" w:tplc="91CCB7E4" w:tentative="1">
      <w:start w:val="1"/>
      <w:numFmt w:val="bullet"/>
      <w:lvlText w:val="–"/>
      <w:lvlJc w:val="left"/>
      <w:pPr>
        <w:tabs>
          <w:tab w:val="num" w:pos="5040"/>
        </w:tabs>
        <w:ind w:left="5040" w:hanging="360"/>
      </w:pPr>
      <w:rPr>
        <w:rFonts w:ascii="Verdana" w:hAnsi="Verdana" w:hint="default"/>
      </w:rPr>
    </w:lvl>
    <w:lvl w:ilvl="7" w:tplc="23E45AFA" w:tentative="1">
      <w:start w:val="1"/>
      <w:numFmt w:val="bullet"/>
      <w:lvlText w:val="–"/>
      <w:lvlJc w:val="left"/>
      <w:pPr>
        <w:tabs>
          <w:tab w:val="num" w:pos="5760"/>
        </w:tabs>
        <w:ind w:left="5760" w:hanging="360"/>
      </w:pPr>
      <w:rPr>
        <w:rFonts w:ascii="Verdana" w:hAnsi="Verdana" w:hint="default"/>
      </w:rPr>
    </w:lvl>
    <w:lvl w:ilvl="8" w:tplc="9F1C5F36" w:tentative="1">
      <w:start w:val="1"/>
      <w:numFmt w:val="bullet"/>
      <w:lvlText w:val="–"/>
      <w:lvlJc w:val="left"/>
      <w:pPr>
        <w:tabs>
          <w:tab w:val="num" w:pos="6480"/>
        </w:tabs>
        <w:ind w:left="6480" w:hanging="360"/>
      </w:pPr>
      <w:rPr>
        <w:rFonts w:ascii="Verdana" w:hAnsi="Verdana" w:hint="default"/>
      </w:rPr>
    </w:lvl>
  </w:abstractNum>
  <w:abstractNum w:abstractNumId="32">
    <w:nsid w:val="522757B2"/>
    <w:multiLevelType w:val="hybridMultilevel"/>
    <w:tmpl w:val="22628A8A"/>
    <w:lvl w:ilvl="0" w:tplc="4C34D4F8">
      <w:start w:val="1"/>
      <w:numFmt w:val="bullet"/>
      <w:lvlText w:val="–"/>
      <w:lvlJc w:val="left"/>
      <w:pPr>
        <w:tabs>
          <w:tab w:val="num" w:pos="720"/>
        </w:tabs>
        <w:ind w:left="720" w:hanging="360"/>
      </w:pPr>
      <w:rPr>
        <w:rFonts w:ascii="Verdana" w:hAnsi="Verdana" w:hint="default"/>
      </w:rPr>
    </w:lvl>
    <w:lvl w:ilvl="1" w:tplc="AE30E5CA">
      <w:start w:val="1"/>
      <w:numFmt w:val="bullet"/>
      <w:lvlText w:val="–"/>
      <w:lvlJc w:val="left"/>
      <w:pPr>
        <w:tabs>
          <w:tab w:val="num" w:pos="1440"/>
        </w:tabs>
        <w:ind w:left="1440" w:hanging="360"/>
      </w:pPr>
      <w:rPr>
        <w:rFonts w:ascii="Verdana" w:hAnsi="Verdana" w:hint="default"/>
      </w:rPr>
    </w:lvl>
    <w:lvl w:ilvl="2" w:tplc="1C8ED6B8" w:tentative="1">
      <w:start w:val="1"/>
      <w:numFmt w:val="bullet"/>
      <w:lvlText w:val="–"/>
      <w:lvlJc w:val="left"/>
      <w:pPr>
        <w:tabs>
          <w:tab w:val="num" w:pos="2160"/>
        </w:tabs>
        <w:ind w:left="2160" w:hanging="360"/>
      </w:pPr>
      <w:rPr>
        <w:rFonts w:ascii="Verdana" w:hAnsi="Verdana" w:hint="default"/>
      </w:rPr>
    </w:lvl>
    <w:lvl w:ilvl="3" w:tplc="EC66BD12" w:tentative="1">
      <w:start w:val="1"/>
      <w:numFmt w:val="bullet"/>
      <w:lvlText w:val="–"/>
      <w:lvlJc w:val="left"/>
      <w:pPr>
        <w:tabs>
          <w:tab w:val="num" w:pos="2880"/>
        </w:tabs>
        <w:ind w:left="2880" w:hanging="360"/>
      </w:pPr>
      <w:rPr>
        <w:rFonts w:ascii="Verdana" w:hAnsi="Verdana" w:hint="default"/>
      </w:rPr>
    </w:lvl>
    <w:lvl w:ilvl="4" w:tplc="07D61636" w:tentative="1">
      <w:start w:val="1"/>
      <w:numFmt w:val="bullet"/>
      <w:lvlText w:val="–"/>
      <w:lvlJc w:val="left"/>
      <w:pPr>
        <w:tabs>
          <w:tab w:val="num" w:pos="3600"/>
        </w:tabs>
        <w:ind w:left="3600" w:hanging="360"/>
      </w:pPr>
      <w:rPr>
        <w:rFonts w:ascii="Verdana" w:hAnsi="Verdana" w:hint="default"/>
      </w:rPr>
    </w:lvl>
    <w:lvl w:ilvl="5" w:tplc="732A9C32" w:tentative="1">
      <w:start w:val="1"/>
      <w:numFmt w:val="bullet"/>
      <w:lvlText w:val="–"/>
      <w:lvlJc w:val="left"/>
      <w:pPr>
        <w:tabs>
          <w:tab w:val="num" w:pos="4320"/>
        </w:tabs>
        <w:ind w:left="4320" w:hanging="360"/>
      </w:pPr>
      <w:rPr>
        <w:rFonts w:ascii="Verdana" w:hAnsi="Verdana" w:hint="default"/>
      </w:rPr>
    </w:lvl>
    <w:lvl w:ilvl="6" w:tplc="A7584950" w:tentative="1">
      <w:start w:val="1"/>
      <w:numFmt w:val="bullet"/>
      <w:lvlText w:val="–"/>
      <w:lvlJc w:val="left"/>
      <w:pPr>
        <w:tabs>
          <w:tab w:val="num" w:pos="5040"/>
        </w:tabs>
        <w:ind w:left="5040" w:hanging="360"/>
      </w:pPr>
      <w:rPr>
        <w:rFonts w:ascii="Verdana" w:hAnsi="Verdana" w:hint="default"/>
      </w:rPr>
    </w:lvl>
    <w:lvl w:ilvl="7" w:tplc="F11AF68A" w:tentative="1">
      <w:start w:val="1"/>
      <w:numFmt w:val="bullet"/>
      <w:lvlText w:val="–"/>
      <w:lvlJc w:val="left"/>
      <w:pPr>
        <w:tabs>
          <w:tab w:val="num" w:pos="5760"/>
        </w:tabs>
        <w:ind w:left="5760" w:hanging="360"/>
      </w:pPr>
      <w:rPr>
        <w:rFonts w:ascii="Verdana" w:hAnsi="Verdana" w:hint="default"/>
      </w:rPr>
    </w:lvl>
    <w:lvl w:ilvl="8" w:tplc="9320B9CE" w:tentative="1">
      <w:start w:val="1"/>
      <w:numFmt w:val="bullet"/>
      <w:lvlText w:val="–"/>
      <w:lvlJc w:val="left"/>
      <w:pPr>
        <w:tabs>
          <w:tab w:val="num" w:pos="6480"/>
        </w:tabs>
        <w:ind w:left="6480" w:hanging="360"/>
      </w:pPr>
      <w:rPr>
        <w:rFonts w:ascii="Verdana" w:hAnsi="Verdana" w:hint="default"/>
      </w:rPr>
    </w:lvl>
  </w:abstractNum>
  <w:abstractNum w:abstractNumId="33">
    <w:nsid w:val="54214F1B"/>
    <w:multiLevelType w:val="multilevel"/>
    <w:tmpl w:val="D89A0EE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5C14F2"/>
    <w:multiLevelType w:val="hybridMultilevel"/>
    <w:tmpl w:val="8FCC1AAE"/>
    <w:lvl w:ilvl="0" w:tplc="E5D83820">
      <w:start w:val="1"/>
      <w:numFmt w:val="bullet"/>
      <w:lvlText w:val="–"/>
      <w:lvlJc w:val="left"/>
      <w:pPr>
        <w:tabs>
          <w:tab w:val="num" w:pos="720"/>
        </w:tabs>
        <w:ind w:left="720" w:hanging="360"/>
      </w:pPr>
      <w:rPr>
        <w:rFonts w:ascii="Verdana" w:hAnsi="Verdana" w:hint="default"/>
      </w:rPr>
    </w:lvl>
    <w:lvl w:ilvl="1" w:tplc="9A58AF8A">
      <w:start w:val="1"/>
      <w:numFmt w:val="bullet"/>
      <w:lvlText w:val="–"/>
      <w:lvlJc w:val="left"/>
      <w:pPr>
        <w:tabs>
          <w:tab w:val="num" w:pos="1440"/>
        </w:tabs>
        <w:ind w:left="1440" w:hanging="360"/>
      </w:pPr>
      <w:rPr>
        <w:rFonts w:ascii="Verdana" w:hAnsi="Verdana" w:hint="default"/>
      </w:rPr>
    </w:lvl>
    <w:lvl w:ilvl="2" w:tplc="AC002990" w:tentative="1">
      <w:start w:val="1"/>
      <w:numFmt w:val="bullet"/>
      <w:lvlText w:val="–"/>
      <w:lvlJc w:val="left"/>
      <w:pPr>
        <w:tabs>
          <w:tab w:val="num" w:pos="2160"/>
        </w:tabs>
        <w:ind w:left="2160" w:hanging="360"/>
      </w:pPr>
      <w:rPr>
        <w:rFonts w:ascii="Verdana" w:hAnsi="Verdana" w:hint="default"/>
      </w:rPr>
    </w:lvl>
    <w:lvl w:ilvl="3" w:tplc="003438B0" w:tentative="1">
      <w:start w:val="1"/>
      <w:numFmt w:val="bullet"/>
      <w:lvlText w:val="–"/>
      <w:lvlJc w:val="left"/>
      <w:pPr>
        <w:tabs>
          <w:tab w:val="num" w:pos="2880"/>
        </w:tabs>
        <w:ind w:left="2880" w:hanging="360"/>
      </w:pPr>
      <w:rPr>
        <w:rFonts w:ascii="Verdana" w:hAnsi="Verdana" w:hint="default"/>
      </w:rPr>
    </w:lvl>
    <w:lvl w:ilvl="4" w:tplc="41D63030" w:tentative="1">
      <w:start w:val="1"/>
      <w:numFmt w:val="bullet"/>
      <w:lvlText w:val="–"/>
      <w:lvlJc w:val="left"/>
      <w:pPr>
        <w:tabs>
          <w:tab w:val="num" w:pos="3600"/>
        </w:tabs>
        <w:ind w:left="3600" w:hanging="360"/>
      </w:pPr>
      <w:rPr>
        <w:rFonts w:ascii="Verdana" w:hAnsi="Verdana" w:hint="default"/>
      </w:rPr>
    </w:lvl>
    <w:lvl w:ilvl="5" w:tplc="204A418E" w:tentative="1">
      <w:start w:val="1"/>
      <w:numFmt w:val="bullet"/>
      <w:lvlText w:val="–"/>
      <w:lvlJc w:val="left"/>
      <w:pPr>
        <w:tabs>
          <w:tab w:val="num" w:pos="4320"/>
        </w:tabs>
        <w:ind w:left="4320" w:hanging="360"/>
      </w:pPr>
      <w:rPr>
        <w:rFonts w:ascii="Verdana" w:hAnsi="Verdana" w:hint="default"/>
      </w:rPr>
    </w:lvl>
    <w:lvl w:ilvl="6" w:tplc="66C8A65E" w:tentative="1">
      <w:start w:val="1"/>
      <w:numFmt w:val="bullet"/>
      <w:lvlText w:val="–"/>
      <w:lvlJc w:val="left"/>
      <w:pPr>
        <w:tabs>
          <w:tab w:val="num" w:pos="5040"/>
        </w:tabs>
        <w:ind w:left="5040" w:hanging="360"/>
      </w:pPr>
      <w:rPr>
        <w:rFonts w:ascii="Verdana" w:hAnsi="Verdana" w:hint="default"/>
      </w:rPr>
    </w:lvl>
    <w:lvl w:ilvl="7" w:tplc="109A1F7A" w:tentative="1">
      <w:start w:val="1"/>
      <w:numFmt w:val="bullet"/>
      <w:lvlText w:val="–"/>
      <w:lvlJc w:val="left"/>
      <w:pPr>
        <w:tabs>
          <w:tab w:val="num" w:pos="5760"/>
        </w:tabs>
        <w:ind w:left="5760" w:hanging="360"/>
      </w:pPr>
      <w:rPr>
        <w:rFonts w:ascii="Verdana" w:hAnsi="Verdana" w:hint="default"/>
      </w:rPr>
    </w:lvl>
    <w:lvl w:ilvl="8" w:tplc="F254424E" w:tentative="1">
      <w:start w:val="1"/>
      <w:numFmt w:val="bullet"/>
      <w:lvlText w:val="–"/>
      <w:lvlJc w:val="left"/>
      <w:pPr>
        <w:tabs>
          <w:tab w:val="num" w:pos="6480"/>
        </w:tabs>
        <w:ind w:left="6480" w:hanging="360"/>
      </w:pPr>
      <w:rPr>
        <w:rFonts w:ascii="Verdana" w:hAnsi="Verdana" w:hint="default"/>
      </w:rPr>
    </w:lvl>
  </w:abstractNum>
  <w:abstractNum w:abstractNumId="35">
    <w:nsid w:val="547F4AEE"/>
    <w:multiLevelType w:val="hybridMultilevel"/>
    <w:tmpl w:val="B2723084"/>
    <w:lvl w:ilvl="0" w:tplc="C5D4D2D2">
      <w:start w:val="1"/>
      <w:numFmt w:val="bullet"/>
      <w:lvlText w:val="–"/>
      <w:lvlJc w:val="left"/>
      <w:pPr>
        <w:tabs>
          <w:tab w:val="num" w:pos="720"/>
        </w:tabs>
        <w:ind w:left="720" w:hanging="360"/>
      </w:pPr>
      <w:rPr>
        <w:rFonts w:ascii="Verdana" w:hAnsi="Verdana" w:hint="default"/>
      </w:rPr>
    </w:lvl>
    <w:lvl w:ilvl="1" w:tplc="4C003008">
      <w:start w:val="1"/>
      <w:numFmt w:val="bullet"/>
      <w:lvlText w:val="–"/>
      <w:lvlJc w:val="left"/>
      <w:pPr>
        <w:tabs>
          <w:tab w:val="num" w:pos="1440"/>
        </w:tabs>
        <w:ind w:left="1440" w:hanging="360"/>
      </w:pPr>
      <w:rPr>
        <w:rFonts w:ascii="Verdana" w:hAnsi="Verdana" w:hint="default"/>
      </w:rPr>
    </w:lvl>
    <w:lvl w:ilvl="2" w:tplc="EDF2DFBC" w:tentative="1">
      <w:start w:val="1"/>
      <w:numFmt w:val="bullet"/>
      <w:lvlText w:val="–"/>
      <w:lvlJc w:val="left"/>
      <w:pPr>
        <w:tabs>
          <w:tab w:val="num" w:pos="2160"/>
        </w:tabs>
        <w:ind w:left="2160" w:hanging="360"/>
      </w:pPr>
      <w:rPr>
        <w:rFonts w:ascii="Verdana" w:hAnsi="Verdana" w:hint="default"/>
      </w:rPr>
    </w:lvl>
    <w:lvl w:ilvl="3" w:tplc="CC8A6194" w:tentative="1">
      <w:start w:val="1"/>
      <w:numFmt w:val="bullet"/>
      <w:lvlText w:val="–"/>
      <w:lvlJc w:val="left"/>
      <w:pPr>
        <w:tabs>
          <w:tab w:val="num" w:pos="2880"/>
        </w:tabs>
        <w:ind w:left="2880" w:hanging="360"/>
      </w:pPr>
      <w:rPr>
        <w:rFonts w:ascii="Verdana" w:hAnsi="Verdana" w:hint="default"/>
      </w:rPr>
    </w:lvl>
    <w:lvl w:ilvl="4" w:tplc="CD9A0C4C" w:tentative="1">
      <w:start w:val="1"/>
      <w:numFmt w:val="bullet"/>
      <w:lvlText w:val="–"/>
      <w:lvlJc w:val="left"/>
      <w:pPr>
        <w:tabs>
          <w:tab w:val="num" w:pos="3600"/>
        </w:tabs>
        <w:ind w:left="3600" w:hanging="360"/>
      </w:pPr>
      <w:rPr>
        <w:rFonts w:ascii="Verdana" w:hAnsi="Verdana" w:hint="default"/>
      </w:rPr>
    </w:lvl>
    <w:lvl w:ilvl="5" w:tplc="326227F0" w:tentative="1">
      <w:start w:val="1"/>
      <w:numFmt w:val="bullet"/>
      <w:lvlText w:val="–"/>
      <w:lvlJc w:val="left"/>
      <w:pPr>
        <w:tabs>
          <w:tab w:val="num" w:pos="4320"/>
        </w:tabs>
        <w:ind w:left="4320" w:hanging="360"/>
      </w:pPr>
      <w:rPr>
        <w:rFonts w:ascii="Verdana" w:hAnsi="Verdana" w:hint="default"/>
      </w:rPr>
    </w:lvl>
    <w:lvl w:ilvl="6" w:tplc="87509F66" w:tentative="1">
      <w:start w:val="1"/>
      <w:numFmt w:val="bullet"/>
      <w:lvlText w:val="–"/>
      <w:lvlJc w:val="left"/>
      <w:pPr>
        <w:tabs>
          <w:tab w:val="num" w:pos="5040"/>
        </w:tabs>
        <w:ind w:left="5040" w:hanging="360"/>
      </w:pPr>
      <w:rPr>
        <w:rFonts w:ascii="Verdana" w:hAnsi="Verdana" w:hint="default"/>
      </w:rPr>
    </w:lvl>
    <w:lvl w:ilvl="7" w:tplc="918871BC" w:tentative="1">
      <w:start w:val="1"/>
      <w:numFmt w:val="bullet"/>
      <w:lvlText w:val="–"/>
      <w:lvlJc w:val="left"/>
      <w:pPr>
        <w:tabs>
          <w:tab w:val="num" w:pos="5760"/>
        </w:tabs>
        <w:ind w:left="5760" w:hanging="360"/>
      </w:pPr>
      <w:rPr>
        <w:rFonts w:ascii="Verdana" w:hAnsi="Verdana" w:hint="default"/>
      </w:rPr>
    </w:lvl>
    <w:lvl w:ilvl="8" w:tplc="9E0A6A80" w:tentative="1">
      <w:start w:val="1"/>
      <w:numFmt w:val="bullet"/>
      <w:lvlText w:val="–"/>
      <w:lvlJc w:val="left"/>
      <w:pPr>
        <w:tabs>
          <w:tab w:val="num" w:pos="6480"/>
        </w:tabs>
        <w:ind w:left="6480" w:hanging="360"/>
      </w:pPr>
      <w:rPr>
        <w:rFonts w:ascii="Verdana" w:hAnsi="Verdana" w:hint="default"/>
      </w:rPr>
    </w:lvl>
  </w:abstractNum>
  <w:abstractNum w:abstractNumId="36">
    <w:nsid w:val="55736147"/>
    <w:multiLevelType w:val="hybridMultilevel"/>
    <w:tmpl w:val="3A8688BC"/>
    <w:lvl w:ilvl="0" w:tplc="32AA0568">
      <w:start w:val="1"/>
      <w:numFmt w:val="bullet"/>
      <w:lvlText w:val=""/>
      <w:lvlJc w:val="left"/>
      <w:pPr>
        <w:tabs>
          <w:tab w:val="num" w:pos="720"/>
        </w:tabs>
        <w:ind w:left="720" w:hanging="360"/>
      </w:pPr>
      <w:rPr>
        <w:rFonts w:ascii="Wingdings" w:hAnsi="Wingdings" w:hint="default"/>
      </w:rPr>
    </w:lvl>
    <w:lvl w:ilvl="1" w:tplc="DFFC421C" w:tentative="1">
      <w:start w:val="1"/>
      <w:numFmt w:val="bullet"/>
      <w:lvlText w:val=""/>
      <w:lvlJc w:val="left"/>
      <w:pPr>
        <w:tabs>
          <w:tab w:val="num" w:pos="1440"/>
        </w:tabs>
        <w:ind w:left="1440" w:hanging="360"/>
      </w:pPr>
      <w:rPr>
        <w:rFonts w:ascii="Wingdings" w:hAnsi="Wingdings" w:hint="default"/>
      </w:rPr>
    </w:lvl>
    <w:lvl w:ilvl="2" w:tplc="906ABC40" w:tentative="1">
      <w:start w:val="1"/>
      <w:numFmt w:val="bullet"/>
      <w:lvlText w:val=""/>
      <w:lvlJc w:val="left"/>
      <w:pPr>
        <w:tabs>
          <w:tab w:val="num" w:pos="2160"/>
        </w:tabs>
        <w:ind w:left="2160" w:hanging="360"/>
      </w:pPr>
      <w:rPr>
        <w:rFonts w:ascii="Wingdings" w:hAnsi="Wingdings" w:hint="default"/>
      </w:rPr>
    </w:lvl>
    <w:lvl w:ilvl="3" w:tplc="8CA62360" w:tentative="1">
      <w:start w:val="1"/>
      <w:numFmt w:val="bullet"/>
      <w:lvlText w:val=""/>
      <w:lvlJc w:val="left"/>
      <w:pPr>
        <w:tabs>
          <w:tab w:val="num" w:pos="2880"/>
        </w:tabs>
        <w:ind w:left="2880" w:hanging="360"/>
      </w:pPr>
      <w:rPr>
        <w:rFonts w:ascii="Wingdings" w:hAnsi="Wingdings" w:hint="default"/>
      </w:rPr>
    </w:lvl>
    <w:lvl w:ilvl="4" w:tplc="780CEAD6" w:tentative="1">
      <w:start w:val="1"/>
      <w:numFmt w:val="bullet"/>
      <w:lvlText w:val=""/>
      <w:lvlJc w:val="left"/>
      <w:pPr>
        <w:tabs>
          <w:tab w:val="num" w:pos="3600"/>
        </w:tabs>
        <w:ind w:left="3600" w:hanging="360"/>
      </w:pPr>
      <w:rPr>
        <w:rFonts w:ascii="Wingdings" w:hAnsi="Wingdings" w:hint="default"/>
      </w:rPr>
    </w:lvl>
    <w:lvl w:ilvl="5" w:tplc="A3F6A448" w:tentative="1">
      <w:start w:val="1"/>
      <w:numFmt w:val="bullet"/>
      <w:lvlText w:val=""/>
      <w:lvlJc w:val="left"/>
      <w:pPr>
        <w:tabs>
          <w:tab w:val="num" w:pos="4320"/>
        </w:tabs>
        <w:ind w:left="4320" w:hanging="360"/>
      </w:pPr>
      <w:rPr>
        <w:rFonts w:ascii="Wingdings" w:hAnsi="Wingdings" w:hint="default"/>
      </w:rPr>
    </w:lvl>
    <w:lvl w:ilvl="6" w:tplc="DFF41F80" w:tentative="1">
      <w:start w:val="1"/>
      <w:numFmt w:val="bullet"/>
      <w:lvlText w:val=""/>
      <w:lvlJc w:val="left"/>
      <w:pPr>
        <w:tabs>
          <w:tab w:val="num" w:pos="5040"/>
        </w:tabs>
        <w:ind w:left="5040" w:hanging="360"/>
      </w:pPr>
      <w:rPr>
        <w:rFonts w:ascii="Wingdings" w:hAnsi="Wingdings" w:hint="default"/>
      </w:rPr>
    </w:lvl>
    <w:lvl w:ilvl="7" w:tplc="C58410AC" w:tentative="1">
      <w:start w:val="1"/>
      <w:numFmt w:val="bullet"/>
      <w:lvlText w:val=""/>
      <w:lvlJc w:val="left"/>
      <w:pPr>
        <w:tabs>
          <w:tab w:val="num" w:pos="5760"/>
        </w:tabs>
        <w:ind w:left="5760" w:hanging="360"/>
      </w:pPr>
      <w:rPr>
        <w:rFonts w:ascii="Wingdings" w:hAnsi="Wingdings" w:hint="default"/>
      </w:rPr>
    </w:lvl>
    <w:lvl w:ilvl="8" w:tplc="E84651F6" w:tentative="1">
      <w:start w:val="1"/>
      <w:numFmt w:val="bullet"/>
      <w:lvlText w:val=""/>
      <w:lvlJc w:val="left"/>
      <w:pPr>
        <w:tabs>
          <w:tab w:val="num" w:pos="6480"/>
        </w:tabs>
        <w:ind w:left="6480" w:hanging="360"/>
      </w:pPr>
      <w:rPr>
        <w:rFonts w:ascii="Wingdings" w:hAnsi="Wingdings" w:hint="default"/>
      </w:rPr>
    </w:lvl>
  </w:abstractNum>
  <w:abstractNum w:abstractNumId="37">
    <w:nsid w:val="594A2906"/>
    <w:multiLevelType w:val="hybridMultilevel"/>
    <w:tmpl w:val="DBD28AD4"/>
    <w:lvl w:ilvl="0" w:tplc="738AE392">
      <w:start w:val="1"/>
      <w:numFmt w:val="decimal"/>
      <w:lvlText w:val="%1."/>
      <w:lvlJc w:val="left"/>
      <w:pPr>
        <w:tabs>
          <w:tab w:val="num" w:pos="360"/>
        </w:tabs>
        <w:ind w:left="360" w:hanging="360"/>
      </w:pPr>
      <w:rPr>
        <w:rFonts w:hint="default"/>
        <w:b w:val="0"/>
      </w:rPr>
    </w:lvl>
    <w:lvl w:ilvl="1" w:tplc="0C0A0001">
      <w:start w:val="1"/>
      <w:numFmt w:val="bullet"/>
      <w:lvlText w:val=""/>
      <w:lvlJc w:val="left"/>
      <w:pPr>
        <w:tabs>
          <w:tab w:val="num" w:pos="1080"/>
        </w:tabs>
        <w:ind w:left="1080" w:hanging="360"/>
      </w:pPr>
      <w:rPr>
        <w:rFonts w:ascii="Symbol" w:hAnsi="Symbol" w:hint="default"/>
        <w:b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59B0012F"/>
    <w:multiLevelType w:val="hybridMultilevel"/>
    <w:tmpl w:val="F10862B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5C087582"/>
    <w:multiLevelType w:val="hybridMultilevel"/>
    <w:tmpl w:val="BD7E1EC2"/>
    <w:lvl w:ilvl="0" w:tplc="0C0A0001">
      <w:start w:val="1"/>
      <w:numFmt w:val="bullet"/>
      <w:lvlText w:val=""/>
      <w:lvlJc w:val="left"/>
      <w:pPr>
        <w:tabs>
          <w:tab w:val="num" w:pos="360"/>
        </w:tabs>
        <w:ind w:left="360" w:hanging="360"/>
      </w:pPr>
      <w:rPr>
        <w:rFonts w:ascii="Symbol" w:hAnsi="Symbol" w:hint="default"/>
        <w:b w:val="0"/>
      </w:rPr>
    </w:lvl>
    <w:lvl w:ilvl="1" w:tplc="0C0A0003">
      <w:start w:val="1"/>
      <w:numFmt w:val="bullet"/>
      <w:lvlText w:val="o"/>
      <w:lvlJc w:val="left"/>
      <w:pPr>
        <w:tabs>
          <w:tab w:val="num" w:pos="1080"/>
        </w:tabs>
        <w:ind w:left="1080" w:hanging="360"/>
      </w:pPr>
      <w:rPr>
        <w:rFonts w:ascii="Courier New" w:hAnsi="Courier New" w:cs="Courier New" w:hint="default"/>
        <w:b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5C265B2D"/>
    <w:multiLevelType w:val="hybridMultilevel"/>
    <w:tmpl w:val="236AE56E"/>
    <w:lvl w:ilvl="0" w:tplc="2D965E7A">
      <w:start w:val="1"/>
      <w:numFmt w:val="bullet"/>
      <w:lvlText w:val="–"/>
      <w:lvlJc w:val="left"/>
      <w:pPr>
        <w:tabs>
          <w:tab w:val="num" w:pos="720"/>
        </w:tabs>
        <w:ind w:left="720" w:hanging="360"/>
      </w:pPr>
      <w:rPr>
        <w:rFonts w:ascii="Verdana" w:hAnsi="Verdana" w:hint="default"/>
      </w:rPr>
    </w:lvl>
    <w:lvl w:ilvl="1" w:tplc="C5BC60AA">
      <w:start w:val="1"/>
      <w:numFmt w:val="bullet"/>
      <w:lvlText w:val="–"/>
      <w:lvlJc w:val="left"/>
      <w:pPr>
        <w:tabs>
          <w:tab w:val="num" w:pos="1440"/>
        </w:tabs>
        <w:ind w:left="1440" w:hanging="360"/>
      </w:pPr>
      <w:rPr>
        <w:rFonts w:ascii="Verdana" w:hAnsi="Verdana" w:hint="default"/>
      </w:rPr>
    </w:lvl>
    <w:lvl w:ilvl="2" w:tplc="C0A2894A" w:tentative="1">
      <w:start w:val="1"/>
      <w:numFmt w:val="bullet"/>
      <w:lvlText w:val="–"/>
      <w:lvlJc w:val="left"/>
      <w:pPr>
        <w:tabs>
          <w:tab w:val="num" w:pos="2160"/>
        </w:tabs>
        <w:ind w:left="2160" w:hanging="360"/>
      </w:pPr>
      <w:rPr>
        <w:rFonts w:ascii="Verdana" w:hAnsi="Verdana" w:hint="default"/>
      </w:rPr>
    </w:lvl>
    <w:lvl w:ilvl="3" w:tplc="7BFE1DE0" w:tentative="1">
      <w:start w:val="1"/>
      <w:numFmt w:val="bullet"/>
      <w:lvlText w:val="–"/>
      <w:lvlJc w:val="left"/>
      <w:pPr>
        <w:tabs>
          <w:tab w:val="num" w:pos="2880"/>
        </w:tabs>
        <w:ind w:left="2880" w:hanging="360"/>
      </w:pPr>
      <w:rPr>
        <w:rFonts w:ascii="Verdana" w:hAnsi="Verdana" w:hint="default"/>
      </w:rPr>
    </w:lvl>
    <w:lvl w:ilvl="4" w:tplc="6734CF18" w:tentative="1">
      <w:start w:val="1"/>
      <w:numFmt w:val="bullet"/>
      <w:lvlText w:val="–"/>
      <w:lvlJc w:val="left"/>
      <w:pPr>
        <w:tabs>
          <w:tab w:val="num" w:pos="3600"/>
        </w:tabs>
        <w:ind w:left="3600" w:hanging="360"/>
      </w:pPr>
      <w:rPr>
        <w:rFonts w:ascii="Verdana" w:hAnsi="Verdana" w:hint="default"/>
      </w:rPr>
    </w:lvl>
    <w:lvl w:ilvl="5" w:tplc="421ECEE6" w:tentative="1">
      <w:start w:val="1"/>
      <w:numFmt w:val="bullet"/>
      <w:lvlText w:val="–"/>
      <w:lvlJc w:val="left"/>
      <w:pPr>
        <w:tabs>
          <w:tab w:val="num" w:pos="4320"/>
        </w:tabs>
        <w:ind w:left="4320" w:hanging="360"/>
      </w:pPr>
      <w:rPr>
        <w:rFonts w:ascii="Verdana" w:hAnsi="Verdana" w:hint="default"/>
      </w:rPr>
    </w:lvl>
    <w:lvl w:ilvl="6" w:tplc="D6681116" w:tentative="1">
      <w:start w:val="1"/>
      <w:numFmt w:val="bullet"/>
      <w:lvlText w:val="–"/>
      <w:lvlJc w:val="left"/>
      <w:pPr>
        <w:tabs>
          <w:tab w:val="num" w:pos="5040"/>
        </w:tabs>
        <w:ind w:left="5040" w:hanging="360"/>
      </w:pPr>
      <w:rPr>
        <w:rFonts w:ascii="Verdana" w:hAnsi="Verdana" w:hint="default"/>
      </w:rPr>
    </w:lvl>
    <w:lvl w:ilvl="7" w:tplc="E5186558" w:tentative="1">
      <w:start w:val="1"/>
      <w:numFmt w:val="bullet"/>
      <w:lvlText w:val="–"/>
      <w:lvlJc w:val="left"/>
      <w:pPr>
        <w:tabs>
          <w:tab w:val="num" w:pos="5760"/>
        </w:tabs>
        <w:ind w:left="5760" w:hanging="360"/>
      </w:pPr>
      <w:rPr>
        <w:rFonts w:ascii="Verdana" w:hAnsi="Verdana" w:hint="default"/>
      </w:rPr>
    </w:lvl>
    <w:lvl w:ilvl="8" w:tplc="508EE4D6" w:tentative="1">
      <w:start w:val="1"/>
      <w:numFmt w:val="bullet"/>
      <w:lvlText w:val="–"/>
      <w:lvlJc w:val="left"/>
      <w:pPr>
        <w:tabs>
          <w:tab w:val="num" w:pos="6480"/>
        </w:tabs>
        <w:ind w:left="6480" w:hanging="360"/>
      </w:pPr>
      <w:rPr>
        <w:rFonts w:ascii="Verdana" w:hAnsi="Verdana" w:hint="default"/>
      </w:rPr>
    </w:lvl>
  </w:abstractNum>
  <w:abstractNum w:abstractNumId="41">
    <w:nsid w:val="5E720272"/>
    <w:multiLevelType w:val="hybridMultilevel"/>
    <w:tmpl w:val="13249D92"/>
    <w:lvl w:ilvl="0" w:tplc="780CFB28">
      <w:start w:val="1"/>
      <w:numFmt w:val="bullet"/>
      <w:lvlText w:val="–"/>
      <w:lvlJc w:val="left"/>
      <w:pPr>
        <w:tabs>
          <w:tab w:val="num" w:pos="720"/>
        </w:tabs>
        <w:ind w:left="720" w:hanging="360"/>
      </w:pPr>
      <w:rPr>
        <w:rFonts w:ascii="Verdana" w:hAnsi="Verdana" w:hint="default"/>
      </w:rPr>
    </w:lvl>
    <w:lvl w:ilvl="1" w:tplc="EE024DAC">
      <w:start w:val="1"/>
      <w:numFmt w:val="bullet"/>
      <w:lvlText w:val="–"/>
      <w:lvlJc w:val="left"/>
      <w:pPr>
        <w:tabs>
          <w:tab w:val="num" w:pos="1440"/>
        </w:tabs>
        <w:ind w:left="1440" w:hanging="360"/>
      </w:pPr>
      <w:rPr>
        <w:rFonts w:ascii="Verdana" w:hAnsi="Verdana" w:hint="default"/>
      </w:rPr>
    </w:lvl>
    <w:lvl w:ilvl="2" w:tplc="2F22AEE4" w:tentative="1">
      <w:start w:val="1"/>
      <w:numFmt w:val="bullet"/>
      <w:lvlText w:val="–"/>
      <w:lvlJc w:val="left"/>
      <w:pPr>
        <w:tabs>
          <w:tab w:val="num" w:pos="2160"/>
        </w:tabs>
        <w:ind w:left="2160" w:hanging="360"/>
      </w:pPr>
      <w:rPr>
        <w:rFonts w:ascii="Verdana" w:hAnsi="Verdana" w:hint="default"/>
      </w:rPr>
    </w:lvl>
    <w:lvl w:ilvl="3" w:tplc="CBCE45B0" w:tentative="1">
      <w:start w:val="1"/>
      <w:numFmt w:val="bullet"/>
      <w:lvlText w:val="–"/>
      <w:lvlJc w:val="left"/>
      <w:pPr>
        <w:tabs>
          <w:tab w:val="num" w:pos="2880"/>
        </w:tabs>
        <w:ind w:left="2880" w:hanging="360"/>
      </w:pPr>
      <w:rPr>
        <w:rFonts w:ascii="Verdana" w:hAnsi="Verdana" w:hint="default"/>
      </w:rPr>
    </w:lvl>
    <w:lvl w:ilvl="4" w:tplc="E1ECD10E" w:tentative="1">
      <w:start w:val="1"/>
      <w:numFmt w:val="bullet"/>
      <w:lvlText w:val="–"/>
      <w:lvlJc w:val="left"/>
      <w:pPr>
        <w:tabs>
          <w:tab w:val="num" w:pos="3600"/>
        </w:tabs>
        <w:ind w:left="3600" w:hanging="360"/>
      </w:pPr>
      <w:rPr>
        <w:rFonts w:ascii="Verdana" w:hAnsi="Verdana" w:hint="default"/>
      </w:rPr>
    </w:lvl>
    <w:lvl w:ilvl="5" w:tplc="815E5AE2" w:tentative="1">
      <w:start w:val="1"/>
      <w:numFmt w:val="bullet"/>
      <w:lvlText w:val="–"/>
      <w:lvlJc w:val="left"/>
      <w:pPr>
        <w:tabs>
          <w:tab w:val="num" w:pos="4320"/>
        </w:tabs>
        <w:ind w:left="4320" w:hanging="360"/>
      </w:pPr>
      <w:rPr>
        <w:rFonts w:ascii="Verdana" w:hAnsi="Verdana" w:hint="default"/>
      </w:rPr>
    </w:lvl>
    <w:lvl w:ilvl="6" w:tplc="2A88EB5A" w:tentative="1">
      <w:start w:val="1"/>
      <w:numFmt w:val="bullet"/>
      <w:lvlText w:val="–"/>
      <w:lvlJc w:val="left"/>
      <w:pPr>
        <w:tabs>
          <w:tab w:val="num" w:pos="5040"/>
        </w:tabs>
        <w:ind w:left="5040" w:hanging="360"/>
      </w:pPr>
      <w:rPr>
        <w:rFonts w:ascii="Verdana" w:hAnsi="Verdana" w:hint="default"/>
      </w:rPr>
    </w:lvl>
    <w:lvl w:ilvl="7" w:tplc="701EC07E" w:tentative="1">
      <w:start w:val="1"/>
      <w:numFmt w:val="bullet"/>
      <w:lvlText w:val="–"/>
      <w:lvlJc w:val="left"/>
      <w:pPr>
        <w:tabs>
          <w:tab w:val="num" w:pos="5760"/>
        </w:tabs>
        <w:ind w:left="5760" w:hanging="360"/>
      </w:pPr>
      <w:rPr>
        <w:rFonts w:ascii="Verdana" w:hAnsi="Verdana" w:hint="default"/>
      </w:rPr>
    </w:lvl>
    <w:lvl w:ilvl="8" w:tplc="53A69942" w:tentative="1">
      <w:start w:val="1"/>
      <w:numFmt w:val="bullet"/>
      <w:lvlText w:val="–"/>
      <w:lvlJc w:val="left"/>
      <w:pPr>
        <w:tabs>
          <w:tab w:val="num" w:pos="6480"/>
        </w:tabs>
        <w:ind w:left="6480" w:hanging="360"/>
      </w:pPr>
      <w:rPr>
        <w:rFonts w:ascii="Verdana" w:hAnsi="Verdana" w:hint="default"/>
      </w:rPr>
    </w:lvl>
  </w:abstractNum>
  <w:abstractNum w:abstractNumId="42">
    <w:nsid w:val="61CC2368"/>
    <w:multiLevelType w:val="hybridMultilevel"/>
    <w:tmpl w:val="FE4AE790"/>
    <w:lvl w:ilvl="0" w:tplc="2FC88D54">
      <w:start w:val="1"/>
      <w:numFmt w:val="bullet"/>
      <w:lvlText w:val="–"/>
      <w:lvlJc w:val="left"/>
      <w:pPr>
        <w:tabs>
          <w:tab w:val="num" w:pos="720"/>
        </w:tabs>
        <w:ind w:left="720" w:hanging="360"/>
      </w:pPr>
      <w:rPr>
        <w:rFonts w:ascii="Verdana" w:hAnsi="Verdana" w:hint="default"/>
      </w:rPr>
    </w:lvl>
    <w:lvl w:ilvl="1" w:tplc="4A8A26DE">
      <w:start w:val="1"/>
      <w:numFmt w:val="bullet"/>
      <w:lvlText w:val="–"/>
      <w:lvlJc w:val="left"/>
      <w:pPr>
        <w:tabs>
          <w:tab w:val="num" w:pos="1440"/>
        </w:tabs>
        <w:ind w:left="1440" w:hanging="360"/>
      </w:pPr>
      <w:rPr>
        <w:rFonts w:ascii="Verdana" w:hAnsi="Verdana" w:hint="default"/>
      </w:rPr>
    </w:lvl>
    <w:lvl w:ilvl="2" w:tplc="9BDA9C42" w:tentative="1">
      <w:start w:val="1"/>
      <w:numFmt w:val="bullet"/>
      <w:lvlText w:val="–"/>
      <w:lvlJc w:val="left"/>
      <w:pPr>
        <w:tabs>
          <w:tab w:val="num" w:pos="2160"/>
        </w:tabs>
        <w:ind w:left="2160" w:hanging="360"/>
      </w:pPr>
      <w:rPr>
        <w:rFonts w:ascii="Verdana" w:hAnsi="Verdana" w:hint="default"/>
      </w:rPr>
    </w:lvl>
    <w:lvl w:ilvl="3" w:tplc="0AE43F32" w:tentative="1">
      <w:start w:val="1"/>
      <w:numFmt w:val="bullet"/>
      <w:lvlText w:val="–"/>
      <w:lvlJc w:val="left"/>
      <w:pPr>
        <w:tabs>
          <w:tab w:val="num" w:pos="2880"/>
        </w:tabs>
        <w:ind w:left="2880" w:hanging="360"/>
      </w:pPr>
      <w:rPr>
        <w:rFonts w:ascii="Verdana" w:hAnsi="Verdana" w:hint="default"/>
      </w:rPr>
    </w:lvl>
    <w:lvl w:ilvl="4" w:tplc="C2A25B66" w:tentative="1">
      <w:start w:val="1"/>
      <w:numFmt w:val="bullet"/>
      <w:lvlText w:val="–"/>
      <w:lvlJc w:val="left"/>
      <w:pPr>
        <w:tabs>
          <w:tab w:val="num" w:pos="3600"/>
        </w:tabs>
        <w:ind w:left="3600" w:hanging="360"/>
      </w:pPr>
      <w:rPr>
        <w:rFonts w:ascii="Verdana" w:hAnsi="Verdana" w:hint="default"/>
      </w:rPr>
    </w:lvl>
    <w:lvl w:ilvl="5" w:tplc="D9320068" w:tentative="1">
      <w:start w:val="1"/>
      <w:numFmt w:val="bullet"/>
      <w:lvlText w:val="–"/>
      <w:lvlJc w:val="left"/>
      <w:pPr>
        <w:tabs>
          <w:tab w:val="num" w:pos="4320"/>
        </w:tabs>
        <w:ind w:left="4320" w:hanging="360"/>
      </w:pPr>
      <w:rPr>
        <w:rFonts w:ascii="Verdana" w:hAnsi="Verdana" w:hint="default"/>
      </w:rPr>
    </w:lvl>
    <w:lvl w:ilvl="6" w:tplc="D54A1EFA" w:tentative="1">
      <w:start w:val="1"/>
      <w:numFmt w:val="bullet"/>
      <w:lvlText w:val="–"/>
      <w:lvlJc w:val="left"/>
      <w:pPr>
        <w:tabs>
          <w:tab w:val="num" w:pos="5040"/>
        </w:tabs>
        <w:ind w:left="5040" w:hanging="360"/>
      </w:pPr>
      <w:rPr>
        <w:rFonts w:ascii="Verdana" w:hAnsi="Verdana" w:hint="default"/>
      </w:rPr>
    </w:lvl>
    <w:lvl w:ilvl="7" w:tplc="DD885710" w:tentative="1">
      <w:start w:val="1"/>
      <w:numFmt w:val="bullet"/>
      <w:lvlText w:val="–"/>
      <w:lvlJc w:val="left"/>
      <w:pPr>
        <w:tabs>
          <w:tab w:val="num" w:pos="5760"/>
        </w:tabs>
        <w:ind w:left="5760" w:hanging="360"/>
      </w:pPr>
      <w:rPr>
        <w:rFonts w:ascii="Verdana" w:hAnsi="Verdana" w:hint="default"/>
      </w:rPr>
    </w:lvl>
    <w:lvl w:ilvl="8" w:tplc="58B6D400" w:tentative="1">
      <w:start w:val="1"/>
      <w:numFmt w:val="bullet"/>
      <w:lvlText w:val="–"/>
      <w:lvlJc w:val="left"/>
      <w:pPr>
        <w:tabs>
          <w:tab w:val="num" w:pos="6480"/>
        </w:tabs>
        <w:ind w:left="6480" w:hanging="360"/>
      </w:pPr>
      <w:rPr>
        <w:rFonts w:ascii="Verdana" w:hAnsi="Verdana" w:hint="default"/>
      </w:rPr>
    </w:lvl>
  </w:abstractNum>
  <w:abstractNum w:abstractNumId="43">
    <w:nsid w:val="629F2F69"/>
    <w:multiLevelType w:val="hybridMultilevel"/>
    <w:tmpl w:val="FB2E9AC8"/>
    <w:lvl w:ilvl="0" w:tplc="7EB43B46">
      <w:start w:val="1"/>
      <w:numFmt w:val="bullet"/>
      <w:lvlText w:val="–"/>
      <w:lvlJc w:val="left"/>
      <w:pPr>
        <w:tabs>
          <w:tab w:val="num" w:pos="720"/>
        </w:tabs>
        <w:ind w:left="720" w:hanging="360"/>
      </w:pPr>
      <w:rPr>
        <w:rFonts w:ascii="Verdana" w:hAnsi="Verdana" w:hint="default"/>
      </w:rPr>
    </w:lvl>
    <w:lvl w:ilvl="1" w:tplc="4502B05E">
      <w:start w:val="1"/>
      <w:numFmt w:val="bullet"/>
      <w:lvlText w:val="–"/>
      <w:lvlJc w:val="left"/>
      <w:pPr>
        <w:tabs>
          <w:tab w:val="num" w:pos="1440"/>
        </w:tabs>
        <w:ind w:left="1440" w:hanging="360"/>
      </w:pPr>
      <w:rPr>
        <w:rFonts w:ascii="Verdana" w:hAnsi="Verdana" w:hint="default"/>
      </w:rPr>
    </w:lvl>
    <w:lvl w:ilvl="2" w:tplc="A7EA3F34" w:tentative="1">
      <w:start w:val="1"/>
      <w:numFmt w:val="bullet"/>
      <w:lvlText w:val="–"/>
      <w:lvlJc w:val="left"/>
      <w:pPr>
        <w:tabs>
          <w:tab w:val="num" w:pos="2160"/>
        </w:tabs>
        <w:ind w:left="2160" w:hanging="360"/>
      </w:pPr>
      <w:rPr>
        <w:rFonts w:ascii="Verdana" w:hAnsi="Verdana" w:hint="default"/>
      </w:rPr>
    </w:lvl>
    <w:lvl w:ilvl="3" w:tplc="2BE2D978" w:tentative="1">
      <w:start w:val="1"/>
      <w:numFmt w:val="bullet"/>
      <w:lvlText w:val="–"/>
      <w:lvlJc w:val="left"/>
      <w:pPr>
        <w:tabs>
          <w:tab w:val="num" w:pos="2880"/>
        </w:tabs>
        <w:ind w:left="2880" w:hanging="360"/>
      </w:pPr>
      <w:rPr>
        <w:rFonts w:ascii="Verdana" w:hAnsi="Verdana" w:hint="default"/>
      </w:rPr>
    </w:lvl>
    <w:lvl w:ilvl="4" w:tplc="4B36B4B8" w:tentative="1">
      <w:start w:val="1"/>
      <w:numFmt w:val="bullet"/>
      <w:lvlText w:val="–"/>
      <w:lvlJc w:val="left"/>
      <w:pPr>
        <w:tabs>
          <w:tab w:val="num" w:pos="3600"/>
        </w:tabs>
        <w:ind w:left="3600" w:hanging="360"/>
      </w:pPr>
      <w:rPr>
        <w:rFonts w:ascii="Verdana" w:hAnsi="Verdana" w:hint="default"/>
      </w:rPr>
    </w:lvl>
    <w:lvl w:ilvl="5" w:tplc="8BA26656" w:tentative="1">
      <w:start w:val="1"/>
      <w:numFmt w:val="bullet"/>
      <w:lvlText w:val="–"/>
      <w:lvlJc w:val="left"/>
      <w:pPr>
        <w:tabs>
          <w:tab w:val="num" w:pos="4320"/>
        </w:tabs>
        <w:ind w:left="4320" w:hanging="360"/>
      </w:pPr>
      <w:rPr>
        <w:rFonts w:ascii="Verdana" w:hAnsi="Verdana" w:hint="default"/>
      </w:rPr>
    </w:lvl>
    <w:lvl w:ilvl="6" w:tplc="634A9B22" w:tentative="1">
      <w:start w:val="1"/>
      <w:numFmt w:val="bullet"/>
      <w:lvlText w:val="–"/>
      <w:lvlJc w:val="left"/>
      <w:pPr>
        <w:tabs>
          <w:tab w:val="num" w:pos="5040"/>
        </w:tabs>
        <w:ind w:left="5040" w:hanging="360"/>
      </w:pPr>
      <w:rPr>
        <w:rFonts w:ascii="Verdana" w:hAnsi="Verdana" w:hint="default"/>
      </w:rPr>
    </w:lvl>
    <w:lvl w:ilvl="7" w:tplc="0DDE3BE6" w:tentative="1">
      <w:start w:val="1"/>
      <w:numFmt w:val="bullet"/>
      <w:lvlText w:val="–"/>
      <w:lvlJc w:val="left"/>
      <w:pPr>
        <w:tabs>
          <w:tab w:val="num" w:pos="5760"/>
        </w:tabs>
        <w:ind w:left="5760" w:hanging="360"/>
      </w:pPr>
      <w:rPr>
        <w:rFonts w:ascii="Verdana" w:hAnsi="Verdana" w:hint="default"/>
      </w:rPr>
    </w:lvl>
    <w:lvl w:ilvl="8" w:tplc="7952A03E" w:tentative="1">
      <w:start w:val="1"/>
      <w:numFmt w:val="bullet"/>
      <w:lvlText w:val="–"/>
      <w:lvlJc w:val="left"/>
      <w:pPr>
        <w:tabs>
          <w:tab w:val="num" w:pos="6480"/>
        </w:tabs>
        <w:ind w:left="6480" w:hanging="360"/>
      </w:pPr>
      <w:rPr>
        <w:rFonts w:ascii="Verdana" w:hAnsi="Verdana" w:hint="default"/>
      </w:rPr>
    </w:lvl>
  </w:abstractNum>
  <w:abstractNum w:abstractNumId="44">
    <w:nsid w:val="68781C5F"/>
    <w:multiLevelType w:val="hybridMultilevel"/>
    <w:tmpl w:val="6F22E4E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69D4377D"/>
    <w:multiLevelType w:val="hybridMultilevel"/>
    <w:tmpl w:val="FB0A6018"/>
    <w:lvl w:ilvl="0" w:tplc="0C0A0001">
      <w:start w:val="1"/>
      <w:numFmt w:val="bullet"/>
      <w:lvlText w:val=""/>
      <w:lvlJc w:val="left"/>
      <w:pPr>
        <w:tabs>
          <w:tab w:val="num" w:pos="1068"/>
        </w:tabs>
        <w:ind w:left="1068" w:hanging="360"/>
      </w:pPr>
      <w:rPr>
        <w:rFonts w:ascii="Symbol" w:hAnsi="Symbol" w:hint="default"/>
      </w:rPr>
    </w:lvl>
    <w:lvl w:ilvl="1" w:tplc="0C0A000B">
      <w:start w:val="1"/>
      <w:numFmt w:val="bullet"/>
      <w:lvlText w:val=""/>
      <w:lvlJc w:val="left"/>
      <w:pPr>
        <w:tabs>
          <w:tab w:val="num" w:pos="1788"/>
        </w:tabs>
        <w:ind w:left="1788" w:hanging="360"/>
      </w:pPr>
      <w:rPr>
        <w:rFonts w:ascii="Wingdings" w:hAnsi="Wingdings" w:hint="default"/>
      </w:rPr>
    </w:lvl>
    <w:lvl w:ilvl="2" w:tplc="0C0A000F">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6">
    <w:nsid w:val="6CE612E1"/>
    <w:multiLevelType w:val="hybridMultilevel"/>
    <w:tmpl w:val="E0361AE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nsid w:val="6D2B653E"/>
    <w:multiLevelType w:val="hybridMultilevel"/>
    <w:tmpl w:val="3C5AD140"/>
    <w:lvl w:ilvl="0" w:tplc="0C0A0017">
      <w:start w:val="1"/>
      <w:numFmt w:val="lowerLetter"/>
      <w:lvlText w:val="%1)"/>
      <w:lvlJc w:val="left"/>
      <w:pPr>
        <w:tabs>
          <w:tab w:val="num" w:pos="360"/>
        </w:tabs>
        <w:ind w:left="360" w:hanging="360"/>
      </w:pPr>
      <w:rPr>
        <w:rFonts w:hint="default"/>
      </w:rPr>
    </w:lvl>
    <w:lvl w:ilvl="1" w:tplc="F52E7164">
      <w:start w:val="2"/>
      <w:numFmt w:val="bullet"/>
      <w:lvlText w:val="-"/>
      <w:lvlJc w:val="left"/>
      <w:pPr>
        <w:tabs>
          <w:tab w:val="num" w:pos="1080"/>
        </w:tabs>
        <w:ind w:left="1080" w:hanging="360"/>
      </w:pPr>
      <w:rPr>
        <w:rFonts w:ascii="Arial" w:eastAsia="Times New Roman" w:hAnsi="Arial"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nsid w:val="72707D64"/>
    <w:multiLevelType w:val="multilevel"/>
    <w:tmpl w:val="653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746D9D"/>
    <w:multiLevelType w:val="hybridMultilevel"/>
    <w:tmpl w:val="F5A42DBE"/>
    <w:lvl w:ilvl="0" w:tplc="31F04AFC">
      <w:start w:val="1"/>
      <w:numFmt w:val="bullet"/>
      <w:lvlText w:val="–"/>
      <w:lvlJc w:val="left"/>
      <w:pPr>
        <w:tabs>
          <w:tab w:val="num" w:pos="720"/>
        </w:tabs>
        <w:ind w:left="720" w:hanging="360"/>
      </w:pPr>
      <w:rPr>
        <w:rFonts w:ascii="Verdana" w:hAnsi="Verdana" w:hint="default"/>
      </w:rPr>
    </w:lvl>
    <w:lvl w:ilvl="1" w:tplc="16C4C182">
      <w:start w:val="1"/>
      <w:numFmt w:val="bullet"/>
      <w:lvlText w:val="–"/>
      <w:lvlJc w:val="left"/>
      <w:pPr>
        <w:tabs>
          <w:tab w:val="num" w:pos="1440"/>
        </w:tabs>
        <w:ind w:left="1440" w:hanging="360"/>
      </w:pPr>
      <w:rPr>
        <w:rFonts w:ascii="Verdana" w:hAnsi="Verdana" w:hint="default"/>
      </w:rPr>
    </w:lvl>
    <w:lvl w:ilvl="2" w:tplc="2BAE29A4" w:tentative="1">
      <w:start w:val="1"/>
      <w:numFmt w:val="bullet"/>
      <w:lvlText w:val="–"/>
      <w:lvlJc w:val="left"/>
      <w:pPr>
        <w:tabs>
          <w:tab w:val="num" w:pos="2160"/>
        </w:tabs>
        <w:ind w:left="2160" w:hanging="360"/>
      </w:pPr>
      <w:rPr>
        <w:rFonts w:ascii="Verdana" w:hAnsi="Verdana" w:hint="default"/>
      </w:rPr>
    </w:lvl>
    <w:lvl w:ilvl="3" w:tplc="BFF47C50" w:tentative="1">
      <w:start w:val="1"/>
      <w:numFmt w:val="bullet"/>
      <w:lvlText w:val="–"/>
      <w:lvlJc w:val="left"/>
      <w:pPr>
        <w:tabs>
          <w:tab w:val="num" w:pos="2880"/>
        </w:tabs>
        <w:ind w:left="2880" w:hanging="360"/>
      </w:pPr>
      <w:rPr>
        <w:rFonts w:ascii="Verdana" w:hAnsi="Verdana" w:hint="default"/>
      </w:rPr>
    </w:lvl>
    <w:lvl w:ilvl="4" w:tplc="A52CF0D6" w:tentative="1">
      <w:start w:val="1"/>
      <w:numFmt w:val="bullet"/>
      <w:lvlText w:val="–"/>
      <w:lvlJc w:val="left"/>
      <w:pPr>
        <w:tabs>
          <w:tab w:val="num" w:pos="3600"/>
        </w:tabs>
        <w:ind w:left="3600" w:hanging="360"/>
      </w:pPr>
      <w:rPr>
        <w:rFonts w:ascii="Verdana" w:hAnsi="Verdana" w:hint="default"/>
      </w:rPr>
    </w:lvl>
    <w:lvl w:ilvl="5" w:tplc="F82A1CC6" w:tentative="1">
      <w:start w:val="1"/>
      <w:numFmt w:val="bullet"/>
      <w:lvlText w:val="–"/>
      <w:lvlJc w:val="left"/>
      <w:pPr>
        <w:tabs>
          <w:tab w:val="num" w:pos="4320"/>
        </w:tabs>
        <w:ind w:left="4320" w:hanging="360"/>
      </w:pPr>
      <w:rPr>
        <w:rFonts w:ascii="Verdana" w:hAnsi="Verdana" w:hint="default"/>
      </w:rPr>
    </w:lvl>
    <w:lvl w:ilvl="6" w:tplc="2F5077D0" w:tentative="1">
      <w:start w:val="1"/>
      <w:numFmt w:val="bullet"/>
      <w:lvlText w:val="–"/>
      <w:lvlJc w:val="left"/>
      <w:pPr>
        <w:tabs>
          <w:tab w:val="num" w:pos="5040"/>
        </w:tabs>
        <w:ind w:left="5040" w:hanging="360"/>
      </w:pPr>
      <w:rPr>
        <w:rFonts w:ascii="Verdana" w:hAnsi="Verdana" w:hint="default"/>
      </w:rPr>
    </w:lvl>
    <w:lvl w:ilvl="7" w:tplc="E9D4F0CC" w:tentative="1">
      <w:start w:val="1"/>
      <w:numFmt w:val="bullet"/>
      <w:lvlText w:val="–"/>
      <w:lvlJc w:val="left"/>
      <w:pPr>
        <w:tabs>
          <w:tab w:val="num" w:pos="5760"/>
        </w:tabs>
        <w:ind w:left="5760" w:hanging="360"/>
      </w:pPr>
      <w:rPr>
        <w:rFonts w:ascii="Verdana" w:hAnsi="Verdana" w:hint="default"/>
      </w:rPr>
    </w:lvl>
    <w:lvl w:ilvl="8" w:tplc="4FD4F436" w:tentative="1">
      <w:start w:val="1"/>
      <w:numFmt w:val="bullet"/>
      <w:lvlText w:val="–"/>
      <w:lvlJc w:val="left"/>
      <w:pPr>
        <w:tabs>
          <w:tab w:val="num" w:pos="6480"/>
        </w:tabs>
        <w:ind w:left="6480" w:hanging="360"/>
      </w:pPr>
      <w:rPr>
        <w:rFonts w:ascii="Verdana" w:hAnsi="Verdana" w:hint="default"/>
      </w:rPr>
    </w:lvl>
  </w:abstractNum>
  <w:abstractNum w:abstractNumId="50">
    <w:nsid w:val="76310E95"/>
    <w:multiLevelType w:val="hybridMultilevel"/>
    <w:tmpl w:val="197AC2E8"/>
    <w:lvl w:ilvl="0" w:tplc="E6F62C62">
      <w:start w:val="1"/>
      <w:numFmt w:val="bullet"/>
      <w:lvlText w:val="–"/>
      <w:lvlJc w:val="left"/>
      <w:pPr>
        <w:tabs>
          <w:tab w:val="num" w:pos="720"/>
        </w:tabs>
        <w:ind w:left="720" w:hanging="360"/>
      </w:pPr>
      <w:rPr>
        <w:rFonts w:ascii="Verdana" w:hAnsi="Verdana" w:hint="default"/>
      </w:rPr>
    </w:lvl>
    <w:lvl w:ilvl="1" w:tplc="0B2C10D0">
      <w:start w:val="1"/>
      <w:numFmt w:val="bullet"/>
      <w:lvlText w:val="–"/>
      <w:lvlJc w:val="left"/>
      <w:pPr>
        <w:tabs>
          <w:tab w:val="num" w:pos="1440"/>
        </w:tabs>
        <w:ind w:left="1440" w:hanging="360"/>
      </w:pPr>
      <w:rPr>
        <w:rFonts w:ascii="Verdana" w:hAnsi="Verdana" w:hint="default"/>
      </w:rPr>
    </w:lvl>
    <w:lvl w:ilvl="2" w:tplc="587E466A" w:tentative="1">
      <w:start w:val="1"/>
      <w:numFmt w:val="bullet"/>
      <w:lvlText w:val="–"/>
      <w:lvlJc w:val="left"/>
      <w:pPr>
        <w:tabs>
          <w:tab w:val="num" w:pos="2160"/>
        </w:tabs>
        <w:ind w:left="2160" w:hanging="360"/>
      </w:pPr>
      <w:rPr>
        <w:rFonts w:ascii="Verdana" w:hAnsi="Verdana" w:hint="default"/>
      </w:rPr>
    </w:lvl>
    <w:lvl w:ilvl="3" w:tplc="CEA894B6" w:tentative="1">
      <w:start w:val="1"/>
      <w:numFmt w:val="bullet"/>
      <w:lvlText w:val="–"/>
      <w:lvlJc w:val="left"/>
      <w:pPr>
        <w:tabs>
          <w:tab w:val="num" w:pos="2880"/>
        </w:tabs>
        <w:ind w:left="2880" w:hanging="360"/>
      </w:pPr>
      <w:rPr>
        <w:rFonts w:ascii="Verdana" w:hAnsi="Verdana" w:hint="default"/>
      </w:rPr>
    </w:lvl>
    <w:lvl w:ilvl="4" w:tplc="8718288E" w:tentative="1">
      <w:start w:val="1"/>
      <w:numFmt w:val="bullet"/>
      <w:lvlText w:val="–"/>
      <w:lvlJc w:val="left"/>
      <w:pPr>
        <w:tabs>
          <w:tab w:val="num" w:pos="3600"/>
        </w:tabs>
        <w:ind w:left="3600" w:hanging="360"/>
      </w:pPr>
      <w:rPr>
        <w:rFonts w:ascii="Verdana" w:hAnsi="Verdana" w:hint="default"/>
      </w:rPr>
    </w:lvl>
    <w:lvl w:ilvl="5" w:tplc="47D4E644" w:tentative="1">
      <w:start w:val="1"/>
      <w:numFmt w:val="bullet"/>
      <w:lvlText w:val="–"/>
      <w:lvlJc w:val="left"/>
      <w:pPr>
        <w:tabs>
          <w:tab w:val="num" w:pos="4320"/>
        </w:tabs>
        <w:ind w:left="4320" w:hanging="360"/>
      </w:pPr>
      <w:rPr>
        <w:rFonts w:ascii="Verdana" w:hAnsi="Verdana" w:hint="default"/>
      </w:rPr>
    </w:lvl>
    <w:lvl w:ilvl="6" w:tplc="7090C5D4" w:tentative="1">
      <w:start w:val="1"/>
      <w:numFmt w:val="bullet"/>
      <w:lvlText w:val="–"/>
      <w:lvlJc w:val="left"/>
      <w:pPr>
        <w:tabs>
          <w:tab w:val="num" w:pos="5040"/>
        </w:tabs>
        <w:ind w:left="5040" w:hanging="360"/>
      </w:pPr>
      <w:rPr>
        <w:rFonts w:ascii="Verdana" w:hAnsi="Verdana" w:hint="default"/>
      </w:rPr>
    </w:lvl>
    <w:lvl w:ilvl="7" w:tplc="E63C4C32" w:tentative="1">
      <w:start w:val="1"/>
      <w:numFmt w:val="bullet"/>
      <w:lvlText w:val="–"/>
      <w:lvlJc w:val="left"/>
      <w:pPr>
        <w:tabs>
          <w:tab w:val="num" w:pos="5760"/>
        </w:tabs>
        <w:ind w:left="5760" w:hanging="360"/>
      </w:pPr>
      <w:rPr>
        <w:rFonts w:ascii="Verdana" w:hAnsi="Verdana" w:hint="default"/>
      </w:rPr>
    </w:lvl>
    <w:lvl w:ilvl="8" w:tplc="9E92DF86" w:tentative="1">
      <w:start w:val="1"/>
      <w:numFmt w:val="bullet"/>
      <w:lvlText w:val="–"/>
      <w:lvlJc w:val="left"/>
      <w:pPr>
        <w:tabs>
          <w:tab w:val="num" w:pos="6480"/>
        </w:tabs>
        <w:ind w:left="6480" w:hanging="360"/>
      </w:pPr>
      <w:rPr>
        <w:rFonts w:ascii="Verdana" w:hAnsi="Verdana" w:hint="default"/>
      </w:rPr>
    </w:lvl>
  </w:abstractNum>
  <w:abstractNum w:abstractNumId="51">
    <w:nsid w:val="776B1B57"/>
    <w:multiLevelType w:val="hybridMultilevel"/>
    <w:tmpl w:val="A7A857D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782C7B2B"/>
    <w:multiLevelType w:val="hybridMultilevel"/>
    <w:tmpl w:val="F4EA6D78"/>
    <w:lvl w:ilvl="0" w:tplc="2B32786E">
      <w:start w:val="1"/>
      <w:numFmt w:val="bullet"/>
      <w:lvlText w:val="–"/>
      <w:lvlJc w:val="left"/>
      <w:pPr>
        <w:tabs>
          <w:tab w:val="num" w:pos="720"/>
        </w:tabs>
        <w:ind w:left="720" w:hanging="360"/>
      </w:pPr>
      <w:rPr>
        <w:rFonts w:ascii="Verdana" w:hAnsi="Verdana" w:hint="default"/>
      </w:rPr>
    </w:lvl>
    <w:lvl w:ilvl="1" w:tplc="861A0908">
      <w:start w:val="1"/>
      <w:numFmt w:val="bullet"/>
      <w:lvlText w:val="–"/>
      <w:lvlJc w:val="left"/>
      <w:pPr>
        <w:tabs>
          <w:tab w:val="num" w:pos="1440"/>
        </w:tabs>
        <w:ind w:left="1440" w:hanging="360"/>
      </w:pPr>
      <w:rPr>
        <w:rFonts w:ascii="Verdana" w:hAnsi="Verdana" w:hint="default"/>
      </w:rPr>
    </w:lvl>
    <w:lvl w:ilvl="2" w:tplc="BA56E69A" w:tentative="1">
      <w:start w:val="1"/>
      <w:numFmt w:val="bullet"/>
      <w:lvlText w:val="–"/>
      <w:lvlJc w:val="left"/>
      <w:pPr>
        <w:tabs>
          <w:tab w:val="num" w:pos="2160"/>
        </w:tabs>
        <w:ind w:left="2160" w:hanging="360"/>
      </w:pPr>
      <w:rPr>
        <w:rFonts w:ascii="Verdana" w:hAnsi="Verdana" w:hint="default"/>
      </w:rPr>
    </w:lvl>
    <w:lvl w:ilvl="3" w:tplc="57549D52" w:tentative="1">
      <w:start w:val="1"/>
      <w:numFmt w:val="bullet"/>
      <w:lvlText w:val="–"/>
      <w:lvlJc w:val="left"/>
      <w:pPr>
        <w:tabs>
          <w:tab w:val="num" w:pos="2880"/>
        </w:tabs>
        <w:ind w:left="2880" w:hanging="360"/>
      </w:pPr>
      <w:rPr>
        <w:rFonts w:ascii="Verdana" w:hAnsi="Verdana" w:hint="default"/>
      </w:rPr>
    </w:lvl>
    <w:lvl w:ilvl="4" w:tplc="E7F65D02" w:tentative="1">
      <w:start w:val="1"/>
      <w:numFmt w:val="bullet"/>
      <w:lvlText w:val="–"/>
      <w:lvlJc w:val="left"/>
      <w:pPr>
        <w:tabs>
          <w:tab w:val="num" w:pos="3600"/>
        </w:tabs>
        <w:ind w:left="3600" w:hanging="360"/>
      </w:pPr>
      <w:rPr>
        <w:rFonts w:ascii="Verdana" w:hAnsi="Verdana" w:hint="default"/>
      </w:rPr>
    </w:lvl>
    <w:lvl w:ilvl="5" w:tplc="836083EA" w:tentative="1">
      <w:start w:val="1"/>
      <w:numFmt w:val="bullet"/>
      <w:lvlText w:val="–"/>
      <w:lvlJc w:val="left"/>
      <w:pPr>
        <w:tabs>
          <w:tab w:val="num" w:pos="4320"/>
        </w:tabs>
        <w:ind w:left="4320" w:hanging="360"/>
      </w:pPr>
      <w:rPr>
        <w:rFonts w:ascii="Verdana" w:hAnsi="Verdana" w:hint="default"/>
      </w:rPr>
    </w:lvl>
    <w:lvl w:ilvl="6" w:tplc="49584992" w:tentative="1">
      <w:start w:val="1"/>
      <w:numFmt w:val="bullet"/>
      <w:lvlText w:val="–"/>
      <w:lvlJc w:val="left"/>
      <w:pPr>
        <w:tabs>
          <w:tab w:val="num" w:pos="5040"/>
        </w:tabs>
        <w:ind w:left="5040" w:hanging="360"/>
      </w:pPr>
      <w:rPr>
        <w:rFonts w:ascii="Verdana" w:hAnsi="Verdana" w:hint="default"/>
      </w:rPr>
    </w:lvl>
    <w:lvl w:ilvl="7" w:tplc="D3C6038C" w:tentative="1">
      <w:start w:val="1"/>
      <w:numFmt w:val="bullet"/>
      <w:lvlText w:val="–"/>
      <w:lvlJc w:val="left"/>
      <w:pPr>
        <w:tabs>
          <w:tab w:val="num" w:pos="5760"/>
        </w:tabs>
        <w:ind w:left="5760" w:hanging="360"/>
      </w:pPr>
      <w:rPr>
        <w:rFonts w:ascii="Verdana" w:hAnsi="Verdana" w:hint="default"/>
      </w:rPr>
    </w:lvl>
    <w:lvl w:ilvl="8" w:tplc="4B58F9B2" w:tentative="1">
      <w:start w:val="1"/>
      <w:numFmt w:val="bullet"/>
      <w:lvlText w:val="–"/>
      <w:lvlJc w:val="left"/>
      <w:pPr>
        <w:tabs>
          <w:tab w:val="num" w:pos="6480"/>
        </w:tabs>
        <w:ind w:left="6480" w:hanging="360"/>
      </w:pPr>
      <w:rPr>
        <w:rFonts w:ascii="Verdana" w:hAnsi="Verdana" w:hint="default"/>
      </w:rPr>
    </w:lvl>
  </w:abstractNum>
  <w:abstractNum w:abstractNumId="53">
    <w:nsid w:val="784E2C43"/>
    <w:multiLevelType w:val="hybridMultilevel"/>
    <w:tmpl w:val="70BC3E94"/>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78DD0F0D"/>
    <w:multiLevelType w:val="hybridMultilevel"/>
    <w:tmpl w:val="4254DC2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5">
    <w:nsid w:val="79E21E9F"/>
    <w:multiLevelType w:val="hybridMultilevel"/>
    <w:tmpl w:val="1EB0A076"/>
    <w:lvl w:ilvl="0" w:tplc="E7B83D3A">
      <w:start w:val="1"/>
      <w:numFmt w:val="upperRoman"/>
      <w:lvlText w:val="%1."/>
      <w:lvlJc w:val="left"/>
      <w:pPr>
        <w:tabs>
          <w:tab w:val="num" w:pos="720"/>
        </w:tabs>
        <w:ind w:left="720" w:hanging="720"/>
      </w:pPr>
      <w:rPr>
        <w:rFonts w:hint="default"/>
      </w:rPr>
    </w:lvl>
    <w:lvl w:ilvl="1" w:tplc="0C0A000B">
      <w:start w:val="1"/>
      <w:numFmt w:val="bullet"/>
      <w:lvlText w:val=""/>
      <w:lvlJc w:val="left"/>
      <w:pPr>
        <w:tabs>
          <w:tab w:val="num" w:pos="1080"/>
        </w:tabs>
        <w:ind w:left="1080" w:hanging="360"/>
      </w:pPr>
      <w:rPr>
        <w:rFonts w:ascii="Wingdings" w:hAnsi="Wingdings" w:hint="default"/>
      </w:rPr>
    </w:lvl>
    <w:lvl w:ilvl="2" w:tplc="0C0A000F">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nsid w:val="7B2D3142"/>
    <w:multiLevelType w:val="hybridMultilevel"/>
    <w:tmpl w:val="8AE6278A"/>
    <w:lvl w:ilvl="0" w:tplc="62D88534">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57">
    <w:nsid w:val="7F06622B"/>
    <w:multiLevelType w:val="hybridMultilevel"/>
    <w:tmpl w:val="CAFE1426"/>
    <w:lvl w:ilvl="0" w:tplc="52B433C6">
      <w:start w:val="1"/>
      <w:numFmt w:val="bullet"/>
      <w:lvlText w:val="–"/>
      <w:lvlJc w:val="left"/>
      <w:pPr>
        <w:tabs>
          <w:tab w:val="num" w:pos="720"/>
        </w:tabs>
        <w:ind w:left="720" w:hanging="360"/>
      </w:pPr>
      <w:rPr>
        <w:rFonts w:ascii="Verdana" w:hAnsi="Verdana" w:hint="default"/>
      </w:rPr>
    </w:lvl>
    <w:lvl w:ilvl="1" w:tplc="7CE60F42">
      <w:start w:val="1"/>
      <w:numFmt w:val="bullet"/>
      <w:lvlText w:val="–"/>
      <w:lvlJc w:val="left"/>
      <w:pPr>
        <w:tabs>
          <w:tab w:val="num" w:pos="1440"/>
        </w:tabs>
        <w:ind w:left="1440" w:hanging="360"/>
      </w:pPr>
      <w:rPr>
        <w:rFonts w:ascii="Verdana" w:hAnsi="Verdana" w:hint="default"/>
      </w:rPr>
    </w:lvl>
    <w:lvl w:ilvl="2" w:tplc="B1FA7A94" w:tentative="1">
      <w:start w:val="1"/>
      <w:numFmt w:val="bullet"/>
      <w:lvlText w:val="–"/>
      <w:lvlJc w:val="left"/>
      <w:pPr>
        <w:tabs>
          <w:tab w:val="num" w:pos="2160"/>
        </w:tabs>
        <w:ind w:left="2160" w:hanging="360"/>
      </w:pPr>
      <w:rPr>
        <w:rFonts w:ascii="Verdana" w:hAnsi="Verdana" w:hint="default"/>
      </w:rPr>
    </w:lvl>
    <w:lvl w:ilvl="3" w:tplc="E356F214" w:tentative="1">
      <w:start w:val="1"/>
      <w:numFmt w:val="bullet"/>
      <w:lvlText w:val="–"/>
      <w:lvlJc w:val="left"/>
      <w:pPr>
        <w:tabs>
          <w:tab w:val="num" w:pos="2880"/>
        </w:tabs>
        <w:ind w:left="2880" w:hanging="360"/>
      </w:pPr>
      <w:rPr>
        <w:rFonts w:ascii="Verdana" w:hAnsi="Verdana" w:hint="default"/>
      </w:rPr>
    </w:lvl>
    <w:lvl w:ilvl="4" w:tplc="9BC2D040" w:tentative="1">
      <w:start w:val="1"/>
      <w:numFmt w:val="bullet"/>
      <w:lvlText w:val="–"/>
      <w:lvlJc w:val="left"/>
      <w:pPr>
        <w:tabs>
          <w:tab w:val="num" w:pos="3600"/>
        </w:tabs>
        <w:ind w:left="3600" w:hanging="360"/>
      </w:pPr>
      <w:rPr>
        <w:rFonts w:ascii="Verdana" w:hAnsi="Verdana" w:hint="default"/>
      </w:rPr>
    </w:lvl>
    <w:lvl w:ilvl="5" w:tplc="AD32D5E2" w:tentative="1">
      <w:start w:val="1"/>
      <w:numFmt w:val="bullet"/>
      <w:lvlText w:val="–"/>
      <w:lvlJc w:val="left"/>
      <w:pPr>
        <w:tabs>
          <w:tab w:val="num" w:pos="4320"/>
        </w:tabs>
        <w:ind w:left="4320" w:hanging="360"/>
      </w:pPr>
      <w:rPr>
        <w:rFonts w:ascii="Verdana" w:hAnsi="Verdana" w:hint="default"/>
      </w:rPr>
    </w:lvl>
    <w:lvl w:ilvl="6" w:tplc="E31073F4" w:tentative="1">
      <w:start w:val="1"/>
      <w:numFmt w:val="bullet"/>
      <w:lvlText w:val="–"/>
      <w:lvlJc w:val="left"/>
      <w:pPr>
        <w:tabs>
          <w:tab w:val="num" w:pos="5040"/>
        </w:tabs>
        <w:ind w:left="5040" w:hanging="360"/>
      </w:pPr>
      <w:rPr>
        <w:rFonts w:ascii="Verdana" w:hAnsi="Verdana" w:hint="default"/>
      </w:rPr>
    </w:lvl>
    <w:lvl w:ilvl="7" w:tplc="F5F8E21E" w:tentative="1">
      <w:start w:val="1"/>
      <w:numFmt w:val="bullet"/>
      <w:lvlText w:val="–"/>
      <w:lvlJc w:val="left"/>
      <w:pPr>
        <w:tabs>
          <w:tab w:val="num" w:pos="5760"/>
        </w:tabs>
        <w:ind w:left="5760" w:hanging="360"/>
      </w:pPr>
      <w:rPr>
        <w:rFonts w:ascii="Verdana" w:hAnsi="Verdana" w:hint="default"/>
      </w:rPr>
    </w:lvl>
    <w:lvl w:ilvl="8" w:tplc="521E9EC4" w:tentative="1">
      <w:start w:val="1"/>
      <w:numFmt w:val="bullet"/>
      <w:lvlText w:val="–"/>
      <w:lvlJc w:val="left"/>
      <w:pPr>
        <w:tabs>
          <w:tab w:val="num" w:pos="6480"/>
        </w:tabs>
        <w:ind w:left="6480" w:hanging="360"/>
      </w:pPr>
      <w:rPr>
        <w:rFonts w:ascii="Verdana" w:hAnsi="Verdana" w:hint="default"/>
      </w:rPr>
    </w:lvl>
  </w:abstractNum>
  <w:abstractNum w:abstractNumId="58">
    <w:nsid w:val="7F7C13C8"/>
    <w:multiLevelType w:val="hybridMultilevel"/>
    <w:tmpl w:val="19CE3678"/>
    <w:lvl w:ilvl="0" w:tplc="0128C1DC">
      <w:start w:val="1"/>
      <w:numFmt w:val="bullet"/>
      <w:lvlText w:val="–"/>
      <w:lvlJc w:val="left"/>
      <w:pPr>
        <w:tabs>
          <w:tab w:val="num" w:pos="720"/>
        </w:tabs>
        <w:ind w:left="720" w:hanging="360"/>
      </w:pPr>
      <w:rPr>
        <w:rFonts w:ascii="Verdana" w:hAnsi="Verdana" w:hint="default"/>
      </w:rPr>
    </w:lvl>
    <w:lvl w:ilvl="1" w:tplc="97DC3DFA">
      <w:start w:val="1"/>
      <w:numFmt w:val="bullet"/>
      <w:lvlText w:val="–"/>
      <w:lvlJc w:val="left"/>
      <w:pPr>
        <w:tabs>
          <w:tab w:val="num" w:pos="1440"/>
        </w:tabs>
        <w:ind w:left="1440" w:hanging="360"/>
      </w:pPr>
      <w:rPr>
        <w:rFonts w:ascii="Verdana" w:hAnsi="Verdana" w:hint="default"/>
      </w:rPr>
    </w:lvl>
    <w:lvl w:ilvl="2" w:tplc="137CD342" w:tentative="1">
      <w:start w:val="1"/>
      <w:numFmt w:val="bullet"/>
      <w:lvlText w:val="–"/>
      <w:lvlJc w:val="left"/>
      <w:pPr>
        <w:tabs>
          <w:tab w:val="num" w:pos="2160"/>
        </w:tabs>
        <w:ind w:left="2160" w:hanging="360"/>
      </w:pPr>
      <w:rPr>
        <w:rFonts w:ascii="Verdana" w:hAnsi="Verdana" w:hint="default"/>
      </w:rPr>
    </w:lvl>
    <w:lvl w:ilvl="3" w:tplc="3FA632BE" w:tentative="1">
      <w:start w:val="1"/>
      <w:numFmt w:val="bullet"/>
      <w:lvlText w:val="–"/>
      <w:lvlJc w:val="left"/>
      <w:pPr>
        <w:tabs>
          <w:tab w:val="num" w:pos="2880"/>
        </w:tabs>
        <w:ind w:left="2880" w:hanging="360"/>
      </w:pPr>
      <w:rPr>
        <w:rFonts w:ascii="Verdana" w:hAnsi="Verdana" w:hint="default"/>
      </w:rPr>
    </w:lvl>
    <w:lvl w:ilvl="4" w:tplc="1A2C6BCE" w:tentative="1">
      <w:start w:val="1"/>
      <w:numFmt w:val="bullet"/>
      <w:lvlText w:val="–"/>
      <w:lvlJc w:val="left"/>
      <w:pPr>
        <w:tabs>
          <w:tab w:val="num" w:pos="3600"/>
        </w:tabs>
        <w:ind w:left="3600" w:hanging="360"/>
      </w:pPr>
      <w:rPr>
        <w:rFonts w:ascii="Verdana" w:hAnsi="Verdana" w:hint="default"/>
      </w:rPr>
    </w:lvl>
    <w:lvl w:ilvl="5" w:tplc="49A6FC70" w:tentative="1">
      <w:start w:val="1"/>
      <w:numFmt w:val="bullet"/>
      <w:lvlText w:val="–"/>
      <w:lvlJc w:val="left"/>
      <w:pPr>
        <w:tabs>
          <w:tab w:val="num" w:pos="4320"/>
        </w:tabs>
        <w:ind w:left="4320" w:hanging="360"/>
      </w:pPr>
      <w:rPr>
        <w:rFonts w:ascii="Verdana" w:hAnsi="Verdana" w:hint="default"/>
      </w:rPr>
    </w:lvl>
    <w:lvl w:ilvl="6" w:tplc="F6FCBCAE" w:tentative="1">
      <w:start w:val="1"/>
      <w:numFmt w:val="bullet"/>
      <w:lvlText w:val="–"/>
      <w:lvlJc w:val="left"/>
      <w:pPr>
        <w:tabs>
          <w:tab w:val="num" w:pos="5040"/>
        </w:tabs>
        <w:ind w:left="5040" w:hanging="360"/>
      </w:pPr>
      <w:rPr>
        <w:rFonts w:ascii="Verdana" w:hAnsi="Verdana" w:hint="default"/>
      </w:rPr>
    </w:lvl>
    <w:lvl w:ilvl="7" w:tplc="1464AAD2" w:tentative="1">
      <w:start w:val="1"/>
      <w:numFmt w:val="bullet"/>
      <w:lvlText w:val="–"/>
      <w:lvlJc w:val="left"/>
      <w:pPr>
        <w:tabs>
          <w:tab w:val="num" w:pos="5760"/>
        </w:tabs>
        <w:ind w:left="5760" w:hanging="360"/>
      </w:pPr>
      <w:rPr>
        <w:rFonts w:ascii="Verdana" w:hAnsi="Verdana" w:hint="default"/>
      </w:rPr>
    </w:lvl>
    <w:lvl w:ilvl="8" w:tplc="DB5CF2C6" w:tentative="1">
      <w:start w:val="1"/>
      <w:numFmt w:val="bullet"/>
      <w:lvlText w:val="–"/>
      <w:lvlJc w:val="left"/>
      <w:pPr>
        <w:tabs>
          <w:tab w:val="num" w:pos="6480"/>
        </w:tabs>
        <w:ind w:left="6480" w:hanging="360"/>
      </w:pPr>
      <w:rPr>
        <w:rFonts w:ascii="Verdana" w:hAnsi="Verdana" w:hint="default"/>
      </w:rPr>
    </w:lvl>
  </w:abstractNum>
  <w:num w:numId="1">
    <w:abstractNumId w:val="36"/>
  </w:num>
  <w:num w:numId="2">
    <w:abstractNumId w:val="58"/>
  </w:num>
  <w:num w:numId="3">
    <w:abstractNumId w:val="17"/>
  </w:num>
  <w:num w:numId="4">
    <w:abstractNumId w:val="14"/>
  </w:num>
  <w:num w:numId="5">
    <w:abstractNumId w:val="40"/>
  </w:num>
  <w:num w:numId="6">
    <w:abstractNumId w:val="32"/>
  </w:num>
  <w:num w:numId="7">
    <w:abstractNumId w:val="28"/>
  </w:num>
  <w:num w:numId="8">
    <w:abstractNumId w:val="35"/>
  </w:num>
  <w:num w:numId="9">
    <w:abstractNumId w:val="23"/>
  </w:num>
  <w:num w:numId="10">
    <w:abstractNumId w:val="34"/>
  </w:num>
  <w:num w:numId="11">
    <w:abstractNumId w:val="6"/>
  </w:num>
  <w:num w:numId="12">
    <w:abstractNumId w:val="50"/>
  </w:num>
  <w:num w:numId="13">
    <w:abstractNumId w:val="42"/>
  </w:num>
  <w:num w:numId="14">
    <w:abstractNumId w:val="31"/>
  </w:num>
  <w:num w:numId="15">
    <w:abstractNumId w:val="43"/>
  </w:num>
  <w:num w:numId="16">
    <w:abstractNumId w:val="12"/>
  </w:num>
  <w:num w:numId="17">
    <w:abstractNumId w:val="52"/>
  </w:num>
  <w:num w:numId="18">
    <w:abstractNumId w:val="18"/>
  </w:num>
  <w:num w:numId="19">
    <w:abstractNumId w:val="57"/>
  </w:num>
  <w:num w:numId="20">
    <w:abstractNumId w:val="25"/>
  </w:num>
  <w:num w:numId="21">
    <w:abstractNumId w:val="5"/>
  </w:num>
  <w:num w:numId="22">
    <w:abstractNumId w:val="21"/>
  </w:num>
  <w:num w:numId="23">
    <w:abstractNumId w:val="11"/>
  </w:num>
  <w:num w:numId="24">
    <w:abstractNumId w:val="20"/>
  </w:num>
  <w:num w:numId="25">
    <w:abstractNumId w:val="41"/>
  </w:num>
  <w:num w:numId="26">
    <w:abstractNumId w:val="49"/>
  </w:num>
  <w:num w:numId="27">
    <w:abstractNumId w:val="3"/>
  </w:num>
  <w:num w:numId="28">
    <w:abstractNumId w:val="16"/>
  </w:num>
  <w:num w:numId="29">
    <w:abstractNumId w:val="51"/>
  </w:num>
  <w:num w:numId="30">
    <w:abstractNumId w:val="55"/>
  </w:num>
  <w:num w:numId="31">
    <w:abstractNumId w:val="37"/>
  </w:num>
  <w:num w:numId="32">
    <w:abstractNumId w:val="27"/>
  </w:num>
  <w:num w:numId="33">
    <w:abstractNumId w:val="53"/>
  </w:num>
  <w:num w:numId="34">
    <w:abstractNumId w:val="0"/>
  </w:num>
  <w:num w:numId="35">
    <w:abstractNumId w:val="54"/>
  </w:num>
  <w:num w:numId="36">
    <w:abstractNumId w:val="45"/>
  </w:num>
  <w:num w:numId="37">
    <w:abstractNumId w:val="1"/>
  </w:num>
  <w:num w:numId="38">
    <w:abstractNumId w:val="39"/>
  </w:num>
  <w:num w:numId="39">
    <w:abstractNumId w:val="46"/>
  </w:num>
  <w:num w:numId="40">
    <w:abstractNumId w:val="9"/>
  </w:num>
  <w:num w:numId="41">
    <w:abstractNumId w:val="47"/>
  </w:num>
  <w:num w:numId="42">
    <w:abstractNumId w:val="38"/>
  </w:num>
  <w:num w:numId="43">
    <w:abstractNumId w:val="33"/>
  </w:num>
  <w:num w:numId="44">
    <w:abstractNumId w:val="7"/>
  </w:num>
  <w:num w:numId="45">
    <w:abstractNumId w:val="4"/>
  </w:num>
  <w:num w:numId="46">
    <w:abstractNumId w:val="19"/>
  </w:num>
  <w:num w:numId="47">
    <w:abstractNumId w:val="29"/>
  </w:num>
  <w:num w:numId="48">
    <w:abstractNumId w:val="2"/>
  </w:num>
  <w:num w:numId="49">
    <w:abstractNumId w:val="15"/>
  </w:num>
  <w:num w:numId="50">
    <w:abstractNumId w:val="26"/>
  </w:num>
  <w:num w:numId="51">
    <w:abstractNumId w:val="24"/>
  </w:num>
  <w:num w:numId="52">
    <w:abstractNumId w:val="30"/>
  </w:num>
  <w:num w:numId="53">
    <w:abstractNumId w:val="44"/>
  </w:num>
  <w:num w:numId="54">
    <w:abstractNumId w:val="10"/>
  </w:num>
  <w:num w:numId="55">
    <w:abstractNumId w:val="22"/>
  </w:num>
  <w:num w:numId="56">
    <w:abstractNumId w:val="8"/>
  </w:num>
  <w:num w:numId="57">
    <w:abstractNumId w:val="48"/>
  </w:num>
  <w:num w:numId="58">
    <w:abstractNumId w:val="13"/>
  </w:num>
  <w:num w:numId="59">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712"/>
    <w:rsid w:val="0000052E"/>
    <w:rsid w:val="0000163E"/>
    <w:rsid w:val="00001B96"/>
    <w:rsid w:val="0000416D"/>
    <w:rsid w:val="000059B5"/>
    <w:rsid w:val="00006DA5"/>
    <w:rsid w:val="00007A26"/>
    <w:rsid w:val="00012661"/>
    <w:rsid w:val="000129D8"/>
    <w:rsid w:val="00012D21"/>
    <w:rsid w:val="00013F01"/>
    <w:rsid w:val="00014081"/>
    <w:rsid w:val="000141DF"/>
    <w:rsid w:val="00015A6D"/>
    <w:rsid w:val="00015CB4"/>
    <w:rsid w:val="0001698C"/>
    <w:rsid w:val="0002171E"/>
    <w:rsid w:val="00021D8F"/>
    <w:rsid w:val="00021E80"/>
    <w:rsid w:val="0002307D"/>
    <w:rsid w:val="00024436"/>
    <w:rsid w:val="000245C7"/>
    <w:rsid w:val="000254ED"/>
    <w:rsid w:val="000266A7"/>
    <w:rsid w:val="00026C0C"/>
    <w:rsid w:val="00031E4A"/>
    <w:rsid w:val="00033B51"/>
    <w:rsid w:val="00037E30"/>
    <w:rsid w:val="00040666"/>
    <w:rsid w:val="0004094F"/>
    <w:rsid w:val="00040EDA"/>
    <w:rsid w:val="00042922"/>
    <w:rsid w:val="00042C4A"/>
    <w:rsid w:val="00045740"/>
    <w:rsid w:val="0004682E"/>
    <w:rsid w:val="00047A7A"/>
    <w:rsid w:val="00051BF7"/>
    <w:rsid w:val="00051D9B"/>
    <w:rsid w:val="00052F8A"/>
    <w:rsid w:val="000536DB"/>
    <w:rsid w:val="0005491F"/>
    <w:rsid w:val="00057915"/>
    <w:rsid w:val="00060287"/>
    <w:rsid w:val="00061821"/>
    <w:rsid w:val="000627AF"/>
    <w:rsid w:val="0006319D"/>
    <w:rsid w:val="000634E3"/>
    <w:rsid w:val="000643BE"/>
    <w:rsid w:val="00064E34"/>
    <w:rsid w:val="000652A1"/>
    <w:rsid w:val="000657DA"/>
    <w:rsid w:val="00070BED"/>
    <w:rsid w:val="000740FF"/>
    <w:rsid w:val="000742B8"/>
    <w:rsid w:val="0007527F"/>
    <w:rsid w:val="0007528A"/>
    <w:rsid w:val="000772F3"/>
    <w:rsid w:val="00080538"/>
    <w:rsid w:val="000805EA"/>
    <w:rsid w:val="00083DA2"/>
    <w:rsid w:val="0008552B"/>
    <w:rsid w:val="00087C63"/>
    <w:rsid w:val="00093F60"/>
    <w:rsid w:val="000A27DA"/>
    <w:rsid w:val="000A4EAA"/>
    <w:rsid w:val="000A6C47"/>
    <w:rsid w:val="000B59D7"/>
    <w:rsid w:val="000B7FFC"/>
    <w:rsid w:val="000C189F"/>
    <w:rsid w:val="000C6533"/>
    <w:rsid w:val="000C6BA3"/>
    <w:rsid w:val="000C6C5E"/>
    <w:rsid w:val="000D4576"/>
    <w:rsid w:val="000D7723"/>
    <w:rsid w:val="000D7D82"/>
    <w:rsid w:val="000E06EF"/>
    <w:rsid w:val="000E1BD8"/>
    <w:rsid w:val="000E352E"/>
    <w:rsid w:val="000E3A1E"/>
    <w:rsid w:val="000E42D7"/>
    <w:rsid w:val="000E7A85"/>
    <w:rsid w:val="000F0D2B"/>
    <w:rsid w:val="000F230D"/>
    <w:rsid w:val="000F54B3"/>
    <w:rsid w:val="000F56A7"/>
    <w:rsid w:val="000F5D95"/>
    <w:rsid w:val="000F7F2C"/>
    <w:rsid w:val="001000AB"/>
    <w:rsid w:val="00101944"/>
    <w:rsid w:val="00103EDE"/>
    <w:rsid w:val="00104495"/>
    <w:rsid w:val="00104557"/>
    <w:rsid w:val="0010568C"/>
    <w:rsid w:val="00106589"/>
    <w:rsid w:val="001078B8"/>
    <w:rsid w:val="00111F2C"/>
    <w:rsid w:val="00111F3E"/>
    <w:rsid w:val="00112C5F"/>
    <w:rsid w:val="0011313B"/>
    <w:rsid w:val="00113323"/>
    <w:rsid w:val="001133D4"/>
    <w:rsid w:val="00113674"/>
    <w:rsid w:val="001137DB"/>
    <w:rsid w:val="00114CBA"/>
    <w:rsid w:val="001150D5"/>
    <w:rsid w:val="0011560A"/>
    <w:rsid w:val="00115943"/>
    <w:rsid w:val="001164B8"/>
    <w:rsid w:val="00117D93"/>
    <w:rsid w:val="00121224"/>
    <w:rsid w:val="001229DD"/>
    <w:rsid w:val="0012331A"/>
    <w:rsid w:val="00123D0D"/>
    <w:rsid w:val="00125D89"/>
    <w:rsid w:val="00126FDF"/>
    <w:rsid w:val="0013089E"/>
    <w:rsid w:val="00132FD8"/>
    <w:rsid w:val="00134B88"/>
    <w:rsid w:val="00137EFF"/>
    <w:rsid w:val="00142339"/>
    <w:rsid w:val="001425E2"/>
    <w:rsid w:val="001501B6"/>
    <w:rsid w:val="00151072"/>
    <w:rsid w:val="00151322"/>
    <w:rsid w:val="001518AC"/>
    <w:rsid w:val="00151AD2"/>
    <w:rsid w:val="001529E4"/>
    <w:rsid w:val="00153401"/>
    <w:rsid w:val="00153A6A"/>
    <w:rsid w:val="0015416B"/>
    <w:rsid w:val="0015591D"/>
    <w:rsid w:val="001568FE"/>
    <w:rsid w:val="001572D9"/>
    <w:rsid w:val="00161687"/>
    <w:rsid w:val="001619F2"/>
    <w:rsid w:val="00162E49"/>
    <w:rsid w:val="00163330"/>
    <w:rsid w:val="00163D45"/>
    <w:rsid w:val="00164F39"/>
    <w:rsid w:val="0016545B"/>
    <w:rsid w:val="0016781E"/>
    <w:rsid w:val="00167D71"/>
    <w:rsid w:val="00172A85"/>
    <w:rsid w:val="0017323B"/>
    <w:rsid w:val="00175B3F"/>
    <w:rsid w:val="00180DC2"/>
    <w:rsid w:val="00180EB8"/>
    <w:rsid w:val="00185618"/>
    <w:rsid w:val="00186983"/>
    <w:rsid w:val="001870ED"/>
    <w:rsid w:val="00187619"/>
    <w:rsid w:val="00187AF0"/>
    <w:rsid w:val="0019330E"/>
    <w:rsid w:val="00193EFE"/>
    <w:rsid w:val="00196D9F"/>
    <w:rsid w:val="0019729D"/>
    <w:rsid w:val="00197644"/>
    <w:rsid w:val="001A1147"/>
    <w:rsid w:val="001A1FD1"/>
    <w:rsid w:val="001A3B28"/>
    <w:rsid w:val="001A467A"/>
    <w:rsid w:val="001A5684"/>
    <w:rsid w:val="001A659F"/>
    <w:rsid w:val="001A6F0B"/>
    <w:rsid w:val="001B01C1"/>
    <w:rsid w:val="001B11E4"/>
    <w:rsid w:val="001B1C98"/>
    <w:rsid w:val="001B33FC"/>
    <w:rsid w:val="001B3759"/>
    <w:rsid w:val="001B4326"/>
    <w:rsid w:val="001B5625"/>
    <w:rsid w:val="001B5EFE"/>
    <w:rsid w:val="001B6C4F"/>
    <w:rsid w:val="001B70B2"/>
    <w:rsid w:val="001B76F1"/>
    <w:rsid w:val="001B7C6B"/>
    <w:rsid w:val="001C0391"/>
    <w:rsid w:val="001C0DEA"/>
    <w:rsid w:val="001C1E99"/>
    <w:rsid w:val="001C4C5F"/>
    <w:rsid w:val="001C7832"/>
    <w:rsid w:val="001D003D"/>
    <w:rsid w:val="001D2533"/>
    <w:rsid w:val="001D5C9B"/>
    <w:rsid w:val="001D79A0"/>
    <w:rsid w:val="001D7B32"/>
    <w:rsid w:val="001E339A"/>
    <w:rsid w:val="001E3D72"/>
    <w:rsid w:val="001E3ED1"/>
    <w:rsid w:val="001E5EF7"/>
    <w:rsid w:val="001E745D"/>
    <w:rsid w:val="001E7C20"/>
    <w:rsid w:val="001F1439"/>
    <w:rsid w:val="001F217C"/>
    <w:rsid w:val="001F3A4B"/>
    <w:rsid w:val="001F4325"/>
    <w:rsid w:val="001F4C38"/>
    <w:rsid w:val="001F5105"/>
    <w:rsid w:val="001F73E5"/>
    <w:rsid w:val="00201DBA"/>
    <w:rsid w:val="002020B3"/>
    <w:rsid w:val="00204B88"/>
    <w:rsid w:val="00205AAB"/>
    <w:rsid w:val="00206A83"/>
    <w:rsid w:val="00207D7F"/>
    <w:rsid w:val="00210D76"/>
    <w:rsid w:val="0021384A"/>
    <w:rsid w:val="002140EF"/>
    <w:rsid w:val="002146D7"/>
    <w:rsid w:val="00216268"/>
    <w:rsid w:val="0021753B"/>
    <w:rsid w:val="002179B7"/>
    <w:rsid w:val="0022080F"/>
    <w:rsid w:val="00220A0A"/>
    <w:rsid w:val="00222DA6"/>
    <w:rsid w:val="00223437"/>
    <w:rsid w:val="0022424F"/>
    <w:rsid w:val="002261FA"/>
    <w:rsid w:val="002273AC"/>
    <w:rsid w:val="00230363"/>
    <w:rsid w:val="00231749"/>
    <w:rsid w:val="00231CC3"/>
    <w:rsid w:val="00231D79"/>
    <w:rsid w:val="00232A70"/>
    <w:rsid w:val="0023320E"/>
    <w:rsid w:val="00234375"/>
    <w:rsid w:val="0023447D"/>
    <w:rsid w:val="00234CEA"/>
    <w:rsid w:val="00236534"/>
    <w:rsid w:val="00240F17"/>
    <w:rsid w:val="0024373A"/>
    <w:rsid w:val="0024609D"/>
    <w:rsid w:val="002461B4"/>
    <w:rsid w:val="002466BC"/>
    <w:rsid w:val="00246DA0"/>
    <w:rsid w:val="00250808"/>
    <w:rsid w:val="002526AE"/>
    <w:rsid w:val="002540FC"/>
    <w:rsid w:val="00254570"/>
    <w:rsid w:val="00255774"/>
    <w:rsid w:val="002558C8"/>
    <w:rsid w:val="00255BAB"/>
    <w:rsid w:val="00257273"/>
    <w:rsid w:val="00263162"/>
    <w:rsid w:val="00264D44"/>
    <w:rsid w:val="00264F44"/>
    <w:rsid w:val="0026731D"/>
    <w:rsid w:val="002707D8"/>
    <w:rsid w:val="0027238D"/>
    <w:rsid w:val="00273E86"/>
    <w:rsid w:val="00274A66"/>
    <w:rsid w:val="002763AC"/>
    <w:rsid w:val="002769CB"/>
    <w:rsid w:val="002775E4"/>
    <w:rsid w:val="00277641"/>
    <w:rsid w:val="0027783F"/>
    <w:rsid w:val="0028055C"/>
    <w:rsid w:val="0028162E"/>
    <w:rsid w:val="002822B1"/>
    <w:rsid w:val="002837A9"/>
    <w:rsid w:val="0028455F"/>
    <w:rsid w:val="00284C33"/>
    <w:rsid w:val="00286886"/>
    <w:rsid w:val="002869EE"/>
    <w:rsid w:val="00287DEF"/>
    <w:rsid w:val="002926C9"/>
    <w:rsid w:val="0029593B"/>
    <w:rsid w:val="002A11C0"/>
    <w:rsid w:val="002A19B9"/>
    <w:rsid w:val="002A264A"/>
    <w:rsid w:val="002A3AC6"/>
    <w:rsid w:val="002A4A44"/>
    <w:rsid w:val="002A6715"/>
    <w:rsid w:val="002A6994"/>
    <w:rsid w:val="002B091C"/>
    <w:rsid w:val="002B11EE"/>
    <w:rsid w:val="002B195F"/>
    <w:rsid w:val="002B4898"/>
    <w:rsid w:val="002B4F16"/>
    <w:rsid w:val="002B570C"/>
    <w:rsid w:val="002C000A"/>
    <w:rsid w:val="002C038B"/>
    <w:rsid w:val="002C0EF7"/>
    <w:rsid w:val="002C16D4"/>
    <w:rsid w:val="002C19C5"/>
    <w:rsid w:val="002C239B"/>
    <w:rsid w:val="002C43BE"/>
    <w:rsid w:val="002C5D1C"/>
    <w:rsid w:val="002C6CD4"/>
    <w:rsid w:val="002C749A"/>
    <w:rsid w:val="002C7719"/>
    <w:rsid w:val="002D0563"/>
    <w:rsid w:val="002D1493"/>
    <w:rsid w:val="002D2142"/>
    <w:rsid w:val="002D2175"/>
    <w:rsid w:val="002D2BFD"/>
    <w:rsid w:val="002D3C9F"/>
    <w:rsid w:val="002D6CFC"/>
    <w:rsid w:val="002D6FCB"/>
    <w:rsid w:val="002D70BB"/>
    <w:rsid w:val="002E07BD"/>
    <w:rsid w:val="002E3F5F"/>
    <w:rsid w:val="002E4F44"/>
    <w:rsid w:val="002E51CF"/>
    <w:rsid w:val="002E55AB"/>
    <w:rsid w:val="002E5E71"/>
    <w:rsid w:val="002E63D3"/>
    <w:rsid w:val="002E78F6"/>
    <w:rsid w:val="002F0117"/>
    <w:rsid w:val="002F1256"/>
    <w:rsid w:val="002F28B2"/>
    <w:rsid w:val="002F3256"/>
    <w:rsid w:val="002F56F4"/>
    <w:rsid w:val="002F5931"/>
    <w:rsid w:val="002F631C"/>
    <w:rsid w:val="002F7328"/>
    <w:rsid w:val="002F73B3"/>
    <w:rsid w:val="002F7DB9"/>
    <w:rsid w:val="0030021E"/>
    <w:rsid w:val="00300AA2"/>
    <w:rsid w:val="0030209E"/>
    <w:rsid w:val="00302DCF"/>
    <w:rsid w:val="003053ED"/>
    <w:rsid w:val="00306212"/>
    <w:rsid w:val="00306DD0"/>
    <w:rsid w:val="00307D5D"/>
    <w:rsid w:val="00310754"/>
    <w:rsid w:val="00311E0B"/>
    <w:rsid w:val="0031507F"/>
    <w:rsid w:val="0031557D"/>
    <w:rsid w:val="00317060"/>
    <w:rsid w:val="00317127"/>
    <w:rsid w:val="00317353"/>
    <w:rsid w:val="00320A35"/>
    <w:rsid w:val="003211F4"/>
    <w:rsid w:val="00321256"/>
    <w:rsid w:val="00322879"/>
    <w:rsid w:val="0032541C"/>
    <w:rsid w:val="00326A13"/>
    <w:rsid w:val="00331001"/>
    <w:rsid w:val="0033144F"/>
    <w:rsid w:val="00331B61"/>
    <w:rsid w:val="00334F94"/>
    <w:rsid w:val="00336BB6"/>
    <w:rsid w:val="00336F5E"/>
    <w:rsid w:val="0033723B"/>
    <w:rsid w:val="0034060C"/>
    <w:rsid w:val="00340876"/>
    <w:rsid w:val="00340A96"/>
    <w:rsid w:val="00342C3D"/>
    <w:rsid w:val="003430AD"/>
    <w:rsid w:val="003432C7"/>
    <w:rsid w:val="00343952"/>
    <w:rsid w:val="00345456"/>
    <w:rsid w:val="00351553"/>
    <w:rsid w:val="0035161B"/>
    <w:rsid w:val="003523A2"/>
    <w:rsid w:val="00353CEC"/>
    <w:rsid w:val="0035513E"/>
    <w:rsid w:val="003554CC"/>
    <w:rsid w:val="00356B26"/>
    <w:rsid w:val="00357C1B"/>
    <w:rsid w:val="00360BCD"/>
    <w:rsid w:val="00361226"/>
    <w:rsid w:val="003612A1"/>
    <w:rsid w:val="00361B37"/>
    <w:rsid w:val="003629B0"/>
    <w:rsid w:val="00362A85"/>
    <w:rsid w:val="00364D40"/>
    <w:rsid w:val="003652B9"/>
    <w:rsid w:val="00365D28"/>
    <w:rsid w:val="00372996"/>
    <w:rsid w:val="00373EB8"/>
    <w:rsid w:val="00374229"/>
    <w:rsid w:val="00374F1E"/>
    <w:rsid w:val="00374F43"/>
    <w:rsid w:val="00375D1D"/>
    <w:rsid w:val="00376AE5"/>
    <w:rsid w:val="00376C96"/>
    <w:rsid w:val="00376E67"/>
    <w:rsid w:val="00377B51"/>
    <w:rsid w:val="00377EFF"/>
    <w:rsid w:val="003801A4"/>
    <w:rsid w:val="00380665"/>
    <w:rsid w:val="00380AA6"/>
    <w:rsid w:val="00381699"/>
    <w:rsid w:val="00384AA7"/>
    <w:rsid w:val="00384EF2"/>
    <w:rsid w:val="00387972"/>
    <w:rsid w:val="003931FE"/>
    <w:rsid w:val="00393691"/>
    <w:rsid w:val="0039461F"/>
    <w:rsid w:val="003948F7"/>
    <w:rsid w:val="003950F2"/>
    <w:rsid w:val="00397172"/>
    <w:rsid w:val="00397928"/>
    <w:rsid w:val="003A091D"/>
    <w:rsid w:val="003A0EB4"/>
    <w:rsid w:val="003A1D97"/>
    <w:rsid w:val="003A4414"/>
    <w:rsid w:val="003A6791"/>
    <w:rsid w:val="003A7758"/>
    <w:rsid w:val="003B1E4E"/>
    <w:rsid w:val="003B1FD4"/>
    <w:rsid w:val="003B4489"/>
    <w:rsid w:val="003B4506"/>
    <w:rsid w:val="003B679F"/>
    <w:rsid w:val="003B7D60"/>
    <w:rsid w:val="003C0230"/>
    <w:rsid w:val="003C02F9"/>
    <w:rsid w:val="003C0DC0"/>
    <w:rsid w:val="003C11CB"/>
    <w:rsid w:val="003C11DF"/>
    <w:rsid w:val="003C1CCB"/>
    <w:rsid w:val="003C254D"/>
    <w:rsid w:val="003C5FCC"/>
    <w:rsid w:val="003C6328"/>
    <w:rsid w:val="003D2075"/>
    <w:rsid w:val="003D208D"/>
    <w:rsid w:val="003D287E"/>
    <w:rsid w:val="003D365C"/>
    <w:rsid w:val="003D5699"/>
    <w:rsid w:val="003D6DD0"/>
    <w:rsid w:val="003D748F"/>
    <w:rsid w:val="003D7B20"/>
    <w:rsid w:val="003E40CF"/>
    <w:rsid w:val="003E501B"/>
    <w:rsid w:val="003E5F30"/>
    <w:rsid w:val="003F2E4B"/>
    <w:rsid w:val="003F3814"/>
    <w:rsid w:val="003F3DE8"/>
    <w:rsid w:val="003F6EC7"/>
    <w:rsid w:val="00401A72"/>
    <w:rsid w:val="00401C9C"/>
    <w:rsid w:val="00402E49"/>
    <w:rsid w:val="0040458B"/>
    <w:rsid w:val="00404FC8"/>
    <w:rsid w:val="004063C4"/>
    <w:rsid w:val="00406465"/>
    <w:rsid w:val="004072F7"/>
    <w:rsid w:val="00410C34"/>
    <w:rsid w:val="00411D10"/>
    <w:rsid w:val="00411D94"/>
    <w:rsid w:val="00413618"/>
    <w:rsid w:val="00413F4D"/>
    <w:rsid w:val="00416EFC"/>
    <w:rsid w:val="0041743A"/>
    <w:rsid w:val="00420953"/>
    <w:rsid w:val="00422136"/>
    <w:rsid w:val="004224B0"/>
    <w:rsid w:val="00422EBB"/>
    <w:rsid w:val="00424527"/>
    <w:rsid w:val="00425053"/>
    <w:rsid w:val="0042549B"/>
    <w:rsid w:val="0042571D"/>
    <w:rsid w:val="004261A5"/>
    <w:rsid w:val="00427353"/>
    <w:rsid w:val="00430AB3"/>
    <w:rsid w:val="004330D1"/>
    <w:rsid w:val="0043490C"/>
    <w:rsid w:val="00435191"/>
    <w:rsid w:val="00435C07"/>
    <w:rsid w:val="00437CF2"/>
    <w:rsid w:val="00440748"/>
    <w:rsid w:val="00443783"/>
    <w:rsid w:val="0044416F"/>
    <w:rsid w:val="00444A8B"/>
    <w:rsid w:val="004451E6"/>
    <w:rsid w:val="004471AA"/>
    <w:rsid w:val="0045358C"/>
    <w:rsid w:val="00453F43"/>
    <w:rsid w:val="004553DD"/>
    <w:rsid w:val="004558CC"/>
    <w:rsid w:val="00460958"/>
    <w:rsid w:val="004625B9"/>
    <w:rsid w:val="00465BE9"/>
    <w:rsid w:val="0046699B"/>
    <w:rsid w:val="00467368"/>
    <w:rsid w:val="004712E9"/>
    <w:rsid w:val="00472DDC"/>
    <w:rsid w:val="0047458C"/>
    <w:rsid w:val="00475F35"/>
    <w:rsid w:val="004766C3"/>
    <w:rsid w:val="00480417"/>
    <w:rsid w:val="004822D3"/>
    <w:rsid w:val="00482405"/>
    <w:rsid w:val="00482B8B"/>
    <w:rsid w:val="004849D0"/>
    <w:rsid w:val="004910C5"/>
    <w:rsid w:val="004922EC"/>
    <w:rsid w:val="0049325A"/>
    <w:rsid w:val="00493297"/>
    <w:rsid w:val="00493F85"/>
    <w:rsid w:val="004955A3"/>
    <w:rsid w:val="00495892"/>
    <w:rsid w:val="00496549"/>
    <w:rsid w:val="004A0A6E"/>
    <w:rsid w:val="004A19E4"/>
    <w:rsid w:val="004A1E88"/>
    <w:rsid w:val="004A3FF9"/>
    <w:rsid w:val="004A5FD6"/>
    <w:rsid w:val="004A648C"/>
    <w:rsid w:val="004A6922"/>
    <w:rsid w:val="004A78A7"/>
    <w:rsid w:val="004B09A3"/>
    <w:rsid w:val="004B0C65"/>
    <w:rsid w:val="004B1C5D"/>
    <w:rsid w:val="004B3197"/>
    <w:rsid w:val="004B31DE"/>
    <w:rsid w:val="004B4A7A"/>
    <w:rsid w:val="004B540C"/>
    <w:rsid w:val="004C31FF"/>
    <w:rsid w:val="004C33BF"/>
    <w:rsid w:val="004C4AFA"/>
    <w:rsid w:val="004C4B0D"/>
    <w:rsid w:val="004C5CE3"/>
    <w:rsid w:val="004C69A4"/>
    <w:rsid w:val="004D0FCA"/>
    <w:rsid w:val="004D1037"/>
    <w:rsid w:val="004D4C21"/>
    <w:rsid w:val="004D59C9"/>
    <w:rsid w:val="004E1CF3"/>
    <w:rsid w:val="004E30FB"/>
    <w:rsid w:val="004E366C"/>
    <w:rsid w:val="004E54EF"/>
    <w:rsid w:val="004E7C69"/>
    <w:rsid w:val="004E7DCC"/>
    <w:rsid w:val="004F1AFF"/>
    <w:rsid w:val="004F2E8B"/>
    <w:rsid w:val="004F2FF2"/>
    <w:rsid w:val="004F4D46"/>
    <w:rsid w:val="004F5773"/>
    <w:rsid w:val="0050025F"/>
    <w:rsid w:val="005024D2"/>
    <w:rsid w:val="00503D64"/>
    <w:rsid w:val="00503FF6"/>
    <w:rsid w:val="00506D20"/>
    <w:rsid w:val="00507CE0"/>
    <w:rsid w:val="00510FB3"/>
    <w:rsid w:val="005121AE"/>
    <w:rsid w:val="0051350A"/>
    <w:rsid w:val="005137E7"/>
    <w:rsid w:val="005207BD"/>
    <w:rsid w:val="00521A1D"/>
    <w:rsid w:val="0052506E"/>
    <w:rsid w:val="00527AC4"/>
    <w:rsid w:val="005316D4"/>
    <w:rsid w:val="00534AB2"/>
    <w:rsid w:val="00534C95"/>
    <w:rsid w:val="00537E73"/>
    <w:rsid w:val="005405E9"/>
    <w:rsid w:val="00541096"/>
    <w:rsid w:val="00544AF0"/>
    <w:rsid w:val="00545A9F"/>
    <w:rsid w:val="00547341"/>
    <w:rsid w:val="00551D91"/>
    <w:rsid w:val="00551E42"/>
    <w:rsid w:val="00551E83"/>
    <w:rsid w:val="00553E98"/>
    <w:rsid w:val="00554621"/>
    <w:rsid w:val="0056135E"/>
    <w:rsid w:val="00561380"/>
    <w:rsid w:val="00564D0E"/>
    <w:rsid w:val="00564D1C"/>
    <w:rsid w:val="00564E0A"/>
    <w:rsid w:val="00565739"/>
    <w:rsid w:val="00565B34"/>
    <w:rsid w:val="00566405"/>
    <w:rsid w:val="00570BF9"/>
    <w:rsid w:val="005716F4"/>
    <w:rsid w:val="0057387B"/>
    <w:rsid w:val="0057607A"/>
    <w:rsid w:val="00577576"/>
    <w:rsid w:val="00577A8B"/>
    <w:rsid w:val="00582408"/>
    <w:rsid w:val="0058253E"/>
    <w:rsid w:val="00582565"/>
    <w:rsid w:val="00583945"/>
    <w:rsid w:val="00584577"/>
    <w:rsid w:val="00585987"/>
    <w:rsid w:val="005864B6"/>
    <w:rsid w:val="00587ED4"/>
    <w:rsid w:val="005931B6"/>
    <w:rsid w:val="0059365D"/>
    <w:rsid w:val="00594458"/>
    <w:rsid w:val="005951F9"/>
    <w:rsid w:val="005960B8"/>
    <w:rsid w:val="00596431"/>
    <w:rsid w:val="0059736B"/>
    <w:rsid w:val="00597643"/>
    <w:rsid w:val="005A34F8"/>
    <w:rsid w:val="005A38FF"/>
    <w:rsid w:val="005A3E84"/>
    <w:rsid w:val="005A44FD"/>
    <w:rsid w:val="005A7647"/>
    <w:rsid w:val="005B10D4"/>
    <w:rsid w:val="005B28EF"/>
    <w:rsid w:val="005B2F7F"/>
    <w:rsid w:val="005B4026"/>
    <w:rsid w:val="005B4193"/>
    <w:rsid w:val="005B595F"/>
    <w:rsid w:val="005C0317"/>
    <w:rsid w:val="005C2DDE"/>
    <w:rsid w:val="005C3C7D"/>
    <w:rsid w:val="005C3FD6"/>
    <w:rsid w:val="005C5CDF"/>
    <w:rsid w:val="005C6306"/>
    <w:rsid w:val="005C6904"/>
    <w:rsid w:val="005C6A4F"/>
    <w:rsid w:val="005D0027"/>
    <w:rsid w:val="005D0C42"/>
    <w:rsid w:val="005D1B73"/>
    <w:rsid w:val="005D3C68"/>
    <w:rsid w:val="005D68C7"/>
    <w:rsid w:val="005D7D4E"/>
    <w:rsid w:val="005E283B"/>
    <w:rsid w:val="005E34B0"/>
    <w:rsid w:val="005E49ED"/>
    <w:rsid w:val="005E5402"/>
    <w:rsid w:val="005E583F"/>
    <w:rsid w:val="005E5ADE"/>
    <w:rsid w:val="005E5D24"/>
    <w:rsid w:val="005F24CD"/>
    <w:rsid w:val="005F3FAB"/>
    <w:rsid w:val="005F4BA8"/>
    <w:rsid w:val="005F4FEF"/>
    <w:rsid w:val="005F50BD"/>
    <w:rsid w:val="00601265"/>
    <w:rsid w:val="006016DF"/>
    <w:rsid w:val="0060279B"/>
    <w:rsid w:val="0060351C"/>
    <w:rsid w:val="0060547F"/>
    <w:rsid w:val="0060614A"/>
    <w:rsid w:val="00606409"/>
    <w:rsid w:val="00606EBA"/>
    <w:rsid w:val="00607B2F"/>
    <w:rsid w:val="0061182A"/>
    <w:rsid w:val="006130DD"/>
    <w:rsid w:val="0061319E"/>
    <w:rsid w:val="006142F2"/>
    <w:rsid w:val="006147E6"/>
    <w:rsid w:val="00614A0A"/>
    <w:rsid w:val="00614E90"/>
    <w:rsid w:val="006176F8"/>
    <w:rsid w:val="00621197"/>
    <w:rsid w:val="006212DD"/>
    <w:rsid w:val="006212E7"/>
    <w:rsid w:val="00621674"/>
    <w:rsid w:val="00621BDB"/>
    <w:rsid w:val="00622879"/>
    <w:rsid w:val="0062447E"/>
    <w:rsid w:val="006250EA"/>
    <w:rsid w:val="00625516"/>
    <w:rsid w:val="00625C23"/>
    <w:rsid w:val="00626B15"/>
    <w:rsid w:val="006309A4"/>
    <w:rsid w:val="00636903"/>
    <w:rsid w:val="00640228"/>
    <w:rsid w:val="00640778"/>
    <w:rsid w:val="00641255"/>
    <w:rsid w:val="006428FD"/>
    <w:rsid w:val="006439C0"/>
    <w:rsid w:val="00644849"/>
    <w:rsid w:val="00644CF8"/>
    <w:rsid w:val="0064621A"/>
    <w:rsid w:val="006523A3"/>
    <w:rsid w:val="0065428C"/>
    <w:rsid w:val="00655A1B"/>
    <w:rsid w:val="00655F7A"/>
    <w:rsid w:val="006609C1"/>
    <w:rsid w:val="00663616"/>
    <w:rsid w:val="00663C22"/>
    <w:rsid w:val="006645D8"/>
    <w:rsid w:val="0066547D"/>
    <w:rsid w:val="00667043"/>
    <w:rsid w:val="006670E5"/>
    <w:rsid w:val="006701D0"/>
    <w:rsid w:val="00670AF9"/>
    <w:rsid w:val="006712E8"/>
    <w:rsid w:val="0067204B"/>
    <w:rsid w:val="00672CDE"/>
    <w:rsid w:val="006732C4"/>
    <w:rsid w:val="006735A7"/>
    <w:rsid w:val="006747DD"/>
    <w:rsid w:val="006752DD"/>
    <w:rsid w:val="0067564A"/>
    <w:rsid w:val="00680541"/>
    <w:rsid w:val="0068117E"/>
    <w:rsid w:val="00682670"/>
    <w:rsid w:val="0068280C"/>
    <w:rsid w:val="0068325E"/>
    <w:rsid w:val="006852F6"/>
    <w:rsid w:val="006858B2"/>
    <w:rsid w:val="006906B1"/>
    <w:rsid w:val="00691720"/>
    <w:rsid w:val="0069268C"/>
    <w:rsid w:val="006928BE"/>
    <w:rsid w:val="0069327F"/>
    <w:rsid w:val="006936D8"/>
    <w:rsid w:val="00694103"/>
    <w:rsid w:val="00694A2D"/>
    <w:rsid w:val="006956BA"/>
    <w:rsid w:val="00696EB5"/>
    <w:rsid w:val="00697233"/>
    <w:rsid w:val="006A0D8C"/>
    <w:rsid w:val="006A0E4E"/>
    <w:rsid w:val="006A2500"/>
    <w:rsid w:val="006A3FA8"/>
    <w:rsid w:val="006A4259"/>
    <w:rsid w:val="006A4800"/>
    <w:rsid w:val="006A597E"/>
    <w:rsid w:val="006A67BA"/>
    <w:rsid w:val="006A6C45"/>
    <w:rsid w:val="006A74E4"/>
    <w:rsid w:val="006B15B4"/>
    <w:rsid w:val="006B22B7"/>
    <w:rsid w:val="006B273B"/>
    <w:rsid w:val="006B3123"/>
    <w:rsid w:val="006B4EDF"/>
    <w:rsid w:val="006B5D5D"/>
    <w:rsid w:val="006B613B"/>
    <w:rsid w:val="006C2F76"/>
    <w:rsid w:val="006C3E63"/>
    <w:rsid w:val="006C5094"/>
    <w:rsid w:val="006C54EF"/>
    <w:rsid w:val="006C5670"/>
    <w:rsid w:val="006D1961"/>
    <w:rsid w:val="006D2B30"/>
    <w:rsid w:val="006D3F53"/>
    <w:rsid w:val="006D40B8"/>
    <w:rsid w:val="006D4EEA"/>
    <w:rsid w:val="006D4EF9"/>
    <w:rsid w:val="006D5297"/>
    <w:rsid w:val="006D6BC2"/>
    <w:rsid w:val="006E07F6"/>
    <w:rsid w:val="006E0A47"/>
    <w:rsid w:val="006E1411"/>
    <w:rsid w:val="006E1CF4"/>
    <w:rsid w:val="006E43D8"/>
    <w:rsid w:val="006E48D0"/>
    <w:rsid w:val="006E5FE1"/>
    <w:rsid w:val="006E665F"/>
    <w:rsid w:val="006E6812"/>
    <w:rsid w:val="006F1238"/>
    <w:rsid w:val="006F2633"/>
    <w:rsid w:val="006F2D13"/>
    <w:rsid w:val="006F3B6E"/>
    <w:rsid w:val="006F3F3C"/>
    <w:rsid w:val="006F459B"/>
    <w:rsid w:val="006F61B6"/>
    <w:rsid w:val="006F646B"/>
    <w:rsid w:val="006F7D7E"/>
    <w:rsid w:val="007017F6"/>
    <w:rsid w:val="00701F6D"/>
    <w:rsid w:val="00702772"/>
    <w:rsid w:val="0070716F"/>
    <w:rsid w:val="00711779"/>
    <w:rsid w:val="00711922"/>
    <w:rsid w:val="00712A41"/>
    <w:rsid w:val="00713231"/>
    <w:rsid w:val="0071647F"/>
    <w:rsid w:val="007236D7"/>
    <w:rsid w:val="00723748"/>
    <w:rsid w:val="00723BD6"/>
    <w:rsid w:val="007255BA"/>
    <w:rsid w:val="00725A8D"/>
    <w:rsid w:val="00725B85"/>
    <w:rsid w:val="0072701F"/>
    <w:rsid w:val="00727A70"/>
    <w:rsid w:val="0073124C"/>
    <w:rsid w:val="00731777"/>
    <w:rsid w:val="00731C70"/>
    <w:rsid w:val="00732AF9"/>
    <w:rsid w:val="007334DC"/>
    <w:rsid w:val="00733911"/>
    <w:rsid w:val="00733BA3"/>
    <w:rsid w:val="007346B2"/>
    <w:rsid w:val="00740AD3"/>
    <w:rsid w:val="00740E71"/>
    <w:rsid w:val="007418F3"/>
    <w:rsid w:val="00741DBE"/>
    <w:rsid w:val="00742078"/>
    <w:rsid w:val="00744314"/>
    <w:rsid w:val="00746F49"/>
    <w:rsid w:val="0075201E"/>
    <w:rsid w:val="00754EA3"/>
    <w:rsid w:val="00754F40"/>
    <w:rsid w:val="007564C2"/>
    <w:rsid w:val="00756728"/>
    <w:rsid w:val="00756CB1"/>
    <w:rsid w:val="0076280F"/>
    <w:rsid w:val="007636D3"/>
    <w:rsid w:val="0076455E"/>
    <w:rsid w:val="00764B1F"/>
    <w:rsid w:val="00764E48"/>
    <w:rsid w:val="00765030"/>
    <w:rsid w:val="0076545E"/>
    <w:rsid w:val="00765A4E"/>
    <w:rsid w:val="007674CC"/>
    <w:rsid w:val="0076796C"/>
    <w:rsid w:val="00767C49"/>
    <w:rsid w:val="0077033E"/>
    <w:rsid w:val="00770B01"/>
    <w:rsid w:val="00770FF1"/>
    <w:rsid w:val="00773EA5"/>
    <w:rsid w:val="00774228"/>
    <w:rsid w:val="00776703"/>
    <w:rsid w:val="00777C70"/>
    <w:rsid w:val="00780A99"/>
    <w:rsid w:val="00781C4D"/>
    <w:rsid w:val="007829A4"/>
    <w:rsid w:val="0078323D"/>
    <w:rsid w:val="007851C0"/>
    <w:rsid w:val="007851EE"/>
    <w:rsid w:val="00786A3E"/>
    <w:rsid w:val="007879A1"/>
    <w:rsid w:val="00787F48"/>
    <w:rsid w:val="00790376"/>
    <w:rsid w:val="0079214C"/>
    <w:rsid w:val="00794EDD"/>
    <w:rsid w:val="007953DD"/>
    <w:rsid w:val="00795B30"/>
    <w:rsid w:val="007962F2"/>
    <w:rsid w:val="00797AA2"/>
    <w:rsid w:val="007A2A39"/>
    <w:rsid w:val="007A4AB1"/>
    <w:rsid w:val="007A5AE8"/>
    <w:rsid w:val="007A5EDF"/>
    <w:rsid w:val="007B3FC7"/>
    <w:rsid w:val="007B4957"/>
    <w:rsid w:val="007B4AA6"/>
    <w:rsid w:val="007B5D5D"/>
    <w:rsid w:val="007B6CC3"/>
    <w:rsid w:val="007B6CC5"/>
    <w:rsid w:val="007B7468"/>
    <w:rsid w:val="007B7556"/>
    <w:rsid w:val="007C0399"/>
    <w:rsid w:val="007C23EE"/>
    <w:rsid w:val="007C288A"/>
    <w:rsid w:val="007C426D"/>
    <w:rsid w:val="007C7893"/>
    <w:rsid w:val="007D05B6"/>
    <w:rsid w:val="007D0AFC"/>
    <w:rsid w:val="007D1287"/>
    <w:rsid w:val="007D2C21"/>
    <w:rsid w:val="007D2EDD"/>
    <w:rsid w:val="007D3166"/>
    <w:rsid w:val="007D3296"/>
    <w:rsid w:val="007D488D"/>
    <w:rsid w:val="007D4F18"/>
    <w:rsid w:val="007D56BD"/>
    <w:rsid w:val="007D5705"/>
    <w:rsid w:val="007E072B"/>
    <w:rsid w:val="007E07EF"/>
    <w:rsid w:val="007E2C21"/>
    <w:rsid w:val="007E2C39"/>
    <w:rsid w:val="007E2CCD"/>
    <w:rsid w:val="007E4A49"/>
    <w:rsid w:val="007E5360"/>
    <w:rsid w:val="007F0CE8"/>
    <w:rsid w:val="007F0D0D"/>
    <w:rsid w:val="007F165C"/>
    <w:rsid w:val="007F251B"/>
    <w:rsid w:val="007F289A"/>
    <w:rsid w:val="007F2965"/>
    <w:rsid w:val="007F350D"/>
    <w:rsid w:val="007F38A0"/>
    <w:rsid w:val="00800ABC"/>
    <w:rsid w:val="00801F92"/>
    <w:rsid w:val="0080298F"/>
    <w:rsid w:val="00802E2D"/>
    <w:rsid w:val="00802E37"/>
    <w:rsid w:val="008035B1"/>
    <w:rsid w:val="00803BCF"/>
    <w:rsid w:val="0080438D"/>
    <w:rsid w:val="008138EA"/>
    <w:rsid w:val="00814FC1"/>
    <w:rsid w:val="0081573F"/>
    <w:rsid w:val="00816419"/>
    <w:rsid w:val="00820562"/>
    <w:rsid w:val="00820B26"/>
    <w:rsid w:val="008219AF"/>
    <w:rsid w:val="0082258D"/>
    <w:rsid w:val="0082387F"/>
    <w:rsid w:val="00823F0C"/>
    <w:rsid w:val="00823F4D"/>
    <w:rsid w:val="00824641"/>
    <w:rsid w:val="008266EC"/>
    <w:rsid w:val="008318F5"/>
    <w:rsid w:val="00831EDA"/>
    <w:rsid w:val="00832304"/>
    <w:rsid w:val="008329A2"/>
    <w:rsid w:val="00835D40"/>
    <w:rsid w:val="008363FC"/>
    <w:rsid w:val="00840C90"/>
    <w:rsid w:val="00841393"/>
    <w:rsid w:val="008416F3"/>
    <w:rsid w:val="00853336"/>
    <w:rsid w:val="00853595"/>
    <w:rsid w:val="00853F0E"/>
    <w:rsid w:val="00855734"/>
    <w:rsid w:val="00856AE2"/>
    <w:rsid w:val="008574BC"/>
    <w:rsid w:val="0085774C"/>
    <w:rsid w:val="00862437"/>
    <w:rsid w:val="008642D5"/>
    <w:rsid w:val="0086616F"/>
    <w:rsid w:val="0086679F"/>
    <w:rsid w:val="00866D23"/>
    <w:rsid w:val="0086705D"/>
    <w:rsid w:val="008673D1"/>
    <w:rsid w:val="00870320"/>
    <w:rsid w:val="00871D01"/>
    <w:rsid w:val="0087252F"/>
    <w:rsid w:val="008740E0"/>
    <w:rsid w:val="00875B6A"/>
    <w:rsid w:val="00877BFB"/>
    <w:rsid w:val="00884B02"/>
    <w:rsid w:val="00885620"/>
    <w:rsid w:val="00886EC4"/>
    <w:rsid w:val="00890112"/>
    <w:rsid w:val="008907B4"/>
    <w:rsid w:val="0089355E"/>
    <w:rsid w:val="00893DAA"/>
    <w:rsid w:val="00894078"/>
    <w:rsid w:val="00894109"/>
    <w:rsid w:val="008951F6"/>
    <w:rsid w:val="00897237"/>
    <w:rsid w:val="008A2A01"/>
    <w:rsid w:val="008A32EB"/>
    <w:rsid w:val="008A4B41"/>
    <w:rsid w:val="008A4C6A"/>
    <w:rsid w:val="008A4CD6"/>
    <w:rsid w:val="008A6B28"/>
    <w:rsid w:val="008A6EC9"/>
    <w:rsid w:val="008B0139"/>
    <w:rsid w:val="008B046D"/>
    <w:rsid w:val="008B2C89"/>
    <w:rsid w:val="008B7284"/>
    <w:rsid w:val="008C25F5"/>
    <w:rsid w:val="008C269A"/>
    <w:rsid w:val="008C3EA6"/>
    <w:rsid w:val="008C3F9F"/>
    <w:rsid w:val="008C4E8C"/>
    <w:rsid w:val="008C4F20"/>
    <w:rsid w:val="008C5064"/>
    <w:rsid w:val="008C750B"/>
    <w:rsid w:val="008C78D7"/>
    <w:rsid w:val="008C7F66"/>
    <w:rsid w:val="008D0FB5"/>
    <w:rsid w:val="008D1708"/>
    <w:rsid w:val="008D1765"/>
    <w:rsid w:val="008D245E"/>
    <w:rsid w:val="008D2E58"/>
    <w:rsid w:val="008D3718"/>
    <w:rsid w:val="008D4AB6"/>
    <w:rsid w:val="008D7523"/>
    <w:rsid w:val="008D7C4B"/>
    <w:rsid w:val="008E0F08"/>
    <w:rsid w:val="008F0DE0"/>
    <w:rsid w:val="008F257C"/>
    <w:rsid w:val="008F3160"/>
    <w:rsid w:val="008F58BA"/>
    <w:rsid w:val="008F7668"/>
    <w:rsid w:val="00900711"/>
    <w:rsid w:val="00900BFD"/>
    <w:rsid w:val="00900E75"/>
    <w:rsid w:val="0090177F"/>
    <w:rsid w:val="00902091"/>
    <w:rsid w:val="00903B69"/>
    <w:rsid w:val="0090575F"/>
    <w:rsid w:val="00906032"/>
    <w:rsid w:val="009069C3"/>
    <w:rsid w:val="00907BE9"/>
    <w:rsid w:val="009103A8"/>
    <w:rsid w:val="0091062F"/>
    <w:rsid w:val="00910E67"/>
    <w:rsid w:val="00912AAC"/>
    <w:rsid w:val="00912FAE"/>
    <w:rsid w:val="00913161"/>
    <w:rsid w:val="00913F2F"/>
    <w:rsid w:val="00915BCF"/>
    <w:rsid w:val="00915ED4"/>
    <w:rsid w:val="009163AE"/>
    <w:rsid w:val="00916510"/>
    <w:rsid w:val="00917C1C"/>
    <w:rsid w:val="00920043"/>
    <w:rsid w:val="00920079"/>
    <w:rsid w:val="00920494"/>
    <w:rsid w:val="00920A4B"/>
    <w:rsid w:val="009215DE"/>
    <w:rsid w:val="00922880"/>
    <w:rsid w:val="009229E9"/>
    <w:rsid w:val="00923049"/>
    <w:rsid w:val="009238F8"/>
    <w:rsid w:val="00923C97"/>
    <w:rsid w:val="00926EC3"/>
    <w:rsid w:val="009306CB"/>
    <w:rsid w:val="00931FD4"/>
    <w:rsid w:val="0093263C"/>
    <w:rsid w:val="009336B0"/>
    <w:rsid w:val="00933E7E"/>
    <w:rsid w:val="00934389"/>
    <w:rsid w:val="00934918"/>
    <w:rsid w:val="00934A2B"/>
    <w:rsid w:val="009359C0"/>
    <w:rsid w:val="009401E7"/>
    <w:rsid w:val="009406BD"/>
    <w:rsid w:val="009407EA"/>
    <w:rsid w:val="009411EC"/>
    <w:rsid w:val="009413A0"/>
    <w:rsid w:val="00945901"/>
    <w:rsid w:val="00946E0F"/>
    <w:rsid w:val="009520EE"/>
    <w:rsid w:val="00952520"/>
    <w:rsid w:val="00952B45"/>
    <w:rsid w:val="009547D3"/>
    <w:rsid w:val="009560E2"/>
    <w:rsid w:val="0096010D"/>
    <w:rsid w:val="00960326"/>
    <w:rsid w:val="00960D90"/>
    <w:rsid w:val="009610C2"/>
    <w:rsid w:val="009615CE"/>
    <w:rsid w:val="0096254D"/>
    <w:rsid w:val="00964379"/>
    <w:rsid w:val="00967E0C"/>
    <w:rsid w:val="0097143B"/>
    <w:rsid w:val="00973EB0"/>
    <w:rsid w:val="009747CA"/>
    <w:rsid w:val="00976355"/>
    <w:rsid w:val="009819AE"/>
    <w:rsid w:val="009825EB"/>
    <w:rsid w:val="009827B0"/>
    <w:rsid w:val="00985412"/>
    <w:rsid w:val="0098558D"/>
    <w:rsid w:val="0098737D"/>
    <w:rsid w:val="00987E51"/>
    <w:rsid w:val="009923E4"/>
    <w:rsid w:val="00992D6C"/>
    <w:rsid w:val="00993BA1"/>
    <w:rsid w:val="00994B4E"/>
    <w:rsid w:val="00994FB1"/>
    <w:rsid w:val="00995206"/>
    <w:rsid w:val="00995B5C"/>
    <w:rsid w:val="00995D4C"/>
    <w:rsid w:val="00996D2A"/>
    <w:rsid w:val="00997293"/>
    <w:rsid w:val="009A3BB6"/>
    <w:rsid w:val="009A3CBA"/>
    <w:rsid w:val="009A435D"/>
    <w:rsid w:val="009A4E0C"/>
    <w:rsid w:val="009A4FF9"/>
    <w:rsid w:val="009A5F2C"/>
    <w:rsid w:val="009B0FCD"/>
    <w:rsid w:val="009B3A22"/>
    <w:rsid w:val="009B4330"/>
    <w:rsid w:val="009B5097"/>
    <w:rsid w:val="009B6BC2"/>
    <w:rsid w:val="009B6C09"/>
    <w:rsid w:val="009C02F1"/>
    <w:rsid w:val="009C1064"/>
    <w:rsid w:val="009C18C3"/>
    <w:rsid w:val="009C2139"/>
    <w:rsid w:val="009C234B"/>
    <w:rsid w:val="009C23AE"/>
    <w:rsid w:val="009C27AE"/>
    <w:rsid w:val="009C2BA0"/>
    <w:rsid w:val="009C3ACC"/>
    <w:rsid w:val="009C4CE6"/>
    <w:rsid w:val="009C6808"/>
    <w:rsid w:val="009C6814"/>
    <w:rsid w:val="009C683E"/>
    <w:rsid w:val="009D0BBB"/>
    <w:rsid w:val="009D0E81"/>
    <w:rsid w:val="009D4177"/>
    <w:rsid w:val="009D4D70"/>
    <w:rsid w:val="009D5456"/>
    <w:rsid w:val="009E24FD"/>
    <w:rsid w:val="009E2951"/>
    <w:rsid w:val="009E4CED"/>
    <w:rsid w:val="009E71D3"/>
    <w:rsid w:val="009E78C0"/>
    <w:rsid w:val="009F168F"/>
    <w:rsid w:val="009F17E8"/>
    <w:rsid w:val="009F34A5"/>
    <w:rsid w:val="009F38D9"/>
    <w:rsid w:val="009F3B41"/>
    <w:rsid w:val="009F5554"/>
    <w:rsid w:val="009F5840"/>
    <w:rsid w:val="009F748B"/>
    <w:rsid w:val="00A01814"/>
    <w:rsid w:val="00A01E5F"/>
    <w:rsid w:val="00A02D3E"/>
    <w:rsid w:val="00A03402"/>
    <w:rsid w:val="00A03415"/>
    <w:rsid w:val="00A0686E"/>
    <w:rsid w:val="00A06A84"/>
    <w:rsid w:val="00A07746"/>
    <w:rsid w:val="00A10062"/>
    <w:rsid w:val="00A111CF"/>
    <w:rsid w:val="00A133F5"/>
    <w:rsid w:val="00A13F2C"/>
    <w:rsid w:val="00A14519"/>
    <w:rsid w:val="00A149AD"/>
    <w:rsid w:val="00A149E8"/>
    <w:rsid w:val="00A14D4B"/>
    <w:rsid w:val="00A1605D"/>
    <w:rsid w:val="00A22896"/>
    <w:rsid w:val="00A23FCC"/>
    <w:rsid w:val="00A2523E"/>
    <w:rsid w:val="00A25CBE"/>
    <w:rsid w:val="00A30756"/>
    <w:rsid w:val="00A32ED6"/>
    <w:rsid w:val="00A33A22"/>
    <w:rsid w:val="00A35250"/>
    <w:rsid w:val="00A3527D"/>
    <w:rsid w:val="00A372C5"/>
    <w:rsid w:val="00A40922"/>
    <w:rsid w:val="00A42A21"/>
    <w:rsid w:val="00A42D08"/>
    <w:rsid w:val="00A43294"/>
    <w:rsid w:val="00A436F9"/>
    <w:rsid w:val="00A440CF"/>
    <w:rsid w:val="00A442DB"/>
    <w:rsid w:val="00A45656"/>
    <w:rsid w:val="00A46385"/>
    <w:rsid w:val="00A46CB0"/>
    <w:rsid w:val="00A4710B"/>
    <w:rsid w:val="00A47573"/>
    <w:rsid w:val="00A510C3"/>
    <w:rsid w:val="00A51184"/>
    <w:rsid w:val="00A51EE8"/>
    <w:rsid w:val="00A54FCD"/>
    <w:rsid w:val="00A57B23"/>
    <w:rsid w:val="00A60F0A"/>
    <w:rsid w:val="00A708AB"/>
    <w:rsid w:val="00A71A93"/>
    <w:rsid w:val="00A72102"/>
    <w:rsid w:val="00A724EB"/>
    <w:rsid w:val="00A72836"/>
    <w:rsid w:val="00A72C9F"/>
    <w:rsid w:val="00A75FE2"/>
    <w:rsid w:val="00A7685B"/>
    <w:rsid w:val="00A76C48"/>
    <w:rsid w:val="00A775C1"/>
    <w:rsid w:val="00A77F7E"/>
    <w:rsid w:val="00A80425"/>
    <w:rsid w:val="00A828B1"/>
    <w:rsid w:val="00A847B0"/>
    <w:rsid w:val="00A849FA"/>
    <w:rsid w:val="00A84DDE"/>
    <w:rsid w:val="00A850A1"/>
    <w:rsid w:val="00A85AD1"/>
    <w:rsid w:val="00A879B9"/>
    <w:rsid w:val="00A902DD"/>
    <w:rsid w:val="00A97CB3"/>
    <w:rsid w:val="00AA33BB"/>
    <w:rsid w:val="00AA4C4C"/>
    <w:rsid w:val="00AA5889"/>
    <w:rsid w:val="00AA6762"/>
    <w:rsid w:val="00AA6B0F"/>
    <w:rsid w:val="00AA7B3C"/>
    <w:rsid w:val="00AA7D24"/>
    <w:rsid w:val="00AA7F6B"/>
    <w:rsid w:val="00AB4CBF"/>
    <w:rsid w:val="00AB4FF9"/>
    <w:rsid w:val="00AB73C6"/>
    <w:rsid w:val="00AC13F8"/>
    <w:rsid w:val="00AC204C"/>
    <w:rsid w:val="00AC3F60"/>
    <w:rsid w:val="00AC465E"/>
    <w:rsid w:val="00AC5386"/>
    <w:rsid w:val="00AC6078"/>
    <w:rsid w:val="00AC6ABA"/>
    <w:rsid w:val="00AD00F4"/>
    <w:rsid w:val="00AD018C"/>
    <w:rsid w:val="00AD2334"/>
    <w:rsid w:val="00AD3777"/>
    <w:rsid w:val="00AD3A78"/>
    <w:rsid w:val="00AD4542"/>
    <w:rsid w:val="00AD4ABD"/>
    <w:rsid w:val="00AD4D7F"/>
    <w:rsid w:val="00AD5FE4"/>
    <w:rsid w:val="00AE2679"/>
    <w:rsid w:val="00AE2EDE"/>
    <w:rsid w:val="00AE3197"/>
    <w:rsid w:val="00AE3546"/>
    <w:rsid w:val="00AE5648"/>
    <w:rsid w:val="00AE59CE"/>
    <w:rsid w:val="00AE6A42"/>
    <w:rsid w:val="00AF0A88"/>
    <w:rsid w:val="00AF200A"/>
    <w:rsid w:val="00AF3CE0"/>
    <w:rsid w:val="00AF44D3"/>
    <w:rsid w:val="00AF482F"/>
    <w:rsid w:val="00AF587D"/>
    <w:rsid w:val="00AF61B7"/>
    <w:rsid w:val="00AF6958"/>
    <w:rsid w:val="00AF6961"/>
    <w:rsid w:val="00B01B19"/>
    <w:rsid w:val="00B0214C"/>
    <w:rsid w:val="00B02749"/>
    <w:rsid w:val="00B03962"/>
    <w:rsid w:val="00B044FB"/>
    <w:rsid w:val="00B04B07"/>
    <w:rsid w:val="00B05C94"/>
    <w:rsid w:val="00B05D81"/>
    <w:rsid w:val="00B05F6A"/>
    <w:rsid w:val="00B06DA2"/>
    <w:rsid w:val="00B07736"/>
    <w:rsid w:val="00B106A5"/>
    <w:rsid w:val="00B112AF"/>
    <w:rsid w:val="00B1136E"/>
    <w:rsid w:val="00B1202A"/>
    <w:rsid w:val="00B1216B"/>
    <w:rsid w:val="00B12563"/>
    <w:rsid w:val="00B12834"/>
    <w:rsid w:val="00B1388D"/>
    <w:rsid w:val="00B14DE3"/>
    <w:rsid w:val="00B15212"/>
    <w:rsid w:val="00B16F98"/>
    <w:rsid w:val="00B17A55"/>
    <w:rsid w:val="00B2223E"/>
    <w:rsid w:val="00B23E1B"/>
    <w:rsid w:val="00B247BE"/>
    <w:rsid w:val="00B24FAD"/>
    <w:rsid w:val="00B25E6E"/>
    <w:rsid w:val="00B27CB1"/>
    <w:rsid w:val="00B3184D"/>
    <w:rsid w:val="00B3435F"/>
    <w:rsid w:val="00B3459E"/>
    <w:rsid w:val="00B35AC2"/>
    <w:rsid w:val="00B35FAE"/>
    <w:rsid w:val="00B3791D"/>
    <w:rsid w:val="00B406CB"/>
    <w:rsid w:val="00B42535"/>
    <w:rsid w:val="00B43313"/>
    <w:rsid w:val="00B4709C"/>
    <w:rsid w:val="00B51B25"/>
    <w:rsid w:val="00B52968"/>
    <w:rsid w:val="00B52ACD"/>
    <w:rsid w:val="00B539E1"/>
    <w:rsid w:val="00B55801"/>
    <w:rsid w:val="00B55C0D"/>
    <w:rsid w:val="00B5635E"/>
    <w:rsid w:val="00B5681E"/>
    <w:rsid w:val="00B61811"/>
    <w:rsid w:val="00B634B3"/>
    <w:rsid w:val="00B66EC6"/>
    <w:rsid w:val="00B7115F"/>
    <w:rsid w:val="00B72057"/>
    <w:rsid w:val="00B757FC"/>
    <w:rsid w:val="00B76FE1"/>
    <w:rsid w:val="00B77703"/>
    <w:rsid w:val="00B77BCB"/>
    <w:rsid w:val="00B80EA0"/>
    <w:rsid w:val="00B81298"/>
    <w:rsid w:val="00B82254"/>
    <w:rsid w:val="00B824E4"/>
    <w:rsid w:val="00B8357E"/>
    <w:rsid w:val="00B8388B"/>
    <w:rsid w:val="00B84254"/>
    <w:rsid w:val="00B8779A"/>
    <w:rsid w:val="00B9043C"/>
    <w:rsid w:val="00B9046E"/>
    <w:rsid w:val="00B91348"/>
    <w:rsid w:val="00B92951"/>
    <w:rsid w:val="00B9450B"/>
    <w:rsid w:val="00B95FBB"/>
    <w:rsid w:val="00B95FE9"/>
    <w:rsid w:val="00B97245"/>
    <w:rsid w:val="00BA2ED3"/>
    <w:rsid w:val="00BA3416"/>
    <w:rsid w:val="00BA5842"/>
    <w:rsid w:val="00BA5A39"/>
    <w:rsid w:val="00BA6484"/>
    <w:rsid w:val="00BB02B7"/>
    <w:rsid w:val="00BB0AFC"/>
    <w:rsid w:val="00BB1553"/>
    <w:rsid w:val="00BB1EAB"/>
    <w:rsid w:val="00BB2B90"/>
    <w:rsid w:val="00BB3198"/>
    <w:rsid w:val="00BB4ABF"/>
    <w:rsid w:val="00BB50FC"/>
    <w:rsid w:val="00BB517E"/>
    <w:rsid w:val="00BC19F2"/>
    <w:rsid w:val="00BC226D"/>
    <w:rsid w:val="00BC4122"/>
    <w:rsid w:val="00BC43C8"/>
    <w:rsid w:val="00BC544B"/>
    <w:rsid w:val="00BC5579"/>
    <w:rsid w:val="00BC696F"/>
    <w:rsid w:val="00BC6D34"/>
    <w:rsid w:val="00BC7295"/>
    <w:rsid w:val="00BC747D"/>
    <w:rsid w:val="00BC74D3"/>
    <w:rsid w:val="00BD52D1"/>
    <w:rsid w:val="00BD5921"/>
    <w:rsid w:val="00BD6493"/>
    <w:rsid w:val="00BD7D7E"/>
    <w:rsid w:val="00BE08A3"/>
    <w:rsid w:val="00BE0F7D"/>
    <w:rsid w:val="00BE2917"/>
    <w:rsid w:val="00BE3855"/>
    <w:rsid w:val="00BE6622"/>
    <w:rsid w:val="00BE66BB"/>
    <w:rsid w:val="00BE6E26"/>
    <w:rsid w:val="00BE771A"/>
    <w:rsid w:val="00BE7F9F"/>
    <w:rsid w:val="00BF0991"/>
    <w:rsid w:val="00BF3FA0"/>
    <w:rsid w:val="00BF40DB"/>
    <w:rsid w:val="00BF4A16"/>
    <w:rsid w:val="00BF55B7"/>
    <w:rsid w:val="00BF5E90"/>
    <w:rsid w:val="00C00A8B"/>
    <w:rsid w:val="00C00C29"/>
    <w:rsid w:val="00C0243D"/>
    <w:rsid w:val="00C0307E"/>
    <w:rsid w:val="00C045A1"/>
    <w:rsid w:val="00C051E9"/>
    <w:rsid w:val="00C05AB0"/>
    <w:rsid w:val="00C065E2"/>
    <w:rsid w:val="00C06E70"/>
    <w:rsid w:val="00C072B0"/>
    <w:rsid w:val="00C111AF"/>
    <w:rsid w:val="00C13C3F"/>
    <w:rsid w:val="00C14C61"/>
    <w:rsid w:val="00C15B94"/>
    <w:rsid w:val="00C232AB"/>
    <w:rsid w:val="00C235B9"/>
    <w:rsid w:val="00C242DC"/>
    <w:rsid w:val="00C25921"/>
    <w:rsid w:val="00C262A6"/>
    <w:rsid w:val="00C3035F"/>
    <w:rsid w:val="00C30D45"/>
    <w:rsid w:val="00C35A4A"/>
    <w:rsid w:val="00C35DA2"/>
    <w:rsid w:val="00C36413"/>
    <w:rsid w:val="00C41519"/>
    <w:rsid w:val="00C41A34"/>
    <w:rsid w:val="00C4363F"/>
    <w:rsid w:val="00C451D1"/>
    <w:rsid w:val="00C45208"/>
    <w:rsid w:val="00C45B24"/>
    <w:rsid w:val="00C463D4"/>
    <w:rsid w:val="00C5234B"/>
    <w:rsid w:val="00C52C6D"/>
    <w:rsid w:val="00C53A2F"/>
    <w:rsid w:val="00C56E93"/>
    <w:rsid w:val="00C57381"/>
    <w:rsid w:val="00C608E8"/>
    <w:rsid w:val="00C64C56"/>
    <w:rsid w:val="00C657BF"/>
    <w:rsid w:val="00C663C4"/>
    <w:rsid w:val="00C670DE"/>
    <w:rsid w:val="00C74372"/>
    <w:rsid w:val="00C75058"/>
    <w:rsid w:val="00C77386"/>
    <w:rsid w:val="00C819B7"/>
    <w:rsid w:val="00C8283F"/>
    <w:rsid w:val="00C834F0"/>
    <w:rsid w:val="00C848C6"/>
    <w:rsid w:val="00C84CF3"/>
    <w:rsid w:val="00C84F80"/>
    <w:rsid w:val="00C858AC"/>
    <w:rsid w:val="00C85B01"/>
    <w:rsid w:val="00C903E7"/>
    <w:rsid w:val="00C906A2"/>
    <w:rsid w:val="00C9122F"/>
    <w:rsid w:val="00C93536"/>
    <w:rsid w:val="00C95C68"/>
    <w:rsid w:val="00CA0639"/>
    <w:rsid w:val="00CA2182"/>
    <w:rsid w:val="00CA30F7"/>
    <w:rsid w:val="00CA31D4"/>
    <w:rsid w:val="00CA355D"/>
    <w:rsid w:val="00CA4617"/>
    <w:rsid w:val="00CB103B"/>
    <w:rsid w:val="00CB115D"/>
    <w:rsid w:val="00CB2F94"/>
    <w:rsid w:val="00CB78A3"/>
    <w:rsid w:val="00CC08D7"/>
    <w:rsid w:val="00CC23A9"/>
    <w:rsid w:val="00CC2DB3"/>
    <w:rsid w:val="00CC5F49"/>
    <w:rsid w:val="00CC6257"/>
    <w:rsid w:val="00CC680C"/>
    <w:rsid w:val="00CC6B0A"/>
    <w:rsid w:val="00CC7C93"/>
    <w:rsid w:val="00CD01DB"/>
    <w:rsid w:val="00CD06CC"/>
    <w:rsid w:val="00CD28F2"/>
    <w:rsid w:val="00CD3091"/>
    <w:rsid w:val="00CD3155"/>
    <w:rsid w:val="00CD354D"/>
    <w:rsid w:val="00CD45CD"/>
    <w:rsid w:val="00CD5903"/>
    <w:rsid w:val="00CD637C"/>
    <w:rsid w:val="00CE1399"/>
    <w:rsid w:val="00CE24B8"/>
    <w:rsid w:val="00CE2737"/>
    <w:rsid w:val="00CE35AC"/>
    <w:rsid w:val="00CF31B5"/>
    <w:rsid w:val="00CF3B62"/>
    <w:rsid w:val="00CF6E7B"/>
    <w:rsid w:val="00D00483"/>
    <w:rsid w:val="00D018FE"/>
    <w:rsid w:val="00D02C37"/>
    <w:rsid w:val="00D03F4A"/>
    <w:rsid w:val="00D0451D"/>
    <w:rsid w:val="00D0469E"/>
    <w:rsid w:val="00D05F08"/>
    <w:rsid w:val="00D068FC"/>
    <w:rsid w:val="00D0714F"/>
    <w:rsid w:val="00D074A3"/>
    <w:rsid w:val="00D104AD"/>
    <w:rsid w:val="00D105BE"/>
    <w:rsid w:val="00D114D4"/>
    <w:rsid w:val="00D13900"/>
    <w:rsid w:val="00D143E9"/>
    <w:rsid w:val="00D155BC"/>
    <w:rsid w:val="00D15C18"/>
    <w:rsid w:val="00D165DA"/>
    <w:rsid w:val="00D177AD"/>
    <w:rsid w:val="00D17F49"/>
    <w:rsid w:val="00D2099F"/>
    <w:rsid w:val="00D24CE3"/>
    <w:rsid w:val="00D25C1B"/>
    <w:rsid w:val="00D26359"/>
    <w:rsid w:val="00D271F8"/>
    <w:rsid w:val="00D27267"/>
    <w:rsid w:val="00D27735"/>
    <w:rsid w:val="00D2784D"/>
    <w:rsid w:val="00D315D6"/>
    <w:rsid w:val="00D32BF5"/>
    <w:rsid w:val="00D3393B"/>
    <w:rsid w:val="00D349B6"/>
    <w:rsid w:val="00D3542D"/>
    <w:rsid w:val="00D4043C"/>
    <w:rsid w:val="00D42390"/>
    <w:rsid w:val="00D42CCA"/>
    <w:rsid w:val="00D4595B"/>
    <w:rsid w:val="00D50470"/>
    <w:rsid w:val="00D52519"/>
    <w:rsid w:val="00D527A7"/>
    <w:rsid w:val="00D52F11"/>
    <w:rsid w:val="00D53DD1"/>
    <w:rsid w:val="00D53E0E"/>
    <w:rsid w:val="00D5425D"/>
    <w:rsid w:val="00D5531D"/>
    <w:rsid w:val="00D55600"/>
    <w:rsid w:val="00D55AA5"/>
    <w:rsid w:val="00D57510"/>
    <w:rsid w:val="00D60017"/>
    <w:rsid w:val="00D6060D"/>
    <w:rsid w:val="00D614B9"/>
    <w:rsid w:val="00D61968"/>
    <w:rsid w:val="00D62269"/>
    <w:rsid w:val="00D654B6"/>
    <w:rsid w:val="00D66961"/>
    <w:rsid w:val="00D672B2"/>
    <w:rsid w:val="00D67ECD"/>
    <w:rsid w:val="00D70185"/>
    <w:rsid w:val="00D72514"/>
    <w:rsid w:val="00D73864"/>
    <w:rsid w:val="00D73D84"/>
    <w:rsid w:val="00D76504"/>
    <w:rsid w:val="00D7693A"/>
    <w:rsid w:val="00D77C5D"/>
    <w:rsid w:val="00D80016"/>
    <w:rsid w:val="00D81E1E"/>
    <w:rsid w:val="00D850C7"/>
    <w:rsid w:val="00D868A5"/>
    <w:rsid w:val="00D86BA3"/>
    <w:rsid w:val="00D86C60"/>
    <w:rsid w:val="00D87F6E"/>
    <w:rsid w:val="00D90213"/>
    <w:rsid w:val="00D9148E"/>
    <w:rsid w:val="00D91844"/>
    <w:rsid w:val="00D933CD"/>
    <w:rsid w:val="00D95962"/>
    <w:rsid w:val="00D96449"/>
    <w:rsid w:val="00D96FDE"/>
    <w:rsid w:val="00D9722D"/>
    <w:rsid w:val="00DA1B4A"/>
    <w:rsid w:val="00DA60FB"/>
    <w:rsid w:val="00DA6B4F"/>
    <w:rsid w:val="00DA7579"/>
    <w:rsid w:val="00DB0BC7"/>
    <w:rsid w:val="00DB1684"/>
    <w:rsid w:val="00DB2570"/>
    <w:rsid w:val="00DB3DDE"/>
    <w:rsid w:val="00DB412E"/>
    <w:rsid w:val="00DB5054"/>
    <w:rsid w:val="00DB6067"/>
    <w:rsid w:val="00DB71FF"/>
    <w:rsid w:val="00DC0FDE"/>
    <w:rsid w:val="00DC2559"/>
    <w:rsid w:val="00DC261A"/>
    <w:rsid w:val="00DC3453"/>
    <w:rsid w:val="00DC3ED0"/>
    <w:rsid w:val="00DC5501"/>
    <w:rsid w:val="00DD24B0"/>
    <w:rsid w:val="00DD3009"/>
    <w:rsid w:val="00DD3463"/>
    <w:rsid w:val="00DD4986"/>
    <w:rsid w:val="00DD5550"/>
    <w:rsid w:val="00DD5776"/>
    <w:rsid w:val="00DD7FED"/>
    <w:rsid w:val="00DE018A"/>
    <w:rsid w:val="00DE110C"/>
    <w:rsid w:val="00DE213B"/>
    <w:rsid w:val="00DE236E"/>
    <w:rsid w:val="00DE602D"/>
    <w:rsid w:val="00DF00C7"/>
    <w:rsid w:val="00DF2877"/>
    <w:rsid w:val="00DF7728"/>
    <w:rsid w:val="00E00363"/>
    <w:rsid w:val="00E02AAA"/>
    <w:rsid w:val="00E05296"/>
    <w:rsid w:val="00E05849"/>
    <w:rsid w:val="00E0699E"/>
    <w:rsid w:val="00E165DF"/>
    <w:rsid w:val="00E218F6"/>
    <w:rsid w:val="00E2190A"/>
    <w:rsid w:val="00E22E9F"/>
    <w:rsid w:val="00E262A1"/>
    <w:rsid w:val="00E26AC5"/>
    <w:rsid w:val="00E26C42"/>
    <w:rsid w:val="00E30BA2"/>
    <w:rsid w:val="00E31106"/>
    <w:rsid w:val="00E3172E"/>
    <w:rsid w:val="00E31BC4"/>
    <w:rsid w:val="00E34B74"/>
    <w:rsid w:val="00E35107"/>
    <w:rsid w:val="00E3528C"/>
    <w:rsid w:val="00E3537C"/>
    <w:rsid w:val="00E35594"/>
    <w:rsid w:val="00E35980"/>
    <w:rsid w:val="00E36C89"/>
    <w:rsid w:val="00E4049D"/>
    <w:rsid w:val="00E40906"/>
    <w:rsid w:val="00E40AB0"/>
    <w:rsid w:val="00E42A77"/>
    <w:rsid w:val="00E43C8D"/>
    <w:rsid w:val="00E43E9F"/>
    <w:rsid w:val="00E442AE"/>
    <w:rsid w:val="00E44712"/>
    <w:rsid w:val="00E456A1"/>
    <w:rsid w:val="00E47291"/>
    <w:rsid w:val="00E4765C"/>
    <w:rsid w:val="00E4774F"/>
    <w:rsid w:val="00E47CF8"/>
    <w:rsid w:val="00E50631"/>
    <w:rsid w:val="00E515ED"/>
    <w:rsid w:val="00E52641"/>
    <w:rsid w:val="00E52D4F"/>
    <w:rsid w:val="00E54DE7"/>
    <w:rsid w:val="00E54E43"/>
    <w:rsid w:val="00E54EFC"/>
    <w:rsid w:val="00E56DCB"/>
    <w:rsid w:val="00E607F0"/>
    <w:rsid w:val="00E60899"/>
    <w:rsid w:val="00E61EAF"/>
    <w:rsid w:val="00E620C0"/>
    <w:rsid w:val="00E651DE"/>
    <w:rsid w:val="00E65BAB"/>
    <w:rsid w:val="00E65FD5"/>
    <w:rsid w:val="00E668DA"/>
    <w:rsid w:val="00E6744B"/>
    <w:rsid w:val="00E6762C"/>
    <w:rsid w:val="00E67959"/>
    <w:rsid w:val="00E7139F"/>
    <w:rsid w:val="00E749A4"/>
    <w:rsid w:val="00E75798"/>
    <w:rsid w:val="00E76178"/>
    <w:rsid w:val="00E76B37"/>
    <w:rsid w:val="00E77073"/>
    <w:rsid w:val="00E776A9"/>
    <w:rsid w:val="00E8147F"/>
    <w:rsid w:val="00E84852"/>
    <w:rsid w:val="00E85A54"/>
    <w:rsid w:val="00E87BE0"/>
    <w:rsid w:val="00E900A0"/>
    <w:rsid w:val="00E90747"/>
    <w:rsid w:val="00E91EFF"/>
    <w:rsid w:val="00E942D9"/>
    <w:rsid w:val="00E94807"/>
    <w:rsid w:val="00E94B8E"/>
    <w:rsid w:val="00E97A4B"/>
    <w:rsid w:val="00E97F26"/>
    <w:rsid w:val="00EA0CF6"/>
    <w:rsid w:val="00EA19E7"/>
    <w:rsid w:val="00EA6E83"/>
    <w:rsid w:val="00EB2879"/>
    <w:rsid w:val="00EB41E8"/>
    <w:rsid w:val="00EB734E"/>
    <w:rsid w:val="00EB747F"/>
    <w:rsid w:val="00EB7D0D"/>
    <w:rsid w:val="00EB7F1D"/>
    <w:rsid w:val="00EC012C"/>
    <w:rsid w:val="00EC0173"/>
    <w:rsid w:val="00EC16D1"/>
    <w:rsid w:val="00EC1EFE"/>
    <w:rsid w:val="00EC2B74"/>
    <w:rsid w:val="00EC36EC"/>
    <w:rsid w:val="00EC36F1"/>
    <w:rsid w:val="00EC3BAC"/>
    <w:rsid w:val="00EC50A7"/>
    <w:rsid w:val="00ED0607"/>
    <w:rsid w:val="00ED0A24"/>
    <w:rsid w:val="00ED206A"/>
    <w:rsid w:val="00ED6F0F"/>
    <w:rsid w:val="00ED6F6C"/>
    <w:rsid w:val="00EE2652"/>
    <w:rsid w:val="00EE4FA1"/>
    <w:rsid w:val="00EE53F4"/>
    <w:rsid w:val="00EF0826"/>
    <w:rsid w:val="00EF0935"/>
    <w:rsid w:val="00EF0BC4"/>
    <w:rsid w:val="00EF11F3"/>
    <w:rsid w:val="00EF4264"/>
    <w:rsid w:val="00EF573F"/>
    <w:rsid w:val="00EF6832"/>
    <w:rsid w:val="00EF7E59"/>
    <w:rsid w:val="00F003BF"/>
    <w:rsid w:val="00F018AE"/>
    <w:rsid w:val="00F01CE0"/>
    <w:rsid w:val="00F01EF1"/>
    <w:rsid w:val="00F0226F"/>
    <w:rsid w:val="00F0290B"/>
    <w:rsid w:val="00F02B0F"/>
    <w:rsid w:val="00F03A3E"/>
    <w:rsid w:val="00F04AE0"/>
    <w:rsid w:val="00F06ED3"/>
    <w:rsid w:val="00F10088"/>
    <w:rsid w:val="00F101CC"/>
    <w:rsid w:val="00F12080"/>
    <w:rsid w:val="00F21423"/>
    <w:rsid w:val="00F2183C"/>
    <w:rsid w:val="00F21852"/>
    <w:rsid w:val="00F230D8"/>
    <w:rsid w:val="00F23DBC"/>
    <w:rsid w:val="00F23EF8"/>
    <w:rsid w:val="00F2597E"/>
    <w:rsid w:val="00F27735"/>
    <w:rsid w:val="00F30D06"/>
    <w:rsid w:val="00F316AE"/>
    <w:rsid w:val="00F316CC"/>
    <w:rsid w:val="00F31E70"/>
    <w:rsid w:val="00F32299"/>
    <w:rsid w:val="00F347F9"/>
    <w:rsid w:val="00F351C3"/>
    <w:rsid w:val="00F3743E"/>
    <w:rsid w:val="00F4113E"/>
    <w:rsid w:val="00F472E0"/>
    <w:rsid w:val="00F505BC"/>
    <w:rsid w:val="00F512E7"/>
    <w:rsid w:val="00F518F5"/>
    <w:rsid w:val="00F51978"/>
    <w:rsid w:val="00F55545"/>
    <w:rsid w:val="00F570C9"/>
    <w:rsid w:val="00F57BD2"/>
    <w:rsid w:val="00F57C4F"/>
    <w:rsid w:val="00F600B6"/>
    <w:rsid w:val="00F61118"/>
    <w:rsid w:val="00F615FE"/>
    <w:rsid w:val="00F619E0"/>
    <w:rsid w:val="00F65125"/>
    <w:rsid w:val="00F7028A"/>
    <w:rsid w:val="00F7135C"/>
    <w:rsid w:val="00F718CA"/>
    <w:rsid w:val="00F7203B"/>
    <w:rsid w:val="00F730DD"/>
    <w:rsid w:val="00F731C1"/>
    <w:rsid w:val="00F739A4"/>
    <w:rsid w:val="00F756B6"/>
    <w:rsid w:val="00F767CA"/>
    <w:rsid w:val="00F770DF"/>
    <w:rsid w:val="00F775B8"/>
    <w:rsid w:val="00F80B2C"/>
    <w:rsid w:val="00F82FF1"/>
    <w:rsid w:val="00F835D3"/>
    <w:rsid w:val="00F8491B"/>
    <w:rsid w:val="00F86775"/>
    <w:rsid w:val="00F90796"/>
    <w:rsid w:val="00F91EA3"/>
    <w:rsid w:val="00F92107"/>
    <w:rsid w:val="00F92E68"/>
    <w:rsid w:val="00F94631"/>
    <w:rsid w:val="00F9737C"/>
    <w:rsid w:val="00F974CA"/>
    <w:rsid w:val="00F976A3"/>
    <w:rsid w:val="00FA0D50"/>
    <w:rsid w:val="00FA0E11"/>
    <w:rsid w:val="00FA0E17"/>
    <w:rsid w:val="00FA1514"/>
    <w:rsid w:val="00FA1EF3"/>
    <w:rsid w:val="00FA23D8"/>
    <w:rsid w:val="00FA3029"/>
    <w:rsid w:val="00FA425B"/>
    <w:rsid w:val="00FA66F0"/>
    <w:rsid w:val="00FB31F9"/>
    <w:rsid w:val="00FB3266"/>
    <w:rsid w:val="00FB53AC"/>
    <w:rsid w:val="00FB5AF4"/>
    <w:rsid w:val="00FB6DFE"/>
    <w:rsid w:val="00FB7EA3"/>
    <w:rsid w:val="00FB7FD9"/>
    <w:rsid w:val="00FC18D9"/>
    <w:rsid w:val="00FC2EAB"/>
    <w:rsid w:val="00FC3248"/>
    <w:rsid w:val="00FC369A"/>
    <w:rsid w:val="00FC4932"/>
    <w:rsid w:val="00FD124F"/>
    <w:rsid w:val="00FD1A0C"/>
    <w:rsid w:val="00FD341D"/>
    <w:rsid w:val="00FD3B35"/>
    <w:rsid w:val="00FD55F6"/>
    <w:rsid w:val="00FD56A1"/>
    <w:rsid w:val="00FD5E91"/>
    <w:rsid w:val="00FD6233"/>
    <w:rsid w:val="00FD6259"/>
    <w:rsid w:val="00FD6287"/>
    <w:rsid w:val="00FD6B35"/>
    <w:rsid w:val="00FD6F25"/>
    <w:rsid w:val="00FD7E12"/>
    <w:rsid w:val="00FE1233"/>
    <w:rsid w:val="00FE1974"/>
    <w:rsid w:val="00FE2237"/>
    <w:rsid w:val="00FE6013"/>
    <w:rsid w:val="00FF036D"/>
    <w:rsid w:val="00FF0831"/>
    <w:rsid w:val="00FF41C8"/>
    <w:rsid w:val="00FF4A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A8B"/>
    <w:rPr>
      <w:rFonts w:ascii="Arial" w:hAnsi="Arial"/>
      <w:sz w:val="24"/>
      <w:lang w:val="es-ES" w:eastAsia="es-ES"/>
    </w:rPr>
  </w:style>
  <w:style w:type="paragraph" w:styleId="Ttulo2">
    <w:name w:val="heading 2"/>
    <w:basedOn w:val="Normal"/>
    <w:next w:val="Normal"/>
    <w:qFormat/>
    <w:rsid w:val="00E44712"/>
    <w:pPr>
      <w:keepNext/>
      <w:pBdr>
        <w:bottom w:val="single" w:sz="12" w:space="1" w:color="auto"/>
      </w:pBdr>
      <w:ind w:left="3402"/>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44712"/>
    <w:pPr>
      <w:widowControl w:val="0"/>
      <w:tabs>
        <w:tab w:val="left" w:pos="2268"/>
      </w:tabs>
      <w:jc w:val="both"/>
    </w:pPr>
  </w:style>
  <w:style w:type="paragraph" w:styleId="Listaconvietas">
    <w:name w:val="List Bullet"/>
    <w:basedOn w:val="Normal"/>
    <w:rsid w:val="00493F85"/>
    <w:pPr>
      <w:numPr>
        <w:numId w:val="34"/>
      </w:numPr>
    </w:pPr>
    <w:rPr>
      <w:rFonts w:ascii="Times New Roman" w:hAnsi="Times New Roman"/>
      <w:szCs w:val="24"/>
    </w:rPr>
  </w:style>
  <w:style w:type="paragraph" w:styleId="Textonotapie">
    <w:name w:val="footnote text"/>
    <w:basedOn w:val="Normal"/>
    <w:semiHidden/>
    <w:rsid w:val="00493F85"/>
    <w:rPr>
      <w:rFonts w:ascii="Times New Roman" w:hAnsi="Times New Roman"/>
      <w:sz w:val="20"/>
    </w:rPr>
  </w:style>
  <w:style w:type="character" w:styleId="Refdenotaalpie">
    <w:name w:val="footnote reference"/>
    <w:semiHidden/>
    <w:rsid w:val="00493F85"/>
    <w:rPr>
      <w:vertAlign w:val="superscript"/>
    </w:rPr>
  </w:style>
  <w:style w:type="paragraph" w:styleId="NormalWeb">
    <w:name w:val="Normal (Web)"/>
    <w:basedOn w:val="Normal"/>
    <w:rsid w:val="00493F85"/>
    <w:pPr>
      <w:spacing w:before="100" w:beforeAutospacing="1" w:after="100" w:afterAutospacing="1"/>
    </w:pPr>
    <w:rPr>
      <w:rFonts w:ascii="Times New Roman" w:hAnsi="Times New Roman"/>
      <w:szCs w:val="24"/>
    </w:rPr>
  </w:style>
  <w:style w:type="paragraph" w:styleId="Encabezado">
    <w:name w:val="header"/>
    <w:basedOn w:val="Normal"/>
    <w:rsid w:val="006F61B6"/>
    <w:pPr>
      <w:tabs>
        <w:tab w:val="center" w:pos="4252"/>
        <w:tab w:val="right" w:pos="8504"/>
      </w:tabs>
    </w:pPr>
  </w:style>
  <w:style w:type="character" w:styleId="Nmerodepgina">
    <w:name w:val="page number"/>
    <w:basedOn w:val="Fuentedeprrafopredeter"/>
    <w:rsid w:val="006F61B6"/>
  </w:style>
  <w:style w:type="paragraph" w:styleId="Textodeglobo">
    <w:name w:val="Balloon Text"/>
    <w:basedOn w:val="Normal"/>
    <w:semiHidden/>
    <w:rsid w:val="00277641"/>
    <w:rPr>
      <w:rFonts w:ascii="Tahoma" w:hAnsi="Tahoma" w:cs="Tahoma"/>
      <w:sz w:val="16"/>
      <w:szCs w:val="16"/>
    </w:rPr>
  </w:style>
  <w:style w:type="paragraph" w:styleId="Mapadeldocumento">
    <w:name w:val="Document Map"/>
    <w:basedOn w:val="Normal"/>
    <w:semiHidden/>
    <w:rsid w:val="009827B0"/>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26</Pages>
  <Words>8860</Words>
  <Characters>48731</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INFORME DE LA QUINTA SUBCOMISIÓN ESPECIAL DE PRESUPUESTOS recaído en el proyecto de ley sobre presupuestos del sector público para el año 2009, en lo relativo a la Partida correspondiente al Ministerio de Minería</vt:lpstr>
    </vt:vector>
  </TitlesOfParts>
  <Company>Senado</Company>
  <LinksUpToDate>false</LinksUpToDate>
  <CharactersWithSpaces>57477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QUINTA SUBCOMISIÓN ESPECIAL DE PRESUPUESTOS recaído en el proyecto de ley sobre presupuestos del sector público para el año 2009, en lo relativo a la Partida correspondiente al Ministerio de Minería</dc:title>
  <dc:creator>PPEREZ</dc:creator>
  <cp:lastModifiedBy>Comisiones</cp:lastModifiedBy>
  <cp:revision>565</cp:revision>
  <cp:lastPrinted>2012-10-25T21:14:00Z</cp:lastPrinted>
  <dcterms:created xsi:type="dcterms:W3CDTF">2014-10-10T20:32:00Z</dcterms:created>
  <dcterms:modified xsi:type="dcterms:W3CDTF">2014-11-07T13:38:00Z</dcterms:modified>
</cp:coreProperties>
</file>