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EA0" w:rsidRDefault="002E6EA0" w:rsidP="00E518AB">
      <w:pPr>
        <w:jc w:val="center"/>
        <w:rPr>
          <w:rFonts w:ascii="Arial" w:hAnsi="Arial" w:cs="Arial"/>
          <w:b/>
        </w:rPr>
      </w:pPr>
      <w:bookmarkStart w:id="0" w:name="_GoBack"/>
      <w:bookmarkEnd w:id="0"/>
    </w:p>
    <w:p w:rsidR="004C11C7" w:rsidRPr="002E6EA0" w:rsidRDefault="004C11C7" w:rsidP="00E518AB">
      <w:pPr>
        <w:jc w:val="center"/>
        <w:rPr>
          <w:rFonts w:ascii="Arial" w:hAnsi="Arial" w:cs="Arial"/>
          <w:b/>
        </w:rPr>
      </w:pPr>
      <w:r w:rsidRPr="002E6EA0">
        <w:rPr>
          <w:rFonts w:ascii="Arial" w:hAnsi="Arial" w:cs="Arial"/>
          <w:b/>
        </w:rPr>
        <w:t>PROYECTO LEY SERVICIO NACIONAL FORESTAL</w:t>
      </w:r>
    </w:p>
    <w:p w:rsidR="00E518AB" w:rsidRDefault="00E518AB" w:rsidP="00E518AB">
      <w:pPr>
        <w:jc w:val="center"/>
        <w:rPr>
          <w:rFonts w:ascii="Arial" w:hAnsi="Arial" w:cs="Arial"/>
          <w:b/>
        </w:rPr>
      </w:pPr>
      <w:r w:rsidRPr="002E6EA0">
        <w:rPr>
          <w:rFonts w:ascii="Arial" w:hAnsi="Arial" w:cs="Arial"/>
          <w:b/>
        </w:rPr>
        <w:t>ASPECTOS LABORALES</w:t>
      </w:r>
    </w:p>
    <w:p w:rsidR="002E6EA0" w:rsidRPr="002E6EA0" w:rsidRDefault="002E6EA0" w:rsidP="00E518AB">
      <w:pPr>
        <w:jc w:val="center"/>
        <w:rPr>
          <w:rFonts w:ascii="Arial" w:hAnsi="Arial" w:cs="Arial"/>
          <w:b/>
        </w:rPr>
      </w:pPr>
      <w:r>
        <w:rPr>
          <w:rFonts w:ascii="Arial" w:hAnsi="Arial" w:cs="Arial"/>
          <w:b/>
        </w:rPr>
        <w:t>BOLETÍN Nº 11.175-01</w:t>
      </w:r>
    </w:p>
    <w:p w:rsidR="00624C72" w:rsidRDefault="00624C72">
      <w:pPr>
        <w:rPr>
          <w:rFonts w:ascii="Arial" w:hAnsi="Arial" w:cs="Arial"/>
        </w:rPr>
      </w:pPr>
    </w:p>
    <w:p w:rsidR="00E518AB" w:rsidRPr="007E2C54" w:rsidRDefault="00624C72">
      <w:pPr>
        <w:rPr>
          <w:rFonts w:ascii="Arial" w:hAnsi="Arial" w:cs="Arial"/>
        </w:rPr>
      </w:pPr>
      <w:r>
        <w:rPr>
          <w:rFonts w:ascii="Arial" w:hAnsi="Arial" w:cs="Arial"/>
        </w:rPr>
        <w:t xml:space="preserve">(Amarillo indicaciones </w:t>
      </w:r>
      <w:r w:rsidR="00887D09">
        <w:rPr>
          <w:rFonts w:ascii="Arial" w:hAnsi="Arial" w:cs="Arial"/>
        </w:rPr>
        <w:t xml:space="preserve">presentadas por </w:t>
      </w:r>
      <w:r>
        <w:rPr>
          <w:rFonts w:ascii="Arial" w:hAnsi="Arial" w:cs="Arial"/>
        </w:rPr>
        <w:t xml:space="preserve">Gobierno) </w:t>
      </w:r>
    </w:p>
    <w:p w:rsidR="00E518AB" w:rsidRDefault="00E518AB" w:rsidP="00E518AB">
      <w:pPr>
        <w:spacing w:line="360" w:lineRule="auto"/>
        <w:jc w:val="center"/>
        <w:rPr>
          <w:rFonts w:ascii="Arial" w:hAnsi="Arial" w:cs="Arial"/>
          <w:b/>
        </w:rPr>
      </w:pPr>
      <w:r w:rsidRPr="007E2C54">
        <w:rPr>
          <w:rFonts w:ascii="Arial" w:hAnsi="Arial" w:cs="Arial"/>
          <w:b/>
        </w:rPr>
        <w:t>Título IV   Del Personal</w:t>
      </w:r>
    </w:p>
    <w:p w:rsidR="00887D09" w:rsidRDefault="00887D09" w:rsidP="00887D09">
      <w:pPr>
        <w:spacing w:after="0" w:line="360" w:lineRule="auto"/>
        <w:jc w:val="center"/>
        <w:rPr>
          <w:rFonts w:ascii="Arial" w:hAnsi="Arial" w:cs="Arial"/>
          <w:b/>
        </w:rPr>
      </w:pPr>
      <w:r>
        <w:rPr>
          <w:rFonts w:ascii="Arial" w:hAnsi="Arial" w:cs="Arial"/>
          <w:b/>
        </w:rPr>
        <w:t xml:space="preserve">Art. 8 al </w:t>
      </w:r>
      <w:r w:rsidR="00EF1B6B">
        <w:rPr>
          <w:rFonts w:ascii="Arial" w:hAnsi="Arial" w:cs="Arial"/>
          <w:b/>
        </w:rPr>
        <w:t>A</w:t>
      </w:r>
      <w:r>
        <w:rPr>
          <w:rFonts w:ascii="Arial" w:hAnsi="Arial" w:cs="Arial"/>
          <w:b/>
        </w:rPr>
        <w:t>rt 18 permanentes</w:t>
      </w:r>
    </w:p>
    <w:p w:rsidR="00887D09" w:rsidRPr="007E2C54" w:rsidRDefault="00887D09" w:rsidP="00887D09">
      <w:pPr>
        <w:spacing w:after="0" w:line="360" w:lineRule="auto"/>
        <w:jc w:val="center"/>
        <w:rPr>
          <w:rFonts w:ascii="Arial" w:hAnsi="Arial" w:cs="Arial"/>
          <w:b/>
        </w:rPr>
      </w:pPr>
      <w:r>
        <w:rPr>
          <w:rFonts w:ascii="Arial" w:hAnsi="Arial" w:cs="Arial"/>
          <w:b/>
        </w:rPr>
        <w:t>Artículos primero a tercero transitorio</w:t>
      </w:r>
    </w:p>
    <w:p w:rsidR="00E518AB" w:rsidRPr="007E2C54" w:rsidRDefault="00E518AB" w:rsidP="00887D09">
      <w:pPr>
        <w:spacing w:after="0" w:line="360" w:lineRule="auto"/>
        <w:jc w:val="both"/>
        <w:rPr>
          <w:rFonts w:ascii="Arial" w:hAnsi="Arial" w:cs="Arial"/>
          <w:b/>
        </w:rPr>
      </w:pPr>
    </w:p>
    <w:p w:rsidR="00E518AB" w:rsidRPr="00EF1B6B" w:rsidRDefault="00E518AB" w:rsidP="00E518AB">
      <w:pPr>
        <w:spacing w:line="360" w:lineRule="auto"/>
        <w:jc w:val="both"/>
        <w:rPr>
          <w:rFonts w:ascii="Arial" w:hAnsi="Arial" w:cs="Arial"/>
          <w:b/>
        </w:rPr>
      </w:pPr>
      <w:r w:rsidRPr="007E2C54">
        <w:rPr>
          <w:rFonts w:ascii="Arial" w:hAnsi="Arial" w:cs="Arial"/>
          <w:b/>
        </w:rPr>
        <w:t xml:space="preserve">I.- </w:t>
      </w:r>
      <w:r w:rsidR="00C9239A" w:rsidRPr="007E2C54">
        <w:rPr>
          <w:rFonts w:ascii="Arial" w:hAnsi="Arial" w:cs="Arial"/>
          <w:b/>
        </w:rPr>
        <w:t xml:space="preserve">ART </w:t>
      </w:r>
      <w:r w:rsidR="002E6EA0" w:rsidRPr="007E2C54">
        <w:rPr>
          <w:rFonts w:ascii="Arial" w:hAnsi="Arial" w:cs="Arial"/>
          <w:b/>
        </w:rPr>
        <w:t xml:space="preserve">8 </w:t>
      </w:r>
      <w:r w:rsidR="002E6EA0">
        <w:rPr>
          <w:rFonts w:ascii="Arial" w:hAnsi="Arial" w:cs="Arial"/>
          <w:b/>
        </w:rPr>
        <w:t>Establece</w:t>
      </w:r>
      <w:r w:rsidR="007E2C54">
        <w:rPr>
          <w:rFonts w:ascii="Arial" w:hAnsi="Arial" w:cs="Arial"/>
          <w:b/>
        </w:rPr>
        <w:t xml:space="preserve"> el </w:t>
      </w:r>
      <w:r w:rsidRPr="007E2C54">
        <w:rPr>
          <w:rFonts w:ascii="Arial" w:hAnsi="Arial" w:cs="Arial"/>
          <w:b/>
        </w:rPr>
        <w:t xml:space="preserve">régimen </w:t>
      </w:r>
      <w:r w:rsidR="002E6EA0" w:rsidRPr="007E2C54">
        <w:rPr>
          <w:rFonts w:ascii="Arial" w:hAnsi="Arial" w:cs="Arial"/>
          <w:b/>
        </w:rPr>
        <w:t>laboral:</w:t>
      </w:r>
      <w:r w:rsidR="00887D09">
        <w:rPr>
          <w:rFonts w:ascii="Arial" w:hAnsi="Arial" w:cs="Arial"/>
          <w:b/>
        </w:rPr>
        <w:t xml:space="preserve"> </w:t>
      </w:r>
      <w:r w:rsidR="00887D09" w:rsidRPr="00EF1B6B">
        <w:rPr>
          <w:rFonts w:ascii="Arial" w:hAnsi="Arial" w:cs="Arial"/>
          <w:b/>
        </w:rPr>
        <w:t>FENASIC está de acuerdo</w:t>
      </w:r>
    </w:p>
    <w:p w:rsidR="00E518AB" w:rsidRPr="00184AA2" w:rsidRDefault="00E518AB" w:rsidP="00E518AB">
      <w:pPr>
        <w:spacing w:line="360" w:lineRule="auto"/>
        <w:jc w:val="both"/>
        <w:rPr>
          <w:rFonts w:ascii="Arial" w:hAnsi="Arial" w:cs="Arial"/>
        </w:rPr>
      </w:pPr>
      <w:r w:rsidRPr="00184AA2">
        <w:rPr>
          <w:rFonts w:ascii="Arial" w:hAnsi="Arial" w:cs="Arial"/>
        </w:rPr>
        <w:t>a) Se rige por Código del Trabajo y por el 249 sobre Escala Única sueldos y otras leyes especiales.</w:t>
      </w:r>
      <w:r w:rsidR="00C9239A" w:rsidRPr="00184AA2">
        <w:rPr>
          <w:rFonts w:ascii="Arial" w:hAnsi="Arial" w:cs="Arial"/>
        </w:rPr>
        <w:t xml:space="preserve"> (Bonificaciones, incentivo al retiro</w:t>
      </w:r>
      <w:r w:rsidR="002E6EA0">
        <w:rPr>
          <w:rFonts w:ascii="Arial" w:hAnsi="Arial" w:cs="Arial"/>
        </w:rPr>
        <w:t>)</w:t>
      </w:r>
      <w:r w:rsidR="00887D09">
        <w:rPr>
          <w:rFonts w:ascii="Arial" w:hAnsi="Arial" w:cs="Arial"/>
        </w:rPr>
        <w:t>.</w:t>
      </w:r>
    </w:p>
    <w:p w:rsidR="00E518AB" w:rsidRPr="00184AA2" w:rsidRDefault="00E518AB" w:rsidP="00E518AB">
      <w:pPr>
        <w:spacing w:line="360" w:lineRule="auto"/>
        <w:jc w:val="both"/>
        <w:rPr>
          <w:rFonts w:ascii="Arial" w:hAnsi="Arial" w:cs="Arial"/>
        </w:rPr>
      </w:pPr>
      <w:r w:rsidRPr="00184AA2">
        <w:rPr>
          <w:rFonts w:ascii="Arial" w:hAnsi="Arial" w:cs="Arial"/>
        </w:rPr>
        <w:t>b)</w:t>
      </w:r>
      <w:r w:rsidR="00C9239A" w:rsidRPr="00184AA2">
        <w:rPr>
          <w:rFonts w:ascii="Arial" w:hAnsi="Arial" w:cs="Arial"/>
        </w:rPr>
        <w:t xml:space="preserve"> El término del contrato de quienes ingresaron por Sistema Alta Dirección Pública le es incompatible las indemnizaciones de esa ley, respecto de las del 163 y s</w:t>
      </w:r>
      <w:r w:rsidR="002E6EA0">
        <w:rPr>
          <w:rFonts w:ascii="Arial" w:hAnsi="Arial" w:cs="Arial"/>
        </w:rPr>
        <w:t>iguientes</w:t>
      </w:r>
      <w:r w:rsidR="00C9239A" w:rsidRPr="00184AA2">
        <w:rPr>
          <w:rFonts w:ascii="Arial" w:hAnsi="Arial" w:cs="Arial"/>
        </w:rPr>
        <w:t xml:space="preserve"> del C</w:t>
      </w:r>
      <w:r w:rsidR="002E6EA0">
        <w:rPr>
          <w:rFonts w:ascii="Arial" w:hAnsi="Arial" w:cs="Arial"/>
        </w:rPr>
        <w:t>.</w:t>
      </w:r>
      <w:r w:rsidR="00C9239A" w:rsidRPr="00184AA2">
        <w:rPr>
          <w:rFonts w:ascii="Arial" w:hAnsi="Arial" w:cs="Arial"/>
        </w:rPr>
        <w:t xml:space="preserve"> del </w:t>
      </w:r>
      <w:r w:rsidR="00350816">
        <w:rPr>
          <w:rFonts w:ascii="Arial" w:hAnsi="Arial" w:cs="Arial"/>
        </w:rPr>
        <w:t>T</w:t>
      </w:r>
      <w:r w:rsidR="00C9239A" w:rsidRPr="00184AA2">
        <w:rPr>
          <w:rFonts w:ascii="Arial" w:hAnsi="Arial" w:cs="Arial"/>
        </w:rPr>
        <w:t>rabajo.</w:t>
      </w:r>
    </w:p>
    <w:p w:rsidR="00C9239A" w:rsidRDefault="00C9239A" w:rsidP="00E518AB">
      <w:pPr>
        <w:spacing w:line="360" w:lineRule="auto"/>
        <w:jc w:val="both"/>
        <w:rPr>
          <w:rFonts w:ascii="Arial" w:hAnsi="Arial" w:cs="Arial"/>
        </w:rPr>
      </w:pPr>
      <w:r w:rsidRPr="00184AA2">
        <w:rPr>
          <w:rFonts w:ascii="Arial" w:hAnsi="Arial" w:cs="Arial"/>
        </w:rPr>
        <w:t xml:space="preserve">c) Quienes con anterioridad a asumir un cargo de ADP prestaban </w:t>
      </w:r>
      <w:r w:rsidR="002E6EA0" w:rsidRPr="00184AA2">
        <w:rPr>
          <w:rFonts w:ascii="Arial" w:hAnsi="Arial" w:cs="Arial"/>
        </w:rPr>
        <w:t>servicios para</w:t>
      </w:r>
      <w:r w:rsidRPr="00184AA2">
        <w:rPr>
          <w:rFonts w:ascii="Arial" w:hAnsi="Arial" w:cs="Arial"/>
        </w:rPr>
        <w:t xml:space="preserve"> la institución tras el término del ejercicio del cargo solo les corresponderá la indemnización del Código del Trabajo.</w:t>
      </w:r>
    </w:p>
    <w:p w:rsidR="00887D09" w:rsidRPr="00184AA2" w:rsidRDefault="00887D09" w:rsidP="00E518AB">
      <w:pPr>
        <w:spacing w:line="360" w:lineRule="auto"/>
        <w:jc w:val="both"/>
        <w:rPr>
          <w:rFonts w:ascii="Arial" w:hAnsi="Arial" w:cs="Arial"/>
        </w:rPr>
      </w:pPr>
      <w:r>
        <w:rPr>
          <w:rFonts w:ascii="Arial" w:hAnsi="Arial" w:cs="Arial"/>
        </w:rPr>
        <w:t xml:space="preserve">Texto del </w:t>
      </w:r>
      <w:r w:rsidR="002E6EA0">
        <w:rPr>
          <w:rFonts w:ascii="Arial" w:hAnsi="Arial" w:cs="Arial"/>
        </w:rPr>
        <w:t>proyecto:</w:t>
      </w:r>
      <w:r>
        <w:rPr>
          <w:rFonts w:ascii="Arial" w:hAnsi="Arial" w:cs="Arial"/>
        </w:rPr>
        <w:t xml:space="preserve"> </w:t>
      </w:r>
    </w:p>
    <w:p w:rsidR="00E518AB" w:rsidRPr="00350816" w:rsidRDefault="007E2C54" w:rsidP="00E518AB">
      <w:pPr>
        <w:spacing w:line="360" w:lineRule="auto"/>
        <w:jc w:val="both"/>
        <w:rPr>
          <w:rFonts w:ascii="Arial" w:hAnsi="Arial" w:cs="Arial"/>
          <w:i/>
        </w:rPr>
      </w:pPr>
      <w:r>
        <w:rPr>
          <w:rFonts w:ascii="Arial" w:hAnsi="Arial" w:cs="Arial"/>
          <w:b/>
        </w:rPr>
        <w:t>“</w:t>
      </w:r>
      <w:r w:rsidR="00E518AB" w:rsidRPr="007E2C54">
        <w:rPr>
          <w:rFonts w:ascii="Arial" w:hAnsi="Arial" w:cs="Arial"/>
          <w:b/>
        </w:rPr>
        <w:t>Artículo 8</w:t>
      </w:r>
      <w:r w:rsidR="00E518AB" w:rsidRPr="00350816">
        <w:rPr>
          <w:rFonts w:ascii="Arial" w:hAnsi="Arial" w:cs="Arial"/>
          <w:b/>
          <w:i/>
        </w:rPr>
        <w:t>.-</w:t>
      </w:r>
      <w:r w:rsidR="00E518AB" w:rsidRPr="00350816">
        <w:rPr>
          <w:rFonts w:ascii="Arial" w:hAnsi="Arial" w:cs="Arial"/>
          <w:i/>
        </w:rPr>
        <w:t xml:space="preserve"> El personal del Servicio se regirá por las normas del Código del Trabajo, por las disposiciones del decreto ley </w:t>
      </w:r>
      <w:r w:rsidR="002E6EA0" w:rsidRPr="00350816">
        <w:rPr>
          <w:rFonts w:ascii="Arial" w:hAnsi="Arial" w:cs="Arial"/>
          <w:i/>
        </w:rPr>
        <w:t>Nº</w:t>
      </w:r>
      <w:r w:rsidR="00E518AB" w:rsidRPr="00350816">
        <w:rPr>
          <w:rFonts w:ascii="Arial" w:hAnsi="Arial" w:cs="Arial"/>
          <w:i/>
        </w:rPr>
        <w:t xml:space="preserve"> 249, de 1974, que Fija Escala Única de Sueldos para el personal que señala, y por las especiales de la presente ley.</w:t>
      </w:r>
    </w:p>
    <w:p w:rsidR="00E518AB" w:rsidRPr="00350816" w:rsidRDefault="00E518AB" w:rsidP="00E518AB">
      <w:pPr>
        <w:spacing w:line="360" w:lineRule="auto"/>
        <w:jc w:val="both"/>
        <w:rPr>
          <w:rFonts w:ascii="Arial" w:hAnsi="Arial" w:cs="Arial"/>
          <w:i/>
        </w:rPr>
      </w:pPr>
      <w:r w:rsidRPr="00350816">
        <w:rPr>
          <w:rFonts w:ascii="Arial" w:hAnsi="Arial" w:cs="Arial"/>
          <w:i/>
        </w:rPr>
        <w:t xml:space="preserve">En materia de remuneraciones se regirá por el referido decreto ley y su legislación complementaria, incluida la asignación de modernización de los artículos 1 al 8 de la ley </w:t>
      </w:r>
      <w:r w:rsidR="00350816" w:rsidRPr="00350816">
        <w:rPr>
          <w:rFonts w:ascii="Arial" w:hAnsi="Arial" w:cs="Arial"/>
          <w:i/>
        </w:rPr>
        <w:t>Nº</w:t>
      </w:r>
      <w:r w:rsidRPr="00350816">
        <w:rPr>
          <w:rFonts w:ascii="Arial" w:hAnsi="Arial" w:cs="Arial"/>
          <w:i/>
        </w:rPr>
        <w:t xml:space="preserve"> 19.553, que concede Asignación de Modernización y otros beneficios que indica, y las asignaciones de los artículos 1 y 3 de la ley </w:t>
      </w:r>
      <w:r w:rsidR="002E6EA0" w:rsidRPr="00350816">
        <w:rPr>
          <w:rFonts w:ascii="Arial" w:hAnsi="Arial" w:cs="Arial"/>
          <w:i/>
        </w:rPr>
        <w:t>Nº</w:t>
      </w:r>
      <w:r w:rsidRPr="00350816">
        <w:rPr>
          <w:rFonts w:ascii="Arial" w:hAnsi="Arial" w:cs="Arial"/>
          <w:i/>
        </w:rPr>
        <w:t xml:space="preserve"> 20.300, que Refuerza los Estímulos al Desempeño del Personal de la Corporación Nacional Forestal, en los casos que corresponda</w:t>
      </w:r>
    </w:p>
    <w:p w:rsidR="00E518AB" w:rsidRPr="00350816" w:rsidRDefault="00E518AB" w:rsidP="00E518AB">
      <w:pPr>
        <w:spacing w:line="360" w:lineRule="auto"/>
        <w:jc w:val="both"/>
        <w:rPr>
          <w:rFonts w:ascii="Arial" w:hAnsi="Arial" w:cs="Arial"/>
          <w:i/>
          <w:strike/>
        </w:rPr>
      </w:pPr>
      <w:r w:rsidRPr="00350816">
        <w:rPr>
          <w:rFonts w:ascii="Arial" w:hAnsi="Arial" w:cs="Arial"/>
          <w:i/>
          <w:strike/>
        </w:rPr>
        <w:lastRenderedPageBreak/>
        <w:t xml:space="preserve">En el caso de cese de funciones del personal del Servicio afecto al título VI de la ley </w:t>
      </w:r>
      <w:proofErr w:type="spellStart"/>
      <w:r w:rsidRPr="00350816">
        <w:rPr>
          <w:rFonts w:ascii="Arial" w:hAnsi="Arial" w:cs="Arial"/>
          <w:i/>
          <w:strike/>
        </w:rPr>
        <w:t>N°</w:t>
      </w:r>
      <w:proofErr w:type="spellEnd"/>
      <w:r w:rsidRPr="00350816">
        <w:rPr>
          <w:rFonts w:ascii="Arial" w:hAnsi="Arial" w:cs="Arial"/>
          <w:i/>
          <w:strike/>
        </w:rPr>
        <w:t xml:space="preserve"> 19.882, éste sólo tendrá derecho a la indemnización contemplada en el artículo quincuagésimo octavo de dicha ley, conforme a lo que en dicho precepto se dispone. Tal personal no tendrá derecho a las indemnizaciones del Código del Trabajo</w:t>
      </w:r>
    </w:p>
    <w:p w:rsidR="00E518AB" w:rsidRPr="007E2C54" w:rsidRDefault="00E518AB" w:rsidP="00E518AB">
      <w:pPr>
        <w:spacing w:line="360" w:lineRule="auto"/>
        <w:jc w:val="both"/>
        <w:rPr>
          <w:rFonts w:ascii="Arial" w:hAnsi="Arial" w:cs="Arial"/>
          <w:spacing w:val="-3"/>
          <w:highlight w:val="yellow"/>
        </w:rPr>
      </w:pPr>
      <w:r w:rsidRPr="007E2C54">
        <w:rPr>
          <w:rFonts w:ascii="Arial" w:hAnsi="Arial" w:cs="Arial"/>
          <w:highlight w:val="yellow"/>
        </w:rPr>
        <w:t xml:space="preserve">“En el caso de cese de funciones de los trabajadores que hubieren ingresado al Servicio en virtud de las disposiciones del título VI de la ley </w:t>
      </w:r>
      <w:proofErr w:type="spellStart"/>
      <w:r w:rsidRPr="007E2C54">
        <w:rPr>
          <w:rFonts w:ascii="Arial" w:hAnsi="Arial" w:cs="Arial"/>
          <w:highlight w:val="yellow"/>
        </w:rPr>
        <w:t>N°</w:t>
      </w:r>
      <w:proofErr w:type="spellEnd"/>
      <w:r w:rsidRPr="007E2C54">
        <w:rPr>
          <w:rFonts w:ascii="Arial" w:hAnsi="Arial" w:cs="Arial"/>
          <w:highlight w:val="yellow"/>
        </w:rPr>
        <w:t xml:space="preserve"> 19.882, sólo tendrán derecho a la indemnización contemplada en el artículo quincuagésimo octavo de dicha ley. Dichos trabajadores no tendrán derecho a las indemnizaciones establecidas en el Código del Trabajo.</w:t>
      </w:r>
      <w:r w:rsidRPr="007E2C54">
        <w:rPr>
          <w:rFonts w:ascii="Arial" w:hAnsi="Arial" w:cs="Arial"/>
          <w:spacing w:val="-3"/>
          <w:highlight w:val="yellow"/>
        </w:rPr>
        <w:t>”.</w:t>
      </w:r>
    </w:p>
    <w:p w:rsidR="00E518AB" w:rsidRDefault="00E518AB" w:rsidP="00E518AB">
      <w:pPr>
        <w:spacing w:line="360" w:lineRule="auto"/>
        <w:jc w:val="both"/>
        <w:rPr>
          <w:rFonts w:ascii="Arial" w:hAnsi="Arial" w:cs="Arial"/>
        </w:rPr>
      </w:pPr>
      <w:r w:rsidRPr="007E2C54">
        <w:rPr>
          <w:rFonts w:ascii="Arial" w:hAnsi="Arial" w:cs="Arial"/>
          <w:highlight w:val="yellow"/>
        </w:rPr>
        <w:t xml:space="preserve">“En el caso de trabajadores que prestaren servicios en virtud de un contrato de trabajo suscrito con anterioridad al ejercicio de cargos acogidos al sistema de alta dirección pública, si éstos permanecieren en el Servicio al término del ejercicio de dichos cargos, sólo se les aplicarán las normas indemnizatorias por terminación del contrato de trabajo contenidas en el Código del Trabajo, no teniendo derecho a la indemnización contemplada en el artículo quincuagésimo octavo de la ley </w:t>
      </w:r>
      <w:proofErr w:type="spellStart"/>
      <w:r w:rsidRPr="007E2C54">
        <w:rPr>
          <w:rFonts w:ascii="Arial" w:hAnsi="Arial" w:cs="Arial"/>
          <w:highlight w:val="yellow"/>
        </w:rPr>
        <w:t>N°</w:t>
      </w:r>
      <w:proofErr w:type="spellEnd"/>
      <w:r w:rsidRPr="007E2C54">
        <w:rPr>
          <w:rFonts w:ascii="Arial" w:hAnsi="Arial" w:cs="Arial"/>
          <w:highlight w:val="yellow"/>
        </w:rPr>
        <w:t xml:space="preserve"> 19.882.”.</w:t>
      </w:r>
      <w:r w:rsidR="007E2C54">
        <w:rPr>
          <w:rFonts w:ascii="Arial" w:hAnsi="Arial" w:cs="Arial"/>
        </w:rPr>
        <w:t>”</w:t>
      </w:r>
    </w:p>
    <w:p w:rsidR="00350816" w:rsidRPr="00350816" w:rsidRDefault="00350816" w:rsidP="00350816">
      <w:pPr>
        <w:spacing w:line="360" w:lineRule="auto"/>
        <w:jc w:val="both"/>
        <w:rPr>
          <w:rFonts w:ascii="Arial" w:hAnsi="Arial" w:cs="Arial"/>
          <w:b/>
        </w:rPr>
      </w:pPr>
      <w:r w:rsidRPr="00350816">
        <w:rPr>
          <w:rFonts w:ascii="Arial" w:hAnsi="Arial" w:cs="Arial"/>
        </w:rPr>
        <w:t xml:space="preserve">Propuesta: </w:t>
      </w:r>
      <w:r w:rsidRPr="00350816">
        <w:rPr>
          <w:rFonts w:ascii="Arial" w:hAnsi="Arial" w:cs="Arial"/>
          <w:b/>
        </w:rPr>
        <w:t xml:space="preserve">“En el caso de trabajadores que prestaren servicios en virtud de un contrato de trabajo suscrito con anterioridad al ejercicio de cargos acogidos al sistema de alta dirección pública, </w:t>
      </w:r>
      <w:r w:rsidRPr="00350816">
        <w:rPr>
          <w:rFonts w:ascii="Arial" w:hAnsi="Arial" w:cs="Arial"/>
          <w:b/>
          <w:u w:val="single"/>
        </w:rPr>
        <w:t>si por decisión del trabajador, éste opta por permanecer</w:t>
      </w:r>
      <w:r w:rsidRPr="00350816">
        <w:rPr>
          <w:rFonts w:ascii="Arial" w:hAnsi="Arial" w:cs="Arial"/>
          <w:b/>
        </w:rPr>
        <w:t xml:space="preserve"> en el Servicio al término del ejercicio de dichos cargos, sólo se le</w:t>
      </w:r>
      <w:r w:rsidRPr="00350816">
        <w:rPr>
          <w:rFonts w:ascii="Arial" w:hAnsi="Arial" w:cs="Arial"/>
          <w:b/>
          <w:u w:val="single"/>
        </w:rPr>
        <w:t>s</w:t>
      </w:r>
      <w:r w:rsidRPr="00350816">
        <w:rPr>
          <w:rFonts w:ascii="Arial" w:hAnsi="Arial" w:cs="Arial"/>
          <w:b/>
        </w:rPr>
        <w:t xml:space="preserve"> aplicarán las normas indemnizatorias por terminación del contrato de trabajo contenidas en el Código del Trabajo, no teniendo derecho a la indemnización contemplada en el artículo quincuagésimo octavo de la ley </w:t>
      </w:r>
      <w:r w:rsidRPr="00350816">
        <w:rPr>
          <w:rFonts w:ascii="Arial" w:hAnsi="Arial" w:cs="Arial"/>
          <w:b/>
        </w:rPr>
        <w:t>Nº</w:t>
      </w:r>
      <w:r w:rsidRPr="00350816">
        <w:rPr>
          <w:rFonts w:ascii="Arial" w:hAnsi="Arial" w:cs="Arial"/>
          <w:b/>
        </w:rPr>
        <w:t xml:space="preserve"> 19.882”.</w:t>
      </w:r>
    </w:p>
    <w:p w:rsidR="00350816" w:rsidRPr="007E2C54" w:rsidRDefault="00350816" w:rsidP="00E518AB">
      <w:pPr>
        <w:spacing w:line="360" w:lineRule="auto"/>
        <w:jc w:val="both"/>
        <w:rPr>
          <w:rFonts w:ascii="Arial" w:hAnsi="Arial" w:cs="Arial"/>
        </w:rPr>
      </w:pPr>
    </w:p>
    <w:p w:rsidR="00E518AB" w:rsidRPr="000D14F9" w:rsidRDefault="007E2C54" w:rsidP="00E518AB">
      <w:pPr>
        <w:spacing w:line="360" w:lineRule="auto"/>
        <w:jc w:val="both"/>
        <w:rPr>
          <w:rFonts w:ascii="Arial" w:hAnsi="Arial" w:cs="Arial"/>
          <w:b/>
        </w:rPr>
      </w:pPr>
      <w:r w:rsidRPr="007E2C54">
        <w:rPr>
          <w:rFonts w:ascii="Arial" w:hAnsi="Arial" w:cs="Arial"/>
          <w:b/>
        </w:rPr>
        <w:t xml:space="preserve">II.- ART. </w:t>
      </w:r>
      <w:r w:rsidR="002E6EA0" w:rsidRPr="007E2C54">
        <w:rPr>
          <w:rFonts w:ascii="Arial" w:hAnsi="Arial" w:cs="Arial"/>
          <w:b/>
        </w:rPr>
        <w:t>9:</w:t>
      </w:r>
      <w:r w:rsidRPr="007E2C54">
        <w:rPr>
          <w:rFonts w:ascii="Arial" w:hAnsi="Arial" w:cs="Arial"/>
          <w:b/>
        </w:rPr>
        <w:t xml:space="preserve"> AUTORIZA MODIFICACIÓN DE JORNADA DE TRABAJO</w:t>
      </w:r>
      <w:r w:rsidR="0002787D" w:rsidRPr="007E2C54">
        <w:rPr>
          <w:rFonts w:ascii="Arial" w:hAnsi="Arial" w:cs="Arial"/>
        </w:rPr>
        <w:t>.</w:t>
      </w:r>
      <w:r w:rsidR="00DB7FAE">
        <w:rPr>
          <w:rFonts w:ascii="Arial" w:hAnsi="Arial" w:cs="Arial"/>
        </w:rPr>
        <w:t xml:space="preserve"> </w:t>
      </w:r>
      <w:r w:rsidR="00DB7FAE" w:rsidRPr="000D14F9">
        <w:rPr>
          <w:rFonts w:ascii="Arial" w:hAnsi="Arial" w:cs="Arial"/>
          <w:b/>
        </w:rPr>
        <w:t>(FENASIC está de acuerdo)</w:t>
      </w:r>
    </w:p>
    <w:p w:rsidR="00E518AB" w:rsidRPr="00EF1B6B" w:rsidRDefault="00E518AB" w:rsidP="00E518AB">
      <w:pPr>
        <w:spacing w:line="360" w:lineRule="auto"/>
        <w:jc w:val="both"/>
        <w:rPr>
          <w:rFonts w:ascii="Arial" w:hAnsi="Arial" w:cs="Arial"/>
          <w:i/>
        </w:rPr>
      </w:pPr>
      <w:r w:rsidRPr="007E2C54">
        <w:rPr>
          <w:rFonts w:ascii="Arial" w:hAnsi="Arial" w:cs="Arial"/>
          <w:b/>
        </w:rPr>
        <w:t>Artículo 9.-</w:t>
      </w:r>
      <w:r w:rsidRPr="007E2C54">
        <w:rPr>
          <w:rFonts w:ascii="Arial" w:hAnsi="Arial" w:cs="Arial"/>
        </w:rPr>
        <w:t xml:space="preserve"> </w:t>
      </w:r>
      <w:r w:rsidRPr="00EF1B6B">
        <w:rPr>
          <w:rFonts w:ascii="Arial" w:hAnsi="Arial" w:cs="Arial"/>
          <w:i/>
        </w:rPr>
        <w:t xml:space="preserve">Los trabajadores que, por razones del buen funcionamiento del Servicio, deban cumplir funciones en lugares apartados de centros urbanos o en zonas que impliquen riesgo o aislamiento, y aquellos que deban cumplir funciones de riesgo, podrán regirse por una jornada de trabajo diferente de la indicada en el artículo 21 del decreto ley </w:t>
      </w:r>
      <w:r w:rsidR="002E6EA0" w:rsidRPr="00EF1B6B">
        <w:rPr>
          <w:rFonts w:ascii="Arial" w:hAnsi="Arial" w:cs="Arial"/>
          <w:i/>
        </w:rPr>
        <w:t>Nº</w:t>
      </w:r>
      <w:r w:rsidRPr="00EF1B6B">
        <w:rPr>
          <w:rFonts w:ascii="Arial" w:hAnsi="Arial" w:cs="Arial"/>
          <w:i/>
        </w:rPr>
        <w:t xml:space="preserve"> 249, de 1974,</w:t>
      </w:r>
      <w:r w:rsidR="0002787D" w:rsidRPr="00EF1B6B">
        <w:rPr>
          <w:rStyle w:val="Refdenotaalpie"/>
          <w:rFonts w:ascii="Arial" w:hAnsi="Arial" w:cs="Arial"/>
          <w:i/>
        </w:rPr>
        <w:footnoteReference w:id="1"/>
      </w:r>
      <w:r w:rsidRPr="007E2C54">
        <w:rPr>
          <w:rFonts w:ascii="Arial" w:hAnsi="Arial" w:cs="Arial"/>
        </w:rPr>
        <w:t xml:space="preserve"> </w:t>
      </w:r>
      <w:r w:rsidRPr="00EF1B6B">
        <w:rPr>
          <w:rFonts w:ascii="Arial" w:hAnsi="Arial" w:cs="Arial"/>
          <w:i/>
        </w:rPr>
        <w:lastRenderedPageBreak/>
        <w:t xml:space="preserve">en lo relativo a la distribución horaria. </w:t>
      </w:r>
      <w:r w:rsidRPr="00EF1B6B">
        <w:rPr>
          <w:rFonts w:ascii="Arial" w:hAnsi="Arial" w:cs="Arial"/>
          <w:i/>
          <w:u w:val="single"/>
        </w:rPr>
        <w:t xml:space="preserve">Una resolución dictada por el </w:t>
      </w:r>
      <w:proofErr w:type="gramStart"/>
      <w:r w:rsidRPr="00EF1B6B">
        <w:rPr>
          <w:rFonts w:ascii="Arial" w:hAnsi="Arial" w:cs="Arial"/>
          <w:i/>
          <w:u w:val="single"/>
        </w:rPr>
        <w:t>Director</w:t>
      </w:r>
      <w:proofErr w:type="gramEnd"/>
      <w:r w:rsidRPr="00EF1B6B">
        <w:rPr>
          <w:rFonts w:ascii="Arial" w:hAnsi="Arial" w:cs="Arial"/>
          <w:i/>
          <w:u w:val="single"/>
        </w:rPr>
        <w:t xml:space="preserve"> del Servicio</w:t>
      </w:r>
      <w:r w:rsidRPr="00EF1B6B">
        <w:rPr>
          <w:rFonts w:ascii="Arial" w:hAnsi="Arial" w:cs="Arial"/>
          <w:i/>
        </w:rPr>
        <w:t xml:space="preserve"> </w:t>
      </w:r>
      <w:r w:rsidRPr="00EF1B6B">
        <w:rPr>
          <w:rFonts w:ascii="Arial" w:hAnsi="Arial" w:cs="Arial"/>
          <w:b/>
          <w:i/>
        </w:rPr>
        <w:t>regulará la flexibilidad en la jornada diaria y semanal,</w:t>
      </w:r>
      <w:r w:rsidRPr="00EF1B6B">
        <w:rPr>
          <w:rFonts w:ascii="Arial" w:hAnsi="Arial" w:cs="Arial"/>
          <w:i/>
        </w:rPr>
        <w:t xml:space="preserve"> considerando debidamente el descanso compensatorio de los días festivos y feriados.</w:t>
      </w:r>
    </w:p>
    <w:p w:rsidR="00E518AB" w:rsidRPr="00EF1B6B" w:rsidRDefault="00E518AB" w:rsidP="00E518AB">
      <w:pPr>
        <w:spacing w:line="360" w:lineRule="auto"/>
        <w:jc w:val="both"/>
        <w:rPr>
          <w:rFonts w:ascii="Arial" w:hAnsi="Arial" w:cs="Arial"/>
          <w:i/>
        </w:rPr>
      </w:pPr>
      <w:r w:rsidRPr="00EF1B6B">
        <w:rPr>
          <w:rFonts w:ascii="Arial" w:hAnsi="Arial" w:cs="Arial"/>
          <w:i/>
        </w:rPr>
        <w:t>Además, los trabajadores señalados en el inciso anterior podrán pactar una jornada bisemanal de trabajo en las condiciones indicadas en el artículo 39 del Código del Trabajo.</w:t>
      </w:r>
    </w:p>
    <w:p w:rsidR="004157FF" w:rsidRPr="007E2C54" w:rsidRDefault="004157FF" w:rsidP="00E518AB">
      <w:pPr>
        <w:spacing w:line="360" w:lineRule="auto"/>
        <w:jc w:val="both"/>
        <w:rPr>
          <w:rFonts w:ascii="Arial" w:hAnsi="Arial" w:cs="Arial"/>
          <w:b/>
        </w:rPr>
      </w:pPr>
      <w:r w:rsidRPr="007E2C54">
        <w:rPr>
          <w:rFonts w:ascii="Arial" w:hAnsi="Arial" w:cs="Arial"/>
          <w:b/>
        </w:rPr>
        <w:t xml:space="preserve">III.- </w:t>
      </w:r>
      <w:r w:rsidR="007E2C54" w:rsidRPr="007E2C54">
        <w:rPr>
          <w:rFonts w:ascii="Arial" w:hAnsi="Arial" w:cs="Arial"/>
          <w:b/>
        </w:rPr>
        <w:t xml:space="preserve">ESTABLECE NUEVA OBLIGACIONES A LOS FUNCIONARI@S </w:t>
      </w:r>
      <w:proofErr w:type="gramStart"/>
      <w:r w:rsidR="007E2C54" w:rsidRPr="007E2C54">
        <w:rPr>
          <w:rFonts w:ascii="Arial" w:hAnsi="Arial" w:cs="Arial"/>
          <w:b/>
        </w:rPr>
        <w:t>SERNAFOR :</w:t>
      </w:r>
      <w:proofErr w:type="gramEnd"/>
      <w:r w:rsidR="007E2C54" w:rsidRPr="007E2C54">
        <w:rPr>
          <w:rFonts w:ascii="Arial" w:hAnsi="Arial" w:cs="Arial"/>
          <w:b/>
        </w:rPr>
        <w:t xml:space="preserve"> HACE APLICABLE LA LEY DE PROBIDAD EN LA FUNCIÓN PÚBLICA ;Y HACE APLICABLE DERECHOS FUNCIONARIOS RELATIVOS A LA MATERIA.</w:t>
      </w:r>
      <w:r w:rsidR="00DB7FAE">
        <w:rPr>
          <w:rFonts w:ascii="Arial" w:hAnsi="Arial" w:cs="Arial"/>
          <w:b/>
        </w:rPr>
        <w:t xml:space="preserve">   (FENASIC está de acuerdo)</w:t>
      </w:r>
    </w:p>
    <w:p w:rsidR="00E518AB" w:rsidRPr="00EF1B6B" w:rsidRDefault="004157FF" w:rsidP="00E518AB">
      <w:pPr>
        <w:spacing w:line="360" w:lineRule="auto"/>
        <w:jc w:val="both"/>
        <w:rPr>
          <w:rFonts w:ascii="Arial" w:hAnsi="Arial" w:cs="Arial"/>
          <w:i/>
        </w:rPr>
      </w:pPr>
      <w:r w:rsidRPr="007E2C54">
        <w:rPr>
          <w:rFonts w:ascii="Arial" w:hAnsi="Arial" w:cs="Arial"/>
          <w:b/>
        </w:rPr>
        <w:t xml:space="preserve"> </w:t>
      </w:r>
      <w:r w:rsidR="007E2C54">
        <w:rPr>
          <w:rFonts w:ascii="Arial" w:hAnsi="Arial" w:cs="Arial"/>
          <w:b/>
        </w:rPr>
        <w:t>“</w:t>
      </w:r>
      <w:r w:rsidR="00E518AB" w:rsidRPr="007E2C54">
        <w:rPr>
          <w:rFonts w:ascii="Arial" w:hAnsi="Arial" w:cs="Arial"/>
          <w:b/>
        </w:rPr>
        <w:t>Artículo 10</w:t>
      </w:r>
      <w:r w:rsidR="00E518AB" w:rsidRPr="00EF1B6B">
        <w:rPr>
          <w:rFonts w:ascii="Arial" w:hAnsi="Arial" w:cs="Arial"/>
          <w:b/>
          <w:i/>
        </w:rPr>
        <w:t>.-</w:t>
      </w:r>
      <w:r w:rsidR="00E518AB" w:rsidRPr="00EF1B6B">
        <w:rPr>
          <w:rFonts w:ascii="Arial" w:hAnsi="Arial" w:cs="Arial"/>
          <w:i/>
        </w:rPr>
        <w:t xml:space="preserve"> El personal del Servicio estará sujeto a las normas de probidad y a los deberes y prohibiciones establecidos en el título III de la ley </w:t>
      </w:r>
      <w:proofErr w:type="spellStart"/>
      <w:r w:rsidR="00E518AB" w:rsidRPr="00EF1B6B">
        <w:rPr>
          <w:rFonts w:ascii="Arial" w:hAnsi="Arial" w:cs="Arial"/>
          <w:i/>
        </w:rPr>
        <w:t>N°</w:t>
      </w:r>
      <w:proofErr w:type="spellEnd"/>
      <w:r w:rsidR="00E518AB" w:rsidRPr="00EF1B6B">
        <w:rPr>
          <w:rFonts w:ascii="Arial" w:hAnsi="Arial" w:cs="Arial"/>
          <w:i/>
        </w:rPr>
        <w:t xml:space="preserve"> 18.575, y en el título II de la ley </w:t>
      </w:r>
      <w:proofErr w:type="spellStart"/>
      <w:r w:rsidR="00E518AB" w:rsidRPr="00EF1B6B">
        <w:rPr>
          <w:rFonts w:ascii="Arial" w:hAnsi="Arial" w:cs="Arial"/>
          <w:i/>
        </w:rPr>
        <w:t>N°</w:t>
      </w:r>
      <w:proofErr w:type="spellEnd"/>
      <w:r w:rsidR="00E518AB" w:rsidRPr="00EF1B6B">
        <w:rPr>
          <w:rFonts w:ascii="Arial" w:hAnsi="Arial" w:cs="Arial"/>
          <w:i/>
        </w:rPr>
        <w:t xml:space="preserve"> 20.880, sobre Probidad en la Función Pública y Prevención de los Conflictos de Intereses. Asimismo, estará sujeto a responsabilidad administrativa, sin perjuicio de la responsabilidad civil o penal que pudiere afectarle por los actos realizados en el ejercicio de sus funciones.</w:t>
      </w:r>
    </w:p>
    <w:p w:rsidR="00E518AB" w:rsidRDefault="00E518AB" w:rsidP="00E518AB">
      <w:pPr>
        <w:spacing w:line="360" w:lineRule="auto"/>
        <w:jc w:val="both"/>
        <w:rPr>
          <w:rFonts w:ascii="Arial" w:hAnsi="Arial" w:cs="Arial"/>
          <w:i/>
        </w:rPr>
      </w:pPr>
      <w:r w:rsidRPr="00EF1B6B">
        <w:rPr>
          <w:rFonts w:ascii="Arial" w:hAnsi="Arial" w:cs="Arial"/>
          <w:i/>
        </w:rPr>
        <w:t>Le serán también aplicables las normas contenidas en los artículos 61,</w:t>
      </w:r>
      <w:r w:rsidRPr="00EF1B6B">
        <w:rPr>
          <w:rFonts w:ascii="Arial" w:hAnsi="Arial" w:cs="Arial"/>
          <w:i/>
          <w:spacing w:val="-3"/>
          <w:highlight w:val="yellow"/>
        </w:rPr>
        <w:t xml:space="preserve"> por “</w:t>
      </w:r>
      <w:r w:rsidRPr="00EF1B6B">
        <w:rPr>
          <w:rFonts w:ascii="Arial" w:hAnsi="Arial" w:cs="Arial"/>
          <w:b/>
          <w:i/>
          <w:spacing w:val="-3"/>
          <w:highlight w:val="yellow"/>
        </w:rPr>
        <w:t>90, 90 A, 90 B, 91 y 92</w:t>
      </w:r>
      <w:r w:rsidR="004157FF" w:rsidRPr="00EF1B6B">
        <w:rPr>
          <w:rStyle w:val="Refdenotaalpie"/>
          <w:rFonts w:ascii="Arial" w:hAnsi="Arial" w:cs="Arial"/>
          <w:b/>
          <w:i/>
          <w:spacing w:val="-3"/>
          <w:highlight w:val="yellow"/>
        </w:rPr>
        <w:footnoteReference w:id="2"/>
      </w:r>
      <w:r w:rsidRPr="00EF1B6B">
        <w:rPr>
          <w:rFonts w:ascii="Arial" w:hAnsi="Arial" w:cs="Arial"/>
          <w:i/>
          <w:spacing w:val="-3"/>
          <w:highlight w:val="yellow"/>
        </w:rPr>
        <w:t>”</w:t>
      </w:r>
      <w:r w:rsidRPr="00EF1B6B">
        <w:rPr>
          <w:rFonts w:ascii="Arial" w:hAnsi="Arial" w:cs="Arial"/>
          <w:i/>
        </w:rPr>
        <w:t xml:space="preserve"> </w:t>
      </w:r>
      <w:r w:rsidRPr="00EF1B6B">
        <w:rPr>
          <w:rFonts w:ascii="Arial" w:hAnsi="Arial" w:cs="Arial"/>
          <w:b/>
          <w:i/>
          <w:strike/>
        </w:rPr>
        <w:t>90 A, 91 y 92</w:t>
      </w:r>
      <w:r w:rsidRPr="00EF1B6B">
        <w:rPr>
          <w:rFonts w:ascii="Arial" w:hAnsi="Arial" w:cs="Arial"/>
          <w:i/>
        </w:rPr>
        <w:t xml:space="preserve"> de la ley </w:t>
      </w:r>
      <w:r w:rsidR="002E6EA0" w:rsidRPr="00EF1B6B">
        <w:rPr>
          <w:rFonts w:ascii="Arial" w:hAnsi="Arial" w:cs="Arial"/>
          <w:i/>
        </w:rPr>
        <w:t>Nº</w:t>
      </w:r>
      <w:r w:rsidRPr="00EF1B6B">
        <w:rPr>
          <w:rFonts w:ascii="Arial" w:hAnsi="Arial" w:cs="Arial"/>
          <w:i/>
        </w:rPr>
        <w:t xml:space="preserve"> 18.834, sobre Estatuto Administrativo, cuyo texto refundido, coordinado y sistematizado fue fijado por el decreto con fuerza de ley </w:t>
      </w:r>
      <w:r w:rsidR="002E6EA0" w:rsidRPr="00EF1B6B">
        <w:rPr>
          <w:rFonts w:ascii="Arial" w:hAnsi="Arial" w:cs="Arial"/>
          <w:i/>
        </w:rPr>
        <w:t>Nº</w:t>
      </w:r>
      <w:r w:rsidRPr="00EF1B6B">
        <w:rPr>
          <w:rFonts w:ascii="Arial" w:hAnsi="Arial" w:cs="Arial"/>
          <w:i/>
        </w:rPr>
        <w:t xml:space="preserve"> 29, de</w:t>
      </w:r>
      <w:r w:rsidR="000D14F9">
        <w:rPr>
          <w:rFonts w:ascii="Arial" w:hAnsi="Arial" w:cs="Arial"/>
          <w:i/>
        </w:rPr>
        <w:t xml:space="preserve"> </w:t>
      </w:r>
      <w:r w:rsidRPr="00EF1B6B">
        <w:rPr>
          <w:rFonts w:ascii="Arial" w:hAnsi="Arial" w:cs="Arial"/>
          <w:i/>
        </w:rPr>
        <w:t>2004, del Ministerio de Hacienda.</w:t>
      </w:r>
      <w:r w:rsidR="007E2C54" w:rsidRPr="00EF1B6B">
        <w:rPr>
          <w:rFonts w:ascii="Arial" w:hAnsi="Arial" w:cs="Arial"/>
          <w:i/>
        </w:rPr>
        <w:t>”</w:t>
      </w:r>
    </w:p>
    <w:p w:rsidR="000D14F9" w:rsidRPr="000D14F9" w:rsidRDefault="000D14F9" w:rsidP="000D14F9">
      <w:pPr>
        <w:spacing w:line="360" w:lineRule="auto"/>
        <w:jc w:val="both"/>
        <w:rPr>
          <w:rFonts w:ascii="Arial" w:hAnsi="Arial" w:cs="Arial"/>
          <w:i/>
        </w:rPr>
      </w:pPr>
      <w:r>
        <w:rPr>
          <w:rFonts w:ascii="Arial" w:hAnsi="Arial" w:cs="Arial"/>
          <w:i/>
        </w:rPr>
        <w:t>Proponemos:</w:t>
      </w:r>
      <w:r w:rsidRPr="000D14F9">
        <w:rPr>
          <w:rFonts w:ascii="Arial" w:hAnsi="Arial" w:cs="Arial"/>
          <w:i/>
        </w:rPr>
        <w:t xml:space="preserve"> </w:t>
      </w:r>
      <w:r w:rsidRPr="000D14F9">
        <w:rPr>
          <w:rFonts w:ascii="Arial" w:hAnsi="Arial" w:cs="Arial"/>
          <w:b/>
          <w:i/>
        </w:rPr>
        <w:t xml:space="preserve">Le serán también aplicables las normas contenidas en los artículos 61, 90, 90 A, 90 B y 91 y 92 de la ley Nº 18.834, sobre Estatuto Administrativo, cuyo texto refundido, coordinado y sistematizado fue fijado por el decreto con fuerza de ley Nº 29, de 2004, del Ministerio de Hacienda. </w:t>
      </w:r>
    </w:p>
    <w:p w:rsidR="000D14F9" w:rsidRDefault="000D14F9" w:rsidP="00E518AB">
      <w:pPr>
        <w:spacing w:line="360" w:lineRule="auto"/>
        <w:jc w:val="both"/>
        <w:rPr>
          <w:rFonts w:ascii="Arial" w:hAnsi="Arial" w:cs="Arial"/>
          <w:i/>
        </w:rPr>
      </w:pPr>
    </w:p>
    <w:p w:rsidR="000D14F9" w:rsidRDefault="000D14F9" w:rsidP="00E518AB">
      <w:pPr>
        <w:spacing w:line="360" w:lineRule="auto"/>
        <w:jc w:val="both"/>
        <w:rPr>
          <w:rFonts w:ascii="Arial" w:hAnsi="Arial" w:cs="Arial"/>
          <w:i/>
        </w:rPr>
      </w:pPr>
    </w:p>
    <w:p w:rsidR="000D14F9" w:rsidRPr="00EF1B6B" w:rsidRDefault="000D14F9" w:rsidP="00E518AB">
      <w:pPr>
        <w:spacing w:line="360" w:lineRule="auto"/>
        <w:jc w:val="both"/>
        <w:rPr>
          <w:rFonts w:ascii="Arial" w:hAnsi="Arial" w:cs="Arial"/>
          <w:i/>
        </w:rPr>
      </w:pPr>
    </w:p>
    <w:p w:rsidR="00130660" w:rsidRPr="007E2C54" w:rsidRDefault="00130660" w:rsidP="00E518AB">
      <w:pPr>
        <w:spacing w:line="360" w:lineRule="auto"/>
        <w:jc w:val="both"/>
        <w:rPr>
          <w:rFonts w:ascii="Arial" w:hAnsi="Arial" w:cs="Arial"/>
          <w:b/>
        </w:rPr>
      </w:pPr>
      <w:r w:rsidRPr="007E2C54">
        <w:rPr>
          <w:rFonts w:ascii="Arial" w:hAnsi="Arial" w:cs="Arial"/>
          <w:b/>
        </w:rPr>
        <w:lastRenderedPageBreak/>
        <w:t xml:space="preserve">IV.- </w:t>
      </w:r>
      <w:r w:rsidR="000D14F9">
        <w:rPr>
          <w:rFonts w:ascii="Arial" w:hAnsi="Arial" w:cs="Arial"/>
          <w:b/>
        </w:rPr>
        <w:t>ART</w:t>
      </w:r>
      <w:r w:rsidR="005C060D" w:rsidRPr="007E2C54">
        <w:rPr>
          <w:rFonts w:ascii="Arial" w:hAnsi="Arial" w:cs="Arial"/>
          <w:b/>
        </w:rPr>
        <w:t xml:space="preserve">. </w:t>
      </w:r>
      <w:r w:rsidR="002E6EA0" w:rsidRPr="007E2C54">
        <w:rPr>
          <w:rFonts w:ascii="Arial" w:hAnsi="Arial" w:cs="Arial"/>
          <w:b/>
        </w:rPr>
        <w:t>11 ESTABLECE</w:t>
      </w:r>
      <w:r w:rsidR="007E2C54">
        <w:rPr>
          <w:rFonts w:ascii="Arial" w:hAnsi="Arial" w:cs="Arial"/>
          <w:b/>
        </w:rPr>
        <w:t xml:space="preserve"> </w:t>
      </w:r>
      <w:r w:rsidRPr="007E2C54">
        <w:rPr>
          <w:rFonts w:ascii="Arial" w:hAnsi="Arial" w:cs="Arial"/>
          <w:b/>
        </w:rPr>
        <w:t xml:space="preserve">FORMAS DE INGRESO Y </w:t>
      </w:r>
      <w:r w:rsidR="00C74F16" w:rsidRPr="007E2C54">
        <w:rPr>
          <w:rFonts w:ascii="Arial" w:hAnsi="Arial" w:cs="Arial"/>
          <w:b/>
        </w:rPr>
        <w:t>LLENADO DE VACANTES.</w:t>
      </w:r>
      <w:r w:rsidR="00DB7FAE">
        <w:rPr>
          <w:rFonts w:ascii="Arial" w:hAnsi="Arial" w:cs="Arial"/>
          <w:b/>
        </w:rPr>
        <w:t xml:space="preserve"> (</w:t>
      </w:r>
      <w:r w:rsidR="002E6EA0">
        <w:rPr>
          <w:rFonts w:ascii="Arial" w:hAnsi="Arial" w:cs="Arial"/>
          <w:b/>
        </w:rPr>
        <w:t>FENASIC tiene</w:t>
      </w:r>
      <w:r w:rsidR="00DB7FAE">
        <w:rPr>
          <w:rFonts w:ascii="Arial" w:hAnsi="Arial" w:cs="Arial"/>
          <w:b/>
        </w:rPr>
        <w:t xml:space="preserve"> observaciones respecto de este artículo)</w:t>
      </w:r>
    </w:p>
    <w:p w:rsidR="00C74F16" w:rsidRPr="007E2C54" w:rsidRDefault="00C74F16" w:rsidP="00C74F16">
      <w:pPr>
        <w:pStyle w:val="Prrafodelista"/>
        <w:numPr>
          <w:ilvl w:val="0"/>
          <w:numId w:val="1"/>
        </w:numPr>
        <w:spacing w:line="360" w:lineRule="auto"/>
        <w:rPr>
          <w:rFonts w:cs="Arial"/>
          <w:b/>
          <w:szCs w:val="22"/>
        </w:rPr>
      </w:pPr>
      <w:r w:rsidRPr="007E2C54">
        <w:rPr>
          <w:rFonts w:cs="Arial"/>
          <w:b/>
          <w:szCs w:val="22"/>
        </w:rPr>
        <w:t xml:space="preserve">La regla general aprobada </w:t>
      </w:r>
      <w:r w:rsidR="002E6EA0" w:rsidRPr="007E2C54">
        <w:rPr>
          <w:rFonts w:cs="Arial"/>
          <w:b/>
          <w:szCs w:val="22"/>
        </w:rPr>
        <w:t>es:</w:t>
      </w:r>
      <w:r w:rsidRPr="007E2C54">
        <w:rPr>
          <w:rFonts w:cs="Arial"/>
          <w:b/>
          <w:szCs w:val="22"/>
        </w:rPr>
        <w:t xml:space="preserve"> Todo contrato indefinido se</w:t>
      </w:r>
      <w:r w:rsidR="00DB7FAE">
        <w:rPr>
          <w:rFonts w:cs="Arial"/>
          <w:b/>
          <w:szCs w:val="22"/>
        </w:rPr>
        <w:t>rá</w:t>
      </w:r>
      <w:r w:rsidRPr="007E2C54">
        <w:rPr>
          <w:rFonts w:cs="Arial"/>
          <w:b/>
          <w:szCs w:val="22"/>
        </w:rPr>
        <w:t xml:space="preserve"> por concurso público. Est</w:t>
      </w:r>
      <w:r w:rsidR="00DB7FAE">
        <w:rPr>
          <w:rFonts w:cs="Arial"/>
          <w:b/>
          <w:szCs w:val="22"/>
        </w:rPr>
        <w:t xml:space="preserve">a redacción </w:t>
      </w:r>
      <w:r w:rsidRPr="007E2C54">
        <w:rPr>
          <w:rFonts w:cs="Arial"/>
          <w:b/>
          <w:szCs w:val="22"/>
        </w:rPr>
        <w:t>requiere mejorar</w:t>
      </w:r>
      <w:r w:rsidR="00DB7FAE">
        <w:rPr>
          <w:rFonts w:cs="Arial"/>
          <w:b/>
          <w:szCs w:val="22"/>
        </w:rPr>
        <w:t>ía</w:t>
      </w:r>
      <w:r w:rsidRPr="007E2C54">
        <w:rPr>
          <w:rFonts w:cs="Arial"/>
          <w:b/>
          <w:szCs w:val="22"/>
        </w:rPr>
        <w:t>: No todos los contratos son indefinidos;</w:t>
      </w:r>
      <w:r w:rsidR="00DB7FAE">
        <w:rPr>
          <w:rFonts w:cs="Arial"/>
          <w:b/>
          <w:szCs w:val="22"/>
        </w:rPr>
        <w:t xml:space="preserve"> </w:t>
      </w:r>
      <w:r w:rsidR="005C060D" w:rsidRPr="007E2C54">
        <w:rPr>
          <w:rFonts w:cs="Arial"/>
          <w:b/>
          <w:szCs w:val="22"/>
        </w:rPr>
        <w:t xml:space="preserve">y </w:t>
      </w:r>
      <w:r w:rsidR="00DB7FAE">
        <w:rPr>
          <w:rFonts w:cs="Arial"/>
          <w:b/>
          <w:szCs w:val="22"/>
        </w:rPr>
        <w:t xml:space="preserve">se </w:t>
      </w:r>
      <w:r w:rsidR="005C060D" w:rsidRPr="007E2C54">
        <w:rPr>
          <w:rFonts w:cs="Arial"/>
          <w:b/>
          <w:szCs w:val="22"/>
        </w:rPr>
        <w:t xml:space="preserve">debe </w:t>
      </w:r>
      <w:r w:rsidR="00DB7FAE">
        <w:rPr>
          <w:rFonts w:cs="Arial"/>
          <w:b/>
          <w:szCs w:val="22"/>
        </w:rPr>
        <w:t>g</w:t>
      </w:r>
      <w:r w:rsidR="005C060D" w:rsidRPr="007E2C54">
        <w:rPr>
          <w:rFonts w:cs="Arial"/>
          <w:b/>
          <w:szCs w:val="22"/>
        </w:rPr>
        <w:t xml:space="preserve">arantizar </w:t>
      </w:r>
      <w:r w:rsidR="00DB7FAE">
        <w:rPr>
          <w:rFonts w:cs="Arial"/>
          <w:b/>
          <w:szCs w:val="22"/>
        </w:rPr>
        <w:t xml:space="preserve">siempre </w:t>
      </w:r>
      <w:r w:rsidR="005C060D" w:rsidRPr="007E2C54">
        <w:rPr>
          <w:rFonts w:cs="Arial"/>
          <w:b/>
          <w:szCs w:val="22"/>
        </w:rPr>
        <w:t xml:space="preserve">el derecho </w:t>
      </w:r>
      <w:r w:rsidR="00DB7FAE">
        <w:rPr>
          <w:rFonts w:cs="Arial"/>
          <w:b/>
          <w:szCs w:val="22"/>
        </w:rPr>
        <w:t xml:space="preserve">de los funcionarios </w:t>
      </w:r>
      <w:r w:rsidR="005C060D" w:rsidRPr="007E2C54">
        <w:rPr>
          <w:rFonts w:cs="Arial"/>
          <w:b/>
          <w:szCs w:val="22"/>
        </w:rPr>
        <w:t xml:space="preserve">para participar en los </w:t>
      </w:r>
      <w:r w:rsidR="00DB7FAE">
        <w:rPr>
          <w:rFonts w:cs="Arial"/>
          <w:b/>
          <w:szCs w:val="22"/>
        </w:rPr>
        <w:t xml:space="preserve">nuevos </w:t>
      </w:r>
      <w:r w:rsidR="005C060D" w:rsidRPr="007E2C54">
        <w:rPr>
          <w:rFonts w:cs="Arial"/>
          <w:b/>
          <w:szCs w:val="22"/>
        </w:rPr>
        <w:t>concursos</w:t>
      </w:r>
      <w:r w:rsidR="00DB7FAE">
        <w:rPr>
          <w:rFonts w:cs="Arial"/>
          <w:b/>
          <w:szCs w:val="22"/>
        </w:rPr>
        <w:t>.</w:t>
      </w:r>
    </w:p>
    <w:p w:rsidR="005C060D" w:rsidRPr="007E2C54" w:rsidRDefault="00C74F16" w:rsidP="00C74F16">
      <w:pPr>
        <w:pStyle w:val="Prrafodelista"/>
        <w:numPr>
          <w:ilvl w:val="0"/>
          <w:numId w:val="1"/>
        </w:numPr>
        <w:spacing w:line="360" w:lineRule="auto"/>
        <w:rPr>
          <w:rFonts w:cs="Arial"/>
          <w:b/>
          <w:szCs w:val="22"/>
        </w:rPr>
      </w:pPr>
      <w:r w:rsidRPr="007E2C54">
        <w:rPr>
          <w:rFonts w:cs="Arial"/>
          <w:b/>
          <w:szCs w:val="22"/>
        </w:rPr>
        <w:t xml:space="preserve">Debe quedar bien especificado que </w:t>
      </w:r>
      <w:r w:rsidR="005C060D" w:rsidRPr="007E2C54">
        <w:rPr>
          <w:rFonts w:cs="Arial"/>
          <w:b/>
          <w:szCs w:val="22"/>
        </w:rPr>
        <w:t xml:space="preserve">el director nacional </w:t>
      </w:r>
      <w:r w:rsidR="00DB7FAE">
        <w:rPr>
          <w:rFonts w:cs="Arial"/>
          <w:b/>
          <w:szCs w:val="22"/>
        </w:rPr>
        <w:t xml:space="preserve">siempre </w:t>
      </w:r>
      <w:r w:rsidR="005C060D" w:rsidRPr="007E2C54">
        <w:rPr>
          <w:rFonts w:cs="Arial"/>
          <w:b/>
          <w:szCs w:val="22"/>
        </w:rPr>
        <w:t>podrá llenar una vacante por solo concurso interno.</w:t>
      </w:r>
    </w:p>
    <w:p w:rsidR="00617900" w:rsidRDefault="00617900" w:rsidP="00617900">
      <w:pPr>
        <w:spacing w:line="360" w:lineRule="auto"/>
        <w:rPr>
          <w:rFonts w:cs="Arial"/>
          <w:b/>
        </w:rPr>
      </w:pPr>
    </w:p>
    <w:p w:rsidR="00C74F16" w:rsidRPr="00617900" w:rsidRDefault="00617900" w:rsidP="00617900">
      <w:pPr>
        <w:spacing w:line="360" w:lineRule="auto"/>
        <w:rPr>
          <w:rFonts w:cs="Arial"/>
          <w:b/>
        </w:rPr>
      </w:pPr>
      <w:r>
        <w:rPr>
          <w:rFonts w:cs="Arial"/>
          <w:b/>
        </w:rPr>
        <w:t>TEXTO PROYECTO:</w:t>
      </w:r>
    </w:p>
    <w:p w:rsidR="00E518AB" w:rsidRPr="000D14F9" w:rsidRDefault="007E2C54" w:rsidP="00E518AB">
      <w:pPr>
        <w:spacing w:line="360" w:lineRule="auto"/>
        <w:jc w:val="both"/>
        <w:rPr>
          <w:rFonts w:ascii="Arial" w:hAnsi="Arial" w:cs="Arial"/>
          <w:i/>
        </w:rPr>
      </w:pPr>
      <w:r>
        <w:rPr>
          <w:rFonts w:ascii="Arial" w:hAnsi="Arial" w:cs="Arial"/>
          <w:b/>
        </w:rPr>
        <w:t>“</w:t>
      </w:r>
      <w:r w:rsidR="00E518AB" w:rsidRPr="007E2C54">
        <w:rPr>
          <w:rFonts w:ascii="Arial" w:hAnsi="Arial" w:cs="Arial"/>
          <w:b/>
        </w:rPr>
        <w:t>Artículo 11.-</w:t>
      </w:r>
      <w:r w:rsidR="00E518AB" w:rsidRPr="007E2C54">
        <w:rPr>
          <w:rFonts w:ascii="Arial" w:hAnsi="Arial" w:cs="Arial"/>
        </w:rPr>
        <w:t xml:space="preserve"> </w:t>
      </w:r>
      <w:r w:rsidR="00E518AB" w:rsidRPr="000D14F9">
        <w:rPr>
          <w:rFonts w:ascii="Arial" w:hAnsi="Arial" w:cs="Arial"/>
          <w:i/>
        </w:rPr>
        <w:t>El personal del Servicio que se contrate con duración indefinida se seleccionará mediante concurso público.</w:t>
      </w:r>
    </w:p>
    <w:p w:rsidR="00E518AB" w:rsidRPr="000D14F9" w:rsidRDefault="00E518AB" w:rsidP="00E518AB">
      <w:pPr>
        <w:spacing w:line="360" w:lineRule="auto"/>
        <w:jc w:val="both"/>
        <w:rPr>
          <w:rFonts w:ascii="Arial" w:hAnsi="Arial" w:cs="Arial"/>
          <w:i/>
        </w:rPr>
      </w:pPr>
      <w:r w:rsidRPr="000D14F9">
        <w:rPr>
          <w:rFonts w:ascii="Arial" w:hAnsi="Arial" w:cs="Arial"/>
          <w:i/>
          <w:strike/>
          <w:u w:val="single"/>
        </w:rPr>
        <w:t>Por resolución fundada del Director Nacional se podrán utilizar</w:t>
      </w:r>
      <w:r w:rsidRPr="000D14F9">
        <w:rPr>
          <w:rFonts w:ascii="Arial" w:hAnsi="Arial" w:cs="Arial"/>
          <w:i/>
          <w:strike/>
        </w:rPr>
        <w:t xml:space="preserve"> concursos internos de promoción, los que, en todo caso, deberán garantizar la debida transparencia y objetividad, basándose en la evaluación de los méritos e idoneidad del postulante</w:t>
      </w:r>
      <w:r w:rsidRPr="000D14F9">
        <w:rPr>
          <w:rFonts w:ascii="Arial" w:hAnsi="Arial" w:cs="Arial"/>
          <w:i/>
        </w:rPr>
        <w:t>.</w:t>
      </w:r>
    </w:p>
    <w:p w:rsidR="00E518AB" w:rsidRPr="007E2C54" w:rsidRDefault="00E518AB" w:rsidP="00E518AB">
      <w:pPr>
        <w:spacing w:line="360" w:lineRule="auto"/>
        <w:jc w:val="both"/>
        <w:rPr>
          <w:rFonts w:ascii="Arial" w:hAnsi="Arial" w:cs="Arial"/>
        </w:rPr>
      </w:pPr>
      <w:r w:rsidRPr="007E2C54">
        <w:rPr>
          <w:rFonts w:ascii="Arial" w:hAnsi="Arial" w:cs="Arial"/>
          <w:spacing w:val="-3"/>
          <w:highlight w:val="yellow"/>
        </w:rPr>
        <w:t>“En la realización de concursos internos de promoción, se deberán garantizar la debida transparencia y objetividad, basándose en la evaluación de los méritos e idoneidad del postulante</w:t>
      </w:r>
    </w:p>
    <w:p w:rsidR="00E518AB" w:rsidRPr="000D14F9" w:rsidRDefault="00E518AB" w:rsidP="00E518AB">
      <w:pPr>
        <w:spacing w:line="360" w:lineRule="auto"/>
        <w:jc w:val="both"/>
        <w:rPr>
          <w:rFonts w:ascii="Arial" w:hAnsi="Arial" w:cs="Arial"/>
          <w:i/>
        </w:rPr>
      </w:pPr>
      <w:r w:rsidRPr="000D14F9">
        <w:rPr>
          <w:rFonts w:ascii="Arial" w:hAnsi="Arial" w:cs="Arial"/>
          <w:i/>
        </w:rPr>
        <w:t xml:space="preserve">Al Director Nacional o a quien le delegue facultades, de conformidad con el inciso final del artículo 41 de la ley </w:t>
      </w:r>
      <w:r w:rsidR="002E6EA0" w:rsidRPr="000D14F9">
        <w:rPr>
          <w:rFonts w:ascii="Arial" w:hAnsi="Arial" w:cs="Arial"/>
          <w:i/>
        </w:rPr>
        <w:t>Nº</w:t>
      </w:r>
      <w:r w:rsidRPr="000D14F9">
        <w:rPr>
          <w:rFonts w:ascii="Arial" w:hAnsi="Arial" w:cs="Arial"/>
          <w:i/>
        </w:rPr>
        <w:t xml:space="preserve"> 18.575, le corresponderá suscribir los contratos de trabajo del personal seleccionado conforme a los incisos anteriores, los que deberán ser aprobados por resolución.</w:t>
      </w:r>
    </w:p>
    <w:p w:rsidR="00E518AB" w:rsidRPr="000D14F9" w:rsidRDefault="00E518AB" w:rsidP="00E518AB">
      <w:pPr>
        <w:spacing w:line="360" w:lineRule="auto"/>
        <w:jc w:val="both"/>
        <w:rPr>
          <w:rFonts w:ascii="Arial" w:hAnsi="Arial" w:cs="Arial"/>
          <w:i/>
        </w:rPr>
      </w:pPr>
      <w:r w:rsidRPr="000D14F9">
        <w:rPr>
          <w:rFonts w:ascii="Arial" w:hAnsi="Arial" w:cs="Arial"/>
          <w:i/>
        </w:rPr>
        <w:t>La contratación del personal que se desempeñe en el Servicio deberá ajustarse estrictamente al marco presupuestario respectivo</w:t>
      </w:r>
      <w:r w:rsidR="005C060D" w:rsidRPr="000D14F9">
        <w:rPr>
          <w:rFonts w:ascii="Arial" w:hAnsi="Arial" w:cs="Arial"/>
          <w:i/>
        </w:rPr>
        <w:t>.</w:t>
      </w:r>
    </w:p>
    <w:p w:rsidR="00E518AB" w:rsidRDefault="00E518AB" w:rsidP="00E518AB">
      <w:pPr>
        <w:spacing w:line="360" w:lineRule="auto"/>
        <w:jc w:val="both"/>
        <w:rPr>
          <w:rFonts w:ascii="Arial" w:hAnsi="Arial" w:cs="Arial"/>
          <w:i/>
        </w:rPr>
      </w:pPr>
      <w:r w:rsidRPr="000D14F9">
        <w:rPr>
          <w:rFonts w:ascii="Arial" w:hAnsi="Arial" w:cs="Arial"/>
          <w:i/>
        </w:rPr>
        <w:t xml:space="preserve">Un reglamento </w:t>
      </w:r>
      <w:r w:rsidRPr="000D14F9">
        <w:rPr>
          <w:rFonts w:ascii="Arial" w:hAnsi="Arial" w:cs="Arial"/>
          <w:b/>
          <w:i/>
          <w:strike/>
        </w:rPr>
        <w:t xml:space="preserve">dictado por el Ministerio de </w:t>
      </w:r>
      <w:proofErr w:type="spellStart"/>
      <w:proofErr w:type="gramStart"/>
      <w:r w:rsidRPr="000D14F9">
        <w:rPr>
          <w:rFonts w:ascii="Arial" w:hAnsi="Arial" w:cs="Arial"/>
          <w:b/>
          <w:i/>
          <w:strike/>
        </w:rPr>
        <w:t>Agricultura</w:t>
      </w:r>
      <w:r w:rsidRPr="000D14F9">
        <w:rPr>
          <w:rFonts w:ascii="Arial" w:hAnsi="Arial" w:cs="Arial"/>
          <w:i/>
          <w:spacing w:val="-3"/>
          <w:highlight w:val="yellow"/>
        </w:rPr>
        <w:t>“</w:t>
      </w:r>
      <w:proofErr w:type="gramEnd"/>
      <w:r w:rsidRPr="000D14F9">
        <w:rPr>
          <w:rFonts w:ascii="Arial" w:hAnsi="Arial" w:cs="Arial"/>
          <w:b/>
          <w:i/>
          <w:spacing w:val="-3"/>
          <w:highlight w:val="yellow"/>
        </w:rPr>
        <w:t>del</w:t>
      </w:r>
      <w:proofErr w:type="spellEnd"/>
      <w:r w:rsidRPr="000D14F9">
        <w:rPr>
          <w:rFonts w:ascii="Arial" w:hAnsi="Arial" w:cs="Arial"/>
          <w:b/>
          <w:i/>
          <w:spacing w:val="-3"/>
          <w:highlight w:val="yellow"/>
        </w:rPr>
        <w:t xml:space="preserve"> Ministerio de Agricultura, para lo cual la </w:t>
      </w:r>
      <w:r w:rsidRPr="000D14F9">
        <w:rPr>
          <w:rFonts w:ascii="Arial" w:hAnsi="Arial" w:cs="Arial"/>
          <w:b/>
          <w:i/>
          <w:color w:val="FF0000"/>
          <w:spacing w:val="-3"/>
          <w:highlight w:val="yellow"/>
        </w:rPr>
        <w:t xml:space="preserve">autoridad tomará conocimiento </w:t>
      </w:r>
      <w:r w:rsidRPr="000D14F9">
        <w:rPr>
          <w:rFonts w:ascii="Arial" w:hAnsi="Arial" w:cs="Arial"/>
          <w:b/>
          <w:i/>
          <w:spacing w:val="-3"/>
          <w:highlight w:val="yellow"/>
        </w:rPr>
        <w:t>de la opinión de los trabajadores,</w:t>
      </w:r>
      <w:r w:rsidRPr="000D14F9">
        <w:rPr>
          <w:rFonts w:ascii="Arial" w:hAnsi="Arial" w:cs="Arial"/>
          <w:i/>
        </w:rPr>
        <w:t xml:space="preserve"> contendrá las normas complementarias orientadas a asegurar la objetividad, transparencia, no discriminación, calidad técnica y operación de los concursos para el ingreso, para la promoción y para cualquiera otra finalidad con que éstos se realicen</w:t>
      </w:r>
    </w:p>
    <w:p w:rsidR="000D14F9" w:rsidRDefault="000D14F9" w:rsidP="00E518AB">
      <w:pPr>
        <w:spacing w:line="360" w:lineRule="auto"/>
        <w:jc w:val="both"/>
        <w:rPr>
          <w:rFonts w:ascii="Arial" w:hAnsi="Arial" w:cs="Arial"/>
          <w:i/>
        </w:rPr>
      </w:pPr>
    </w:p>
    <w:p w:rsidR="000D14F9" w:rsidRPr="000D14F9" w:rsidRDefault="000D14F9" w:rsidP="00E518AB">
      <w:pPr>
        <w:spacing w:line="360" w:lineRule="auto"/>
        <w:jc w:val="both"/>
        <w:rPr>
          <w:rFonts w:ascii="Arial" w:hAnsi="Arial" w:cs="Arial"/>
          <w:i/>
        </w:rPr>
      </w:pPr>
    </w:p>
    <w:p w:rsidR="005C060D" w:rsidRPr="007E2C54" w:rsidRDefault="005C060D" w:rsidP="00E518AB">
      <w:pPr>
        <w:spacing w:line="360" w:lineRule="auto"/>
        <w:jc w:val="both"/>
        <w:rPr>
          <w:rFonts w:ascii="Arial" w:hAnsi="Arial" w:cs="Arial"/>
          <w:b/>
        </w:rPr>
      </w:pPr>
      <w:r w:rsidRPr="007E2C54">
        <w:rPr>
          <w:rFonts w:ascii="Arial" w:hAnsi="Arial" w:cs="Arial"/>
          <w:b/>
        </w:rPr>
        <w:t xml:space="preserve">V.- </w:t>
      </w:r>
      <w:r w:rsidR="000D14F9">
        <w:rPr>
          <w:rFonts w:ascii="Arial" w:hAnsi="Arial" w:cs="Arial"/>
          <w:b/>
        </w:rPr>
        <w:t>ART</w:t>
      </w:r>
      <w:r w:rsidRPr="007E2C54">
        <w:rPr>
          <w:rFonts w:ascii="Arial" w:hAnsi="Arial" w:cs="Arial"/>
          <w:b/>
        </w:rPr>
        <w:t xml:space="preserve"> 12 </w:t>
      </w:r>
      <w:r w:rsidR="007E2C54">
        <w:rPr>
          <w:rFonts w:ascii="Arial" w:hAnsi="Arial" w:cs="Arial"/>
          <w:b/>
        </w:rPr>
        <w:t xml:space="preserve">ESTABLECE </w:t>
      </w:r>
      <w:r w:rsidRPr="007E2C54">
        <w:rPr>
          <w:rFonts w:ascii="Arial" w:hAnsi="Arial" w:cs="Arial"/>
          <w:b/>
        </w:rPr>
        <w:t>SISTEMA DE EVALUACIÓN DEL PERSONAL</w:t>
      </w:r>
      <w:r w:rsidR="00617900">
        <w:rPr>
          <w:rFonts w:ascii="Arial" w:hAnsi="Arial" w:cs="Arial"/>
          <w:b/>
        </w:rPr>
        <w:t>. (</w:t>
      </w:r>
      <w:r w:rsidR="002E6EA0">
        <w:rPr>
          <w:rFonts w:ascii="Arial" w:hAnsi="Arial" w:cs="Arial"/>
          <w:b/>
        </w:rPr>
        <w:t>FENASIC,</w:t>
      </w:r>
      <w:r w:rsidR="00617900">
        <w:rPr>
          <w:rFonts w:ascii="Arial" w:hAnsi="Arial" w:cs="Arial"/>
          <w:b/>
        </w:rPr>
        <w:t xml:space="preserve"> tiene observaciones para garantizar participación de las organizaciones de trabajadores)</w:t>
      </w:r>
    </w:p>
    <w:p w:rsidR="005C060D" w:rsidRPr="007E2C54" w:rsidRDefault="005C060D" w:rsidP="00E518AB">
      <w:pPr>
        <w:spacing w:line="360" w:lineRule="auto"/>
        <w:jc w:val="both"/>
        <w:rPr>
          <w:rFonts w:ascii="Arial" w:hAnsi="Arial" w:cs="Arial"/>
          <w:b/>
        </w:rPr>
      </w:pPr>
      <w:r w:rsidRPr="007E2C54">
        <w:rPr>
          <w:rFonts w:ascii="Arial" w:hAnsi="Arial" w:cs="Arial"/>
          <w:b/>
        </w:rPr>
        <w:t>a) Sistema normado en reglamento dictado MINAGRI que debe garantizar participación activa de las asociaciones de funcionarios.</w:t>
      </w:r>
    </w:p>
    <w:p w:rsidR="005C060D" w:rsidRDefault="005C060D" w:rsidP="00E518AB">
      <w:pPr>
        <w:spacing w:line="360" w:lineRule="auto"/>
        <w:jc w:val="both"/>
        <w:rPr>
          <w:rFonts w:ascii="Arial" w:hAnsi="Arial" w:cs="Arial"/>
          <w:b/>
        </w:rPr>
      </w:pPr>
      <w:r w:rsidRPr="007E2C54">
        <w:rPr>
          <w:rFonts w:ascii="Arial" w:hAnsi="Arial" w:cs="Arial"/>
          <w:b/>
        </w:rPr>
        <w:t>b) La evaluación es base de ascensos, y despido.</w:t>
      </w:r>
    </w:p>
    <w:p w:rsidR="00617900" w:rsidRPr="007E2C54" w:rsidRDefault="00617900" w:rsidP="00E518AB">
      <w:pPr>
        <w:spacing w:line="360" w:lineRule="auto"/>
        <w:jc w:val="both"/>
        <w:rPr>
          <w:rFonts w:ascii="Arial" w:hAnsi="Arial" w:cs="Arial"/>
          <w:b/>
        </w:rPr>
      </w:pPr>
      <w:r>
        <w:rPr>
          <w:rFonts w:ascii="Arial" w:hAnsi="Arial" w:cs="Arial"/>
          <w:b/>
        </w:rPr>
        <w:t>Texto proyecto:</w:t>
      </w:r>
    </w:p>
    <w:p w:rsidR="00E518AB" w:rsidRPr="007E2C54" w:rsidRDefault="00E518AB" w:rsidP="000D14F9">
      <w:pPr>
        <w:pStyle w:val="Prrafodelista"/>
        <w:tabs>
          <w:tab w:val="left" w:pos="708"/>
        </w:tabs>
        <w:spacing w:line="360" w:lineRule="auto"/>
        <w:ind w:left="0"/>
        <w:contextualSpacing/>
        <w:rPr>
          <w:rFonts w:cs="Arial"/>
        </w:rPr>
      </w:pPr>
      <w:r w:rsidRPr="007E2C54">
        <w:rPr>
          <w:rFonts w:cs="Arial"/>
          <w:b/>
          <w:szCs w:val="22"/>
        </w:rPr>
        <w:t>Artículo 12</w:t>
      </w:r>
      <w:r w:rsidRPr="000D14F9">
        <w:rPr>
          <w:rFonts w:cs="Arial"/>
          <w:b/>
          <w:i/>
          <w:szCs w:val="22"/>
        </w:rPr>
        <w:t>.</w:t>
      </w:r>
      <w:r w:rsidRPr="000D14F9">
        <w:rPr>
          <w:rFonts w:cs="Arial"/>
          <w:i/>
          <w:szCs w:val="22"/>
        </w:rPr>
        <w:t xml:space="preserve">- El personal del Servicio estará sujeto </w:t>
      </w:r>
      <w:r w:rsidRPr="000D14F9">
        <w:rPr>
          <w:rFonts w:cs="Arial"/>
          <w:i/>
          <w:szCs w:val="22"/>
          <w:u w:val="single"/>
        </w:rPr>
        <w:t>a un</w:t>
      </w:r>
      <w:r w:rsidRPr="000D14F9">
        <w:rPr>
          <w:rFonts w:cs="Arial"/>
          <w:i/>
          <w:szCs w:val="22"/>
        </w:rPr>
        <w:t xml:space="preserve"> sistema de evaluación de desempeño </w:t>
      </w:r>
      <w:r w:rsidRPr="000D14F9">
        <w:rPr>
          <w:rFonts w:cs="Arial"/>
          <w:b/>
          <w:i/>
          <w:szCs w:val="22"/>
        </w:rPr>
        <w:t xml:space="preserve">conforme a las reglas y criterios que al efecto determine un reglamento expedido por el </w:t>
      </w:r>
      <w:r w:rsidRPr="000D14F9">
        <w:rPr>
          <w:rFonts w:cs="Arial"/>
          <w:b/>
          <w:i/>
          <w:szCs w:val="22"/>
          <w:u w:val="single"/>
        </w:rPr>
        <w:t>Ministerio de Agricultura</w:t>
      </w:r>
      <w:r w:rsidRPr="000D14F9">
        <w:rPr>
          <w:rFonts w:cs="Arial"/>
          <w:i/>
          <w:szCs w:val="22"/>
          <w:u w:val="single"/>
        </w:rPr>
        <w:t>,</w:t>
      </w:r>
      <w:r w:rsidRPr="000D14F9">
        <w:rPr>
          <w:rFonts w:cs="Arial"/>
          <w:i/>
          <w:szCs w:val="22"/>
        </w:rPr>
        <w:t xml:space="preserve"> </w:t>
      </w:r>
      <w:r w:rsidRPr="000D14F9">
        <w:rPr>
          <w:rFonts w:cs="Arial"/>
          <w:b/>
          <w:i/>
          <w:spacing w:val="-3"/>
          <w:szCs w:val="22"/>
          <w:highlight w:val="yellow"/>
          <w:u w:val="single"/>
        </w:rPr>
        <w:t>para</w:t>
      </w:r>
      <w:r w:rsidRPr="000D14F9">
        <w:rPr>
          <w:rFonts w:cs="Arial"/>
          <w:b/>
          <w:i/>
          <w:spacing w:val="-3"/>
          <w:szCs w:val="22"/>
          <w:u w:val="single"/>
        </w:rPr>
        <w:t xml:space="preserve"> </w:t>
      </w:r>
      <w:r w:rsidRPr="000D14F9">
        <w:rPr>
          <w:rFonts w:cs="Arial"/>
          <w:b/>
          <w:i/>
          <w:spacing w:val="-3"/>
          <w:szCs w:val="22"/>
          <w:highlight w:val="yellow"/>
          <w:u w:val="single"/>
        </w:rPr>
        <w:t xml:space="preserve">lo cual la autoridad tomará conocimiento de la opinión de los trabajadores.” </w:t>
      </w:r>
      <w:r w:rsidRPr="000D14F9">
        <w:rPr>
          <w:rFonts w:cs="Arial"/>
          <w:i/>
          <w:strike/>
          <w:szCs w:val="22"/>
        </w:rPr>
        <w:t>elaborado en conjunto con los representantes de los trabajadores del Servicio</w:t>
      </w:r>
      <w:r w:rsidRPr="000D14F9">
        <w:rPr>
          <w:rFonts w:cs="Arial"/>
          <w:i/>
          <w:szCs w:val="22"/>
        </w:rPr>
        <w:t>.</w:t>
      </w:r>
    </w:p>
    <w:p w:rsidR="00E518AB" w:rsidRDefault="00E518AB" w:rsidP="00E518AB">
      <w:pPr>
        <w:spacing w:line="360" w:lineRule="auto"/>
        <w:jc w:val="both"/>
        <w:rPr>
          <w:rFonts w:ascii="Arial" w:hAnsi="Arial" w:cs="Arial"/>
          <w:i/>
          <w:u w:val="single"/>
        </w:rPr>
      </w:pPr>
      <w:r w:rsidRPr="000D14F9">
        <w:rPr>
          <w:rFonts w:ascii="Arial" w:hAnsi="Arial" w:cs="Arial"/>
          <w:i/>
        </w:rPr>
        <w:t xml:space="preserve">Las evaluaciones servirán de base para la selección del personal a capacitar, el desarrollo de la carrera funcionaria, </w:t>
      </w:r>
      <w:r w:rsidRPr="000D14F9">
        <w:rPr>
          <w:rFonts w:ascii="Arial" w:hAnsi="Arial" w:cs="Arial"/>
          <w:i/>
          <w:u w:val="single"/>
        </w:rPr>
        <w:t>la remoción o el término del contrato de trabajo en su caso.</w:t>
      </w:r>
    </w:p>
    <w:p w:rsidR="000D14F9" w:rsidRPr="000D14F9" w:rsidRDefault="000D14F9" w:rsidP="00E518AB">
      <w:pPr>
        <w:spacing w:line="360" w:lineRule="auto"/>
        <w:jc w:val="both"/>
        <w:rPr>
          <w:rFonts w:ascii="Arial" w:hAnsi="Arial" w:cs="Arial"/>
          <w:i/>
          <w:u w:val="single"/>
        </w:rPr>
      </w:pPr>
    </w:p>
    <w:p w:rsidR="005C060D" w:rsidRPr="00836FE6" w:rsidRDefault="005C060D" w:rsidP="00E518AB">
      <w:pPr>
        <w:spacing w:line="360" w:lineRule="auto"/>
        <w:jc w:val="both"/>
        <w:rPr>
          <w:rFonts w:ascii="Arial" w:hAnsi="Arial" w:cs="Arial"/>
          <w:b/>
          <w:color w:val="FF0000"/>
        </w:rPr>
      </w:pPr>
      <w:proofErr w:type="gramStart"/>
      <w:r w:rsidRPr="007E2C54">
        <w:rPr>
          <w:rFonts w:ascii="Arial" w:hAnsi="Arial" w:cs="Arial"/>
          <w:b/>
        </w:rPr>
        <w:t xml:space="preserve">VI </w:t>
      </w:r>
      <w:r w:rsidR="000D14F9">
        <w:rPr>
          <w:rFonts w:ascii="Arial" w:hAnsi="Arial" w:cs="Arial"/>
          <w:b/>
        </w:rPr>
        <w:t xml:space="preserve"> ART</w:t>
      </w:r>
      <w:proofErr w:type="gramEnd"/>
      <w:r w:rsidR="000D14F9">
        <w:rPr>
          <w:rFonts w:ascii="Arial" w:hAnsi="Arial" w:cs="Arial"/>
          <w:b/>
        </w:rPr>
        <w:t xml:space="preserve"> </w:t>
      </w:r>
      <w:r w:rsidR="002E6EA0" w:rsidRPr="007E2C54">
        <w:rPr>
          <w:rFonts w:ascii="Arial" w:hAnsi="Arial" w:cs="Arial"/>
          <w:b/>
        </w:rPr>
        <w:t>13:</w:t>
      </w:r>
      <w:r w:rsidRPr="007E2C54">
        <w:rPr>
          <w:rFonts w:ascii="Arial" w:hAnsi="Arial" w:cs="Arial"/>
          <w:b/>
        </w:rPr>
        <w:t xml:space="preserve"> DESTINACIONES Y COMISIONES DE SERVICIOS</w:t>
      </w:r>
      <w:r w:rsidR="00617900">
        <w:rPr>
          <w:rFonts w:ascii="Arial" w:hAnsi="Arial" w:cs="Arial"/>
          <w:b/>
        </w:rPr>
        <w:t xml:space="preserve"> (FENASIC Solicita incluir que de</w:t>
      </w:r>
      <w:r w:rsidR="000D14F9">
        <w:rPr>
          <w:rFonts w:ascii="Arial" w:hAnsi="Arial" w:cs="Arial"/>
          <w:b/>
        </w:rPr>
        <w:t>be</w:t>
      </w:r>
      <w:r w:rsidR="00617900">
        <w:rPr>
          <w:rFonts w:ascii="Arial" w:hAnsi="Arial" w:cs="Arial"/>
          <w:b/>
        </w:rPr>
        <w:t xml:space="preserve"> concurrir el consentimiento expres</w:t>
      </w:r>
      <w:r w:rsidR="000D14F9">
        <w:rPr>
          <w:rFonts w:ascii="Arial" w:hAnsi="Arial" w:cs="Arial"/>
          <w:b/>
        </w:rPr>
        <w:t>o</w:t>
      </w:r>
      <w:r w:rsidR="00617900">
        <w:rPr>
          <w:rFonts w:ascii="Arial" w:hAnsi="Arial" w:cs="Arial"/>
          <w:b/>
        </w:rPr>
        <w:t xml:space="preserve"> del funcionario afectado)</w:t>
      </w:r>
    </w:p>
    <w:p w:rsidR="00617900" w:rsidRPr="00617900" w:rsidRDefault="00617900" w:rsidP="00617900">
      <w:pPr>
        <w:spacing w:line="360" w:lineRule="auto"/>
        <w:rPr>
          <w:rFonts w:cs="Arial"/>
          <w:szCs w:val="20"/>
        </w:rPr>
      </w:pPr>
      <w:r>
        <w:rPr>
          <w:rFonts w:cs="Arial"/>
        </w:rPr>
        <w:t>Este otorga f</w:t>
      </w:r>
      <w:r w:rsidR="005C060D" w:rsidRPr="00617900">
        <w:rPr>
          <w:rFonts w:cs="Arial"/>
        </w:rPr>
        <w:t xml:space="preserve">acultad de destinar </w:t>
      </w:r>
      <w:r w:rsidR="0004549D" w:rsidRPr="00617900">
        <w:rPr>
          <w:rFonts w:cs="Arial"/>
        </w:rPr>
        <w:t>y cumplir comisiones de servicios conforme est</w:t>
      </w:r>
      <w:r w:rsidRPr="00617900">
        <w:rPr>
          <w:rFonts w:cs="Arial"/>
        </w:rPr>
        <w:t>atuto administrativo</w:t>
      </w:r>
    </w:p>
    <w:p w:rsidR="00E518AB" w:rsidRPr="00A04661" w:rsidRDefault="00E518AB" w:rsidP="00617900">
      <w:pPr>
        <w:pStyle w:val="Prrafodelista"/>
        <w:spacing w:line="360" w:lineRule="auto"/>
        <w:ind w:left="720"/>
        <w:rPr>
          <w:rFonts w:cs="Arial"/>
          <w:i/>
        </w:rPr>
      </w:pPr>
      <w:r w:rsidRPr="00617900">
        <w:rPr>
          <w:rFonts w:cs="Arial"/>
          <w:b/>
        </w:rPr>
        <w:t>Artículo 13</w:t>
      </w:r>
      <w:r w:rsidRPr="00A04661">
        <w:rPr>
          <w:rFonts w:cs="Arial"/>
          <w:b/>
          <w:i/>
        </w:rPr>
        <w:t>.-</w:t>
      </w:r>
      <w:r w:rsidRPr="00A04661">
        <w:rPr>
          <w:rFonts w:cs="Arial"/>
          <w:i/>
        </w:rPr>
        <w:t xml:space="preserve"> El Director Nacional, sin perjuicio de lo que establezca el contrato, tendrá la facultad para aplicar las normas relativas a las </w:t>
      </w:r>
      <w:r w:rsidRPr="00A04661">
        <w:rPr>
          <w:rFonts w:cs="Arial"/>
          <w:i/>
          <w:u w:val="single"/>
        </w:rPr>
        <w:t>destinaciones</w:t>
      </w:r>
      <w:r w:rsidRPr="00A04661">
        <w:rPr>
          <w:rFonts w:cs="Arial"/>
          <w:i/>
        </w:rPr>
        <w:t xml:space="preserve">, comisiones de servicio y cometidos funcionarios de los artículos 73 a 78 de la ley </w:t>
      </w:r>
      <w:r w:rsidR="002E6EA0" w:rsidRPr="00A04661">
        <w:rPr>
          <w:rFonts w:cs="Arial"/>
          <w:i/>
        </w:rPr>
        <w:t>Nº</w:t>
      </w:r>
      <w:r w:rsidRPr="00A04661">
        <w:rPr>
          <w:rFonts w:cs="Arial"/>
          <w:i/>
        </w:rPr>
        <w:t xml:space="preserve"> 18.834. Para estos efectos, los viáticos se pagarán conforme al decreto con fuerza de ley </w:t>
      </w:r>
      <w:r w:rsidR="0091068A" w:rsidRPr="00A04661">
        <w:rPr>
          <w:rFonts w:cs="Arial"/>
          <w:i/>
        </w:rPr>
        <w:t>Nº</w:t>
      </w:r>
      <w:r w:rsidRPr="00A04661">
        <w:rPr>
          <w:rFonts w:cs="Arial"/>
          <w:i/>
        </w:rPr>
        <w:t xml:space="preserve"> 262, de 1977, del Ministerio de Hacienda, y al decreto supremo </w:t>
      </w:r>
      <w:r w:rsidR="002E6EA0" w:rsidRPr="00A04661">
        <w:rPr>
          <w:rFonts w:cs="Arial"/>
          <w:i/>
        </w:rPr>
        <w:t>Nº</w:t>
      </w:r>
      <w:r w:rsidRPr="00A04661">
        <w:rPr>
          <w:rFonts w:cs="Arial"/>
          <w:i/>
        </w:rPr>
        <w:t xml:space="preserve"> 1, de 1991, del Ministerio de Hacienda.</w:t>
      </w:r>
    </w:p>
    <w:p w:rsidR="00E518AB" w:rsidRDefault="00A04661" w:rsidP="00E518AB">
      <w:pPr>
        <w:spacing w:line="360" w:lineRule="auto"/>
        <w:jc w:val="both"/>
        <w:rPr>
          <w:rFonts w:ascii="Arial" w:hAnsi="Arial" w:cs="Arial"/>
          <w:i/>
        </w:rPr>
      </w:pPr>
      <w:r>
        <w:rPr>
          <w:rFonts w:ascii="Arial" w:hAnsi="Arial" w:cs="Arial"/>
          <w:i/>
        </w:rPr>
        <w:t xml:space="preserve">           </w:t>
      </w:r>
      <w:r w:rsidR="00E518AB" w:rsidRPr="00A04661">
        <w:rPr>
          <w:rFonts w:ascii="Arial" w:hAnsi="Arial" w:cs="Arial"/>
          <w:i/>
        </w:rPr>
        <w:t xml:space="preserve">Igualmente, en los casos que fuere procedente, podrán aplicarse las normas </w:t>
      </w:r>
      <w:r>
        <w:rPr>
          <w:rFonts w:ascii="Arial" w:hAnsi="Arial" w:cs="Arial"/>
          <w:i/>
        </w:rPr>
        <w:t xml:space="preserve">    </w:t>
      </w:r>
      <w:r w:rsidR="00E518AB" w:rsidRPr="00A04661">
        <w:rPr>
          <w:rFonts w:ascii="Arial" w:hAnsi="Arial" w:cs="Arial"/>
          <w:i/>
        </w:rPr>
        <w:t xml:space="preserve">relativas a la subrogación contempladas en el párrafo 4 del título III de la ley </w:t>
      </w:r>
      <w:r w:rsidR="0091068A" w:rsidRPr="00A04661">
        <w:rPr>
          <w:rFonts w:ascii="Arial" w:hAnsi="Arial" w:cs="Arial"/>
          <w:i/>
        </w:rPr>
        <w:t>Nº</w:t>
      </w:r>
      <w:r w:rsidR="00E518AB" w:rsidRPr="00A04661">
        <w:rPr>
          <w:rFonts w:ascii="Arial" w:hAnsi="Arial" w:cs="Arial"/>
          <w:i/>
        </w:rPr>
        <w:t xml:space="preserve"> 18.834.</w:t>
      </w:r>
    </w:p>
    <w:p w:rsidR="00A04661" w:rsidRPr="00A04661" w:rsidRDefault="00A04661" w:rsidP="00E518AB">
      <w:pPr>
        <w:spacing w:line="360" w:lineRule="auto"/>
        <w:jc w:val="both"/>
        <w:rPr>
          <w:rFonts w:ascii="Arial" w:hAnsi="Arial" w:cs="Arial"/>
          <w:i/>
        </w:rPr>
      </w:pPr>
    </w:p>
    <w:p w:rsidR="00A04661" w:rsidRDefault="00A04661" w:rsidP="00E518AB">
      <w:pPr>
        <w:spacing w:line="360" w:lineRule="auto"/>
        <w:jc w:val="both"/>
        <w:rPr>
          <w:rFonts w:ascii="Arial" w:hAnsi="Arial" w:cs="Arial"/>
          <w:b/>
        </w:rPr>
      </w:pPr>
    </w:p>
    <w:p w:rsidR="00E518AB" w:rsidRPr="007E2C54" w:rsidRDefault="0004549D" w:rsidP="00E518AB">
      <w:pPr>
        <w:spacing w:line="360" w:lineRule="auto"/>
        <w:jc w:val="both"/>
        <w:rPr>
          <w:rFonts w:ascii="Arial" w:hAnsi="Arial" w:cs="Arial"/>
          <w:b/>
        </w:rPr>
      </w:pPr>
      <w:r w:rsidRPr="007E2C54">
        <w:rPr>
          <w:rFonts w:ascii="Arial" w:hAnsi="Arial" w:cs="Arial"/>
          <w:b/>
        </w:rPr>
        <w:t xml:space="preserve">VII.- </w:t>
      </w:r>
      <w:r w:rsidR="00A04661">
        <w:rPr>
          <w:rFonts w:ascii="Arial" w:hAnsi="Arial" w:cs="Arial"/>
          <w:b/>
        </w:rPr>
        <w:t xml:space="preserve">ART </w:t>
      </w:r>
      <w:r w:rsidRPr="007E2C54">
        <w:rPr>
          <w:rFonts w:ascii="Arial" w:hAnsi="Arial" w:cs="Arial"/>
          <w:b/>
        </w:rPr>
        <w:t xml:space="preserve">14 CAPACITACIÓN </w:t>
      </w:r>
    </w:p>
    <w:p w:rsidR="0004549D" w:rsidRPr="007E2C54" w:rsidRDefault="0004549D" w:rsidP="0004549D">
      <w:pPr>
        <w:pStyle w:val="Prrafodelista"/>
        <w:numPr>
          <w:ilvl w:val="0"/>
          <w:numId w:val="3"/>
        </w:numPr>
        <w:spacing w:line="360" w:lineRule="auto"/>
        <w:rPr>
          <w:rFonts w:cs="Arial"/>
          <w:b/>
          <w:szCs w:val="22"/>
        </w:rPr>
      </w:pPr>
      <w:r w:rsidRPr="007E2C54">
        <w:rPr>
          <w:rFonts w:cs="Arial"/>
          <w:b/>
          <w:szCs w:val="22"/>
        </w:rPr>
        <w:t xml:space="preserve">Aplica Art 179 obligación de capacitar del </w:t>
      </w:r>
      <w:r w:rsidR="0091068A" w:rsidRPr="007E2C54">
        <w:rPr>
          <w:rFonts w:cs="Arial"/>
          <w:b/>
          <w:szCs w:val="22"/>
        </w:rPr>
        <w:t>empleador.</w:t>
      </w:r>
    </w:p>
    <w:p w:rsidR="0004549D" w:rsidRPr="007E2C54" w:rsidRDefault="0004549D" w:rsidP="0004549D">
      <w:pPr>
        <w:pStyle w:val="Prrafodelista"/>
        <w:spacing w:line="360" w:lineRule="auto"/>
        <w:ind w:left="720"/>
        <w:rPr>
          <w:rFonts w:cs="Arial"/>
          <w:b/>
          <w:szCs w:val="22"/>
        </w:rPr>
      </w:pPr>
    </w:p>
    <w:p w:rsidR="00E518AB" w:rsidRPr="00A04661" w:rsidRDefault="00E518AB" w:rsidP="00E518AB">
      <w:pPr>
        <w:spacing w:line="360" w:lineRule="auto"/>
        <w:jc w:val="both"/>
        <w:rPr>
          <w:rFonts w:ascii="Arial" w:hAnsi="Arial" w:cs="Arial"/>
          <w:i/>
        </w:rPr>
      </w:pPr>
      <w:r w:rsidRPr="007E2C54">
        <w:rPr>
          <w:rFonts w:ascii="Arial" w:hAnsi="Arial" w:cs="Arial"/>
          <w:b/>
        </w:rPr>
        <w:t>Artículo 14</w:t>
      </w:r>
      <w:r w:rsidRPr="00A04661">
        <w:rPr>
          <w:rFonts w:ascii="Arial" w:hAnsi="Arial" w:cs="Arial"/>
          <w:b/>
          <w:i/>
        </w:rPr>
        <w:t>.-</w:t>
      </w:r>
      <w:r w:rsidRPr="00A04661">
        <w:rPr>
          <w:rFonts w:ascii="Arial" w:hAnsi="Arial" w:cs="Arial"/>
          <w:i/>
        </w:rPr>
        <w:t xml:space="preserve"> Para efectos de la adecuada aplicación de las normas sobre capacitación, previstas en los artículos 179 y siguientes del Código del Trabajo, el Director Nacional aprobará anualmente, mediante resolución, los programas destinados a la capacitación y perfeccionamiento del personal del Servicio, los que, en todo caso, deberán ajustarse a los recursos que para estos efectos contemple la Ley de Presupuestos, debiendo mantenerse los comités bipartitos que establece la ley </w:t>
      </w:r>
      <w:r w:rsidR="0091068A" w:rsidRPr="00A04661">
        <w:rPr>
          <w:rFonts w:ascii="Arial" w:hAnsi="Arial" w:cs="Arial"/>
          <w:i/>
        </w:rPr>
        <w:t>Nº</w:t>
      </w:r>
      <w:r w:rsidRPr="00A04661">
        <w:rPr>
          <w:rFonts w:ascii="Arial" w:hAnsi="Arial" w:cs="Arial"/>
          <w:i/>
        </w:rPr>
        <w:t xml:space="preserve"> 19.518, que fija nuevo Estatuto de Capacitación y Empleo</w:t>
      </w:r>
    </w:p>
    <w:p w:rsidR="0004549D" w:rsidRPr="007E2C54" w:rsidRDefault="0004549D" w:rsidP="00E518AB">
      <w:pPr>
        <w:spacing w:line="360" w:lineRule="auto"/>
        <w:jc w:val="both"/>
        <w:rPr>
          <w:rFonts w:ascii="Arial" w:hAnsi="Arial" w:cs="Arial"/>
          <w:b/>
        </w:rPr>
      </w:pPr>
      <w:r w:rsidRPr="007E2C54">
        <w:rPr>
          <w:rFonts w:ascii="Arial" w:hAnsi="Arial" w:cs="Arial"/>
          <w:b/>
        </w:rPr>
        <w:t xml:space="preserve">VIII </w:t>
      </w:r>
      <w:r w:rsidR="00A04661">
        <w:rPr>
          <w:rFonts w:ascii="Arial" w:hAnsi="Arial" w:cs="Arial"/>
          <w:b/>
        </w:rPr>
        <w:t>ART</w:t>
      </w:r>
      <w:r w:rsidRPr="007E2C54">
        <w:rPr>
          <w:rFonts w:ascii="Arial" w:hAnsi="Arial" w:cs="Arial"/>
          <w:b/>
        </w:rPr>
        <w:t xml:space="preserve"> </w:t>
      </w:r>
      <w:r w:rsidR="0091068A" w:rsidRPr="007E2C54">
        <w:rPr>
          <w:rFonts w:ascii="Arial" w:hAnsi="Arial" w:cs="Arial"/>
          <w:b/>
        </w:rPr>
        <w:t>15 SERVICIO</w:t>
      </w:r>
      <w:r w:rsidRPr="007E2C54">
        <w:rPr>
          <w:rFonts w:ascii="Arial" w:hAnsi="Arial" w:cs="Arial"/>
          <w:b/>
        </w:rPr>
        <w:t xml:space="preserve"> DE </w:t>
      </w:r>
      <w:r w:rsidR="0091068A" w:rsidRPr="007E2C54">
        <w:rPr>
          <w:rFonts w:ascii="Arial" w:hAnsi="Arial" w:cs="Arial"/>
          <w:b/>
        </w:rPr>
        <w:t>BIENESTAR</w:t>
      </w:r>
      <w:r w:rsidR="0091068A">
        <w:rPr>
          <w:rFonts w:ascii="Arial" w:hAnsi="Arial" w:cs="Arial"/>
          <w:b/>
        </w:rPr>
        <w:t xml:space="preserve"> (</w:t>
      </w:r>
      <w:r w:rsidR="00617900">
        <w:rPr>
          <w:rFonts w:ascii="Arial" w:hAnsi="Arial" w:cs="Arial"/>
          <w:b/>
        </w:rPr>
        <w:t>FENASIC está de acuerdo)</w:t>
      </w:r>
    </w:p>
    <w:p w:rsidR="0004549D" w:rsidRDefault="0004549D" w:rsidP="00617900">
      <w:pPr>
        <w:spacing w:line="360" w:lineRule="auto"/>
        <w:rPr>
          <w:rFonts w:cs="Arial"/>
          <w:b/>
        </w:rPr>
      </w:pPr>
      <w:r w:rsidRPr="00617900">
        <w:rPr>
          <w:rFonts w:cs="Arial"/>
          <w:b/>
        </w:rPr>
        <w:t>Se excluye la aplicación del D S 28 del año 1994, para mantener beneficios que de otra manera se perderían.</w:t>
      </w:r>
    </w:p>
    <w:p w:rsidR="00617900" w:rsidRPr="00617900" w:rsidRDefault="00617900" w:rsidP="00617900">
      <w:pPr>
        <w:spacing w:line="360" w:lineRule="auto"/>
        <w:rPr>
          <w:rFonts w:cs="Arial"/>
          <w:b/>
        </w:rPr>
      </w:pPr>
      <w:r>
        <w:rPr>
          <w:rFonts w:cs="Arial"/>
          <w:b/>
        </w:rPr>
        <w:t>Texto proyecto;</w:t>
      </w:r>
    </w:p>
    <w:p w:rsidR="00E518AB" w:rsidRPr="00A04661" w:rsidRDefault="00E518AB" w:rsidP="00E518AB">
      <w:pPr>
        <w:spacing w:line="360" w:lineRule="auto"/>
        <w:jc w:val="both"/>
        <w:rPr>
          <w:rFonts w:ascii="Arial" w:hAnsi="Arial" w:cs="Arial"/>
          <w:i/>
        </w:rPr>
      </w:pPr>
      <w:r w:rsidRPr="007E2C54">
        <w:rPr>
          <w:rFonts w:ascii="Arial" w:hAnsi="Arial" w:cs="Arial"/>
          <w:b/>
        </w:rPr>
        <w:t>Artículo 15</w:t>
      </w:r>
      <w:r w:rsidRPr="00A04661">
        <w:rPr>
          <w:rFonts w:ascii="Arial" w:hAnsi="Arial" w:cs="Arial"/>
          <w:b/>
          <w:i/>
        </w:rPr>
        <w:t>.-</w:t>
      </w:r>
      <w:r w:rsidRPr="00A04661">
        <w:rPr>
          <w:rFonts w:ascii="Arial" w:hAnsi="Arial" w:cs="Arial"/>
          <w:i/>
        </w:rPr>
        <w:t xml:space="preserve"> El personal del </w:t>
      </w:r>
      <w:r w:rsidRPr="00A04661">
        <w:rPr>
          <w:rFonts w:ascii="Arial" w:hAnsi="Arial" w:cs="Arial"/>
          <w:b/>
          <w:i/>
        </w:rPr>
        <w:t>Servicio</w:t>
      </w:r>
      <w:r w:rsidRPr="00A04661">
        <w:rPr>
          <w:rFonts w:ascii="Arial" w:hAnsi="Arial" w:cs="Arial"/>
          <w:i/>
        </w:rPr>
        <w:t xml:space="preserve"> tendrá derecho a afiliarse al servicio de bienestar, en los casos y condiciones que establezca un reglamento que será dictado por el Director Nacional. El reglamento no estará afecto a las disposiciones contenidas en el decreto </w:t>
      </w:r>
      <w:proofErr w:type="spellStart"/>
      <w:r w:rsidRPr="00A04661">
        <w:rPr>
          <w:rFonts w:ascii="Arial" w:hAnsi="Arial" w:cs="Arial"/>
          <w:i/>
        </w:rPr>
        <w:t>N°</w:t>
      </w:r>
      <w:proofErr w:type="spellEnd"/>
      <w:r w:rsidRPr="00A04661">
        <w:rPr>
          <w:rFonts w:ascii="Arial" w:hAnsi="Arial" w:cs="Arial"/>
          <w:i/>
        </w:rPr>
        <w:t xml:space="preserve"> 28, de 1994, del Ministerio del Trabajo y Previsión Social, que aprueba Reglamento General para los Servicios de Bienestar fiscalizados por la Superintendencia de Seguridad Social</w:t>
      </w:r>
    </w:p>
    <w:p w:rsidR="00E518AB" w:rsidRPr="00A04661" w:rsidRDefault="00E518AB" w:rsidP="00E518AB">
      <w:pPr>
        <w:spacing w:line="360" w:lineRule="auto"/>
        <w:jc w:val="both"/>
        <w:rPr>
          <w:rFonts w:ascii="Arial" w:hAnsi="Arial" w:cs="Arial"/>
          <w:i/>
        </w:rPr>
      </w:pPr>
      <w:r w:rsidRPr="00A04661">
        <w:rPr>
          <w:rFonts w:ascii="Arial" w:hAnsi="Arial" w:cs="Arial"/>
          <w:i/>
        </w:rPr>
        <w:t>El Servicio efectuará los aportes de bienestar respecto de cada funcionario o funcionaria, sin sobrepasar el máximo legal de los mismos.</w:t>
      </w:r>
    </w:p>
    <w:p w:rsidR="00E518AB" w:rsidRPr="00A04661" w:rsidRDefault="00E518AB" w:rsidP="00E518AB">
      <w:pPr>
        <w:spacing w:line="360" w:lineRule="auto"/>
        <w:jc w:val="both"/>
        <w:rPr>
          <w:rFonts w:ascii="Arial" w:hAnsi="Arial" w:cs="Arial"/>
          <w:i/>
        </w:rPr>
      </w:pPr>
      <w:r w:rsidRPr="00A04661">
        <w:rPr>
          <w:rFonts w:ascii="Arial" w:hAnsi="Arial" w:cs="Arial"/>
          <w:i/>
        </w:rPr>
        <w:t xml:space="preserve">El servicio de bienestar del Servicio Nacional Forestal </w:t>
      </w:r>
      <w:r w:rsidRPr="00A04661">
        <w:rPr>
          <w:rFonts w:ascii="Arial" w:hAnsi="Arial" w:cs="Arial"/>
          <w:b/>
          <w:i/>
        </w:rPr>
        <w:t>sólo</w:t>
      </w:r>
      <w:r w:rsidRPr="00A04661">
        <w:rPr>
          <w:rFonts w:ascii="Arial" w:hAnsi="Arial" w:cs="Arial"/>
          <w:i/>
        </w:rPr>
        <w:t xml:space="preserve"> estará sometido a la fiscalización de la Contraloría General de la República.</w:t>
      </w:r>
    </w:p>
    <w:p w:rsidR="0004549D" w:rsidRPr="007E2C54" w:rsidRDefault="00617900" w:rsidP="00E518AB">
      <w:pPr>
        <w:spacing w:line="360" w:lineRule="auto"/>
        <w:jc w:val="both"/>
        <w:rPr>
          <w:rFonts w:ascii="Arial" w:hAnsi="Arial" w:cs="Arial"/>
          <w:b/>
        </w:rPr>
      </w:pPr>
      <w:r>
        <w:rPr>
          <w:rFonts w:ascii="Arial" w:hAnsi="Arial" w:cs="Arial"/>
          <w:b/>
        </w:rPr>
        <w:t xml:space="preserve"> </w:t>
      </w:r>
      <w:r w:rsidR="0004549D" w:rsidRPr="007E2C54">
        <w:rPr>
          <w:rFonts w:ascii="Arial" w:hAnsi="Arial" w:cs="Arial"/>
          <w:b/>
        </w:rPr>
        <w:t>X art .16</w:t>
      </w:r>
      <w:r w:rsidR="00D1580A" w:rsidRPr="007E2C54">
        <w:rPr>
          <w:rFonts w:ascii="Arial" w:hAnsi="Arial" w:cs="Arial"/>
          <w:b/>
        </w:rPr>
        <w:t>-</w:t>
      </w:r>
      <w:r w:rsidR="0091068A" w:rsidRPr="007E2C54">
        <w:rPr>
          <w:rFonts w:ascii="Arial" w:hAnsi="Arial" w:cs="Arial"/>
          <w:b/>
        </w:rPr>
        <w:t>17 RESPONSABILIDAD</w:t>
      </w:r>
      <w:r w:rsidR="00D1580A" w:rsidRPr="007E2C54">
        <w:rPr>
          <w:rFonts w:ascii="Arial" w:hAnsi="Arial" w:cs="Arial"/>
          <w:b/>
        </w:rPr>
        <w:t xml:space="preserve"> ADMINISTRATIVA.</w:t>
      </w:r>
      <w:r>
        <w:rPr>
          <w:rFonts w:ascii="Arial" w:hAnsi="Arial" w:cs="Arial"/>
          <w:b/>
        </w:rPr>
        <w:t xml:space="preserve"> (FENASIC, </w:t>
      </w:r>
      <w:r w:rsidR="00B83186">
        <w:rPr>
          <w:rFonts w:ascii="Arial" w:hAnsi="Arial" w:cs="Arial"/>
          <w:b/>
        </w:rPr>
        <w:t>claridad que la responsabilidad administrativa se aplica el procedimiento de regulados en el Estatuto Administrativo.</w:t>
      </w:r>
    </w:p>
    <w:p w:rsidR="00D1580A" w:rsidRPr="007E2C54" w:rsidRDefault="00D1580A" w:rsidP="00D1580A">
      <w:pPr>
        <w:pStyle w:val="Prrafodelista"/>
        <w:numPr>
          <w:ilvl w:val="0"/>
          <w:numId w:val="5"/>
        </w:numPr>
        <w:spacing w:line="360" w:lineRule="auto"/>
        <w:rPr>
          <w:rFonts w:cs="Arial"/>
          <w:b/>
          <w:szCs w:val="22"/>
        </w:rPr>
      </w:pPr>
      <w:r w:rsidRPr="007E2C54">
        <w:rPr>
          <w:rFonts w:cs="Arial"/>
          <w:b/>
          <w:szCs w:val="22"/>
        </w:rPr>
        <w:t xml:space="preserve">Aplicable normas </w:t>
      </w:r>
      <w:r w:rsidR="00A04661">
        <w:rPr>
          <w:rFonts w:cs="Arial"/>
          <w:b/>
          <w:szCs w:val="22"/>
        </w:rPr>
        <w:t>E</w:t>
      </w:r>
      <w:r w:rsidRPr="007E2C54">
        <w:rPr>
          <w:rFonts w:cs="Arial"/>
          <w:b/>
          <w:szCs w:val="22"/>
        </w:rPr>
        <w:t>st</w:t>
      </w:r>
      <w:r w:rsidR="00624C72">
        <w:rPr>
          <w:rFonts w:cs="Arial"/>
          <w:b/>
          <w:szCs w:val="22"/>
        </w:rPr>
        <w:t>atuto</w:t>
      </w:r>
      <w:r w:rsidRPr="007E2C54">
        <w:rPr>
          <w:rFonts w:cs="Arial"/>
          <w:b/>
          <w:szCs w:val="22"/>
        </w:rPr>
        <w:t xml:space="preserve"> Adm</w:t>
      </w:r>
      <w:r w:rsidR="00A04661">
        <w:rPr>
          <w:rFonts w:cs="Arial"/>
          <w:b/>
          <w:szCs w:val="22"/>
        </w:rPr>
        <w:t>inistrativo</w:t>
      </w:r>
      <w:r w:rsidRPr="007E2C54">
        <w:rPr>
          <w:rFonts w:cs="Arial"/>
          <w:b/>
          <w:szCs w:val="22"/>
        </w:rPr>
        <w:t>: Se ordenará investigación sumaria y en caso de proceder</w:t>
      </w:r>
      <w:r w:rsidR="0060651B">
        <w:rPr>
          <w:rFonts w:cs="Arial"/>
          <w:b/>
          <w:szCs w:val="22"/>
        </w:rPr>
        <w:t>,</w:t>
      </w:r>
      <w:r w:rsidRPr="007E2C54">
        <w:rPr>
          <w:rFonts w:cs="Arial"/>
          <w:b/>
          <w:szCs w:val="22"/>
        </w:rPr>
        <w:t xml:space="preserve"> sumario administrativo.</w:t>
      </w:r>
    </w:p>
    <w:p w:rsidR="00D27ED0" w:rsidRDefault="00D1580A" w:rsidP="00D1580A">
      <w:pPr>
        <w:pStyle w:val="Prrafodelista"/>
        <w:numPr>
          <w:ilvl w:val="0"/>
          <w:numId w:val="5"/>
        </w:numPr>
        <w:spacing w:line="360" w:lineRule="auto"/>
        <w:rPr>
          <w:rFonts w:cs="Arial"/>
          <w:b/>
          <w:szCs w:val="22"/>
        </w:rPr>
      </w:pPr>
      <w:r w:rsidRPr="007E2C54">
        <w:rPr>
          <w:rFonts w:cs="Arial"/>
          <w:b/>
          <w:szCs w:val="22"/>
        </w:rPr>
        <w:lastRenderedPageBreak/>
        <w:t xml:space="preserve">No es clara el procedimiento para caso de remoción. </w:t>
      </w:r>
      <w:r w:rsidR="00D27ED0">
        <w:rPr>
          <w:rFonts w:cs="Arial"/>
          <w:b/>
          <w:szCs w:val="22"/>
        </w:rPr>
        <w:t xml:space="preserve">Debe incluirse expresamente que </w:t>
      </w:r>
      <w:r w:rsidR="00B83186">
        <w:rPr>
          <w:rFonts w:cs="Arial"/>
          <w:b/>
          <w:szCs w:val="22"/>
        </w:rPr>
        <w:t xml:space="preserve">para su aplicación </w:t>
      </w:r>
      <w:r w:rsidR="00D27ED0">
        <w:rPr>
          <w:rFonts w:cs="Arial"/>
          <w:b/>
          <w:szCs w:val="22"/>
        </w:rPr>
        <w:t>rige estatuto adm</w:t>
      </w:r>
      <w:r w:rsidR="00B83186">
        <w:rPr>
          <w:rFonts w:cs="Arial"/>
          <w:b/>
          <w:szCs w:val="22"/>
        </w:rPr>
        <w:t>inistrativo</w:t>
      </w:r>
      <w:r w:rsidR="00D27ED0">
        <w:rPr>
          <w:rFonts w:cs="Arial"/>
          <w:b/>
          <w:szCs w:val="22"/>
        </w:rPr>
        <w:t xml:space="preserve">. </w:t>
      </w:r>
    </w:p>
    <w:p w:rsidR="00D1580A" w:rsidRPr="007E2C54" w:rsidRDefault="00D27ED0" w:rsidP="00D27ED0">
      <w:pPr>
        <w:pStyle w:val="Prrafodelista"/>
        <w:spacing w:line="360" w:lineRule="auto"/>
        <w:ind w:left="720"/>
        <w:rPr>
          <w:rFonts w:cs="Arial"/>
          <w:b/>
          <w:szCs w:val="22"/>
        </w:rPr>
      </w:pPr>
      <w:r>
        <w:rPr>
          <w:rFonts w:cs="Arial"/>
          <w:b/>
          <w:szCs w:val="22"/>
        </w:rPr>
        <w:t xml:space="preserve"> </w:t>
      </w:r>
    </w:p>
    <w:p w:rsidR="00E518AB" w:rsidRPr="007E2C54" w:rsidRDefault="00E518AB" w:rsidP="00E518AB">
      <w:pPr>
        <w:spacing w:line="360" w:lineRule="auto"/>
        <w:jc w:val="both"/>
        <w:rPr>
          <w:rFonts w:ascii="Arial" w:hAnsi="Arial" w:cs="Arial"/>
        </w:rPr>
      </w:pPr>
      <w:r w:rsidRPr="007E2C54">
        <w:rPr>
          <w:rFonts w:ascii="Arial" w:hAnsi="Arial" w:cs="Arial"/>
          <w:b/>
        </w:rPr>
        <w:t>Artículo 16</w:t>
      </w:r>
      <w:r w:rsidRPr="00A04661">
        <w:rPr>
          <w:rFonts w:ascii="Arial" w:hAnsi="Arial" w:cs="Arial"/>
          <w:b/>
          <w:i/>
        </w:rPr>
        <w:t>.-</w:t>
      </w:r>
      <w:r w:rsidRPr="00A04661">
        <w:rPr>
          <w:rFonts w:ascii="Arial" w:hAnsi="Arial" w:cs="Arial"/>
          <w:i/>
        </w:rPr>
        <w:t xml:space="preserve"> La responsabilidad disciplinaria del personal del Servicio por los actos realizados en el ejercicio de sus funciones se hará efectiva por la autoridad respectiva, de acuerdo al procedimiento establecido en los artículos 126 y siguientes de la ley </w:t>
      </w:r>
      <w:r w:rsidR="00A04661" w:rsidRPr="00A04661">
        <w:rPr>
          <w:rFonts w:ascii="Arial" w:hAnsi="Arial" w:cs="Arial"/>
          <w:i/>
        </w:rPr>
        <w:t>Nº</w:t>
      </w:r>
      <w:r w:rsidRPr="00A04661">
        <w:rPr>
          <w:rFonts w:ascii="Arial" w:hAnsi="Arial" w:cs="Arial"/>
          <w:i/>
        </w:rPr>
        <w:t xml:space="preserve"> 18.834.</w:t>
      </w:r>
    </w:p>
    <w:p w:rsidR="00E518AB" w:rsidRPr="00A04661" w:rsidRDefault="00E518AB" w:rsidP="00E518AB">
      <w:pPr>
        <w:spacing w:line="360" w:lineRule="auto"/>
        <w:jc w:val="both"/>
        <w:rPr>
          <w:rFonts w:ascii="Arial" w:hAnsi="Arial" w:cs="Arial"/>
          <w:i/>
        </w:rPr>
      </w:pPr>
      <w:r w:rsidRPr="007E2C54">
        <w:rPr>
          <w:rFonts w:ascii="Arial" w:hAnsi="Arial" w:cs="Arial"/>
          <w:b/>
        </w:rPr>
        <w:t>Artículo 17</w:t>
      </w:r>
      <w:r w:rsidRPr="00A04661">
        <w:rPr>
          <w:rFonts w:ascii="Arial" w:hAnsi="Arial" w:cs="Arial"/>
          <w:b/>
          <w:i/>
        </w:rPr>
        <w:t>.-</w:t>
      </w:r>
      <w:r w:rsidRPr="00A04661">
        <w:rPr>
          <w:rFonts w:ascii="Arial" w:hAnsi="Arial" w:cs="Arial"/>
          <w:i/>
        </w:rPr>
        <w:t xml:space="preserve"> Las infracciones de los deberes y prohibiciones establecidos en el título III de la ley orgánica constitucional de Bases Generales de la Administración del Estado o en el respectivo contrato de trabajo en que incurra el personal del Servicio serán sancionadas con alguna de las siguientes medidas:</w:t>
      </w:r>
    </w:p>
    <w:p w:rsidR="00E518AB" w:rsidRPr="00A04661" w:rsidRDefault="00E518AB" w:rsidP="00E518AB">
      <w:pPr>
        <w:spacing w:line="360" w:lineRule="auto"/>
        <w:jc w:val="both"/>
        <w:rPr>
          <w:rFonts w:ascii="Arial" w:hAnsi="Arial" w:cs="Arial"/>
          <w:i/>
        </w:rPr>
      </w:pPr>
      <w:r w:rsidRPr="00A04661">
        <w:rPr>
          <w:rFonts w:ascii="Arial" w:hAnsi="Arial" w:cs="Arial"/>
          <w:i/>
        </w:rPr>
        <w:t>a) Censura.</w:t>
      </w:r>
    </w:p>
    <w:p w:rsidR="00E518AB" w:rsidRPr="00A04661" w:rsidRDefault="00E518AB" w:rsidP="00E518AB">
      <w:pPr>
        <w:spacing w:line="360" w:lineRule="auto"/>
        <w:jc w:val="both"/>
        <w:rPr>
          <w:rFonts w:ascii="Arial" w:hAnsi="Arial" w:cs="Arial"/>
          <w:i/>
        </w:rPr>
      </w:pPr>
      <w:r w:rsidRPr="00A04661">
        <w:rPr>
          <w:rFonts w:ascii="Arial" w:hAnsi="Arial" w:cs="Arial"/>
          <w:i/>
        </w:rPr>
        <w:t>b) Multa.</w:t>
      </w:r>
    </w:p>
    <w:p w:rsidR="00E518AB" w:rsidRPr="00A04661" w:rsidRDefault="00E518AB" w:rsidP="00E518AB">
      <w:pPr>
        <w:spacing w:line="360" w:lineRule="auto"/>
        <w:jc w:val="both"/>
        <w:rPr>
          <w:rFonts w:ascii="Arial" w:hAnsi="Arial" w:cs="Arial"/>
          <w:i/>
        </w:rPr>
      </w:pPr>
      <w:r w:rsidRPr="00A04661">
        <w:rPr>
          <w:rFonts w:ascii="Arial" w:hAnsi="Arial" w:cs="Arial"/>
          <w:i/>
        </w:rPr>
        <w:t>c) Remoción.</w:t>
      </w:r>
    </w:p>
    <w:p w:rsidR="00E518AB" w:rsidRPr="00A04661" w:rsidRDefault="00E518AB" w:rsidP="00E518AB">
      <w:pPr>
        <w:spacing w:line="360" w:lineRule="auto"/>
        <w:jc w:val="both"/>
        <w:rPr>
          <w:rFonts w:ascii="Arial" w:hAnsi="Arial" w:cs="Arial"/>
          <w:i/>
        </w:rPr>
      </w:pPr>
      <w:r w:rsidRPr="00A04661">
        <w:rPr>
          <w:rFonts w:ascii="Arial" w:hAnsi="Arial" w:cs="Arial"/>
          <w:i/>
        </w:rPr>
        <w:t xml:space="preserve">Las medidas disciplinarias señaladas en las letras a) y b) </w:t>
      </w:r>
      <w:r w:rsidR="0060651B" w:rsidRPr="00A04661">
        <w:rPr>
          <w:rFonts w:ascii="Arial" w:hAnsi="Arial" w:cs="Arial"/>
          <w:b/>
          <w:i/>
          <w:color w:val="FF0000"/>
        </w:rPr>
        <w:t>c)</w:t>
      </w:r>
      <w:r w:rsidR="00B83186" w:rsidRPr="00A04661">
        <w:rPr>
          <w:rFonts w:ascii="Arial" w:hAnsi="Arial" w:cs="Arial"/>
          <w:b/>
          <w:i/>
        </w:rPr>
        <w:t xml:space="preserve"> s</w:t>
      </w:r>
      <w:r w:rsidRPr="00A04661">
        <w:rPr>
          <w:rFonts w:ascii="Arial" w:hAnsi="Arial" w:cs="Arial"/>
          <w:i/>
        </w:rPr>
        <w:t>e aplicarán tomando en cuenta la gravedad de la falta cometida, la eventual reiteración de la conducta y las circunstancias atenuantes y agravantes que arroje el mérito de los antecedentes, de conformidad con lo dispuesto en los artículos 121 y siguientes del Estatuto Administrativo.</w:t>
      </w:r>
    </w:p>
    <w:p w:rsidR="00E518AB" w:rsidRPr="00A04661" w:rsidRDefault="00E518AB" w:rsidP="00E518AB">
      <w:pPr>
        <w:spacing w:line="360" w:lineRule="auto"/>
        <w:jc w:val="both"/>
        <w:rPr>
          <w:rFonts w:ascii="Arial" w:hAnsi="Arial" w:cs="Arial"/>
          <w:i/>
        </w:rPr>
      </w:pPr>
      <w:r w:rsidRPr="00A04661">
        <w:rPr>
          <w:rFonts w:ascii="Arial" w:hAnsi="Arial" w:cs="Arial"/>
          <w:i/>
        </w:rPr>
        <w:t>La remoción es la decisión de la autoridad facultada para contratar de poner término a la relación laboral del afectado. La remoción procederá toda vez que los hechos constitutivos de la infracción vulneren gravemente el principio de probidad y cuando se incurra en alguna de las circunstancias previstas en el artículo 160 del Código del Trabajo</w:t>
      </w:r>
    </w:p>
    <w:p w:rsidR="00B83186" w:rsidRPr="00A04661" w:rsidRDefault="00E518AB" w:rsidP="00E518AB">
      <w:pPr>
        <w:spacing w:line="360" w:lineRule="auto"/>
        <w:jc w:val="both"/>
        <w:rPr>
          <w:rFonts w:ascii="Arial" w:hAnsi="Arial" w:cs="Arial"/>
          <w:i/>
        </w:rPr>
      </w:pPr>
      <w:r w:rsidRPr="00A04661">
        <w:rPr>
          <w:rFonts w:ascii="Arial" w:hAnsi="Arial" w:cs="Arial"/>
          <w:i/>
        </w:rPr>
        <w:t xml:space="preserve">Las infracciones de la ley </w:t>
      </w:r>
      <w:r w:rsidR="0091068A" w:rsidRPr="00A04661">
        <w:rPr>
          <w:rFonts w:ascii="Arial" w:hAnsi="Arial" w:cs="Arial"/>
          <w:i/>
        </w:rPr>
        <w:t>Nº</w:t>
      </w:r>
      <w:r w:rsidRPr="00A04661">
        <w:rPr>
          <w:rFonts w:ascii="Arial" w:hAnsi="Arial" w:cs="Arial"/>
          <w:i/>
        </w:rPr>
        <w:t xml:space="preserve"> 20.880 serán sancionadas de acuerdo a las reglas establecidas en esa ley.</w:t>
      </w:r>
    </w:p>
    <w:p w:rsidR="00B83186" w:rsidRPr="007E2C54" w:rsidRDefault="00B83186" w:rsidP="00E518AB">
      <w:pPr>
        <w:spacing w:line="360" w:lineRule="auto"/>
        <w:jc w:val="both"/>
        <w:rPr>
          <w:rFonts w:ascii="Arial" w:hAnsi="Arial" w:cs="Arial"/>
        </w:rPr>
      </w:pPr>
    </w:p>
    <w:p w:rsidR="00D1580A" w:rsidRPr="007E2C54" w:rsidRDefault="00D1580A" w:rsidP="00E518AB">
      <w:pPr>
        <w:spacing w:line="360" w:lineRule="auto"/>
        <w:jc w:val="both"/>
        <w:rPr>
          <w:rFonts w:ascii="Arial" w:hAnsi="Arial" w:cs="Arial"/>
          <w:b/>
        </w:rPr>
      </w:pPr>
      <w:r w:rsidRPr="007E2C54">
        <w:rPr>
          <w:rFonts w:ascii="Arial" w:hAnsi="Arial" w:cs="Arial"/>
          <w:b/>
        </w:rPr>
        <w:t xml:space="preserve">X.- </w:t>
      </w:r>
      <w:r w:rsidR="000D44DD" w:rsidRPr="007E2C54">
        <w:rPr>
          <w:rFonts w:ascii="Arial" w:hAnsi="Arial" w:cs="Arial"/>
          <w:b/>
        </w:rPr>
        <w:t xml:space="preserve">ART </w:t>
      </w:r>
      <w:r w:rsidR="0091068A" w:rsidRPr="007E2C54">
        <w:rPr>
          <w:rFonts w:ascii="Arial" w:hAnsi="Arial" w:cs="Arial"/>
          <w:b/>
        </w:rPr>
        <w:t>18 CAUSALES</w:t>
      </w:r>
      <w:r w:rsidRPr="007E2C54">
        <w:rPr>
          <w:rFonts w:ascii="Arial" w:hAnsi="Arial" w:cs="Arial"/>
          <w:b/>
        </w:rPr>
        <w:t xml:space="preserve"> DE TERMINO CODIGO DEL TRABAJO</w:t>
      </w:r>
    </w:p>
    <w:p w:rsidR="000D44DD" w:rsidRDefault="000D44DD" w:rsidP="00E518AB">
      <w:pPr>
        <w:spacing w:line="360" w:lineRule="auto"/>
        <w:jc w:val="both"/>
        <w:rPr>
          <w:rFonts w:ascii="Arial" w:hAnsi="Arial" w:cs="Arial"/>
          <w:b/>
        </w:rPr>
      </w:pPr>
      <w:r w:rsidRPr="007E2C54">
        <w:rPr>
          <w:rFonts w:ascii="Arial" w:hAnsi="Arial" w:cs="Arial"/>
          <w:b/>
        </w:rPr>
        <w:t xml:space="preserve">a) </w:t>
      </w:r>
      <w:r w:rsidRPr="00B83186">
        <w:rPr>
          <w:rFonts w:ascii="Arial" w:hAnsi="Arial" w:cs="Arial"/>
        </w:rPr>
        <w:t>se agrega la evaluación deficiente como causal de término, sin indicar bajo que causal del CT</w:t>
      </w:r>
      <w:r w:rsidR="0060651B" w:rsidRPr="00B83186">
        <w:rPr>
          <w:rFonts w:ascii="Arial" w:hAnsi="Arial" w:cs="Arial"/>
        </w:rPr>
        <w:t xml:space="preserve">. </w:t>
      </w:r>
      <w:r w:rsidR="00B83186">
        <w:rPr>
          <w:rFonts w:ascii="Arial" w:hAnsi="Arial" w:cs="Arial"/>
        </w:rPr>
        <w:t xml:space="preserve"> Por tanto, </w:t>
      </w:r>
      <w:r w:rsidR="00624C72" w:rsidRPr="00B83186">
        <w:rPr>
          <w:rFonts w:ascii="Arial" w:hAnsi="Arial" w:cs="Arial"/>
        </w:rPr>
        <w:t xml:space="preserve">se elimina, </w:t>
      </w:r>
      <w:r w:rsidR="0091068A" w:rsidRPr="00B83186">
        <w:rPr>
          <w:rFonts w:ascii="Arial" w:hAnsi="Arial" w:cs="Arial"/>
        </w:rPr>
        <w:t>o se</w:t>
      </w:r>
      <w:r w:rsidR="00B83186">
        <w:rPr>
          <w:rFonts w:ascii="Arial" w:hAnsi="Arial" w:cs="Arial"/>
        </w:rPr>
        <w:t xml:space="preserve"> </w:t>
      </w:r>
      <w:r w:rsidRPr="00B83186">
        <w:rPr>
          <w:rFonts w:ascii="Arial" w:hAnsi="Arial" w:cs="Arial"/>
        </w:rPr>
        <w:t>debe garantizar que solo después de aplicar normas del estatuto</w:t>
      </w:r>
      <w:r w:rsidRPr="007E2C54">
        <w:rPr>
          <w:rFonts w:ascii="Arial" w:hAnsi="Arial" w:cs="Arial"/>
          <w:b/>
        </w:rPr>
        <w:t>.</w:t>
      </w:r>
    </w:p>
    <w:p w:rsidR="00B83186" w:rsidRPr="00B83186" w:rsidRDefault="00B83186" w:rsidP="00E518AB">
      <w:pPr>
        <w:spacing w:line="360" w:lineRule="auto"/>
        <w:jc w:val="both"/>
        <w:rPr>
          <w:rFonts w:ascii="Arial" w:hAnsi="Arial" w:cs="Arial"/>
        </w:rPr>
      </w:pPr>
      <w:r w:rsidRPr="00B83186">
        <w:rPr>
          <w:rFonts w:ascii="Arial" w:hAnsi="Arial" w:cs="Arial"/>
        </w:rPr>
        <w:t>Texto proyecto:</w:t>
      </w:r>
    </w:p>
    <w:p w:rsidR="00E518AB" w:rsidRPr="00A04661" w:rsidRDefault="00E518AB" w:rsidP="00E518AB">
      <w:pPr>
        <w:spacing w:line="360" w:lineRule="auto"/>
        <w:jc w:val="both"/>
        <w:rPr>
          <w:rFonts w:ascii="Arial" w:hAnsi="Arial" w:cs="Arial"/>
          <w:i/>
        </w:rPr>
      </w:pPr>
      <w:r w:rsidRPr="007E2C54">
        <w:rPr>
          <w:rFonts w:ascii="Arial" w:hAnsi="Arial" w:cs="Arial"/>
          <w:b/>
        </w:rPr>
        <w:lastRenderedPageBreak/>
        <w:t>Artículo 18</w:t>
      </w:r>
      <w:r w:rsidRPr="00A04661">
        <w:rPr>
          <w:rFonts w:ascii="Arial" w:hAnsi="Arial" w:cs="Arial"/>
          <w:b/>
          <w:i/>
        </w:rPr>
        <w:t xml:space="preserve">.- </w:t>
      </w:r>
      <w:r w:rsidRPr="00A04661">
        <w:rPr>
          <w:rFonts w:ascii="Arial" w:hAnsi="Arial" w:cs="Arial"/>
          <w:i/>
        </w:rPr>
        <w:t>Sin perjuicio de las causales previstas en los artículos 159 y siguientes del Código del Trabajo, y en el inciso final del artículo anterior, la relación laboral del personal del Servicio podrá terminar, además, por evaluación deficiente de su desempeño de conformidad con el artículo 12 de esta ley, lo que tendrá lugar cuando el funcionario hubiere sido calificado en lista de eliminación o por dos años consecutivos en lista condicional.</w:t>
      </w:r>
    </w:p>
    <w:p w:rsidR="00E518AB" w:rsidRPr="00A04661" w:rsidRDefault="00E518AB" w:rsidP="00E518AB">
      <w:pPr>
        <w:spacing w:line="360" w:lineRule="auto"/>
        <w:jc w:val="both"/>
        <w:rPr>
          <w:rFonts w:ascii="Arial" w:hAnsi="Arial" w:cs="Arial"/>
          <w:i/>
        </w:rPr>
      </w:pPr>
      <w:r w:rsidRPr="00A04661">
        <w:rPr>
          <w:rFonts w:ascii="Arial" w:hAnsi="Arial" w:cs="Arial"/>
          <w:i/>
        </w:rPr>
        <w:t>Tratándose de la causal a que se refiere el artículo 161 del Código del Trabajo, su procedencia será determinada por el Director Nacional o por el director regional respectivo, mediante delegación de funciones, la que deberá ser siempre fundada en razones vinculadas al buen, oportuno y eficiente funcionamiento del Servicio.</w:t>
      </w:r>
    </w:p>
    <w:p w:rsidR="00E518AB" w:rsidRPr="00A04661" w:rsidRDefault="00E518AB" w:rsidP="00E518AB">
      <w:pPr>
        <w:spacing w:line="360" w:lineRule="auto"/>
        <w:jc w:val="both"/>
        <w:rPr>
          <w:rFonts w:ascii="Arial" w:hAnsi="Arial" w:cs="Arial"/>
          <w:i/>
        </w:rPr>
      </w:pPr>
      <w:r w:rsidRPr="00A04661">
        <w:rPr>
          <w:rFonts w:ascii="Arial" w:hAnsi="Arial" w:cs="Arial"/>
          <w:i/>
        </w:rPr>
        <w:t>No se podrá pactar el pago de indemnizaciones por causas distintas de las indicadas en los artículos 161, 162 y 163 del Código del Trabajo, y en caso alguno se podrá alterar el monto que entregue la base de cálculo dispuesta en dichas normas. En ningún caso se podrá convenir, individual o colectivamente, indemnizaciones cuyo límite máximo exceda aquel establecido en el inciso segundo del artículo 163 del Código del Trabajo, salvo que estas indemnizaciones hayan sido pactadas hasta el 15 de enero de 1986.</w:t>
      </w:r>
    </w:p>
    <w:p w:rsidR="0091068A" w:rsidRDefault="0091068A" w:rsidP="00E518AB">
      <w:pPr>
        <w:spacing w:line="360" w:lineRule="auto"/>
        <w:jc w:val="both"/>
        <w:rPr>
          <w:rFonts w:ascii="Arial" w:hAnsi="Arial" w:cs="Arial"/>
        </w:rPr>
      </w:pPr>
    </w:p>
    <w:p w:rsidR="0091068A" w:rsidRDefault="0091068A" w:rsidP="00E518AB">
      <w:pPr>
        <w:spacing w:line="360" w:lineRule="auto"/>
        <w:jc w:val="both"/>
        <w:rPr>
          <w:rFonts w:ascii="Arial" w:hAnsi="Arial" w:cs="Arial"/>
        </w:rPr>
      </w:pPr>
    </w:p>
    <w:p w:rsidR="00D27ED0" w:rsidRDefault="00D27ED0" w:rsidP="00E518AB">
      <w:pPr>
        <w:spacing w:line="360" w:lineRule="auto"/>
        <w:jc w:val="both"/>
        <w:rPr>
          <w:rFonts w:ascii="Arial" w:hAnsi="Arial" w:cs="Arial"/>
          <w:b/>
        </w:rPr>
      </w:pPr>
      <w:r>
        <w:rPr>
          <w:rFonts w:ascii="Arial" w:hAnsi="Arial" w:cs="Arial"/>
          <w:b/>
        </w:rPr>
        <w:t>XI.- NUEVO ARTICULO POR INDICACION GOBIERNO</w:t>
      </w:r>
    </w:p>
    <w:p w:rsidR="00D27ED0" w:rsidRPr="00D27ED0" w:rsidRDefault="00D27ED0" w:rsidP="00D27ED0">
      <w:pPr>
        <w:pStyle w:val="Prrafodelista"/>
        <w:numPr>
          <w:ilvl w:val="0"/>
          <w:numId w:val="7"/>
        </w:numPr>
        <w:spacing w:line="360" w:lineRule="auto"/>
        <w:rPr>
          <w:rFonts w:cs="Arial"/>
          <w:b/>
        </w:rPr>
      </w:pPr>
      <w:r>
        <w:rPr>
          <w:rFonts w:cs="Arial"/>
          <w:b/>
        </w:rPr>
        <w:t>Relativiza real dotación de SERNAFOR considerando que en paralelo se cre</w:t>
      </w:r>
      <w:r w:rsidR="00624C72">
        <w:rPr>
          <w:rFonts w:cs="Arial"/>
          <w:b/>
        </w:rPr>
        <w:t>a</w:t>
      </w:r>
      <w:r>
        <w:rPr>
          <w:rFonts w:cs="Arial"/>
          <w:b/>
        </w:rPr>
        <w:t xml:space="preserve"> el SBAP.</w:t>
      </w:r>
    </w:p>
    <w:p w:rsidR="00E518AB" w:rsidRDefault="00E518AB" w:rsidP="00E518AB">
      <w:pPr>
        <w:tabs>
          <w:tab w:val="left" w:pos="3969"/>
        </w:tabs>
        <w:spacing w:line="360" w:lineRule="auto"/>
        <w:jc w:val="both"/>
        <w:rPr>
          <w:rFonts w:ascii="Arial" w:hAnsi="Arial" w:cs="Arial"/>
          <w:spacing w:val="-3"/>
          <w:highlight w:val="yellow"/>
        </w:rPr>
      </w:pPr>
      <w:r w:rsidRPr="007E2C54">
        <w:rPr>
          <w:rFonts w:ascii="Arial" w:hAnsi="Arial" w:cs="Arial"/>
          <w:spacing w:val="-3"/>
          <w:highlight w:val="yellow"/>
        </w:rPr>
        <w:t>ARTÍCULO</w:t>
      </w:r>
      <w:proofErr w:type="gramStart"/>
      <w:r w:rsidRPr="007E2C54">
        <w:rPr>
          <w:rFonts w:ascii="Arial" w:hAnsi="Arial" w:cs="Arial"/>
          <w:spacing w:val="-3"/>
          <w:highlight w:val="yellow"/>
        </w:rPr>
        <w:t xml:space="preserve"> ….</w:t>
      </w:r>
      <w:proofErr w:type="gramEnd"/>
      <w:r w:rsidRPr="007E2C54">
        <w:rPr>
          <w:rFonts w:ascii="Arial" w:hAnsi="Arial" w:cs="Arial"/>
          <w:spacing w:val="-3"/>
          <w:highlight w:val="yellow"/>
        </w:rPr>
        <w:t xml:space="preserve">- Una resolución del Servicio, visada por la Dirección de Presupuestos, establecerá en forma anual la distribución de la dotación máxima de personal del Servicio, indicando el número máximo de trabajadores que podrá ocupar cada estamento y grado correspondiente de la Escala Única de Remuneraciones del decreto ley </w:t>
      </w:r>
      <w:proofErr w:type="spellStart"/>
      <w:r w:rsidRPr="007E2C54">
        <w:rPr>
          <w:rFonts w:ascii="Arial" w:hAnsi="Arial" w:cs="Arial"/>
          <w:spacing w:val="-3"/>
          <w:highlight w:val="yellow"/>
        </w:rPr>
        <w:t>N°</w:t>
      </w:r>
      <w:proofErr w:type="spellEnd"/>
      <w:r w:rsidRPr="007E2C54">
        <w:rPr>
          <w:rFonts w:ascii="Arial" w:hAnsi="Arial" w:cs="Arial"/>
          <w:spacing w:val="-3"/>
          <w:highlight w:val="yellow"/>
        </w:rPr>
        <w:t xml:space="preserve"> 249, de 1974.”.</w:t>
      </w:r>
    </w:p>
    <w:p w:rsidR="00D27ED0" w:rsidRDefault="00D27ED0" w:rsidP="00E518AB">
      <w:pPr>
        <w:tabs>
          <w:tab w:val="left" w:pos="3969"/>
        </w:tabs>
        <w:spacing w:line="360" w:lineRule="auto"/>
        <w:jc w:val="both"/>
        <w:rPr>
          <w:rFonts w:ascii="Arial" w:hAnsi="Arial" w:cs="Arial"/>
          <w:spacing w:val="-3"/>
          <w:highlight w:val="yellow"/>
        </w:rPr>
      </w:pPr>
    </w:p>
    <w:p w:rsidR="00A04661" w:rsidRDefault="00A04661" w:rsidP="00E518AB">
      <w:pPr>
        <w:tabs>
          <w:tab w:val="left" w:pos="3969"/>
        </w:tabs>
        <w:spacing w:line="360" w:lineRule="auto"/>
        <w:jc w:val="both"/>
        <w:rPr>
          <w:rFonts w:ascii="Arial" w:hAnsi="Arial" w:cs="Arial"/>
          <w:spacing w:val="-3"/>
          <w:highlight w:val="yellow"/>
        </w:rPr>
      </w:pPr>
    </w:p>
    <w:p w:rsidR="00A04661" w:rsidRDefault="00A04661" w:rsidP="00E518AB">
      <w:pPr>
        <w:tabs>
          <w:tab w:val="left" w:pos="3969"/>
        </w:tabs>
        <w:spacing w:line="360" w:lineRule="auto"/>
        <w:jc w:val="both"/>
        <w:rPr>
          <w:rFonts w:ascii="Arial" w:hAnsi="Arial" w:cs="Arial"/>
          <w:spacing w:val="-3"/>
          <w:highlight w:val="yellow"/>
        </w:rPr>
      </w:pPr>
    </w:p>
    <w:p w:rsidR="00A04661" w:rsidRPr="007E2C54" w:rsidRDefault="00A04661" w:rsidP="00E518AB">
      <w:pPr>
        <w:tabs>
          <w:tab w:val="left" w:pos="3969"/>
        </w:tabs>
        <w:spacing w:line="360" w:lineRule="auto"/>
        <w:jc w:val="both"/>
        <w:rPr>
          <w:rFonts w:ascii="Arial" w:hAnsi="Arial" w:cs="Arial"/>
          <w:spacing w:val="-3"/>
          <w:highlight w:val="yellow"/>
        </w:rPr>
      </w:pPr>
    </w:p>
    <w:p w:rsidR="000D44DD" w:rsidRPr="007E2C54" w:rsidRDefault="000D44DD" w:rsidP="00E518AB">
      <w:pPr>
        <w:tabs>
          <w:tab w:val="left" w:pos="3969"/>
        </w:tabs>
        <w:spacing w:line="360" w:lineRule="auto"/>
        <w:jc w:val="both"/>
        <w:rPr>
          <w:rFonts w:ascii="Arial" w:hAnsi="Arial" w:cs="Arial"/>
          <w:spacing w:val="-3"/>
          <w:highlight w:val="yellow"/>
        </w:rPr>
      </w:pPr>
    </w:p>
    <w:p w:rsidR="000D44DD" w:rsidRPr="007E2C54" w:rsidRDefault="000D44DD" w:rsidP="007E2C54">
      <w:pPr>
        <w:tabs>
          <w:tab w:val="left" w:pos="3969"/>
        </w:tabs>
        <w:spacing w:line="360" w:lineRule="auto"/>
        <w:jc w:val="center"/>
        <w:rPr>
          <w:rFonts w:ascii="Arial" w:hAnsi="Arial" w:cs="Arial"/>
          <w:spacing w:val="-3"/>
        </w:rPr>
      </w:pPr>
      <w:r w:rsidRPr="007E2C54">
        <w:rPr>
          <w:rFonts w:ascii="Arial" w:hAnsi="Arial" w:cs="Arial"/>
          <w:spacing w:val="-3"/>
        </w:rPr>
        <w:lastRenderedPageBreak/>
        <w:t>TRANSITORIOS</w:t>
      </w:r>
    </w:p>
    <w:p w:rsidR="007E2C54" w:rsidRPr="00A04661" w:rsidRDefault="007E2C54" w:rsidP="007E2C54">
      <w:pPr>
        <w:spacing w:line="360" w:lineRule="auto"/>
        <w:jc w:val="both"/>
        <w:rPr>
          <w:rFonts w:ascii="Arial" w:hAnsi="Arial" w:cs="Arial"/>
          <w:color w:val="FF0000"/>
        </w:rPr>
      </w:pPr>
      <w:r w:rsidRPr="007E2C54">
        <w:rPr>
          <w:rFonts w:ascii="Arial" w:hAnsi="Arial" w:cs="Arial"/>
          <w:b/>
          <w:bCs/>
          <w:lang w:val="en-US"/>
        </w:rPr>
        <w:t xml:space="preserve">ART. 1 </w:t>
      </w:r>
      <w:proofErr w:type="spellStart"/>
      <w:r w:rsidRPr="007E2C54">
        <w:rPr>
          <w:rFonts w:ascii="Arial" w:hAnsi="Arial" w:cs="Arial"/>
          <w:b/>
          <w:bCs/>
          <w:lang w:val="en-US"/>
        </w:rPr>
        <w:t>Transitorio</w:t>
      </w:r>
      <w:proofErr w:type="spellEnd"/>
      <w:r w:rsidRPr="007E2C54">
        <w:rPr>
          <w:rFonts w:ascii="Arial" w:hAnsi="Arial" w:cs="Arial"/>
          <w:b/>
          <w:bCs/>
          <w:lang w:val="en-US"/>
        </w:rPr>
        <w:t xml:space="preserve">: </w:t>
      </w:r>
      <w:proofErr w:type="spellStart"/>
      <w:r w:rsidRPr="007E2C54">
        <w:rPr>
          <w:rFonts w:ascii="Arial" w:hAnsi="Arial" w:cs="Arial"/>
          <w:lang w:val="en-US"/>
        </w:rPr>
        <w:t>Respecto</w:t>
      </w:r>
      <w:proofErr w:type="spellEnd"/>
      <w:r w:rsidRPr="007E2C54">
        <w:rPr>
          <w:rFonts w:ascii="Arial" w:hAnsi="Arial" w:cs="Arial"/>
          <w:lang w:val="en-US"/>
        </w:rPr>
        <w:t xml:space="preserve"> de </w:t>
      </w:r>
      <w:proofErr w:type="spellStart"/>
      <w:r w:rsidRPr="007E2C54">
        <w:rPr>
          <w:rFonts w:ascii="Arial" w:hAnsi="Arial" w:cs="Arial"/>
          <w:lang w:val="en-US"/>
        </w:rPr>
        <w:t>este</w:t>
      </w:r>
      <w:proofErr w:type="spellEnd"/>
      <w:r w:rsidRPr="007E2C54">
        <w:rPr>
          <w:rFonts w:ascii="Arial" w:hAnsi="Arial" w:cs="Arial"/>
          <w:lang w:val="en-US"/>
        </w:rPr>
        <w:t xml:space="preserve"> art</w:t>
      </w:r>
      <w:r w:rsidRPr="007E2C54">
        <w:rPr>
          <w:rFonts w:ascii="Arial" w:hAnsi="Arial" w:cs="Arial"/>
          <w:b/>
          <w:bCs/>
          <w:lang w:val="en-US"/>
        </w:rPr>
        <w:t xml:space="preserve">. </w:t>
      </w:r>
      <w:proofErr w:type="spellStart"/>
      <w:r w:rsidRPr="007E2C54">
        <w:rPr>
          <w:rFonts w:ascii="Arial" w:hAnsi="Arial" w:cs="Arial"/>
          <w:lang w:val="en-US"/>
        </w:rPr>
        <w:t>Aplicar</w:t>
      </w:r>
      <w:proofErr w:type="spellEnd"/>
      <w:r w:rsidRPr="007E2C54">
        <w:rPr>
          <w:rFonts w:ascii="Arial" w:hAnsi="Arial" w:cs="Arial"/>
          <w:lang w:val="en-US"/>
        </w:rPr>
        <w:t xml:space="preserve"> al </w:t>
      </w:r>
      <w:proofErr w:type="spellStart"/>
      <w:r w:rsidRPr="007E2C54">
        <w:rPr>
          <w:rFonts w:ascii="Arial" w:hAnsi="Arial" w:cs="Arial"/>
          <w:lang w:val="en-US"/>
        </w:rPr>
        <w:t>traspaso</w:t>
      </w:r>
      <w:proofErr w:type="spellEnd"/>
      <w:r w:rsidRPr="007E2C54">
        <w:rPr>
          <w:rFonts w:ascii="Arial" w:hAnsi="Arial" w:cs="Arial"/>
          <w:lang w:val="en-US"/>
        </w:rPr>
        <w:t xml:space="preserve"> de </w:t>
      </w:r>
      <w:proofErr w:type="gramStart"/>
      <w:r w:rsidRPr="007E2C54">
        <w:rPr>
          <w:rFonts w:ascii="Arial" w:hAnsi="Arial" w:cs="Arial"/>
          <w:lang w:val="en-US"/>
        </w:rPr>
        <w:t>personal ,</w:t>
      </w:r>
      <w:proofErr w:type="gramEnd"/>
      <w:r w:rsidRPr="007E2C54">
        <w:rPr>
          <w:rFonts w:ascii="Arial" w:hAnsi="Arial" w:cs="Arial"/>
          <w:lang w:val="en-US"/>
        </w:rPr>
        <w:t xml:space="preserve"> el </w:t>
      </w:r>
      <w:proofErr w:type="spellStart"/>
      <w:r w:rsidRPr="007E2C54">
        <w:rPr>
          <w:rFonts w:ascii="Arial" w:hAnsi="Arial" w:cs="Arial"/>
          <w:lang w:val="en-US"/>
        </w:rPr>
        <w:t>mismo</w:t>
      </w:r>
      <w:proofErr w:type="spellEnd"/>
      <w:r w:rsidRPr="007E2C54">
        <w:rPr>
          <w:rFonts w:ascii="Arial" w:hAnsi="Arial" w:cs="Arial"/>
          <w:lang w:val="en-US"/>
        </w:rPr>
        <w:t xml:space="preserve"> </w:t>
      </w:r>
      <w:proofErr w:type="spellStart"/>
      <w:r w:rsidRPr="007E2C54">
        <w:rPr>
          <w:rFonts w:ascii="Arial" w:hAnsi="Arial" w:cs="Arial"/>
          <w:lang w:val="en-US"/>
        </w:rPr>
        <w:t>criterio</w:t>
      </w:r>
      <w:proofErr w:type="spellEnd"/>
      <w:r w:rsidRPr="007E2C54">
        <w:rPr>
          <w:rFonts w:ascii="Arial" w:hAnsi="Arial" w:cs="Arial"/>
          <w:lang w:val="en-US"/>
        </w:rPr>
        <w:t xml:space="preserve">, </w:t>
      </w:r>
      <w:proofErr w:type="spellStart"/>
      <w:r w:rsidRPr="007E2C54">
        <w:rPr>
          <w:rFonts w:ascii="Arial" w:hAnsi="Arial" w:cs="Arial"/>
          <w:lang w:val="en-US"/>
        </w:rPr>
        <w:t>establecido</w:t>
      </w:r>
      <w:proofErr w:type="spellEnd"/>
      <w:r w:rsidRPr="007E2C54">
        <w:rPr>
          <w:rFonts w:ascii="Arial" w:hAnsi="Arial" w:cs="Arial"/>
          <w:lang w:val="en-US"/>
        </w:rPr>
        <w:t xml:space="preserve"> </w:t>
      </w:r>
      <w:proofErr w:type="spellStart"/>
      <w:r w:rsidRPr="007E2C54">
        <w:rPr>
          <w:rFonts w:ascii="Arial" w:hAnsi="Arial" w:cs="Arial"/>
          <w:lang w:val="en-US"/>
        </w:rPr>
        <w:t>en</w:t>
      </w:r>
      <w:proofErr w:type="spellEnd"/>
      <w:r w:rsidRPr="007E2C54">
        <w:rPr>
          <w:rFonts w:ascii="Arial" w:hAnsi="Arial" w:cs="Arial"/>
          <w:lang w:val="en-US"/>
        </w:rPr>
        <w:t xml:space="preserve"> el </w:t>
      </w:r>
      <w:proofErr w:type="spellStart"/>
      <w:r w:rsidRPr="007E2C54">
        <w:rPr>
          <w:rFonts w:ascii="Arial" w:hAnsi="Arial" w:cs="Arial"/>
          <w:lang w:val="en-US"/>
        </w:rPr>
        <w:t>inciso</w:t>
      </w:r>
      <w:proofErr w:type="spellEnd"/>
      <w:r w:rsidRPr="007E2C54">
        <w:rPr>
          <w:rFonts w:ascii="Arial" w:hAnsi="Arial" w:cs="Arial"/>
          <w:lang w:val="en-US"/>
        </w:rPr>
        <w:t xml:space="preserve"> primero, para los </w:t>
      </w:r>
      <w:proofErr w:type="spellStart"/>
      <w:r w:rsidRPr="007E2C54">
        <w:rPr>
          <w:rFonts w:ascii="Arial" w:hAnsi="Arial" w:cs="Arial"/>
          <w:lang w:val="en-US"/>
        </w:rPr>
        <w:t>bienes</w:t>
      </w:r>
      <w:proofErr w:type="spellEnd"/>
      <w:r w:rsidRPr="007E2C54">
        <w:rPr>
          <w:rFonts w:ascii="Arial" w:hAnsi="Arial" w:cs="Arial"/>
          <w:lang w:val="en-US"/>
        </w:rPr>
        <w:t xml:space="preserve"> y derechos que </w:t>
      </w:r>
      <w:proofErr w:type="spellStart"/>
      <w:r w:rsidRPr="007E2C54">
        <w:rPr>
          <w:rFonts w:ascii="Arial" w:hAnsi="Arial" w:cs="Arial"/>
          <w:lang w:val="en-US"/>
        </w:rPr>
        <w:t>correspondan</w:t>
      </w:r>
      <w:proofErr w:type="spellEnd"/>
      <w:r w:rsidRPr="007E2C54">
        <w:rPr>
          <w:rFonts w:ascii="Arial" w:hAnsi="Arial" w:cs="Arial"/>
          <w:lang w:val="en-US"/>
        </w:rPr>
        <w:t xml:space="preserve"> a CONAF . </w:t>
      </w:r>
      <w:r w:rsidRPr="00A04661">
        <w:rPr>
          <w:rFonts w:ascii="Arial" w:hAnsi="Arial" w:cs="Arial"/>
          <w:b/>
          <w:bCs/>
          <w:color w:val="FF0000"/>
          <w:lang w:val="en-US"/>
        </w:rPr>
        <w:t>“</w:t>
      </w:r>
      <w:proofErr w:type="spellStart"/>
      <w:r w:rsidRPr="00A04661">
        <w:rPr>
          <w:rFonts w:ascii="Arial" w:hAnsi="Arial" w:cs="Arial"/>
          <w:b/>
          <w:bCs/>
          <w:color w:val="FF0000"/>
          <w:lang w:val="en-US"/>
        </w:rPr>
        <w:t>Traspaso</w:t>
      </w:r>
      <w:proofErr w:type="spellEnd"/>
      <w:r w:rsidRPr="00A04661">
        <w:rPr>
          <w:rFonts w:ascii="Arial" w:hAnsi="Arial" w:cs="Arial"/>
          <w:b/>
          <w:bCs/>
          <w:color w:val="FF0000"/>
          <w:lang w:val="en-US"/>
        </w:rPr>
        <w:t xml:space="preserve"> por el solo </w:t>
      </w:r>
      <w:proofErr w:type="spellStart"/>
      <w:r w:rsidRPr="00A04661">
        <w:rPr>
          <w:rFonts w:ascii="Arial" w:hAnsi="Arial" w:cs="Arial"/>
          <w:b/>
          <w:bCs/>
          <w:color w:val="FF0000"/>
          <w:lang w:val="en-US"/>
        </w:rPr>
        <w:t>ministerio</w:t>
      </w:r>
      <w:proofErr w:type="spellEnd"/>
      <w:r w:rsidRPr="00A04661">
        <w:rPr>
          <w:rFonts w:ascii="Arial" w:hAnsi="Arial" w:cs="Arial"/>
          <w:b/>
          <w:bCs/>
          <w:color w:val="FF0000"/>
          <w:lang w:val="en-US"/>
        </w:rPr>
        <w:t xml:space="preserve"> de la ley”</w:t>
      </w:r>
      <w:r w:rsidRPr="00A04661">
        <w:rPr>
          <w:rFonts w:ascii="Arial" w:hAnsi="Arial" w:cs="Arial"/>
          <w:color w:val="FF0000"/>
          <w:lang w:val="en-US"/>
        </w:rPr>
        <w:t xml:space="preserve">  </w:t>
      </w:r>
    </w:p>
    <w:p w:rsidR="007E2C54" w:rsidRPr="00A04661" w:rsidRDefault="007E2C54" w:rsidP="007E2C54">
      <w:pPr>
        <w:spacing w:line="360" w:lineRule="auto"/>
        <w:jc w:val="both"/>
        <w:rPr>
          <w:rFonts w:ascii="Arial" w:hAnsi="Arial" w:cs="Arial"/>
          <w:color w:val="FF0000"/>
        </w:rPr>
      </w:pPr>
      <w:r w:rsidRPr="00A04661">
        <w:rPr>
          <w:rFonts w:ascii="Arial" w:hAnsi="Arial" w:cs="Arial"/>
          <w:color w:val="FF0000"/>
          <w:lang w:val="en-US"/>
        </w:rPr>
        <w:t>Estamos OK con Ind, 260.</w:t>
      </w:r>
    </w:p>
    <w:p w:rsidR="007E2C54" w:rsidRPr="007E2C54" w:rsidRDefault="007E2C54" w:rsidP="007E2C54">
      <w:pPr>
        <w:spacing w:line="360" w:lineRule="auto"/>
        <w:jc w:val="both"/>
        <w:rPr>
          <w:rFonts w:ascii="Arial" w:hAnsi="Arial" w:cs="Arial"/>
        </w:rPr>
      </w:pPr>
      <w:r w:rsidRPr="007E2C54">
        <w:rPr>
          <w:rFonts w:ascii="Arial" w:hAnsi="Arial" w:cs="Arial"/>
          <w:b/>
          <w:bCs/>
          <w:lang w:val="en-US"/>
        </w:rPr>
        <w:t xml:space="preserve">ART 2 </w:t>
      </w:r>
      <w:proofErr w:type="spellStart"/>
      <w:r w:rsidRPr="007E2C54">
        <w:rPr>
          <w:rFonts w:ascii="Arial" w:hAnsi="Arial" w:cs="Arial"/>
          <w:b/>
          <w:bCs/>
          <w:lang w:val="en-US"/>
        </w:rPr>
        <w:t>Transitorio</w:t>
      </w:r>
      <w:proofErr w:type="spellEnd"/>
      <w:r w:rsidRPr="007E2C54">
        <w:rPr>
          <w:rFonts w:ascii="Arial" w:hAnsi="Arial" w:cs="Arial"/>
          <w:lang w:val="en-US"/>
        </w:rPr>
        <w:t xml:space="preserve">: </w:t>
      </w:r>
      <w:r w:rsidR="0091068A" w:rsidRPr="007E2C54">
        <w:rPr>
          <w:rFonts w:ascii="Arial" w:hAnsi="Arial" w:cs="Arial"/>
          <w:lang w:val="en-US"/>
        </w:rPr>
        <w:t>DFL dentro</w:t>
      </w:r>
      <w:r w:rsidRPr="007E2C54">
        <w:rPr>
          <w:rFonts w:ascii="Arial" w:hAnsi="Arial" w:cs="Arial"/>
          <w:lang w:val="en-US"/>
        </w:rPr>
        <w:t xml:space="preserve"> de 1 </w:t>
      </w:r>
      <w:proofErr w:type="spellStart"/>
      <w:r w:rsidRPr="007E2C54">
        <w:rPr>
          <w:rFonts w:ascii="Arial" w:hAnsi="Arial" w:cs="Arial"/>
          <w:lang w:val="en-US"/>
        </w:rPr>
        <w:t>año</w:t>
      </w:r>
      <w:proofErr w:type="spellEnd"/>
      <w:r w:rsidRPr="007E2C54">
        <w:rPr>
          <w:rFonts w:ascii="Arial" w:hAnsi="Arial" w:cs="Arial"/>
          <w:lang w:val="en-US"/>
        </w:rPr>
        <w:t xml:space="preserve"> </w:t>
      </w:r>
      <w:proofErr w:type="gramStart"/>
      <w:r w:rsidRPr="007E2C54">
        <w:rPr>
          <w:rFonts w:ascii="Arial" w:hAnsi="Arial" w:cs="Arial"/>
          <w:lang w:val="en-US"/>
        </w:rPr>
        <w:t xml:space="preserve">( </w:t>
      </w:r>
      <w:proofErr w:type="spellStart"/>
      <w:r w:rsidRPr="007E2C54">
        <w:rPr>
          <w:rFonts w:ascii="Arial" w:hAnsi="Arial" w:cs="Arial"/>
          <w:lang w:val="en-US"/>
        </w:rPr>
        <w:t>tiene</w:t>
      </w:r>
      <w:proofErr w:type="spellEnd"/>
      <w:proofErr w:type="gramEnd"/>
      <w:r w:rsidRPr="007E2C54">
        <w:rPr>
          <w:rFonts w:ascii="Arial" w:hAnsi="Arial" w:cs="Arial"/>
          <w:lang w:val="en-US"/>
        </w:rPr>
        <w:t xml:space="preserve"> 6 N°) </w:t>
      </w:r>
    </w:p>
    <w:p w:rsidR="007E2C54" w:rsidRPr="007E2C54" w:rsidRDefault="007E2C54" w:rsidP="007E2C54">
      <w:pPr>
        <w:spacing w:line="360" w:lineRule="auto"/>
        <w:jc w:val="both"/>
        <w:rPr>
          <w:rFonts w:ascii="Arial" w:hAnsi="Arial" w:cs="Arial"/>
        </w:rPr>
      </w:pPr>
      <w:r w:rsidRPr="007E2C54">
        <w:rPr>
          <w:rFonts w:ascii="Arial" w:hAnsi="Arial" w:cs="Arial"/>
          <w:b/>
          <w:bCs/>
          <w:lang w:val="en-US"/>
        </w:rPr>
        <w:t xml:space="preserve">N° </w:t>
      </w:r>
      <w:r w:rsidR="0091068A" w:rsidRPr="007E2C54">
        <w:rPr>
          <w:rFonts w:ascii="Arial" w:hAnsi="Arial" w:cs="Arial"/>
          <w:b/>
          <w:bCs/>
          <w:lang w:val="en-US"/>
        </w:rPr>
        <w:t>3:</w:t>
      </w:r>
      <w:r w:rsidRPr="007E2C54">
        <w:rPr>
          <w:rFonts w:ascii="Arial" w:hAnsi="Arial" w:cs="Arial"/>
          <w:lang w:val="en-US"/>
        </w:rPr>
        <w:t xml:space="preserve"> La </w:t>
      </w:r>
      <w:proofErr w:type="spellStart"/>
      <w:r w:rsidRPr="007E2C54">
        <w:rPr>
          <w:rFonts w:ascii="Arial" w:hAnsi="Arial" w:cs="Arial"/>
          <w:lang w:val="en-US"/>
        </w:rPr>
        <w:t>redacción</w:t>
      </w:r>
      <w:proofErr w:type="spellEnd"/>
      <w:r w:rsidRPr="007E2C54">
        <w:rPr>
          <w:rFonts w:ascii="Arial" w:hAnsi="Arial" w:cs="Arial"/>
          <w:lang w:val="en-US"/>
        </w:rPr>
        <w:t xml:space="preserve"> </w:t>
      </w:r>
      <w:proofErr w:type="spellStart"/>
      <w:r w:rsidRPr="007E2C54">
        <w:rPr>
          <w:rFonts w:ascii="Arial" w:hAnsi="Arial" w:cs="Arial"/>
          <w:lang w:val="en-US"/>
        </w:rPr>
        <w:t>contradictoria</w:t>
      </w:r>
      <w:proofErr w:type="spellEnd"/>
      <w:r w:rsidRPr="007E2C54">
        <w:rPr>
          <w:rFonts w:ascii="Arial" w:hAnsi="Arial" w:cs="Arial"/>
          <w:lang w:val="en-US"/>
        </w:rPr>
        <w:t xml:space="preserve">, </w:t>
      </w:r>
      <w:proofErr w:type="spellStart"/>
      <w:r w:rsidRPr="007E2C54">
        <w:rPr>
          <w:rFonts w:ascii="Arial" w:hAnsi="Arial" w:cs="Arial"/>
          <w:lang w:val="en-US"/>
        </w:rPr>
        <w:t>faculta</w:t>
      </w:r>
      <w:proofErr w:type="spellEnd"/>
      <w:r w:rsidRPr="007E2C54">
        <w:rPr>
          <w:rFonts w:ascii="Arial" w:hAnsi="Arial" w:cs="Arial"/>
          <w:lang w:val="en-US"/>
        </w:rPr>
        <w:t xml:space="preserve"> para “</w:t>
      </w:r>
      <w:proofErr w:type="spellStart"/>
      <w:r w:rsidRPr="007E2C54">
        <w:rPr>
          <w:rFonts w:ascii="Arial" w:hAnsi="Arial" w:cs="Arial"/>
          <w:lang w:val="en-US"/>
        </w:rPr>
        <w:t>disponer</w:t>
      </w:r>
      <w:proofErr w:type="spellEnd"/>
      <w:r w:rsidRPr="007E2C54">
        <w:rPr>
          <w:rFonts w:ascii="Arial" w:hAnsi="Arial" w:cs="Arial"/>
          <w:lang w:val="en-US"/>
        </w:rPr>
        <w:t xml:space="preserve"> sin </w:t>
      </w:r>
      <w:proofErr w:type="spellStart"/>
      <w:r w:rsidRPr="007E2C54">
        <w:rPr>
          <w:rFonts w:ascii="Arial" w:hAnsi="Arial" w:cs="Arial"/>
          <w:lang w:val="en-US"/>
        </w:rPr>
        <w:t>solución</w:t>
      </w:r>
      <w:proofErr w:type="spellEnd"/>
      <w:r w:rsidRPr="007E2C54">
        <w:rPr>
          <w:rFonts w:ascii="Arial" w:hAnsi="Arial" w:cs="Arial"/>
          <w:lang w:val="en-US"/>
        </w:rPr>
        <w:t xml:space="preserve"> de </w:t>
      </w:r>
      <w:proofErr w:type="spellStart"/>
      <w:r w:rsidRPr="007E2C54">
        <w:rPr>
          <w:rFonts w:ascii="Arial" w:hAnsi="Arial" w:cs="Arial"/>
          <w:lang w:val="en-US"/>
        </w:rPr>
        <w:t>continuidad</w:t>
      </w:r>
      <w:proofErr w:type="spellEnd"/>
      <w:r w:rsidRPr="007E2C54">
        <w:rPr>
          <w:rFonts w:ascii="Arial" w:hAnsi="Arial" w:cs="Arial"/>
          <w:lang w:val="en-US"/>
        </w:rPr>
        <w:t xml:space="preserve"> el </w:t>
      </w:r>
      <w:proofErr w:type="spellStart"/>
      <w:r w:rsidRPr="007E2C54">
        <w:rPr>
          <w:rFonts w:ascii="Arial" w:hAnsi="Arial" w:cs="Arial"/>
          <w:lang w:val="en-US"/>
        </w:rPr>
        <w:t>traspaso</w:t>
      </w:r>
      <w:proofErr w:type="spellEnd"/>
      <w:r w:rsidRPr="007E2C54">
        <w:rPr>
          <w:rFonts w:ascii="Arial" w:hAnsi="Arial" w:cs="Arial"/>
          <w:lang w:val="en-US"/>
        </w:rPr>
        <w:t xml:space="preserve"> de </w:t>
      </w:r>
      <w:proofErr w:type="spellStart"/>
      <w:r w:rsidRPr="007E2C54">
        <w:rPr>
          <w:rFonts w:ascii="Arial" w:hAnsi="Arial" w:cs="Arial"/>
          <w:lang w:val="en-US"/>
        </w:rPr>
        <w:t>todo</w:t>
      </w:r>
      <w:proofErr w:type="spellEnd"/>
      <w:r w:rsidRPr="007E2C54">
        <w:rPr>
          <w:rFonts w:ascii="Arial" w:hAnsi="Arial" w:cs="Arial"/>
          <w:lang w:val="en-US"/>
        </w:rPr>
        <w:t xml:space="preserve"> el personal</w:t>
      </w:r>
      <w:r w:rsidRPr="007E2C54">
        <w:rPr>
          <w:rFonts w:ascii="Arial" w:hAnsi="Arial" w:cs="Arial"/>
          <w:u w:val="single"/>
          <w:lang w:val="en-US"/>
        </w:rPr>
        <w:t xml:space="preserve">, </w:t>
      </w:r>
      <w:proofErr w:type="spellStart"/>
      <w:r w:rsidRPr="007E2C54">
        <w:rPr>
          <w:rFonts w:ascii="Arial" w:hAnsi="Arial" w:cs="Arial"/>
          <w:u w:val="single"/>
          <w:lang w:val="en-US"/>
        </w:rPr>
        <w:t>fijando</w:t>
      </w:r>
      <w:proofErr w:type="spellEnd"/>
      <w:r w:rsidRPr="007E2C54">
        <w:rPr>
          <w:rFonts w:ascii="Arial" w:hAnsi="Arial" w:cs="Arial"/>
          <w:u w:val="single"/>
          <w:lang w:val="en-US"/>
        </w:rPr>
        <w:t xml:space="preserve"> el </w:t>
      </w:r>
      <w:proofErr w:type="spellStart"/>
      <w:r w:rsidRPr="007E2C54">
        <w:rPr>
          <w:rFonts w:ascii="Arial" w:hAnsi="Arial" w:cs="Arial"/>
          <w:u w:val="single"/>
          <w:lang w:val="en-US"/>
        </w:rPr>
        <w:t>número</w:t>
      </w:r>
      <w:proofErr w:type="spellEnd"/>
      <w:r w:rsidRPr="007E2C54">
        <w:rPr>
          <w:rFonts w:ascii="Arial" w:hAnsi="Arial" w:cs="Arial"/>
          <w:u w:val="single"/>
          <w:lang w:val="en-US"/>
        </w:rPr>
        <w:t xml:space="preserve"> de personal a </w:t>
      </w:r>
      <w:proofErr w:type="spellStart"/>
      <w:r w:rsidRPr="007E2C54">
        <w:rPr>
          <w:rFonts w:ascii="Arial" w:hAnsi="Arial" w:cs="Arial"/>
          <w:u w:val="single"/>
          <w:lang w:val="en-US"/>
        </w:rPr>
        <w:t>traspasar</w:t>
      </w:r>
      <w:proofErr w:type="spellEnd"/>
      <w:r w:rsidRPr="007E2C54">
        <w:rPr>
          <w:rFonts w:ascii="Arial" w:hAnsi="Arial" w:cs="Arial"/>
          <w:u w:val="single"/>
          <w:lang w:val="en-US"/>
        </w:rPr>
        <w:t>.”</w:t>
      </w:r>
    </w:p>
    <w:p w:rsidR="007E2C54" w:rsidRPr="00A04661" w:rsidRDefault="00A04661" w:rsidP="007E2C54">
      <w:pPr>
        <w:spacing w:line="360" w:lineRule="auto"/>
        <w:jc w:val="both"/>
        <w:rPr>
          <w:rFonts w:ascii="Arial" w:hAnsi="Arial" w:cs="Arial"/>
          <w:color w:val="FF0000"/>
        </w:rPr>
      </w:pPr>
      <w:r w:rsidRPr="00A04661">
        <w:rPr>
          <w:rFonts w:ascii="Arial" w:hAnsi="Arial" w:cs="Arial"/>
          <w:color w:val="FF0000"/>
          <w:lang w:val="en-US"/>
        </w:rPr>
        <w:t xml:space="preserve">Estamos </w:t>
      </w:r>
      <w:r w:rsidR="007E2C54" w:rsidRPr="00A04661">
        <w:rPr>
          <w:rFonts w:ascii="Arial" w:hAnsi="Arial" w:cs="Arial"/>
          <w:color w:val="FF0000"/>
          <w:lang w:val="en-US"/>
        </w:rPr>
        <w:t xml:space="preserve">OK </w:t>
      </w:r>
      <w:r w:rsidR="00A27C35">
        <w:rPr>
          <w:rFonts w:ascii="Arial" w:hAnsi="Arial" w:cs="Arial"/>
          <w:color w:val="FF0000"/>
          <w:lang w:val="en-US"/>
        </w:rPr>
        <w:t>I</w:t>
      </w:r>
      <w:r w:rsidR="007E2C54" w:rsidRPr="00A04661">
        <w:rPr>
          <w:rFonts w:ascii="Arial" w:hAnsi="Arial" w:cs="Arial"/>
          <w:color w:val="FF0000"/>
          <w:lang w:val="en-US"/>
        </w:rPr>
        <w:t xml:space="preserve">nd 280. </w:t>
      </w:r>
    </w:p>
    <w:p w:rsidR="007E2C54" w:rsidRPr="007E2C54" w:rsidRDefault="007E2C54" w:rsidP="007E2C54">
      <w:pPr>
        <w:spacing w:line="360" w:lineRule="auto"/>
        <w:jc w:val="both"/>
        <w:rPr>
          <w:rFonts w:ascii="Arial" w:hAnsi="Arial" w:cs="Arial"/>
        </w:rPr>
      </w:pPr>
      <w:r w:rsidRPr="007E2C54">
        <w:rPr>
          <w:rFonts w:ascii="Arial" w:hAnsi="Arial" w:cs="Arial"/>
          <w:lang w:val="en-US"/>
        </w:rPr>
        <w:t xml:space="preserve"> </w:t>
      </w:r>
      <w:proofErr w:type="spellStart"/>
      <w:r w:rsidRPr="007E2C54">
        <w:rPr>
          <w:rFonts w:ascii="Arial" w:hAnsi="Arial" w:cs="Arial"/>
          <w:lang w:val="en-US"/>
        </w:rPr>
        <w:t>Agregar</w:t>
      </w:r>
      <w:proofErr w:type="spellEnd"/>
      <w:r w:rsidRPr="007E2C54">
        <w:rPr>
          <w:rFonts w:ascii="Arial" w:hAnsi="Arial" w:cs="Arial"/>
          <w:lang w:val="en-US"/>
        </w:rPr>
        <w:t xml:space="preserve">: “sin </w:t>
      </w:r>
      <w:proofErr w:type="spellStart"/>
      <w:r w:rsidRPr="007E2C54">
        <w:rPr>
          <w:rFonts w:ascii="Arial" w:hAnsi="Arial" w:cs="Arial"/>
          <w:lang w:val="en-US"/>
        </w:rPr>
        <w:t>solución</w:t>
      </w:r>
      <w:proofErr w:type="spellEnd"/>
      <w:r w:rsidRPr="007E2C54">
        <w:rPr>
          <w:rFonts w:ascii="Arial" w:hAnsi="Arial" w:cs="Arial"/>
          <w:lang w:val="en-US"/>
        </w:rPr>
        <w:t xml:space="preserve"> de </w:t>
      </w:r>
      <w:proofErr w:type="spellStart"/>
      <w:r w:rsidRPr="007E2C54">
        <w:rPr>
          <w:rFonts w:ascii="Arial" w:hAnsi="Arial" w:cs="Arial"/>
          <w:lang w:val="en-US"/>
        </w:rPr>
        <w:t>continuidad</w:t>
      </w:r>
      <w:proofErr w:type="spellEnd"/>
      <w:r w:rsidRPr="007E2C54">
        <w:rPr>
          <w:rFonts w:ascii="Arial" w:hAnsi="Arial" w:cs="Arial"/>
          <w:lang w:val="en-US"/>
        </w:rPr>
        <w:t xml:space="preserve"> </w:t>
      </w:r>
      <w:r w:rsidRPr="007E2C54">
        <w:rPr>
          <w:rFonts w:ascii="Arial" w:hAnsi="Arial" w:cs="Arial"/>
          <w:b/>
          <w:bCs/>
          <w:lang w:val="en-US"/>
        </w:rPr>
        <w:t>“</w:t>
      </w:r>
      <w:r w:rsidRPr="007E2C54">
        <w:rPr>
          <w:rFonts w:ascii="Arial" w:hAnsi="Arial" w:cs="Arial"/>
          <w:b/>
          <w:bCs/>
          <w:u w:val="single"/>
          <w:lang w:val="en-US"/>
        </w:rPr>
        <w:t xml:space="preserve">para </w:t>
      </w:r>
      <w:proofErr w:type="spellStart"/>
      <w:r w:rsidRPr="007E2C54">
        <w:rPr>
          <w:rFonts w:ascii="Arial" w:hAnsi="Arial" w:cs="Arial"/>
          <w:b/>
          <w:bCs/>
          <w:u w:val="single"/>
          <w:lang w:val="en-US"/>
        </w:rPr>
        <w:t>todos</w:t>
      </w:r>
      <w:proofErr w:type="spellEnd"/>
      <w:r w:rsidRPr="007E2C54">
        <w:rPr>
          <w:rFonts w:ascii="Arial" w:hAnsi="Arial" w:cs="Arial"/>
          <w:b/>
          <w:bCs/>
          <w:u w:val="single"/>
          <w:lang w:val="en-US"/>
        </w:rPr>
        <w:t xml:space="preserve"> los </w:t>
      </w:r>
      <w:proofErr w:type="spellStart"/>
      <w:r w:rsidRPr="007E2C54">
        <w:rPr>
          <w:rFonts w:ascii="Arial" w:hAnsi="Arial" w:cs="Arial"/>
          <w:b/>
          <w:bCs/>
          <w:u w:val="single"/>
          <w:lang w:val="en-US"/>
        </w:rPr>
        <w:t>efectos</w:t>
      </w:r>
      <w:proofErr w:type="spellEnd"/>
      <w:r w:rsidRPr="007E2C54">
        <w:rPr>
          <w:rFonts w:ascii="Arial" w:hAnsi="Arial" w:cs="Arial"/>
          <w:b/>
          <w:bCs/>
          <w:u w:val="single"/>
          <w:lang w:val="en-US"/>
        </w:rPr>
        <w:t xml:space="preserve"> </w:t>
      </w:r>
      <w:proofErr w:type="spellStart"/>
      <w:r w:rsidRPr="007E2C54">
        <w:rPr>
          <w:rFonts w:ascii="Arial" w:hAnsi="Arial" w:cs="Arial"/>
          <w:b/>
          <w:bCs/>
          <w:u w:val="single"/>
          <w:lang w:val="en-US"/>
        </w:rPr>
        <w:t>legales</w:t>
      </w:r>
      <w:proofErr w:type="spellEnd"/>
      <w:r w:rsidRPr="007E2C54">
        <w:rPr>
          <w:rFonts w:ascii="Arial" w:hAnsi="Arial" w:cs="Arial"/>
          <w:b/>
          <w:bCs/>
          <w:u w:val="single"/>
          <w:lang w:val="en-US"/>
        </w:rPr>
        <w:t xml:space="preserve">”  </w:t>
      </w:r>
    </w:p>
    <w:p w:rsidR="007E2C54" w:rsidRPr="007E2C54" w:rsidRDefault="007E2C54" w:rsidP="007E2C54">
      <w:pPr>
        <w:spacing w:line="360" w:lineRule="auto"/>
        <w:jc w:val="both"/>
        <w:rPr>
          <w:rFonts w:ascii="Arial" w:hAnsi="Arial" w:cs="Arial"/>
        </w:rPr>
      </w:pPr>
      <w:r w:rsidRPr="007E2C54">
        <w:rPr>
          <w:rFonts w:ascii="Arial" w:hAnsi="Arial" w:cs="Arial"/>
          <w:b/>
          <w:bCs/>
          <w:lang w:val="en-US"/>
        </w:rPr>
        <w:t xml:space="preserve">N°3 </w:t>
      </w:r>
      <w:proofErr w:type="spellStart"/>
      <w:r w:rsidRPr="007E2C54">
        <w:rPr>
          <w:rFonts w:ascii="Arial" w:hAnsi="Arial" w:cs="Arial"/>
          <w:b/>
          <w:bCs/>
          <w:lang w:val="en-US"/>
        </w:rPr>
        <w:t>Letra</w:t>
      </w:r>
      <w:proofErr w:type="spellEnd"/>
      <w:r w:rsidRPr="007E2C54">
        <w:rPr>
          <w:rFonts w:ascii="Arial" w:hAnsi="Arial" w:cs="Arial"/>
          <w:b/>
          <w:bCs/>
          <w:lang w:val="en-US"/>
        </w:rPr>
        <w:t xml:space="preserve"> a) </w:t>
      </w:r>
      <w:proofErr w:type="spellStart"/>
      <w:proofErr w:type="gramStart"/>
      <w:r w:rsidR="00A27C35">
        <w:rPr>
          <w:rFonts w:ascii="Arial" w:hAnsi="Arial" w:cs="Arial"/>
          <w:lang w:val="en-US"/>
        </w:rPr>
        <w:t>P</w:t>
      </w:r>
      <w:r w:rsidRPr="007E2C54">
        <w:rPr>
          <w:rFonts w:ascii="Arial" w:hAnsi="Arial" w:cs="Arial"/>
          <w:lang w:val="en-US"/>
        </w:rPr>
        <w:t>roponemos</w:t>
      </w:r>
      <w:proofErr w:type="spellEnd"/>
      <w:r w:rsidRPr="007E2C54">
        <w:rPr>
          <w:rFonts w:ascii="Arial" w:hAnsi="Arial" w:cs="Arial"/>
          <w:lang w:val="en-US"/>
        </w:rPr>
        <w:t xml:space="preserve"> :</w:t>
      </w:r>
      <w:proofErr w:type="gramEnd"/>
      <w:r w:rsidRPr="007E2C54">
        <w:rPr>
          <w:rFonts w:ascii="Arial" w:hAnsi="Arial" w:cs="Arial"/>
          <w:lang w:val="en-US"/>
        </w:rPr>
        <w:t xml:space="preserve"> “</w:t>
      </w:r>
      <w:proofErr w:type="spellStart"/>
      <w:r w:rsidRPr="007E2C54">
        <w:rPr>
          <w:rFonts w:ascii="Arial" w:hAnsi="Arial" w:cs="Arial"/>
          <w:lang w:val="en-US"/>
        </w:rPr>
        <w:t>Respecto</w:t>
      </w:r>
      <w:proofErr w:type="spellEnd"/>
      <w:r w:rsidRPr="007E2C54">
        <w:rPr>
          <w:rFonts w:ascii="Arial" w:hAnsi="Arial" w:cs="Arial"/>
          <w:lang w:val="en-US"/>
        </w:rPr>
        <w:t xml:space="preserve"> del personal , no </w:t>
      </w:r>
      <w:proofErr w:type="spellStart"/>
      <w:r w:rsidRPr="007E2C54">
        <w:rPr>
          <w:rFonts w:ascii="Arial" w:hAnsi="Arial" w:cs="Arial"/>
          <w:lang w:val="en-US"/>
        </w:rPr>
        <w:t>podrá</w:t>
      </w:r>
      <w:proofErr w:type="spellEnd"/>
      <w:r w:rsidRPr="007E2C54">
        <w:rPr>
          <w:rFonts w:ascii="Arial" w:hAnsi="Arial" w:cs="Arial"/>
          <w:lang w:val="en-US"/>
        </w:rPr>
        <w:t xml:space="preserve"> ser </w:t>
      </w:r>
      <w:proofErr w:type="spellStart"/>
      <w:r w:rsidRPr="007E2C54">
        <w:rPr>
          <w:rFonts w:ascii="Arial" w:hAnsi="Arial" w:cs="Arial"/>
          <w:lang w:val="en-US"/>
        </w:rPr>
        <w:t>invocada</w:t>
      </w:r>
      <w:proofErr w:type="spellEnd"/>
      <w:r w:rsidRPr="007E2C54">
        <w:rPr>
          <w:rFonts w:ascii="Arial" w:hAnsi="Arial" w:cs="Arial"/>
          <w:lang w:val="en-US"/>
        </w:rPr>
        <w:t xml:space="preserve"> </w:t>
      </w:r>
      <w:proofErr w:type="spellStart"/>
      <w:r w:rsidRPr="007E2C54">
        <w:rPr>
          <w:rFonts w:ascii="Arial" w:hAnsi="Arial" w:cs="Arial"/>
          <w:lang w:val="en-US"/>
        </w:rPr>
        <w:t>como</w:t>
      </w:r>
      <w:proofErr w:type="spellEnd"/>
      <w:r w:rsidRPr="007E2C54">
        <w:rPr>
          <w:rFonts w:ascii="Arial" w:hAnsi="Arial" w:cs="Arial"/>
          <w:lang w:val="en-US"/>
        </w:rPr>
        <w:t xml:space="preserve"> causal de </w:t>
      </w:r>
      <w:proofErr w:type="spellStart"/>
      <w:r w:rsidRPr="007E2C54">
        <w:rPr>
          <w:rFonts w:ascii="Arial" w:hAnsi="Arial" w:cs="Arial"/>
          <w:lang w:val="en-US"/>
        </w:rPr>
        <w:t>despido</w:t>
      </w:r>
      <w:proofErr w:type="spellEnd"/>
      <w:r w:rsidRPr="007E2C54">
        <w:rPr>
          <w:rFonts w:ascii="Arial" w:hAnsi="Arial" w:cs="Arial"/>
          <w:lang w:val="en-US"/>
        </w:rPr>
        <w:t xml:space="preserve">, </w:t>
      </w:r>
      <w:proofErr w:type="spellStart"/>
      <w:r w:rsidRPr="007E2C54">
        <w:rPr>
          <w:rFonts w:ascii="Arial" w:hAnsi="Arial" w:cs="Arial"/>
          <w:lang w:val="en-US"/>
        </w:rPr>
        <w:t>ni</w:t>
      </w:r>
      <w:proofErr w:type="spellEnd"/>
      <w:r w:rsidRPr="007E2C54">
        <w:rPr>
          <w:rFonts w:ascii="Arial" w:hAnsi="Arial" w:cs="Arial"/>
          <w:lang w:val="en-US"/>
        </w:rPr>
        <w:t xml:space="preserve"> de </w:t>
      </w:r>
      <w:proofErr w:type="spellStart"/>
      <w:r w:rsidRPr="007E2C54">
        <w:rPr>
          <w:rFonts w:ascii="Arial" w:hAnsi="Arial" w:cs="Arial"/>
          <w:lang w:val="en-US"/>
        </w:rPr>
        <w:t>cese</w:t>
      </w:r>
      <w:proofErr w:type="spellEnd"/>
      <w:r w:rsidRPr="007E2C54">
        <w:rPr>
          <w:rFonts w:ascii="Arial" w:hAnsi="Arial" w:cs="Arial"/>
          <w:lang w:val="en-US"/>
        </w:rPr>
        <w:t xml:space="preserve"> de </w:t>
      </w:r>
      <w:proofErr w:type="spellStart"/>
      <w:r w:rsidRPr="007E2C54">
        <w:rPr>
          <w:rFonts w:ascii="Arial" w:hAnsi="Arial" w:cs="Arial"/>
          <w:lang w:val="en-US"/>
        </w:rPr>
        <w:t>funciones</w:t>
      </w:r>
      <w:proofErr w:type="spellEnd"/>
      <w:r w:rsidRPr="007E2C54">
        <w:rPr>
          <w:rFonts w:ascii="Arial" w:hAnsi="Arial" w:cs="Arial"/>
          <w:lang w:val="en-US"/>
        </w:rPr>
        <w:t xml:space="preserve">, las </w:t>
      </w:r>
      <w:proofErr w:type="spellStart"/>
      <w:r w:rsidRPr="007E2C54">
        <w:rPr>
          <w:rFonts w:ascii="Arial" w:hAnsi="Arial" w:cs="Arial"/>
          <w:lang w:val="en-US"/>
        </w:rPr>
        <w:t>necesidades</w:t>
      </w:r>
      <w:proofErr w:type="spellEnd"/>
      <w:r w:rsidRPr="007E2C54">
        <w:rPr>
          <w:rFonts w:ascii="Arial" w:hAnsi="Arial" w:cs="Arial"/>
          <w:lang w:val="en-US"/>
        </w:rPr>
        <w:t xml:space="preserve"> del </w:t>
      </w:r>
      <w:proofErr w:type="spellStart"/>
      <w:r w:rsidRPr="007E2C54">
        <w:rPr>
          <w:rFonts w:ascii="Arial" w:hAnsi="Arial" w:cs="Arial"/>
          <w:lang w:val="en-US"/>
        </w:rPr>
        <w:t>servicio</w:t>
      </w:r>
      <w:proofErr w:type="spellEnd"/>
      <w:r w:rsidRPr="007E2C54">
        <w:rPr>
          <w:rFonts w:ascii="Arial" w:hAnsi="Arial" w:cs="Arial"/>
          <w:lang w:val="en-US"/>
        </w:rPr>
        <w:t xml:space="preserve">, la </w:t>
      </w:r>
      <w:proofErr w:type="spellStart"/>
      <w:r w:rsidRPr="007E2C54">
        <w:rPr>
          <w:rFonts w:ascii="Arial" w:hAnsi="Arial" w:cs="Arial"/>
          <w:lang w:val="en-US"/>
        </w:rPr>
        <w:t>supresión</w:t>
      </w:r>
      <w:proofErr w:type="spellEnd"/>
      <w:r w:rsidRPr="007E2C54">
        <w:rPr>
          <w:rFonts w:ascii="Arial" w:hAnsi="Arial" w:cs="Arial"/>
          <w:lang w:val="en-US"/>
        </w:rPr>
        <w:t xml:space="preserve"> del cargo, </w:t>
      </w:r>
      <w:proofErr w:type="spellStart"/>
      <w:r w:rsidRPr="007E2C54">
        <w:rPr>
          <w:rFonts w:ascii="Arial" w:hAnsi="Arial" w:cs="Arial"/>
          <w:lang w:val="en-US"/>
        </w:rPr>
        <w:t>ni</w:t>
      </w:r>
      <w:proofErr w:type="spellEnd"/>
      <w:r w:rsidRPr="007E2C54">
        <w:rPr>
          <w:rFonts w:ascii="Arial" w:hAnsi="Arial" w:cs="Arial"/>
          <w:lang w:val="en-US"/>
        </w:rPr>
        <w:t xml:space="preserve"> </w:t>
      </w:r>
      <w:proofErr w:type="spellStart"/>
      <w:r w:rsidRPr="007E2C54">
        <w:rPr>
          <w:rFonts w:ascii="Arial" w:hAnsi="Arial" w:cs="Arial"/>
          <w:lang w:val="en-US"/>
        </w:rPr>
        <w:t>ninguna</w:t>
      </w:r>
      <w:proofErr w:type="spellEnd"/>
      <w:r w:rsidRPr="007E2C54">
        <w:rPr>
          <w:rFonts w:ascii="Arial" w:hAnsi="Arial" w:cs="Arial"/>
          <w:lang w:val="en-US"/>
        </w:rPr>
        <w:t xml:space="preserve"> </w:t>
      </w:r>
      <w:proofErr w:type="spellStart"/>
      <w:r w:rsidRPr="007E2C54">
        <w:rPr>
          <w:rFonts w:ascii="Arial" w:hAnsi="Arial" w:cs="Arial"/>
          <w:lang w:val="en-US"/>
        </w:rPr>
        <w:t>otra</w:t>
      </w:r>
      <w:proofErr w:type="spellEnd"/>
      <w:r w:rsidRPr="007E2C54">
        <w:rPr>
          <w:rFonts w:ascii="Arial" w:hAnsi="Arial" w:cs="Arial"/>
          <w:lang w:val="en-US"/>
        </w:rPr>
        <w:t xml:space="preserve"> similar que </w:t>
      </w:r>
      <w:proofErr w:type="spellStart"/>
      <w:r w:rsidRPr="007E2C54">
        <w:rPr>
          <w:rFonts w:ascii="Arial" w:hAnsi="Arial" w:cs="Arial"/>
          <w:lang w:val="en-US"/>
        </w:rPr>
        <w:t>ponga</w:t>
      </w:r>
      <w:proofErr w:type="spellEnd"/>
      <w:r w:rsidRPr="007E2C54">
        <w:rPr>
          <w:rFonts w:ascii="Arial" w:hAnsi="Arial" w:cs="Arial"/>
          <w:lang w:val="en-US"/>
        </w:rPr>
        <w:t xml:space="preserve"> </w:t>
      </w:r>
      <w:proofErr w:type="spellStart"/>
      <w:r w:rsidRPr="007E2C54">
        <w:rPr>
          <w:rFonts w:ascii="Arial" w:hAnsi="Arial" w:cs="Arial"/>
          <w:lang w:val="en-US"/>
        </w:rPr>
        <w:t>término</w:t>
      </w:r>
      <w:proofErr w:type="spellEnd"/>
      <w:r w:rsidRPr="007E2C54">
        <w:rPr>
          <w:rFonts w:ascii="Arial" w:hAnsi="Arial" w:cs="Arial"/>
          <w:lang w:val="en-US"/>
        </w:rPr>
        <w:t xml:space="preserve"> a la </w:t>
      </w:r>
      <w:proofErr w:type="spellStart"/>
      <w:r w:rsidRPr="007E2C54">
        <w:rPr>
          <w:rFonts w:ascii="Arial" w:hAnsi="Arial" w:cs="Arial"/>
          <w:lang w:val="en-US"/>
        </w:rPr>
        <w:t>relación</w:t>
      </w:r>
      <w:proofErr w:type="spellEnd"/>
      <w:r w:rsidRPr="007E2C54">
        <w:rPr>
          <w:rFonts w:ascii="Arial" w:hAnsi="Arial" w:cs="Arial"/>
          <w:lang w:val="en-US"/>
        </w:rPr>
        <w:t xml:space="preserve">” </w:t>
      </w:r>
    </w:p>
    <w:p w:rsidR="007E2C54" w:rsidRPr="00A27C35" w:rsidRDefault="007E2C54" w:rsidP="007E2C54">
      <w:pPr>
        <w:spacing w:line="360" w:lineRule="auto"/>
        <w:jc w:val="both"/>
        <w:rPr>
          <w:rFonts w:ascii="Arial" w:hAnsi="Arial" w:cs="Arial"/>
          <w:color w:val="FF0000"/>
        </w:rPr>
      </w:pPr>
      <w:proofErr w:type="spellStart"/>
      <w:r w:rsidRPr="00A27C35">
        <w:rPr>
          <w:rFonts w:ascii="Arial" w:hAnsi="Arial" w:cs="Arial"/>
          <w:color w:val="FF0000"/>
          <w:lang w:val="en-US"/>
        </w:rPr>
        <w:t>En</w:t>
      </w:r>
      <w:proofErr w:type="spellEnd"/>
      <w:r w:rsidRPr="00A27C35">
        <w:rPr>
          <w:rFonts w:ascii="Arial" w:hAnsi="Arial" w:cs="Arial"/>
          <w:color w:val="FF0000"/>
          <w:lang w:val="en-US"/>
        </w:rPr>
        <w:t xml:space="preserve"> </w:t>
      </w:r>
      <w:proofErr w:type="spellStart"/>
      <w:r w:rsidRPr="00A27C35">
        <w:rPr>
          <w:rFonts w:ascii="Arial" w:hAnsi="Arial" w:cs="Arial"/>
          <w:color w:val="FF0000"/>
          <w:lang w:val="en-US"/>
        </w:rPr>
        <w:t>subsidio</w:t>
      </w:r>
      <w:proofErr w:type="spellEnd"/>
      <w:r w:rsidRPr="00A27C35">
        <w:rPr>
          <w:rFonts w:ascii="Arial" w:hAnsi="Arial" w:cs="Arial"/>
          <w:color w:val="FF0000"/>
          <w:lang w:val="en-US"/>
        </w:rPr>
        <w:t xml:space="preserve"> OK con Ind 283 y 284</w:t>
      </w:r>
    </w:p>
    <w:p w:rsidR="007E2C54" w:rsidRDefault="007E2C54" w:rsidP="007E2C54">
      <w:pPr>
        <w:pStyle w:val="NormalWeb"/>
        <w:spacing w:before="0" w:beforeAutospacing="0" w:after="0" w:afterAutospacing="0"/>
        <w:rPr>
          <w:rFonts w:ascii="Arial" w:eastAsiaTheme="minorEastAsia" w:hAnsi="Arial" w:cs="Arial"/>
          <w:color w:val="000000" w:themeColor="dark1"/>
          <w:kern w:val="24"/>
          <w:sz w:val="22"/>
          <w:szCs w:val="22"/>
          <w:lang w:val="en-US"/>
        </w:rPr>
      </w:pPr>
      <w:r w:rsidRPr="007E2C54">
        <w:rPr>
          <w:rFonts w:ascii="Arial" w:eastAsiaTheme="minorEastAsia" w:hAnsi="Arial" w:cs="Arial"/>
          <w:b/>
          <w:bCs/>
          <w:color w:val="000000" w:themeColor="dark1"/>
          <w:kern w:val="24"/>
          <w:sz w:val="22"/>
          <w:szCs w:val="22"/>
          <w:lang w:val="en-US"/>
        </w:rPr>
        <w:t xml:space="preserve">N° </w:t>
      </w:r>
      <w:r w:rsidR="00A27C35" w:rsidRPr="007E2C54">
        <w:rPr>
          <w:rFonts w:ascii="Arial" w:eastAsiaTheme="minorEastAsia" w:hAnsi="Arial" w:cs="Arial"/>
          <w:b/>
          <w:bCs/>
          <w:color w:val="000000" w:themeColor="dark1"/>
          <w:kern w:val="24"/>
          <w:sz w:val="22"/>
          <w:szCs w:val="22"/>
          <w:lang w:val="en-US"/>
        </w:rPr>
        <w:t>4:</w:t>
      </w:r>
      <w:r w:rsidRPr="007E2C54">
        <w:rPr>
          <w:rFonts w:ascii="Arial" w:eastAsiaTheme="minorEastAsia" w:hAnsi="Arial" w:cs="Arial"/>
          <w:b/>
          <w:bCs/>
          <w:color w:val="000000" w:themeColor="dark1"/>
          <w:kern w:val="24"/>
          <w:sz w:val="22"/>
          <w:szCs w:val="22"/>
          <w:lang w:val="en-US"/>
        </w:rPr>
        <w:t xml:space="preserve"> </w:t>
      </w:r>
      <w:r w:rsidRPr="007E2C54">
        <w:rPr>
          <w:rFonts w:ascii="Arial" w:eastAsiaTheme="minorEastAsia" w:hAnsi="Arial" w:cs="Arial"/>
          <w:color w:val="000000" w:themeColor="dark1"/>
          <w:kern w:val="24"/>
          <w:sz w:val="22"/>
          <w:szCs w:val="22"/>
          <w:lang w:val="en-US"/>
        </w:rPr>
        <w:t xml:space="preserve">Deja </w:t>
      </w:r>
      <w:proofErr w:type="spellStart"/>
      <w:r w:rsidRPr="007E2C54">
        <w:rPr>
          <w:rFonts w:ascii="Arial" w:eastAsiaTheme="minorEastAsia" w:hAnsi="Arial" w:cs="Arial"/>
          <w:color w:val="000000" w:themeColor="dark1"/>
          <w:kern w:val="24"/>
          <w:sz w:val="22"/>
          <w:szCs w:val="22"/>
          <w:lang w:val="en-US"/>
        </w:rPr>
        <w:t>abierta</w:t>
      </w:r>
      <w:proofErr w:type="spellEnd"/>
      <w:r w:rsidRPr="007E2C54">
        <w:rPr>
          <w:rFonts w:ascii="Arial" w:eastAsiaTheme="minorEastAsia" w:hAnsi="Arial" w:cs="Arial"/>
          <w:color w:val="000000" w:themeColor="dark1"/>
          <w:kern w:val="24"/>
          <w:sz w:val="22"/>
          <w:szCs w:val="22"/>
          <w:lang w:val="en-US"/>
        </w:rPr>
        <w:t xml:space="preserve"> N° de </w:t>
      </w:r>
      <w:proofErr w:type="spellStart"/>
      <w:r w:rsidRPr="007E2C54">
        <w:rPr>
          <w:rFonts w:ascii="Arial" w:eastAsiaTheme="minorEastAsia" w:hAnsi="Arial" w:cs="Arial"/>
          <w:color w:val="000000" w:themeColor="dark1"/>
          <w:kern w:val="24"/>
          <w:sz w:val="22"/>
          <w:szCs w:val="22"/>
          <w:lang w:val="en-US"/>
        </w:rPr>
        <w:t>dotación</w:t>
      </w:r>
      <w:proofErr w:type="spellEnd"/>
      <w:r w:rsidRPr="007E2C54">
        <w:rPr>
          <w:rFonts w:ascii="Arial" w:eastAsiaTheme="minorEastAsia" w:hAnsi="Arial" w:cs="Arial"/>
          <w:color w:val="000000" w:themeColor="dark1"/>
          <w:kern w:val="24"/>
          <w:sz w:val="22"/>
          <w:szCs w:val="22"/>
          <w:lang w:val="en-US"/>
        </w:rPr>
        <w:t xml:space="preserve"> </w:t>
      </w:r>
      <w:proofErr w:type="spellStart"/>
      <w:r w:rsidRPr="007E2C54">
        <w:rPr>
          <w:rFonts w:ascii="Arial" w:eastAsiaTheme="minorEastAsia" w:hAnsi="Arial" w:cs="Arial"/>
          <w:color w:val="000000" w:themeColor="dark1"/>
          <w:kern w:val="24"/>
          <w:sz w:val="22"/>
          <w:szCs w:val="22"/>
          <w:lang w:val="en-US"/>
        </w:rPr>
        <w:t>máxima</w:t>
      </w:r>
      <w:proofErr w:type="spellEnd"/>
      <w:r w:rsidRPr="007E2C54">
        <w:rPr>
          <w:rFonts w:ascii="Arial" w:eastAsiaTheme="minorEastAsia" w:hAnsi="Arial" w:cs="Arial"/>
          <w:color w:val="000000" w:themeColor="dark1"/>
          <w:kern w:val="24"/>
          <w:sz w:val="22"/>
          <w:szCs w:val="22"/>
          <w:lang w:val="en-US"/>
        </w:rPr>
        <w:t>. ¿</w:t>
      </w:r>
      <w:proofErr w:type="spellStart"/>
      <w:r w:rsidRPr="007E2C54">
        <w:rPr>
          <w:rFonts w:ascii="Arial" w:eastAsiaTheme="minorEastAsia" w:hAnsi="Arial" w:cs="Arial"/>
          <w:color w:val="000000" w:themeColor="dark1"/>
          <w:kern w:val="24"/>
          <w:sz w:val="22"/>
          <w:szCs w:val="22"/>
          <w:lang w:val="en-US"/>
        </w:rPr>
        <w:t>Pasan</w:t>
      </w:r>
      <w:proofErr w:type="spellEnd"/>
      <w:r w:rsidRPr="007E2C54">
        <w:rPr>
          <w:rFonts w:ascii="Arial" w:eastAsiaTheme="minorEastAsia" w:hAnsi="Arial" w:cs="Arial"/>
          <w:color w:val="000000" w:themeColor="dark1"/>
          <w:kern w:val="24"/>
          <w:sz w:val="22"/>
          <w:szCs w:val="22"/>
          <w:lang w:val="en-US"/>
        </w:rPr>
        <w:t xml:space="preserve"> </w:t>
      </w:r>
      <w:proofErr w:type="spellStart"/>
      <w:r w:rsidRPr="007E2C54">
        <w:rPr>
          <w:rFonts w:ascii="Arial" w:eastAsiaTheme="minorEastAsia" w:hAnsi="Arial" w:cs="Arial"/>
          <w:color w:val="000000" w:themeColor="dark1"/>
          <w:kern w:val="24"/>
          <w:sz w:val="22"/>
          <w:szCs w:val="22"/>
          <w:lang w:val="en-US"/>
        </w:rPr>
        <w:t>todos</w:t>
      </w:r>
      <w:proofErr w:type="spellEnd"/>
      <w:r w:rsidRPr="007E2C54">
        <w:rPr>
          <w:rFonts w:ascii="Arial" w:eastAsiaTheme="minorEastAsia" w:hAnsi="Arial" w:cs="Arial"/>
          <w:color w:val="000000" w:themeColor="dark1"/>
          <w:kern w:val="24"/>
          <w:sz w:val="22"/>
          <w:szCs w:val="22"/>
          <w:lang w:val="en-US"/>
        </w:rPr>
        <w:t xml:space="preserve"> o </w:t>
      </w:r>
      <w:proofErr w:type="spellStart"/>
      <w:r w:rsidRPr="007E2C54">
        <w:rPr>
          <w:rFonts w:ascii="Arial" w:eastAsiaTheme="minorEastAsia" w:hAnsi="Arial" w:cs="Arial"/>
          <w:color w:val="000000" w:themeColor="dark1"/>
          <w:kern w:val="24"/>
          <w:sz w:val="22"/>
          <w:szCs w:val="22"/>
          <w:lang w:val="en-US"/>
        </w:rPr>
        <w:t>puede</w:t>
      </w:r>
      <w:proofErr w:type="spellEnd"/>
      <w:r w:rsidRPr="007E2C54">
        <w:rPr>
          <w:rFonts w:ascii="Arial" w:eastAsiaTheme="minorEastAsia" w:hAnsi="Arial" w:cs="Arial"/>
          <w:color w:val="000000" w:themeColor="dark1"/>
          <w:kern w:val="24"/>
          <w:sz w:val="22"/>
          <w:szCs w:val="22"/>
          <w:lang w:val="en-US"/>
        </w:rPr>
        <w:t xml:space="preserve"> </w:t>
      </w:r>
      <w:proofErr w:type="spellStart"/>
      <w:r w:rsidRPr="007E2C54">
        <w:rPr>
          <w:rFonts w:ascii="Arial" w:eastAsiaTheme="minorEastAsia" w:hAnsi="Arial" w:cs="Arial"/>
          <w:color w:val="000000" w:themeColor="dark1"/>
          <w:kern w:val="24"/>
          <w:sz w:val="22"/>
          <w:szCs w:val="22"/>
          <w:lang w:val="en-US"/>
        </w:rPr>
        <w:t>disminuir</w:t>
      </w:r>
      <w:proofErr w:type="spellEnd"/>
      <w:r w:rsidRPr="007E2C54">
        <w:rPr>
          <w:rFonts w:ascii="Arial" w:eastAsiaTheme="minorEastAsia" w:hAnsi="Arial" w:cs="Arial"/>
          <w:color w:val="000000" w:themeColor="dark1"/>
          <w:kern w:val="24"/>
          <w:sz w:val="22"/>
          <w:szCs w:val="22"/>
          <w:lang w:val="en-US"/>
        </w:rPr>
        <w:t xml:space="preserve">? </w:t>
      </w:r>
    </w:p>
    <w:p w:rsidR="00A27C35" w:rsidRPr="007E2C54" w:rsidRDefault="00A27C35" w:rsidP="007E2C54">
      <w:pPr>
        <w:pStyle w:val="NormalWeb"/>
        <w:spacing w:before="0" w:beforeAutospacing="0" w:after="0" w:afterAutospacing="0"/>
        <w:rPr>
          <w:rFonts w:ascii="Arial" w:hAnsi="Arial" w:cs="Arial"/>
          <w:sz w:val="22"/>
          <w:szCs w:val="22"/>
        </w:rPr>
      </w:pPr>
    </w:p>
    <w:p w:rsidR="007E2C54" w:rsidRPr="007E2C54" w:rsidRDefault="007E2C54" w:rsidP="007E2C54">
      <w:pPr>
        <w:spacing w:line="360" w:lineRule="auto"/>
        <w:jc w:val="both"/>
        <w:rPr>
          <w:rFonts w:ascii="Arial" w:hAnsi="Arial" w:cs="Arial"/>
        </w:rPr>
      </w:pPr>
      <w:r w:rsidRPr="007E2C54">
        <w:rPr>
          <w:rFonts w:ascii="Arial" w:hAnsi="Arial" w:cs="Arial"/>
          <w:b/>
          <w:bCs/>
          <w:lang w:val="en-US"/>
        </w:rPr>
        <w:t xml:space="preserve">N° </w:t>
      </w:r>
      <w:r w:rsidR="00A27C35" w:rsidRPr="007E2C54">
        <w:rPr>
          <w:rFonts w:ascii="Arial" w:hAnsi="Arial" w:cs="Arial"/>
          <w:b/>
          <w:bCs/>
          <w:lang w:val="en-US"/>
        </w:rPr>
        <w:t>5:</w:t>
      </w:r>
      <w:r w:rsidRPr="007E2C54">
        <w:rPr>
          <w:rFonts w:ascii="Arial" w:hAnsi="Arial" w:cs="Arial"/>
          <w:b/>
          <w:bCs/>
          <w:lang w:val="en-US"/>
        </w:rPr>
        <w:t xml:space="preserve"> </w:t>
      </w:r>
      <w:r w:rsidRPr="001261AA">
        <w:rPr>
          <w:rFonts w:ascii="Arial" w:hAnsi="Arial" w:cs="Arial"/>
          <w:color w:val="FF0000"/>
          <w:lang w:val="en-US"/>
        </w:rPr>
        <w:t xml:space="preserve">Ok con Ind 297, </w:t>
      </w:r>
      <w:proofErr w:type="spellStart"/>
      <w:r w:rsidRPr="001261AA">
        <w:rPr>
          <w:rFonts w:ascii="Arial" w:hAnsi="Arial" w:cs="Arial"/>
          <w:color w:val="FF0000"/>
          <w:lang w:val="en-US"/>
        </w:rPr>
        <w:t>más</w:t>
      </w:r>
      <w:proofErr w:type="spellEnd"/>
      <w:r w:rsidRPr="001261AA">
        <w:rPr>
          <w:rFonts w:ascii="Arial" w:hAnsi="Arial" w:cs="Arial"/>
          <w:color w:val="FF0000"/>
          <w:lang w:val="en-US"/>
        </w:rPr>
        <w:t xml:space="preserve"> </w:t>
      </w:r>
      <w:proofErr w:type="spellStart"/>
      <w:r w:rsidRPr="001261AA">
        <w:rPr>
          <w:rFonts w:ascii="Arial" w:hAnsi="Arial" w:cs="Arial"/>
          <w:color w:val="FF0000"/>
          <w:lang w:val="en-US"/>
        </w:rPr>
        <w:t>clara</w:t>
      </w:r>
      <w:proofErr w:type="spellEnd"/>
      <w:r w:rsidRPr="001261AA">
        <w:rPr>
          <w:rFonts w:ascii="Arial" w:hAnsi="Arial" w:cs="Arial"/>
          <w:color w:val="FF0000"/>
          <w:lang w:val="en-US"/>
        </w:rPr>
        <w:t xml:space="preserve"> la </w:t>
      </w:r>
      <w:proofErr w:type="spellStart"/>
      <w:r w:rsidRPr="001261AA">
        <w:rPr>
          <w:rFonts w:ascii="Arial" w:hAnsi="Arial" w:cs="Arial"/>
          <w:color w:val="FF0000"/>
          <w:lang w:val="en-US"/>
        </w:rPr>
        <w:t>redacción</w:t>
      </w:r>
      <w:proofErr w:type="spellEnd"/>
      <w:r w:rsidRPr="007E2C54">
        <w:rPr>
          <w:rFonts w:ascii="Arial" w:hAnsi="Arial" w:cs="Arial"/>
          <w:lang w:val="en-US"/>
        </w:rPr>
        <w:t>.</w:t>
      </w:r>
    </w:p>
    <w:p w:rsidR="007E2C54" w:rsidRPr="007E2C54" w:rsidRDefault="007E2C54" w:rsidP="007E2C54">
      <w:pPr>
        <w:spacing w:line="360" w:lineRule="auto"/>
        <w:jc w:val="both"/>
        <w:rPr>
          <w:rFonts w:ascii="Arial" w:hAnsi="Arial" w:cs="Arial"/>
        </w:rPr>
      </w:pPr>
      <w:r w:rsidRPr="007E2C54">
        <w:rPr>
          <w:rFonts w:ascii="Arial" w:hAnsi="Arial" w:cs="Arial"/>
          <w:b/>
          <w:bCs/>
          <w:lang w:val="en-US"/>
        </w:rPr>
        <w:t xml:space="preserve">ART. 3 </w:t>
      </w:r>
      <w:proofErr w:type="spellStart"/>
      <w:r w:rsidRPr="007E2C54">
        <w:rPr>
          <w:rFonts w:ascii="Arial" w:hAnsi="Arial" w:cs="Arial"/>
          <w:b/>
          <w:bCs/>
          <w:lang w:val="en-US"/>
        </w:rPr>
        <w:t>Transitorio</w:t>
      </w:r>
      <w:proofErr w:type="spellEnd"/>
      <w:r w:rsidRPr="007E2C54">
        <w:rPr>
          <w:rFonts w:ascii="Arial" w:hAnsi="Arial" w:cs="Arial"/>
          <w:lang w:val="en-US"/>
        </w:rPr>
        <w:t xml:space="preserve">, Se debe </w:t>
      </w:r>
      <w:proofErr w:type="spellStart"/>
      <w:r w:rsidRPr="007E2C54">
        <w:rPr>
          <w:rFonts w:ascii="Arial" w:hAnsi="Arial" w:cs="Arial"/>
          <w:lang w:val="en-US"/>
        </w:rPr>
        <w:t>agregar</w:t>
      </w:r>
      <w:proofErr w:type="spellEnd"/>
      <w:r w:rsidRPr="007E2C54">
        <w:rPr>
          <w:rFonts w:ascii="Arial" w:hAnsi="Arial" w:cs="Arial"/>
          <w:lang w:val="en-US"/>
        </w:rPr>
        <w:t xml:space="preserve"> al </w:t>
      </w:r>
      <w:proofErr w:type="spellStart"/>
      <w:r w:rsidRPr="007E2C54">
        <w:rPr>
          <w:rFonts w:ascii="Arial" w:hAnsi="Arial" w:cs="Arial"/>
          <w:lang w:val="en-US"/>
        </w:rPr>
        <w:t>inciso</w:t>
      </w:r>
      <w:proofErr w:type="spellEnd"/>
      <w:r w:rsidRPr="007E2C54">
        <w:rPr>
          <w:rFonts w:ascii="Arial" w:hAnsi="Arial" w:cs="Arial"/>
          <w:lang w:val="en-US"/>
        </w:rPr>
        <w:t xml:space="preserve"> </w:t>
      </w:r>
      <w:proofErr w:type="spellStart"/>
      <w:r w:rsidRPr="007E2C54">
        <w:rPr>
          <w:rFonts w:ascii="Arial" w:hAnsi="Arial" w:cs="Arial"/>
          <w:lang w:val="en-US"/>
        </w:rPr>
        <w:t>tercero</w:t>
      </w:r>
      <w:proofErr w:type="spellEnd"/>
      <w:r w:rsidRPr="007E2C54">
        <w:rPr>
          <w:rFonts w:ascii="Arial" w:hAnsi="Arial" w:cs="Arial"/>
          <w:lang w:val="en-US"/>
        </w:rPr>
        <w:t xml:space="preserve">: </w:t>
      </w:r>
    </w:p>
    <w:p w:rsidR="007E2C54" w:rsidRPr="007E2C54" w:rsidRDefault="007E2C54" w:rsidP="007E2C54">
      <w:pPr>
        <w:spacing w:line="360" w:lineRule="auto"/>
        <w:jc w:val="both"/>
        <w:rPr>
          <w:rFonts w:ascii="Arial" w:hAnsi="Arial" w:cs="Arial"/>
        </w:rPr>
      </w:pPr>
      <w:r w:rsidRPr="007E2C54">
        <w:rPr>
          <w:rFonts w:ascii="Arial" w:hAnsi="Arial" w:cs="Arial"/>
          <w:lang w:val="en-US"/>
        </w:rPr>
        <w:t xml:space="preserve">“Los </w:t>
      </w:r>
      <w:proofErr w:type="spellStart"/>
      <w:r w:rsidRPr="007E2C54">
        <w:rPr>
          <w:rFonts w:ascii="Arial" w:hAnsi="Arial" w:cs="Arial"/>
          <w:lang w:val="en-US"/>
        </w:rPr>
        <w:t>reglamentos</w:t>
      </w:r>
      <w:proofErr w:type="spellEnd"/>
      <w:r w:rsidRPr="007E2C54">
        <w:rPr>
          <w:rFonts w:ascii="Arial" w:hAnsi="Arial" w:cs="Arial"/>
          <w:lang w:val="en-US"/>
        </w:rPr>
        <w:t xml:space="preserve"> </w:t>
      </w:r>
      <w:proofErr w:type="spellStart"/>
      <w:r w:rsidRPr="007E2C54">
        <w:rPr>
          <w:rFonts w:ascii="Arial" w:hAnsi="Arial" w:cs="Arial"/>
          <w:lang w:val="en-US"/>
        </w:rPr>
        <w:t>contemplados</w:t>
      </w:r>
      <w:proofErr w:type="spellEnd"/>
      <w:r w:rsidRPr="007E2C54">
        <w:rPr>
          <w:rFonts w:ascii="Arial" w:hAnsi="Arial" w:cs="Arial"/>
          <w:lang w:val="en-US"/>
        </w:rPr>
        <w:t xml:space="preserve"> </w:t>
      </w:r>
      <w:proofErr w:type="spellStart"/>
      <w:r w:rsidRPr="007E2C54">
        <w:rPr>
          <w:rFonts w:ascii="Arial" w:hAnsi="Arial" w:cs="Arial"/>
          <w:lang w:val="en-US"/>
        </w:rPr>
        <w:t>en</w:t>
      </w:r>
      <w:proofErr w:type="spellEnd"/>
      <w:r w:rsidRPr="007E2C54">
        <w:rPr>
          <w:rFonts w:ascii="Arial" w:hAnsi="Arial" w:cs="Arial"/>
          <w:lang w:val="en-US"/>
        </w:rPr>
        <w:t xml:space="preserve"> </w:t>
      </w:r>
      <w:proofErr w:type="spellStart"/>
      <w:r w:rsidRPr="007E2C54">
        <w:rPr>
          <w:rFonts w:ascii="Arial" w:hAnsi="Arial" w:cs="Arial"/>
          <w:lang w:val="en-US"/>
        </w:rPr>
        <w:t>esta</w:t>
      </w:r>
      <w:proofErr w:type="spellEnd"/>
      <w:r w:rsidRPr="007E2C54">
        <w:rPr>
          <w:rFonts w:ascii="Arial" w:hAnsi="Arial" w:cs="Arial"/>
          <w:lang w:val="en-US"/>
        </w:rPr>
        <w:t xml:space="preserve"> ley se </w:t>
      </w:r>
      <w:proofErr w:type="spellStart"/>
      <w:r w:rsidRPr="007E2C54">
        <w:rPr>
          <w:rFonts w:ascii="Arial" w:hAnsi="Arial" w:cs="Arial"/>
          <w:lang w:val="en-US"/>
        </w:rPr>
        <w:t>deberán</w:t>
      </w:r>
      <w:proofErr w:type="spellEnd"/>
      <w:r w:rsidRPr="007E2C54">
        <w:rPr>
          <w:rFonts w:ascii="Arial" w:hAnsi="Arial" w:cs="Arial"/>
          <w:lang w:val="en-US"/>
        </w:rPr>
        <w:t xml:space="preserve"> </w:t>
      </w:r>
      <w:proofErr w:type="spellStart"/>
      <w:r w:rsidRPr="007E2C54">
        <w:rPr>
          <w:rFonts w:ascii="Arial" w:hAnsi="Arial" w:cs="Arial"/>
          <w:lang w:val="en-US"/>
        </w:rPr>
        <w:t>dictar</w:t>
      </w:r>
      <w:proofErr w:type="spellEnd"/>
      <w:r w:rsidRPr="007E2C54">
        <w:rPr>
          <w:rFonts w:ascii="Arial" w:hAnsi="Arial" w:cs="Arial"/>
          <w:lang w:val="en-US"/>
        </w:rPr>
        <w:t xml:space="preserve">, </w:t>
      </w:r>
      <w:proofErr w:type="spellStart"/>
      <w:r w:rsidRPr="007E2C54">
        <w:rPr>
          <w:rFonts w:ascii="Arial" w:hAnsi="Arial" w:cs="Arial"/>
          <w:b/>
          <w:bCs/>
          <w:lang w:val="en-US"/>
        </w:rPr>
        <w:t>en</w:t>
      </w:r>
      <w:proofErr w:type="spellEnd"/>
      <w:r w:rsidRPr="007E2C54">
        <w:rPr>
          <w:rFonts w:ascii="Arial" w:hAnsi="Arial" w:cs="Arial"/>
          <w:b/>
          <w:bCs/>
          <w:lang w:val="en-US"/>
        </w:rPr>
        <w:t xml:space="preserve"> consulta </w:t>
      </w:r>
      <w:r w:rsidR="00442AA9">
        <w:rPr>
          <w:rFonts w:ascii="Arial" w:hAnsi="Arial" w:cs="Arial"/>
          <w:b/>
          <w:bCs/>
          <w:lang w:val="en-US"/>
        </w:rPr>
        <w:t xml:space="preserve">y con </w:t>
      </w:r>
      <w:proofErr w:type="spellStart"/>
      <w:r w:rsidR="00442AA9">
        <w:rPr>
          <w:rFonts w:ascii="Arial" w:hAnsi="Arial" w:cs="Arial"/>
          <w:b/>
          <w:bCs/>
          <w:lang w:val="en-US"/>
        </w:rPr>
        <w:t>acuerdo</w:t>
      </w:r>
      <w:proofErr w:type="spellEnd"/>
      <w:r w:rsidR="00442AA9">
        <w:rPr>
          <w:rFonts w:ascii="Arial" w:hAnsi="Arial" w:cs="Arial"/>
          <w:b/>
          <w:bCs/>
          <w:lang w:val="en-US"/>
        </w:rPr>
        <w:t xml:space="preserve"> de</w:t>
      </w:r>
      <w:r w:rsidRPr="007E2C54">
        <w:rPr>
          <w:rFonts w:ascii="Arial" w:hAnsi="Arial" w:cs="Arial"/>
          <w:b/>
          <w:bCs/>
          <w:lang w:val="en-US"/>
        </w:rPr>
        <w:t xml:space="preserve"> las </w:t>
      </w:r>
      <w:proofErr w:type="spellStart"/>
      <w:r w:rsidRPr="007E2C54">
        <w:rPr>
          <w:rFonts w:ascii="Arial" w:hAnsi="Arial" w:cs="Arial"/>
          <w:b/>
          <w:bCs/>
          <w:lang w:val="en-US"/>
        </w:rPr>
        <w:t>organizaciones</w:t>
      </w:r>
      <w:proofErr w:type="spellEnd"/>
      <w:r w:rsidRPr="007E2C54">
        <w:rPr>
          <w:rFonts w:ascii="Arial" w:hAnsi="Arial" w:cs="Arial"/>
          <w:b/>
          <w:bCs/>
          <w:lang w:val="en-US"/>
        </w:rPr>
        <w:t xml:space="preserve"> </w:t>
      </w:r>
      <w:proofErr w:type="spellStart"/>
      <w:r w:rsidRPr="007E2C54">
        <w:rPr>
          <w:rFonts w:ascii="Arial" w:hAnsi="Arial" w:cs="Arial"/>
          <w:b/>
          <w:bCs/>
          <w:lang w:val="en-US"/>
        </w:rPr>
        <w:t>sindicales</w:t>
      </w:r>
      <w:proofErr w:type="spellEnd"/>
      <w:r w:rsidRPr="007E2C54">
        <w:rPr>
          <w:rFonts w:ascii="Arial" w:hAnsi="Arial" w:cs="Arial"/>
          <w:b/>
          <w:bCs/>
          <w:lang w:val="en-US"/>
        </w:rPr>
        <w:t xml:space="preserve"> </w:t>
      </w:r>
      <w:proofErr w:type="spellStart"/>
      <w:r w:rsidRPr="007E2C54">
        <w:rPr>
          <w:rFonts w:ascii="Arial" w:hAnsi="Arial" w:cs="Arial"/>
          <w:lang w:val="en-US"/>
        </w:rPr>
        <w:t>vigentes</w:t>
      </w:r>
      <w:proofErr w:type="spellEnd"/>
      <w:r w:rsidRPr="007E2C54">
        <w:rPr>
          <w:rFonts w:ascii="Arial" w:hAnsi="Arial" w:cs="Arial"/>
          <w:lang w:val="en-US"/>
        </w:rPr>
        <w:t xml:space="preserve">, dentro del </w:t>
      </w:r>
      <w:proofErr w:type="spellStart"/>
      <w:r w:rsidRPr="007E2C54">
        <w:rPr>
          <w:rFonts w:ascii="Arial" w:hAnsi="Arial" w:cs="Arial"/>
          <w:lang w:val="en-US"/>
        </w:rPr>
        <w:t>plazo</w:t>
      </w:r>
      <w:proofErr w:type="spellEnd"/>
      <w:r w:rsidRPr="007E2C54">
        <w:rPr>
          <w:rFonts w:ascii="Arial" w:hAnsi="Arial" w:cs="Arial"/>
          <w:lang w:val="en-US"/>
        </w:rPr>
        <w:t xml:space="preserve"> de </w:t>
      </w:r>
      <w:proofErr w:type="spellStart"/>
      <w:r w:rsidRPr="007E2C54">
        <w:rPr>
          <w:rFonts w:ascii="Arial" w:hAnsi="Arial" w:cs="Arial"/>
          <w:lang w:val="en-US"/>
        </w:rPr>
        <w:t>ciento</w:t>
      </w:r>
      <w:proofErr w:type="spellEnd"/>
      <w:r w:rsidRPr="007E2C54">
        <w:rPr>
          <w:rFonts w:ascii="Arial" w:hAnsi="Arial" w:cs="Arial"/>
          <w:lang w:val="en-US"/>
        </w:rPr>
        <w:t xml:space="preserve"> </w:t>
      </w:r>
      <w:proofErr w:type="spellStart"/>
      <w:r w:rsidRPr="007E2C54">
        <w:rPr>
          <w:rFonts w:ascii="Arial" w:hAnsi="Arial" w:cs="Arial"/>
          <w:lang w:val="en-US"/>
        </w:rPr>
        <w:t>ochenta</w:t>
      </w:r>
      <w:proofErr w:type="spellEnd"/>
      <w:r w:rsidRPr="007E2C54">
        <w:rPr>
          <w:rFonts w:ascii="Arial" w:hAnsi="Arial" w:cs="Arial"/>
          <w:lang w:val="en-US"/>
        </w:rPr>
        <w:t xml:space="preserve"> </w:t>
      </w:r>
      <w:proofErr w:type="spellStart"/>
      <w:r w:rsidRPr="007E2C54">
        <w:rPr>
          <w:rFonts w:ascii="Arial" w:hAnsi="Arial" w:cs="Arial"/>
          <w:lang w:val="en-US"/>
        </w:rPr>
        <w:t>días</w:t>
      </w:r>
      <w:proofErr w:type="spellEnd"/>
      <w:r w:rsidRPr="007E2C54">
        <w:rPr>
          <w:rFonts w:ascii="Arial" w:hAnsi="Arial" w:cs="Arial"/>
          <w:lang w:val="en-US"/>
        </w:rPr>
        <w:t>, …”</w:t>
      </w:r>
    </w:p>
    <w:p w:rsidR="007E2C54" w:rsidRPr="007E2C54" w:rsidRDefault="007E2C54" w:rsidP="007E2C54">
      <w:pPr>
        <w:spacing w:line="360" w:lineRule="auto"/>
        <w:rPr>
          <w:rFonts w:ascii="Arial" w:hAnsi="Arial" w:cs="Arial"/>
          <w:lang w:val="en-US"/>
        </w:rPr>
      </w:pPr>
      <w:r w:rsidRPr="007E2C54">
        <w:rPr>
          <w:rFonts w:ascii="Arial" w:hAnsi="Arial" w:cs="Arial"/>
          <w:lang w:val="en-US"/>
        </w:rPr>
        <w:t xml:space="preserve"> </w:t>
      </w:r>
      <w:proofErr w:type="spellStart"/>
      <w:r w:rsidRPr="007E2C54">
        <w:rPr>
          <w:rFonts w:ascii="Arial" w:hAnsi="Arial" w:cs="Arial"/>
          <w:lang w:val="en-US"/>
        </w:rPr>
        <w:t>Estos</w:t>
      </w:r>
      <w:proofErr w:type="spellEnd"/>
      <w:r w:rsidRPr="007E2C54">
        <w:rPr>
          <w:rFonts w:ascii="Arial" w:hAnsi="Arial" w:cs="Arial"/>
          <w:lang w:val="en-US"/>
        </w:rPr>
        <w:t xml:space="preserve"> son los </w:t>
      </w:r>
      <w:proofErr w:type="spellStart"/>
      <w:r w:rsidRPr="007E2C54">
        <w:rPr>
          <w:rFonts w:ascii="Arial" w:hAnsi="Arial" w:cs="Arial"/>
          <w:lang w:val="en-US"/>
        </w:rPr>
        <w:t>reglamentos</w:t>
      </w:r>
      <w:proofErr w:type="spellEnd"/>
      <w:r w:rsidRPr="007E2C54">
        <w:rPr>
          <w:rFonts w:ascii="Arial" w:hAnsi="Arial" w:cs="Arial"/>
          <w:lang w:val="en-US"/>
        </w:rPr>
        <w:t xml:space="preserve"> </w:t>
      </w:r>
      <w:proofErr w:type="spellStart"/>
      <w:r w:rsidRPr="007E2C54">
        <w:rPr>
          <w:rFonts w:ascii="Arial" w:hAnsi="Arial" w:cs="Arial"/>
          <w:lang w:val="en-US"/>
        </w:rPr>
        <w:t>establecidos</w:t>
      </w:r>
      <w:proofErr w:type="spellEnd"/>
      <w:r w:rsidRPr="007E2C54">
        <w:rPr>
          <w:rFonts w:ascii="Arial" w:hAnsi="Arial" w:cs="Arial"/>
          <w:lang w:val="en-US"/>
        </w:rPr>
        <w:t xml:space="preserve"> </w:t>
      </w:r>
      <w:proofErr w:type="spellStart"/>
      <w:r w:rsidRPr="007E2C54">
        <w:rPr>
          <w:rFonts w:ascii="Arial" w:hAnsi="Arial" w:cs="Arial"/>
          <w:lang w:val="en-US"/>
        </w:rPr>
        <w:t>en</w:t>
      </w:r>
      <w:proofErr w:type="spellEnd"/>
      <w:r w:rsidRPr="007E2C54">
        <w:rPr>
          <w:rFonts w:ascii="Arial" w:hAnsi="Arial" w:cs="Arial"/>
          <w:lang w:val="en-US"/>
        </w:rPr>
        <w:t xml:space="preserve"> el </w:t>
      </w:r>
      <w:proofErr w:type="spellStart"/>
      <w:r w:rsidRPr="007E2C54">
        <w:rPr>
          <w:rFonts w:ascii="Arial" w:hAnsi="Arial" w:cs="Arial"/>
          <w:lang w:val="en-US"/>
        </w:rPr>
        <w:t>proyecto</w:t>
      </w:r>
      <w:proofErr w:type="spellEnd"/>
      <w:r w:rsidRPr="007E2C54">
        <w:rPr>
          <w:rFonts w:ascii="Arial" w:hAnsi="Arial" w:cs="Arial"/>
          <w:lang w:val="en-US"/>
        </w:rPr>
        <w:t xml:space="preserve">: </w:t>
      </w:r>
    </w:p>
    <w:p w:rsidR="007E2C54" w:rsidRPr="007E2C54" w:rsidRDefault="007E2C54" w:rsidP="007E2C54">
      <w:pPr>
        <w:pStyle w:val="Prrafodelista"/>
        <w:numPr>
          <w:ilvl w:val="0"/>
          <w:numId w:val="6"/>
        </w:numPr>
        <w:spacing w:line="360" w:lineRule="auto"/>
        <w:rPr>
          <w:rFonts w:eastAsiaTheme="minorHAnsi" w:cs="Arial"/>
          <w:szCs w:val="22"/>
          <w:lang w:val="es-CL"/>
        </w:rPr>
      </w:pPr>
      <w:proofErr w:type="spellStart"/>
      <w:r w:rsidRPr="007E2C54">
        <w:rPr>
          <w:rFonts w:eastAsiaTheme="minorHAnsi" w:cs="Arial"/>
          <w:szCs w:val="22"/>
          <w:lang w:val="en-US"/>
        </w:rPr>
        <w:t>en</w:t>
      </w:r>
      <w:proofErr w:type="spellEnd"/>
      <w:r w:rsidRPr="007E2C54">
        <w:rPr>
          <w:rFonts w:eastAsiaTheme="minorHAnsi" w:cs="Arial"/>
          <w:szCs w:val="22"/>
          <w:lang w:val="en-US"/>
        </w:rPr>
        <w:t xml:space="preserve"> </w:t>
      </w:r>
      <w:proofErr w:type="spellStart"/>
      <w:r w:rsidRPr="007E2C54">
        <w:rPr>
          <w:rFonts w:eastAsiaTheme="minorHAnsi" w:cs="Arial"/>
          <w:szCs w:val="22"/>
          <w:lang w:val="en-US"/>
        </w:rPr>
        <w:t>materia</w:t>
      </w:r>
      <w:proofErr w:type="spellEnd"/>
      <w:r w:rsidRPr="007E2C54">
        <w:rPr>
          <w:rFonts w:eastAsiaTheme="minorHAnsi" w:cs="Arial"/>
          <w:szCs w:val="22"/>
          <w:lang w:val="en-US"/>
        </w:rPr>
        <w:t xml:space="preserve"> de </w:t>
      </w:r>
      <w:proofErr w:type="spellStart"/>
      <w:r w:rsidRPr="007E2C54">
        <w:rPr>
          <w:rFonts w:eastAsiaTheme="minorHAnsi" w:cs="Arial"/>
          <w:szCs w:val="22"/>
          <w:lang w:val="en-US"/>
        </w:rPr>
        <w:t>Evaluación</w:t>
      </w:r>
      <w:proofErr w:type="spellEnd"/>
      <w:r w:rsidRPr="007E2C54">
        <w:rPr>
          <w:rFonts w:eastAsiaTheme="minorHAnsi" w:cs="Arial"/>
          <w:szCs w:val="22"/>
          <w:lang w:val="en-US"/>
        </w:rPr>
        <w:t xml:space="preserve"> </w:t>
      </w:r>
      <w:proofErr w:type="spellStart"/>
      <w:r w:rsidRPr="007E2C54">
        <w:rPr>
          <w:rFonts w:eastAsiaTheme="minorHAnsi" w:cs="Arial"/>
          <w:szCs w:val="22"/>
          <w:lang w:val="en-US"/>
        </w:rPr>
        <w:t>desempeño</w:t>
      </w:r>
      <w:proofErr w:type="spellEnd"/>
      <w:r w:rsidRPr="007E2C54">
        <w:rPr>
          <w:rFonts w:eastAsiaTheme="minorHAnsi" w:cs="Arial"/>
          <w:szCs w:val="22"/>
          <w:lang w:val="en-US"/>
        </w:rPr>
        <w:t xml:space="preserve"> (art 12); </w:t>
      </w:r>
    </w:p>
    <w:p w:rsidR="007E2C54" w:rsidRPr="007E2C54" w:rsidRDefault="007E2C54" w:rsidP="007E2C54">
      <w:pPr>
        <w:pStyle w:val="Prrafodelista"/>
        <w:numPr>
          <w:ilvl w:val="0"/>
          <w:numId w:val="6"/>
        </w:numPr>
        <w:spacing w:line="360" w:lineRule="auto"/>
        <w:rPr>
          <w:rFonts w:eastAsiaTheme="minorHAnsi" w:cs="Arial"/>
          <w:szCs w:val="22"/>
          <w:lang w:val="es-CL"/>
        </w:rPr>
      </w:pPr>
      <w:r w:rsidRPr="007E2C54">
        <w:rPr>
          <w:rFonts w:eastAsiaTheme="minorHAnsi" w:cs="Arial"/>
          <w:szCs w:val="22"/>
          <w:lang w:val="en-US"/>
        </w:rPr>
        <w:t xml:space="preserve">de </w:t>
      </w:r>
      <w:proofErr w:type="spellStart"/>
      <w:r w:rsidRPr="007E2C54">
        <w:rPr>
          <w:rFonts w:eastAsiaTheme="minorHAnsi" w:cs="Arial"/>
          <w:szCs w:val="22"/>
          <w:lang w:val="en-US"/>
        </w:rPr>
        <w:t>Bienestar</w:t>
      </w:r>
      <w:proofErr w:type="spellEnd"/>
      <w:r w:rsidRPr="007E2C54">
        <w:rPr>
          <w:rFonts w:eastAsiaTheme="minorHAnsi" w:cs="Arial"/>
          <w:szCs w:val="22"/>
          <w:lang w:val="en-US"/>
        </w:rPr>
        <w:t xml:space="preserve"> (art 15) </w:t>
      </w:r>
    </w:p>
    <w:p w:rsidR="007E2C54" w:rsidRPr="007E2C54" w:rsidRDefault="007E2C54" w:rsidP="007E2C54">
      <w:pPr>
        <w:pStyle w:val="Prrafodelista"/>
        <w:numPr>
          <w:ilvl w:val="0"/>
          <w:numId w:val="6"/>
        </w:numPr>
        <w:spacing w:line="360" w:lineRule="auto"/>
        <w:rPr>
          <w:rFonts w:eastAsiaTheme="minorHAnsi" w:cs="Arial"/>
          <w:szCs w:val="22"/>
          <w:lang w:val="es-CL"/>
        </w:rPr>
      </w:pPr>
      <w:r w:rsidRPr="007E2C54">
        <w:rPr>
          <w:rFonts w:eastAsiaTheme="minorHAnsi" w:cs="Arial"/>
          <w:szCs w:val="22"/>
          <w:lang w:val="en-US"/>
        </w:rPr>
        <w:t xml:space="preserve">y de </w:t>
      </w:r>
      <w:proofErr w:type="spellStart"/>
      <w:r w:rsidRPr="007E2C54">
        <w:rPr>
          <w:rFonts w:eastAsiaTheme="minorHAnsi" w:cs="Arial"/>
          <w:szCs w:val="22"/>
          <w:lang w:val="en-US"/>
        </w:rPr>
        <w:t>Ingreso</w:t>
      </w:r>
      <w:proofErr w:type="spellEnd"/>
      <w:r w:rsidRPr="007E2C54">
        <w:rPr>
          <w:rFonts w:eastAsiaTheme="minorHAnsi" w:cs="Arial"/>
          <w:szCs w:val="22"/>
          <w:lang w:val="en-US"/>
        </w:rPr>
        <w:t xml:space="preserve"> y </w:t>
      </w:r>
      <w:proofErr w:type="spellStart"/>
      <w:r w:rsidRPr="007E2C54">
        <w:rPr>
          <w:rFonts w:eastAsiaTheme="minorHAnsi" w:cs="Arial"/>
          <w:szCs w:val="22"/>
          <w:lang w:val="en-US"/>
        </w:rPr>
        <w:t>promoción</w:t>
      </w:r>
      <w:proofErr w:type="spellEnd"/>
      <w:r w:rsidRPr="007E2C54">
        <w:rPr>
          <w:rFonts w:eastAsiaTheme="minorHAnsi" w:cs="Arial"/>
          <w:szCs w:val="22"/>
          <w:lang w:val="en-US"/>
        </w:rPr>
        <w:t xml:space="preserve"> (art 11), </w:t>
      </w:r>
    </w:p>
    <w:p w:rsidR="007E2C54" w:rsidRPr="007E2C54" w:rsidRDefault="007E2C54" w:rsidP="007E2C54">
      <w:pPr>
        <w:spacing w:line="360" w:lineRule="auto"/>
        <w:ind w:left="360"/>
        <w:rPr>
          <w:rFonts w:ascii="Arial" w:hAnsi="Arial" w:cs="Arial"/>
          <w:lang w:val="en-US"/>
        </w:rPr>
      </w:pPr>
    </w:p>
    <w:p w:rsidR="00E518AB" w:rsidRDefault="007E2C54" w:rsidP="00624C72">
      <w:pPr>
        <w:spacing w:line="360" w:lineRule="auto"/>
        <w:rPr>
          <w:rFonts w:ascii="Arial" w:hAnsi="Arial" w:cs="Arial"/>
        </w:rPr>
      </w:pPr>
      <w:proofErr w:type="spellStart"/>
      <w:r w:rsidRPr="007E2C54">
        <w:rPr>
          <w:rFonts w:ascii="Arial" w:hAnsi="Arial" w:cs="Arial"/>
          <w:lang w:val="en-US"/>
        </w:rPr>
        <w:t>Todos</w:t>
      </w:r>
      <w:proofErr w:type="spellEnd"/>
      <w:r w:rsidRPr="007E2C54">
        <w:rPr>
          <w:rFonts w:ascii="Arial" w:hAnsi="Arial" w:cs="Arial"/>
          <w:lang w:val="en-US"/>
        </w:rPr>
        <w:t xml:space="preserve"> </w:t>
      </w:r>
      <w:proofErr w:type="spellStart"/>
      <w:r w:rsidRPr="007E2C54">
        <w:rPr>
          <w:rFonts w:ascii="Arial" w:hAnsi="Arial" w:cs="Arial"/>
          <w:lang w:val="en-US"/>
        </w:rPr>
        <w:t>deben</w:t>
      </w:r>
      <w:proofErr w:type="spellEnd"/>
      <w:r w:rsidRPr="007E2C54">
        <w:rPr>
          <w:rFonts w:ascii="Arial" w:hAnsi="Arial" w:cs="Arial"/>
          <w:lang w:val="en-US"/>
        </w:rPr>
        <w:t xml:space="preserve"> ser </w:t>
      </w:r>
      <w:proofErr w:type="spellStart"/>
      <w:r w:rsidRPr="007E2C54">
        <w:rPr>
          <w:rFonts w:ascii="Arial" w:hAnsi="Arial" w:cs="Arial"/>
          <w:lang w:val="en-US"/>
        </w:rPr>
        <w:t>dictados</w:t>
      </w:r>
      <w:proofErr w:type="spellEnd"/>
      <w:r w:rsidRPr="007E2C54">
        <w:rPr>
          <w:rFonts w:ascii="Arial" w:hAnsi="Arial" w:cs="Arial"/>
          <w:lang w:val="en-US"/>
        </w:rPr>
        <w:t xml:space="preserve"> </w:t>
      </w:r>
      <w:proofErr w:type="spellStart"/>
      <w:r w:rsidRPr="007E2C54">
        <w:rPr>
          <w:rFonts w:ascii="Arial" w:hAnsi="Arial" w:cs="Arial"/>
          <w:lang w:val="en-US"/>
        </w:rPr>
        <w:t>en</w:t>
      </w:r>
      <w:proofErr w:type="spellEnd"/>
      <w:r w:rsidRPr="007E2C54">
        <w:rPr>
          <w:rFonts w:ascii="Arial" w:hAnsi="Arial" w:cs="Arial"/>
          <w:lang w:val="en-US"/>
        </w:rPr>
        <w:t xml:space="preserve"> consulta con las </w:t>
      </w:r>
      <w:proofErr w:type="spellStart"/>
      <w:r w:rsidRPr="007E2C54">
        <w:rPr>
          <w:rFonts w:ascii="Arial" w:hAnsi="Arial" w:cs="Arial"/>
          <w:lang w:val="en-US"/>
        </w:rPr>
        <w:t>organizaciones</w:t>
      </w:r>
      <w:proofErr w:type="spellEnd"/>
      <w:r w:rsidRPr="007E2C54">
        <w:rPr>
          <w:rFonts w:ascii="Arial" w:hAnsi="Arial" w:cs="Arial"/>
          <w:lang w:val="en-US"/>
        </w:rPr>
        <w:t xml:space="preserve"> de </w:t>
      </w:r>
      <w:proofErr w:type="spellStart"/>
      <w:r w:rsidRPr="007E2C54">
        <w:rPr>
          <w:rFonts w:ascii="Arial" w:hAnsi="Arial" w:cs="Arial"/>
          <w:lang w:val="en-US"/>
        </w:rPr>
        <w:t>trabajadores</w:t>
      </w:r>
      <w:proofErr w:type="spellEnd"/>
      <w:r w:rsidRPr="007E2C54">
        <w:rPr>
          <w:rFonts w:ascii="Arial" w:hAnsi="Arial" w:cs="Arial"/>
          <w:lang w:val="en-US"/>
        </w:rPr>
        <w:t xml:space="preserve"> </w:t>
      </w:r>
      <w:proofErr w:type="gramStart"/>
      <w:r w:rsidRPr="007E2C54">
        <w:rPr>
          <w:rFonts w:ascii="Arial" w:hAnsi="Arial" w:cs="Arial"/>
          <w:lang w:val="en-US"/>
        </w:rPr>
        <w:t xml:space="preserve">y  </w:t>
      </w:r>
      <w:proofErr w:type="spellStart"/>
      <w:r w:rsidRPr="007E2C54">
        <w:rPr>
          <w:rFonts w:ascii="Arial" w:hAnsi="Arial" w:cs="Arial"/>
          <w:lang w:val="en-US"/>
        </w:rPr>
        <w:t>respetar</w:t>
      </w:r>
      <w:proofErr w:type="spellEnd"/>
      <w:proofErr w:type="gramEnd"/>
      <w:r w:rsidRPr="007E2C54">
        <w:rPr>
          <w:rFonts w:ascii="Arial" w:hAnsi="Arial" w:cs="Arial"/>
          <w:lang w:val="en-US"/>
        </w:rPr>
        <w:t xml:space="preserve"> los </w:t>
      </w:r>
      <w:proofErr w:type="spellStart"/>
      <w:r w:rsidRPr="007E2C54">
        <w:rPr>
          <w:rFonts w:ascii="Arial" w:hAnsi="Arial" w:cs="Arial"/>
          <w:lang w:val="en-US"/>
        </w:rPr>
        <w:t>acuerdos</w:t>
      </w:r>
      <w:proofErr w:type="spellEnd"/>
      <w:r w:rsidRPr="007E2C54">
        <w:rPr>
          <w:rFonts w:ascii="Arial" w:hAnsi="Arial" w:cs="Arial"/>
          <w:lang w:val="en-US"/>
        </w:rPr>
        <w:t xml:space="preserve">  y </w:t>
      </w:r>
      <w:proofErr w:type="spellStart"/>
      <w:r w:rsidRPr="007E2C54">
        <w:rPr>
          <w:rFonts w:ascii="Arial" w:hAnsi="Arial" w:cs="Arial"/>
          <w:lang w:val="en-US"/>
        </w:rPr>
        <w:t>normas</w:t>
      </w:r>
      <w:proofErr w:type="spellEnd"/>
      <w:r w:rsidRPr="007E2C54">
        <w:rPr>
          <w:rFonts w:ascii="Arial" w:hAnsi="Arial" w:cs="Arial"/>
          <w:lang w:val="en-US"/>
        </w:rPr>
        <w:t xml:space="preserve"> </w:t>
      </w:r>
      <w:proofErr w:type="spellStart"/>
      <w:r w:rsidRPr="007E2C54">
        <w:rPr>
          <w:rFonts w:ascii="Arial" w:hAnsi="Arial" w:cs="Arial"/>
          <w:lang w:val="en-US"/>
        </w:rPr>
        <w:t>internas</w:t>
      </w:r>
      <w:proofErr w:type="spellEnd"/>
      <w:r w:rsidRPr="007E2C54">
        <w:rPr>
          <w:rFonts w:ascii="Arial" w:hAnsi="Arial" w:cs="Arial"/>
          <w:lang w:val="en-US"/>
        </w:rPr>
        <w:t xml:space="preserve"> </w:t>
      </w:r>
      <w:proofErr w:type="spellStart"/>
      <w:r w:rsidRPr="007E2C54">
        <w:rPr>
          <w:rFonts w:ascii="Arial" w:hAnsi="Arial" w:cs="Arial"/>
          <w:lang w:val="en-US"/>
        </w:rPr>
        <w:t>vigentes</w:t>
      </w:r>
      <w:proofErr w:type="spellEnd"/>
      <w:r w:rsidRPr="007E2C54">
        <w:rPr>
          <w:rFonts w:ascii="Arial" w:hAnsi="Arial" w:cs="Arial"/>
          <w:lang w:val="en-US"/>
        </w:rPr>
        <w:t xml:space="preserve"> a la </w:t>
      </w:r>
      <w:proofErr w:type="spellStart"/>
      <w:r w:rsidRPr="007E2C54">
        <w:rPr>
          <w:rFonts w:ascii="Arial" w:hAnsi="Arial" w:cs="Arial"/>
          <w:lang w:val="en-US"/>
        </w:rPr>
        <w:t>fecha</w:t>
      </w:r>
      <w:proofErr w:type="spellEnd"/>
      <w:r w:rsidRPr="007E2C54">
        <w:rPr>
          <w:rFonts w:ascii="Arial" w:hAnsi="Arial" w:cs="Arial"/>
          <w:lang w:val="en-US"/>
        </w:rPr>
        <w:t xml:space="preserve"> de </w:t>
      </w:r>
      <w:proofErr w:type="spellStart"/>
      <w:r w:rsidRPr="007E2C54">
        <w:rPr>
          <w:rFonts w:ascii="Arial" w:hAnsi="Arial" w:cs="Arial"/>
          <w:lang w:val="en-US"/>
        </w:rPr>
        <w:t>publicación</w:t>
      </w:r>
      <w:proofErr w:type="spellEnd"/>
      <w:r w:rsidRPr="007E2C54">
        <w:rPr>
          <w:rFonts w:ascii="Arial" w:hAnsi="Arial" w:cs="Arial"/>
          <w:lang w:val="en-US"/>
        </w:rPr>
        <w:t xml:space="preserve"> de la Ley.</w:t>
      </w:r>
      <w:r w:rsidR="00624C72">
        <w:rPr>
          <w:rFonts w:ascii="Arial" w:hAnsi="Arial" w:cs="Arial"/>
        </w:rPr>
        <w:t xml:space="preserve"> </w:t>
      </w:r>
    </w:p>
    <w:p w:rsidR="00624C72" w:rsidRDefault="00624C72" w:rsidP="00624C72">
      <w:pPr>
        <w:spacing w:line="360" w:lineRule="auto"/>
        <w:rPr>
          <w:rFonts w:ascii="Arial" w:hAnsi="Arial" w:cs="Arial"/>
        </w:rPr>
      </w:pPr>
    </w:p>
    <w:p w:rsidR="00A27C35" w:rsidRDefault="00A27C35" w:rsidP="00624C72">
      <w:pPr>
        <w:spacing w:line="360" w:lineRule="auto"/>
        <w:rPr>
          <w:rFonts w:ascii="Arial" w:hAnsi="Arial" w:cs="Arial"/>
          <w:b/>
        </w:rPr>
      </w:pPr>
    </w:p>
    <w:p w:rsidR="00624C72" w:rsidRPr="00624C72" w:rsidRDefault="00624C72" w:rsidP="00624C72">
      <w:pPr>
        <w:spacing w:line="360" w:lineRule="auto"/>
        <w:rPr>
          <w:rFonts w:ascii="Arial" w:hAnsi="Arial" w:cs="Arial"/>
        </w:rPr>
      </w:pPr>
      <w:r w:rsidRPr="00624C72">
        <w:rPr>
          <w:rFonts w:ascii="Arial" w:hAnsi="Arial" w:cs="Arial"/>
          <w:b/>
        </w:rPr>
        <w:t xml:space="preserve">ARTICULO TRANSITORIO </w:t>
      </w:r>
      <w:r w:rsidR="0091068A" w:rsidRPr="00624C72">
        <w:rPr>
          <w:rFonts w:ascii="Arial" w:hAnsi="Arial" w:cs="Arial"/>
          <w:b/>
        </w:rPr>
        <w:t>NUEVO</w:t>
      </w:r>
      <w:r w:rsidR="0091068A">
        <w:rPr>
          <w:rFonts w:ascii="Arial" w:hAnsi="Arial" w:cs="Arial"/>
        </w:rPr>
        <w:t>:</w:t>
      </w:r>
      <w:r>
        <w:rPr>
          <w:rFonts w:ascii="Arial" w:hAnsi="Arial" w:cs="Arial"/>
        </w:rPr>
        <w:t xml:space="preserve"> Se otorga el plazo de 1 año desde publicada la ley para que las organizaciones sindicales puedan regularizar los cambios legales necesarios para constituirse en Asociación de Funcionarios.</w:t>
      </w:r>
    </w:p>
    <w:p w:rsidR="00E518AB" w:rsidRPr="007E2C54" w:rsidRDefault="00E518AB">
      <w:pPr>
        <w:rPr>
          <w:rFonts w:ascii="Arial" w:hAnsi="Arial" w:cs="Arial"/>
        </w:rPr>
      </w:pPr>
    </w:p>
    <w:p w:rsidR="00E518AB" w:rsidRPr="007E2C54" w:rsidRDefault="00E518AB">
      <w:pPr>
        <w:rPr>
          <w:rFonts w:ascii="Arial" w:hAnsi="Arial" w:cs="Arial"/>
        </w:rPr>
      </w:pPr>
    </w:p>
    <w:p w:rsidR="00E518AB" w:rsidRPr="007E2C54" w:rsidRDefault="00E518AB">
      <w:pPr>
        <w:rPr>
          <w:rFonts w:ascii="Arial" w:hAnsi="Arial" w:cs="Arial"/>
        </w:rPr>
      </w:pPr>
    </w:p>
    <w:sectPr w:rsidR="00E518AB" w:rsidRPr="007E2C5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590" w:rsidRDefault="00BE3590" w:rsidP="0002787D">
      <w:pPr>
        <w:spacing w:after="0" w:line="240" w:lineRule="auto"/>
      </w:pPr>
      <w:r>
        <w:separator/>
      </w:r>
    </w:p>
  </w:endnote>
  <w:endnote w:type="continuationSeparator" w:id="0">
    <w:p w:rsidR="00BE3590" w:rsidRDefault="00BE3590" w:rsidP="0002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590" w:rsidRDefault="00BE3590" w:rsidP="0002787D">
      <w:pPr>
        <w:spacing w:after="0" w:line="240" w:lineRule="auto"/>
      </w:pPr>
      <w:r>
        <w:separator/>
      </w:r>
    </w:p>
  </w:footnote>
  <w:footnote w:type="continuationSeparator" w:id="0">
    <w:p w:rsidR="00BE3590" w:rsidRDefault="00BE3590" w:rsidP="0002787D">
      <w:pPr>
        <w:spacing w:after="0" w:line="240" w:lineRule="auto"/>
      </w:pPr>
      <w:r>
        <w:continuationSeparator/>
      </w:r>
    </w:p>
  </w:footnote>
  <w:footnote w:id="1">
    <w:p w:rsidR="0002787D" w:rsidRPr="0002787D" w:rsidRDefault="0002787D" w:rsidP="0002787D">
      <w:pPr>
        <w:pStyle w:val="HTMLconformatoprevio"/>
        <w:shd w:val="clear" w:color="auto" w:fill="FFFFCC"/>
        <w:rPr>
          <w:rFonts w:ascii="Courier New" w:hAnsi="Courier New" w:cs="Courier New"/>
          <w:color w:val="666666"/>
          <w:sz w:val="18"/>
          <w:szCs w:val="18"/>
          <w:lang w:eastAsia="es-CL"/>
        </w:rPr>
      </w:pPr>
      <w:r>
        <w:rPr>
          <w:rStyle w:val="Refdenotaalpie"/>
        </w:rPr>
        <w:footnoteRef/>
      </w:r>
      <w:r>
        <w:t xml:space="preserve"> </w:t>
      </w:r>
      <w:r w:rsidRPr="0002787D">
        <w:rPr>
          <w:rFonts w:ascii="Courier New" w:hAnsi="Courier New" w:cs="Courier New"/>
          <w:color w:val="666666"/>
          <w:sz w:val="18"/>
          <w:szCs w:val="18"/>
          <w:lang w:eastAsia="es-CL"/>
        </w:rPr>
        <w:t xml:space="preserve">ARTICULO 21° </w:t>
      </w:r>
      <w:proofErr w:type="spellStart"/>
      <w:r w:rsidRPr="0002787D">
        <w:rPr>
          <w:rFonts w:ascii="Courier New" w:hAnsi="Courier New" w:cs="Courier New"/>
          <w:color w:val="666666"/>
          <w:sz w:val="18"/>
          <w:szCs w:val="18"/>
          <w:lang w:eastAsia="es-CL"/>
        </w:rPr>
        <w:t>Fíjase</w:t>
      </w:r>
      <w:proofErr w:type="spellEnd"/>
      <w:r w:rsidRPr="0002787D">
        <w:rPr>
          <w:rFonts w:ascii="Courier New" w:hAnsi="Courier New" w:cs="Courier New"/>
          <w:color w:val="666666"/>
          <w:sz w:val="18"/>
          <w:szCs w:val="18"/>
          <w:lang w:eastAsia="es-CL"/>
        </w:rPr>
        <w:t xml:space="preserve">, para todo el personal de las </w:t>
      </w:r>
      <w:r w:rsidRPr="0002787D">
        <w:rPr>
          <w:rFonts w:ascii="Courier New" w:hAnsi="Courier New" w:cs="Courier New"/>
          <w:color w:val="666666"/>
          <w:sz w:val="18"/>
          <w:szCs w:val="18"/>
          <w:lang w:eastAsia="es-CL"/>
        </w:rPr>
        <w:br/>
        <w:t xml:space="preserve">Instituciones, Servicios y organismos señalados en el </w:t>
      </w:r>
      <w:r w:rsidRPr="0002787D">
        <w:rPr>
          <w:rFonts w:ascii="Courier New" w:hAnsi="Courier New" w:cs="Courier New"/>
          <w:color w:val="666666"/>
          <w:sz w:val="18"/>
          <w:szCs w:val="18"/>
          <w:lang w:eastAsia="es-CL"/>
        </w:rPr>
        <w:br/>
        <w:t xml:space="preserve">artículo 1° de este decreto ley, una jornada ordinaria </w:t>
      </w:r>
      <w:r w:rsidRPr="0002787D">
        <w:rPr>
          <w:rFonts w:ascii="Courier New" w:hAnsi="Courier New" w:cs="Courier New"/>
          <w:color w:val="666666"/>
          <w:sz w:val="18"/>
          <w:szCs w:val="18"/>
          <w:lang w:eastAsia="es-CL"/>
        </w:rPr>
        <w:br/>
        <w:t xml:space="preserve">de trabajo de 44 horas semanales, distribuidas de lunes </w:t>
      </w:r>
      <w:r w:rsidRPr="0002787D">
        <w:rPr>
          <w:rFonts w:ascii="Courier New" w:hAnsi="Courier New" w:cs="Courier New"/>
          <w:color w:val="666666"/>
          <w:sz w:val="18"/>
          <w:szCs w:val="18"/>
          <w:lang w:eastAsia="es-CL"/>
        </w:rPr>
        <w:br/>
        <w:t>a viernes.</w:t>
      </w:r>
    </w:p>
    <w:p w:rsidR="0002787D" w:rsidRDefault="0002787D">
      <w:pPr>
        <w:pStyle w:val="Textonotapie"/>
      </w:pPr>
    </w:p>
  </w:footnote>
  <w:footnote w:id="2">
    <w:p w:rsidR="004157FF" w:rsidRDefault="004157FF">
      <w:pPr>
        <w:pStyle w:val="Textonotapie"/>
      </w:pPr>
      <w:r>
        <w:rPr>
          <w:rStyle w:val="Refdenotaalpie"/>
        </w:rPr>
        <w:footnoteRef/>
      </w:r>
      <w:r>
        <w:t xml:space="preserve"> </w:t>
      </w:r>
      <w:r w:rsidR="00130660">
        <w:t xml:space="preserve">Normas generales </w:t>
      </w:r>
      <w:r w:rsidR="000D14F9">
        <w:t>E</w:t>
      </w:r>
      <w:r w:rsidR="00130660">
        <w:t xml:space="preserve">statuto </w:t>
      </w:r>
      <w:r w:rsidR="000D14F9">
        <w:t>A</w:t>
      </w:r>
      <w:r w:rsidR="00130660">
        <w:t>dminis</w:t>
      </w:r>
      <w:r w:rsidR="000D14F9">
        <w:t>trativo:</w:t>
      </w:r>
      <w:r w:rsidR="00130660">
        <w:t xml:space="preserve"> Derecho de los </w:t>
      </w:r>
      <w:proofErr w:type="gramStart"/>
      <w:r w:rsidR="00130660">
        <w:t>funcionarios  Derecho</w:t>
      </w:r>
      <w:proofErr w:type="gramEnd"/>
      <w:r w:rsidR="00130660">
        <w:t xml:space="preserve"> a defensa en caso de ser agredidos, garantía indemnidad, seriedad de las denuncias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EA0" w:rsidRDefault="002E6EA0">
    <w:pPr>
      <w:pStyle w:val="Encabezado"/>
    </w:pPr>
    <w:r>
      <w:rPr>
        <w:noProof/>
        <w:lang w:eastAsia="es-ES"/>
      </w:rPr>
      <w:drawing>
        <wp:anchor distT="0" distB="0" distL="114300" distR="114300" simplePos="0" relativeHeight="251659264" behindDoc="1" locked="0" layoutInCell="1" allowOverlap="1" wp14:anchorId="066C39CE" wp14:editId="00F2564D">
          <wp:simplePos x="0" y="0"/>
          <wp:positionH relativeFrom="column">
            <wp:posOffset>0</wp:posOffset>
          </wp:positionH>
          <wp:positionV relativeFrom="paragraph">
            <wp:posOffset>-257810</wp:posOffset>
          </wp:positionV>
          <wp:extent cx="1904365" cy="665480"/>
          <wp:effectExtent l="0" t="0" r="635" b="1270"/>
          <wp:wrapNone/>
          <wp:docPr id="2" name="Imagen 2" descr="C:\Users\MSOLER\Documents\Paso\ACC\Logo_Fen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OLER\Documents\Paso\ACC\Logo_Fena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665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EE7"/>
    <w:multiLevelType w:val="hybridMultilevel"/>
    <w:tmpl w:val="9184EAF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408456E"/>
    <w:multiLevelType w:val="hybridMultilevel"/>
    <w:tmpl w:val="B68CAB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B12AE5"/>
    <w:multiLevelType w:val="hybridMultilevel"/>
    <w:tmpl w:val="28A253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A863EE0"/>
    <w:multiLevelType w:val="hybridMultilevel"/>
    <w:tmpl w:val="FCA86F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F7F74D2"/>
    <w:multiLevelType w:val="hybridMultilevel"/>
    <w:tmpl w:val="708075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E5F3550"/>
    <w:multiLevelType w:val="hybridMultilevel"/>
    <w:tmpl w:val="6A4070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C292034"/>
    <w:multiLevelType w:val="hybridMultilevel"/>
    <w:tmpl w:val="59CEAC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1C7"/>
    <w:rsid w:val="0002787D"/>
    <w:rsid w:val="0004549D"/>
    <w:rsid w:val="000D14F9"/>
    <w:rsid w:val="000D44DD"/>
    <w:rsid w:val="001261AA"/>
    <w:rsid w:val="00130660"/>
    <w:rsid w:val="00184AA2"/>
    <w:rsid w:val="002E6EA0"/>
    <w:rsid w:val="00350816"/>
    <w:rsid w:val="00372CB2"/>
    <w:rsid w:val="004157FF"/>
    <w:rsid w:val="00442AA9"/>
    <w:rsid w:val="004C11C7"/>
    <w:rsid w:val="005C060D"/>
    <w:rsid w:val="0060651B"/>
    <w:rsid w:val="00617900"/>
    <w:rsid w:val="00624C72"/>
    <w:rsid w:val="00757CC1"/>
    <w:rsid w:val="007E2C54"/>
    <w:rsid w:val="008305A7"/>
    <w:rsid w:val="00836FE6"/>
    <w:rsid w:val="00857EB2"/>
    <w:rsid w:val="00887D09"/>
    <w:rsid w:val="0091068A"/>
    <w:rsid w:val="00A04661"/>
    <w:rsid w:val="00A27C35"/>
    <w:rsid w:val="00B83186"/>
    <w:rsid w:val="00BE3590"/>
    <w:rsid w:val="00C74F16"/>
    <w:rsid w:val="00C9239A"/>
    <w:rsid w:val="00D1580A"/>
    <w:rsid w:val="00D27ED0"/>
    <w:rsid w:val="00DB7FAE"/>
    <w:rsid w:val="00E518AB"/>
    <w:rsid w:val="00EF1B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1790"/>
  <w15:chartTrackingRefBased/>
  <w15:docId w15:val="{835DFE0A-AF55-4284-A14E-0B1D5806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18AB"/>
    <w:pPr>
      <w:tabs>
        <w:tab w:val="left" w:pos="2835"/>
      </w:tabs>
      <w:spacing w:after="0" w:line="240" w:lineRule="auto"/>
      <w:ind w:left="708"/>
      <w:jc w:val="both"/>
    </w:pPr>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0278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787D"/>
    <w:rPr>
      <w:sz w:val="20"/>
      <w:szCs w:val="20"/>
    </w:rPr>
  </w:style>
  <w:style w:type="character" w:styleId="Refdenotaalpie">
    <w:name w:val="footnote reference"/>
    <w:basedOn w:val="Fuentedeprrafopredeter"/>
    <w:uiPriority w:val="99"/>
    <w:semiHidden/>
    <w:unhideWhenUsed/>
    <w:rsid w:val="0002787D"/>
    <w:rPr>
      <w:vertAlign w:val="superscript"/>
    </w:rPr>
  </w:style>
  <w:style w:type="paragraph" w:styleId="HTMLconformatoprevio">
    <w:name w:val="HTML Preformatted"/>
    <w:basedOn w:val="Normal"/>
    <w:link w:val="HTMLconformatoprevioCar"/>
    <w:uiPriority w:val="99"/>
    <w:semiHidden/>
    <w:unhideWhenUsed/>
    <w:rsid w:val="0002787D"/>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2787D"/>
    <w:rPr>
      <w:rFonts w:ascii="Consolas" w:hAnsi="Consolas"/>
      <w:sz w:val="20"/>
      <w:szCs w:val="20"/>
    </w:rPr>
  </w:style>
  <w:style w:type="paragraph" w:styleId="NormalWeb">
    <w:name w:val="Normal (Web)"/>
    <w:basedOn w:val="Normal"/>
    <w:uiPriority w:val="99"/>
    <w:semiHidden/>
    <w:unhideWhenUsed/>
    <w:rsid w:val="007E2C54"/>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6065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651B"/>
  </w:style>
  <w:style w:type="paragraph" w:styleId="Piedepgina">
    <w:name w:val="footer"/>
    <w:basedOn w:val="Normal"/>
    <w:link w:val="PiedepginaCar"/>
    <w:uiPriority w:val="99"/>
    <w:unhideWhenUsed/>
    <w:rsid w:val="006065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2080">
      <w:bodyDiv w:val="1"/>
      <w:marLeft w:val="0"/>
      <w:marRight w:val="0"/>
      <w:marTop w:val="0"/>
      <w:marBottom w:val="0"/>
      <w:divBdr>
        <w:top w:val="none" w:sz="0" w:space="0" w:color="auto"/>
        <w:left w:val="none" w:sz="0" w:space="0" w:color="auto"/>
        <w:bottom w:val="none" w:sz="0" w:space="0" w:color="auto"/>
        <w:right w:val="none" w:sz="0" w:space="0" w:color="auto"/>
      </w:divBdr>
    </w:div>
    <w:div w:id="402681249">
      <w:bodyDiv w:val="1"/>
      <w:marLeft w:val="0"/>
      <w:marRight w:val="0"/>
      <w:marTop w:val="0"/>
      <w:marBottom w:val="0"/>
      <w:divBdr>
        <w:top w:val="none" w:sz="0" w:space="0" w:color="auto"/>
        <w:left w:val="none" w:sz="0" w:space="0" w:color="auto"/>
        <w:bottom w:val="none" w:sz="0" w:space="0" w:color="auto"/>
        <w:right w:val="none" w:sz="0" w:space="0" w:color="auto"/>
      </w:divBdr>
    </w:div>
    <w:div w:id="602689808">
      <w:bodyDiv w:val="1"/>
      <w:marLeft w:val="0"/>
      <w:marRight w:val="0"/>
      <w:marTop w:val="0"/>
      <w:marBottom w:val="0"/>
      <w:divBdr>
        <w:top w:val="none" w:sz="0" w:space="0" w:color="auto"/>
        <w:left w:val="none" w:sz="0" w:space="0" w:color="auto"/>
        <w:bottom w:val="none" w:sz="0" w:space="0" w:color="auto"/>
        <w:right w:val="none" w:sz="0" w:space="0" w:color="auto"/>
      </w:divBdr>
    </w:div>
    <w:div w:id="834493418">
      <w:bodyDiv w:val="1"/>
      <w:marLeft w:val="0"/>
      <w:marRight w:val="0"/>
      <w:marTop w:val="0"/>
      <w:marBottom w:val="0"/>
      <w:divBdr>
        <w:top w:val="none" w:sz="0" w:space="0" w:color="auto"/>
        <w:left w:val="none" w:sz="0" w:space="0" w:color="auto"/>
        <w:bottom w:val="none" w:sz="0" w:space="0" w:color="auto"/>
        <w:right w:val="none" w:sz="0" w:space="0" w:color="auto"/>
      </w:divBdr>
    </w:div>
    <w:div w:id="858852605">
      <w:bodyDiv w:val="1"/>
      <w:marLeft w:val="0"/>
      <w:marRight w:val="0"/>
      <w:marTop w:val="0"/>
      <w:marBottom w:val="0"/>
      <w:divBdr>
        <w:top w:val="none" w:sz="0" w:space="0" w:color="auto"/>
        <w:left w:val="none" w:sz="0" w:space="0" w:color="auto"/>
        <w:bottom w:val="none" w:sz="0" w:space="0" w:color="auto"/>
        <w:right w:val="none" w:sz="0" w:space="0" w:color="auto"/>
      </w:divBdr>
    </w:div>
    <w:div w:id="922757448">
      <w:bodyDiv w:val="1"/>
      <w:marLeft w:val="0"/>
      <w:marRight w:val="0"/>
      <w:marTop w:val="0"/>
      <w:marBottom w:val="0"/>
      <w:divBdr>
        <w:top w:val="none" w:sz="0" w:space="0" w:color="auto"/>
        <w:left w:val="none" w:sz="0" w:space="0" w:color="auto"/>
        <w:bottom w:val="none" w:sz="0" w:space="0" w:color="auto"/>
        <w:right w:val="none" w:sz="0" w:space="0" w:color="auto"/>
      </w:divBdr>
    </w:div>
    <w:div w:id="1977756624">
      <w:bodyDiv w:val="1"/>
      <w:marLeft w:val="0"/>
      <w:marRight w:val="0"/>
      <w:marTop w:val="0"/>
      <w:marBottom w:val="0"/>
      <w:divBdr>
        <w:top w:val="none" w:sz="0" w:space="0" w:color="auto"/>
        <w:left w:val="none" w:sz="0" w:space="0" w:color="auto"/>
        <w:bottom w:val="none" w:sz="0" w:space="0" w:color="auto"/>
        <w:right w:val="none" w:sz="0" w:space="0" w:color="auto"/>
      </w:divBdr>
    </w:div>
    <w:div w:id="21317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07F1-4AE3-4FF7-BEA8-7D6F7E76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2499</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Silva</dc:creator>
  <cp:keywords/>
  <dc:description/>
  <cp:lastModifiedBy>Patricio Marcelo Argandoña Rojas</cp:lastModifiedBy>
  <cp:revision>7</cp:revision>
  <dcterms:created xsi:type="dcterms:W3CDTF">2019-04-08T12:02:00Z</dcterms:created>
  <dcterms:modified xsi:type="dcterms:W3CDTF">2019-04-16T21:31:00Z</dcterms:modified>
</cp:coreProperties>
</file>