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4558" w14:textId="6B44EA59" w:rsidR="00005DCD" w:rsidRPr="00005DCD" w:rsidRDefault="00005DCD" w:rsidP="00EF1082">
      <w:pPr>
        <w:spacing w:after="0" w:line="240" w:lineRule="auto"/>
        <w:jc w:val="center"/>
        <w:rPr>
          <w:rFonts w:ascii="Arial" w:hAnsi="Arial" w:cs="Arial"/>
          <w:b/>
          <w:bCs/>
          <w:sz w:val="22"/>
          <w:szCs w:val="22"/>
          <w:lang w:val="es-ES_tradnl"/>
        </w:rPr>
      </w:pPr>
      <w:r w:rsidRPr="00005DCD">
        <w:rPr>
          <w:rFonts w:ascii="Arial" w:hAnsi="Arial" w:cs="Arial"/>
          <w:b/>
          <w:bCs/>
          <w:sz w:val="22"/>
          <w:szCs w:val="22"/>
          <w:lang w:val="es-ES_tradnl"/>
        </w:rPr>
        <w:t>Opinión constitucional de los senadores Andrés Allamand y Víctor Pérez</w:t>
      </w:r>
    </w:p>
    <w:p w14:paraId="70930F29" w14:textId="798390B6" w:rsidR="00005DCD" w:rsidRPr="00005DCD" w:rsidRDefault="00005DCD" w:rsidP="00EF1082">
      <w:pPr>
        <w:spacing w:after="0" w:line="240" w:lineRule="auto"/>
        <w:jc w:val="center"/>
        <w:rPr>
          <w:rFonts w:ascii="Arial" w:hAnsi="Arial" w:cs="Arial"/>
          <w:b/>
          <w:bCs/>
          <w:sz w:val="22"/>
          <w:szCs w:val="22"/>
          <w:lang w:val="es-ES_tradnl"/>
        </w:rPr>
      </w:pPr>
      <w:r w:rsidRPr="00005DCD">
        <w:rPr>
          <w:rFonts w:ascii="Arial" w:hAnsi="Arial" w:cs="Arial"/>
          <w:b/>
          <w:bCs/>
          <w:sz w:val="22"/>
          <w:szCs w:val="22"/>
          <w:lang w:val="es-ES_tradnl"/>
        </w:rPr>
        <w:t>sobre modificación Código de Aguas</w:t>
      </w:r>
    </w:p>
    <w:p w14:paraId="31FEEF41" w14:textId="31731EDA" w:rsidR="00EF1082" w:rsidRPr="00005DCD" w:rsidRDefault="00005DCD" w:rsidP="00005DCD">
      <w:pPr>
        <w:spacing w:after="0" w:line="240" w:lineRule="auto"/>
        <w:jc w:val="center"/>
        <w:rPr>
          <w:rFonts w:ascii="Arial" w:hAnsi="Arial" w:cs="Arial"/>
          <w:b/>
          <w:bCs/>
          <w:sz w:val="22"/>
          <w:szCs w:val="22"/>
          <w:lang w:val="es-ES_tradnl"/>
        </w:rPr>
      </w:pPr>
      <w:r w:rsidRPr="00005DCD">
        <w:rPr>
          <w:rFonts w:ascii="Arial" w:hAnsi="Arial" w:cs="Arial"/>
          <w:b/>
          <w:bCs/>
          <w:sz w:val="22"/>
          <w:szCs w:val="22"/>
          <w:lang w:val="es-ES_tradnl"/>
        </w:rPr>
        <w:t>Boletín 7543-12</w:t>
      </w:r>
      <w:r w:rsidR="00EF1082" w:rsidRPr="00005DCD">
        <w:rPr>
          <w:rFonts w:ascii="Arial" w:hAnsi="Arial" w:cs="Arial"/>
          <w:b/>
          <w:bCs/>
          <w:sz w:val="22"/>
          <w:szCs w:val="22"/>
          <w:lang w:val="es-ES_tradnl"/>
        </w:rPr>
        <w:t xml:space="preserve"> </w:t>
      </w:r>
    </w:p>
    <w:p w14:paraId="1BD1D52B" w14:textId="77777777" w:rsidR="00005DCD" w:rsidRPr="00A84CF9" w:rsidRDefault="00005DCD" w:rsidP="00005DCD">
      <w:pPr>
        <w:spacing w:after="0" w:line="240" w:lineRule="auto"/>
        <w:jc w:val="center"/>
        <w:rPr>
          <w:rFonts w:ascii="Arial" w:hAnsi="Arial" w:cs="Arial"/>
          <w:sz w:val="22"/>
          <w:szCs w:val="22"/>
          <w:lang w:val="es-ES_tradnl"/>
        </w:rPr>
      </w:pPr>
    </w:p>
    <w:p w14:paraId="7FFE42B1" w14:textId="77777777" w:rsidR="009D2832" w:rsidRDefault="009D2832" w:rsidP="00EF1082">
      <w:pPr>
        <w:spacing w:after="0" w:line="240" w:lineRule="auto"/>
        <w:jc w:val="both"/>
        <w:rPr>
          <w:rFonts w:ascii="Arial" w:hAnsi="Arial" w:cs="Arial"/>
          <w:sz w:val="22"/>
          <w:szCs w:val="22"/>
          <w:lang w:val="es-ES_tradnl"/>
        </w:rPr>
      </w:pPr>
    </w:p>
    <w:p w14:paraId="4693EB07" w14:textId="77777777" w:rsidR="009D2832" w:rsidRDefault="009D2832" w:rsidP="00EF1082">
      <w:pPr>
        <w:spacing w:after="0" w:line="240" w:lineRule="auto"/>
        <w:jc w:val="both"/>
        <w:rPr>
          <w:rFonts w:ascii="Arial" w:hAnsi="Arial" w:cs="Arial"/>
          <w:sz w:val="22"/>
          <w:szCs w:val="22"/>
          <w:lang w:val="es-ES_tradnl"/>
        </w:rPr>
      </w:pPr>
    </w:p>
    <w:p w14:paraId="1C2D6702" w14:textId="58516B72" w:rsidR="00EF1082" w:rsidRPr="00A84CF9" w:rsidRDefault="00EF1082" w:rsidP="00EF1082">
      <w:pPr>
        <w:spacing w:after="0" w:line="240" w:lineRule="auto"/>
        <w:jc w:val="both"/>
        <w:rPr>
          <w:rFonts w:ascii="Arial" w:hAnsi="Arial" w:cs="Arial"/>
          <w:sz w:val="22"/>
          <w:szCs w:val="22"/>
          <w:u w:val="single"/>
          <w:lang w:val="es-ES_tradnl"/>
        </w:rPr>
      </w:pPr>
      <w:r w:rsidRPr="00A84CF9">
        <w:rPr>
          <w:rFonts w:ascii="Arial" w:hAnsi="Arial" w:cs="Arial"/>
          <w:sz w:val="22"/>
          <w:szCs w:val="22"/>
          <w:lang w:val="es-ES_tradnl"/>
        </w:rPr>
        <w:t xml:space="preserve">El Proyecto que modifica el Código de Aguas </w:t>
      </w:r>
      <w:r w:rsidR="006A7403" w:rsidRPr="00A84CF9">
        <w:rPr>
          <w:rFonts w:ascii="Arial" w:hAnsi="Arial" w:cs="Arial"/>
          <w:sz w:val="22"/>
          <w:szCs w:val="22"/>
          <w:lang w:val="es-ES_tradnl"/>
        </w:rPr>
        <w:t>propone</w:t>
      </w:r>
      <w:r w:rsidRPr="00A84CF9">
        <w:rPr>
          <w:rFonts w:ascii="Arial" w:hAnsi="Arial" w:cs="Arial"/>
          <w:sz w:val="22"/>
          <w:szCs w:val="22"/>
          <w:lang w:val="es-ES_tradnl"/>
        </w:rPr>
        <w:t xml:space="preserve"> un nuevo régimen para los derechos de aprovechamiento de aguas (“DAA”), </w:t>
      </w:r>
      <w:r w:rsidR="006A7403" w:rsidRPr="00A84CF9">
        <w:rPr>
          <w:rFonts w:ascii="Arial" w:hAnsi="Arial" w:cs="Arial"/>
          <w:sz w:val="22"/>
          <w:szCs w:val="22"/>
          <w:lang w:val="es-ES_tradnl"/>
        </w:rPr>
        <w:t xml:space="preserve">que </w:t>
      </w:r>
      <w:r w:rsidRPr="00A84CF9">
        <w:rPr>
          <w:rFonts w:ascii="Arial" w:hAnsi="Arial" w:cs="Arial"/>
          <w:sz w:val="22"/>
          <w:szCs w:val="22"/>
          <w:lang w:val="es-ES_tradnl"/>
        </w:rPr>
        <w:t xml:space="preserve">reemplaza el dominio pleno sobre el derecho real de aprovechamiento de aguas (de uso indefinido, no sujeto a plazo ni condición, transferible y transmisible, y no afecto a un fin específico), </w:t>
      </w:r>
      <w:r w:rsidRPr="00A84CF9">
        <w:rPr>
          <w:rFonts w:ascii="Arial" w:hAnsi="Arial" w:cs="Arial"/>
          <w:sz w:val="22"/>
          <w:szCs w:val="22"/>
          <w:u w:val="single"/>
          <w:lang w:val="es-ES_tradnl"/>
        </w:rPr>
        <w:t>por un derecho temporal que nace de una concesión, en la cual su titular ya no tiene todos los atributos propios del dominio.</w:t>
      </w:r>
    </w:p>
    <w:p w14:paraId="14D57BC4" w14:textId="77777777" w:rsidR="00EF1082" w:rsidRPr="00A84CF9" w:rsidRDefault="00EF1082" w:rsidP="00EF1082">
      <w:pPr>
        <w:spacing w:after="0" w:line="240" w:lineRule="auto"/>
        <w:jc w:val="both"/>
        <w:rPr>
          <w:rFonts w:ascii="Arial" w:hAnsi="Arial" w:cs="Arial"/>
          <w:sz w:val="22"/>
          <w:szCs w:val="22"/>
          <w:lang w:val="es-ES_tradnl"/>
        </w:rPr>
      </w:pPr>
    </w:p>
    <w:p w14:paraId="5CF9BEFB" w14:textId="670EEA11"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A partir de</w:t>
      </w:r>
      <w:r w:rsidRPr="00A84CF9">
        <w:rPr>
          <w:rFonts w:ascii="Arial" w:hAnsi="Arial" w:cs="Arial"/>
          <w:sz w:val="22"/>
          <w:szCs w:val="22"/>
        </w:rPr>
        <w:t xml:space="preserve"> lo dispuesto en el </w:t>
      </w:r>
      <w:r w:rsidRPr="00A84CF9">
        <w:rPr>
          <w:rFonts w:ascii="Arial" w:hAnsi="Arial" w:cs="Arial"/>
          <w:sz w:val="22"/>
          <w:szCs w:val="22"/>
          <w:lang w:val="es-ES_tradnl"/>
        </w:rPr>
        <w:t>inciso final del artículo 19° N° 24</w:t>
      </w:r>
      <w:r w:rsidRPr="00A84CF9">
        <w:rPr>
          <w:rStyle w:val="Refdenotaalpie"/>
          <w:rFonts w:ascii="Arial" w:hAnsi="Arial" w:cs="Arial"/>
          <w:sz w:val="22"/>
          <w:szCs w:val="22"/>
          <w:lang w:val="es-ES_tradnl"/>
        </w:rPr>
        <w:footnoteReference w:id="2"/>
      </w:r>
      <w:r w:rsidRPr="00A84CF9">
        <w:rPr>
          <w:rFonts w:ascii="Arial" w:hAnsi="Arial" w:cs="Arial"/>
          <w:sz w:val="22"/>
          <w:szCs w:val="22"/>
          <w:lang w:val="es-ES_tradnl"/>
        </w:rPr>
        <w:t xml:space="preserve">, </w:t>
      </w:r>
      <w:r w:rsidR="006A7403" w:rsidRPr="00A84CF9">
        <w:rPr>
          <w:rFonts w:ascii="Arial" w:hAnsi="Arial" w:cs="Arial"/>
          <w:sz w:val="22"/>
          <w:szCs w:val="22"/>
          <w:lang w:val="es-ES_tradnl"/>
        </w:rPr>
        <w:t xml:space="preserve">actualmente </w:t>
      </w:r>
      <w:r w:rsidRPr="00A84CF9">
        <w:rPr>
          <w:rFonts w:ascii="Arial" w:hAnsi="Arial" w:cs="Arial"/>
          <w:sz w:val="22"/>
          <w:szCs w:val="22"/>
          <w:lang w:val="es-ES_tradnl"/>
        </w:rPr>
        <w:t>e</w:t>
      </w:r>
      <w:r w:rsidRPr="00A84CF9">
        <w:rPr>
          <w:rFonts w:ascii="Arial" w:hAnsi="Arial" w:cs="Arial"/>
          <w:sz w:val="22"/>
          <w:szCs w:val="22"/>
        </w:rPr>
        <w:t xml:space="preserve">l art. 6° </w:t>
      </w:r>
      <w:r w:rsidR="006177BA" w:rsidRPr="00A84CF9">
        <w:rPr>
          <w:rFonts w:ascii="Arial" w:hAnsi="Arial" w:cs="Arial"/>
          <w:sz w:val="22"/>
          <w:szCs w:val="22"/>
        </w:rPr>
        <w:t xml:space="preserve">inc. 2° </w:t>
      </w:r>
      <w:r w:rsidRPr="00A84CF9">
        <w:rPr>
          <w:rFonts w:ascii="Arial" w:hAnsi="Arial" w:cs="Arial"/>
          <w:sz w:val="22"/>
          <w:szCs w:val="22"/>
        </w:rPr>
        <w:t>del Código de Aguas recoge esta garantía constitucional, y dispone: “</w:t>
      </w:r>
      <w:r w:rsidRPr="00A84CF9">
        <w:rPr>
          <w:rFonts w:ascii="Arial" w:hAnsi="Arial" w:cs="Arial"/>
          <w:sz w:val="22"/>
          <w:szCs w:val="22"/>
          <w:lang w:val="es-ES_tradnl"/>
        </w:rPr>
        <w:t xml:space="preserve">El derecho de aprovechamiento sobre las aguas es de </w:t>
      </w:r>
      <w:r w:rsidRPr="00A84CF9">
        <w:rPr>
          <w:rFonts w:ascii="Arial" w:hAnsi="Arial" w:cs="Arial"/>
          <w:sz w:val="22"/>
          <w:szCs w:val="22"/>
          <w:u w:val="single"/>
          <w:lang w:val="es-ES_tradnl"/>
        </w:rPr>
        <w:t>dominio de su titular</w:t>
      </w:r>
      <w:r w:rsidRPr="00A84CF9">
        <w:rPr>
          <w:rFonts w:ascii="Arial" w:hAnsi="Arial" w:cs="Arial"/>
          <w:sz w:val="22"/>
          <w:szCs w:val="22"/>
          <w:lang w:val="es-ES_tradnl"/>
        </w:rPr>
        <w:t xml:space="preserve">, quien podrá usar, gozar y </w:t>
      </w:r>
      <w:r w:rsidRPr="00A84CF9">
        <w:rPr>
          <w:rFonts w:ascii="Arial" w:hAnsi="Arial" w:cs="Arial"/>
          <w:sz w:val="22"/>
          <w:szCs w:val="22"/>
          <w:u w:val="single"/>
          <w:lang w:val="es-ES_tradnl"/>
        </w:rPr>
        <w:t>disponer</w:t>
      </w:r>
      <w:r w:rsidRPr="00A84CF9">
        <w:rPr>
          <w:rFonts w:ascii="Arial" w:hAnsi="Arial" w:cs="Arial"/>
          <w:sz w:val="22"/>
          <w:szCs w:val="22"/>
          <w:lang w:val="es-ES_tradnl"/>
        </w:rPr>
        <w:t xml:space="preserve"> de él en conformidad a la ley”</w:t>
      </w:r>
      <w:r w:rsidR="00E70452" w:rsidRPr="00A84CF9">
        <w:rPr>
          <w:rFonts w:ascii="Arial" w:hAnsi="Arial" w:cs="Arial"/>
          <w:sz w:val="22"/>
          <w:szCs w:val="22"/>
          <w:lang w:val="es-ES_tradnl"/>
        </w:rPr>
        <w:t xml:space="preserve"> (inciso derogado en el </w:t>
      </w:r>
      <w:r w:rsidR="00EB0891">
        <w:rPr>
          <w:rFonts w:ascii="Arial" w:hAnsi="Arial" w:cs="Arial"/>
          <w:sz w:val="22"/>
          <w:szCs w:val="22"/>
          <w:lang w:val="es-ES_tradnl"/>
        </w:rPr>
        <w:t>P</w:t>
      </w:r>
      <w:r w:rsidR="00E70452" w:rsidRPr="00A84CF9">
        <w:rPr>
          <w:rFonts w:ascii="Arial" w:hAnsi="Arial" w:cs="Arial"/>
          <w:sz w:val="22"/>
          <w:szCs w:val="22"/>
          <w:lang w:val="es-ES_tradnl"/>
        </w:rPr>
        <w:t>royecto).</w:t>
      </w:r>
    </w:p>
    <w:p w14:paraId="74208689" w14:textId="77777777" w:rsidR="00EF1082" w:rsidRPr="00A84CF9" w:rsidRDefault="00EF1082" w:rsidP="00EF1082">
      <w:pPr>
        <w:spacing w:after="0" w:line="240" w:lineRule="auto"/>
        <w:jc w:val="both"/>
        <w:rPr>
          <w:rFonts w:ascii="Arial" w:hAnsi="Arial" w:cs="Arial"/>
          <w:sz w:val="22"/>
          <w:szCs w:val="22"/>
          <w:lang w:val="es-ES_tradnl"/>
        </w:rPr>
      </w:pPr>
    </w:p>
    <w:p w14:paraId="1ED6306E" w14:textId="77777777"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El Proyecto plantea (artículo primero transitorio) la coexistencia del nuevo régimen con el actual, al establecer que “los derechos de aprovechamiento reconocidos o constituidos antes de la publicación de esta ley, así como aquellos usos susceptibles de regularización… continuarán estando vigentes y mantendrán su carácter de indefinidos en el tiempo”.</w:t>
      </w:r>
    </w:p>
    <w:p w14:paraId="1A0CACC7" w14:textId="77777777" w:rsidR="00EF1082" w:rsidRPr="00A84CF9" w:rsidRDefault="00EF1082" w:rsidP="00EF1082">
      <w:pPr>
        <w:spacing w:after="0" w:line="240" w:lineRule="auto"/>
        <w:ind w:firstLine="708"/>
        <w:jc w:val="both"/>
        <w:rPr>
          <w:rFonts w:ascii="Arial" w:hAnsi="Arial" w:cs="Arial"/>
          <w:sz w:val="22"/>
          <w:szCs w:val="22"/>
          <w:lang w:val="es-ES_tradnl"/>
        </w:rPr>
      </w:pPr>
    </w:p>
    <w:p w14:paraId="734D0656" w14:textId="77777777"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En este contexto, luego de reconocer la coexistencia de dos regímenes -el actual y el nuevo- corresponde revisar si las disposiciones del nuevo régimen constituyen o generan “invasiones” sobre el régimen anterior. Esto es de relevancia, en tanto las modificaciones contenidas en el proyecto no pueden limitar ni afectar los derechos en su esencia, dado que sus titulares tienen un derecho de propiedad incorporado en su patrimonio y protegido por la Constitución. </w:t>
      </w:r>
    </w:p>
    <w:p w14:paraId="6CF90C59" w14:textId="77777777" w:rsidR="00EF1082" w:rsidRPr="00A84CF9" w:rsidRDefault="00EF1082" w:rsidP="00EF1082">
      <w:pPr>
        <w:spacing w:after="0" w:line="240" w:lineRule="auto"/>
        <w:ind w:firstLine="708"/>
        <w:jc w:val="both"/>
        <w:rPr>
          <w:rFonts w:ascii="Arial" w:hAnsi="Arial" w:cs="Arial"/>
          <w:sz w:val="22"/>
          <w:szCs w:val="22"/>
          <w:lang w:val="es-ES_tradnl"/>
        </w:rPr>
      </w:pPr>
    </w:p>
    <w:p w14:paraId="53A59ECD" w14:textId="77777777"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A la luz de las presentaciones hechas por distinguidos constitucionalistas ante esta Comisión, y luego del estudio de las disposiciones contenidas en el proyecto, a continuación se identifican materias que estimamos infringen la Constitución. </w:t>
      </w:r>
    </w:p>
    <w:p w14:paraId="13C9EFC6" w14:textId="77777777" w:rsidR="00EF1082" w:rsidRPr="00A84CF9" w:rsidRDefault="00EF1082" w:rsidP="00EF1082">
      <w:pPr>
        <w:spacing w:after="0" w:line="240" w:lineRule="auto"/>
        <w:jc w:val="both"/>
        <w:rPr>
          <w:rFonts w:ascii="Arial" w:hAnsi="Arial" w:cs="Arial"/>
          <w:sz w:val="22"/>
          <w:szCs w:val="22"/>
          <w:lang w:val="es-ES_tradnl"/>
        </w:rPr>
      </w:pPr>
    </w:p>
    <w:p w14:paraId="4500357A" w14:textId="1A8107CF" w:rsidR="00EF1082"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Este análisis se presenta bajo la siguiente estructura: </w:t>
      </w:r>
    </w:p>
    <w:p w14:paraId="631552E2" w14:textId="77777777" w:rsidR="003D1C12" w:rsidRPr="00A84CF9" w:rsidRDefault="003D1C12" w:rsidP="00EF1082">
      <w:pPr>
        <w:spacing w:after="0" w:line="240" w:lineRule="auto"/>
        <w:jc w:val="both"/>
        <w:rPr>
          <w:rFonts w:ascii="Arial" w:hAnsi="Arial" w:cs="Arial"/>
          <w:sz w:val="22"/>
          <w:szCs w:val="22"/>
          <w:lang w:val="es-ES_tradnl"/>
        </w:rPr>
      </w:pPr>
    </w:p>
    <w:p w14:paraId="3C41D640" w14:textId="77777777" w:rsidR="00231D31" w:rsidRPr="00A84CF9" w:rsidRDefault="00EF1082" w:rsidP="00231D31">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1.- </w:t>
      </w:r>
      <w:r w:rsidRPr="00A84CF9">
        <w:rPr>
          <w:rFonts w:ascii="Arial" w:hAnsi="Arial" w:cs="Arial"/>
          <w:sz w:val="22"/>
          <w:szCs w:val="22"/>
          <w:lang w:val="es-ES_tradnl"/>
        </w:rPr>
        <w:tab/>
      </w:r>
      <w:r w:rsidR="00231D31" w:rsidRPr="00A84CF9">
        <w:rPr>
          <w:rFonts w:ascii="Arial" w:hAnsi="Arial" w:cs="Arial"/>
          <w:sz w:val="22"/>
          <w:szCs w:val="22"/>
          <w:u w:val="single"/>
          <w:lang w:val="es-ES_tradnl"/>
        </w:rPr>
        <w:t>Primera controversia</w:t>
      </w:r>
      <w:r w:rsidR="00231D31" w:rsidRPr="00A84CF9">
        <w:rPr>
          <w:rFonts w:ascii="Arial" w:hAnsi="Arial" w:cs="Arial"/>
          <w:sz w:val="22"/>
          <w:szCs w:val="22"/>
          <w:lang w:val="es-ES_tradnl"/>
        </w:rPr>
        <w:t>: si el nuevo régimen jurídico se ajusta a la CP.</w:t>
      </w:r>
    </w:p>
    <w:p w14:paraId="44C537A2" w14:textId="46A8EE78" w:rsidR="00231D31" w:rsidRPr="00A84CF9" w:rsidRDefault="00231D31" w:rsidP="00231D31">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2.- </w:t>
      </w:r>
      <w:r w:rsidRPr="00A84CF9">
        <w:rPr>
          <w:rFonts w:ascii="Arial" w:hAnsi="Arial" w:cs="Arial"/>
          <w:sz w:val="22"/>
          <w:szCs w:val="22"/>
          <w:lang w:val="es-ES_tradnl"/>
        </w:rPr>
        <w:tab/>
      </w:r>
      <w:r w:rsidRPr="00A84CF9">
        <w:rPr>
          <w:rFonts w:ascii="Arial" w:hAnsi="Arial" w:cs="Arial"/>
          <w:sz w:val="22"/>
          <w:szCs w:val="22"/>
          <w:u w:val="single"/>
          <w:lang w:val="es-ES_tradnl"/>
        </w:rPr>
        <w:t>Segunda controversia</w:t>
      </w:r>
      <w:r w:rsidRPr="00A84CF9">
        <w:rPr>
          <w:rFonts w:ascii="Arial" w:hAnsi="Arial" w:cs="Arial"/>
          <w:sz w:val="22"/>
          <w:szCs w:val="22"/>
          <w:lang w:val="es-ES_tradnl"/>
        </w:rPr>
        <w:t>: si asumiendo que el nuevo régimen no es íntegramente inconstitucional</w:t>
      </w:r>
      <w:r w:rsidR="00B317B9" w:rsidRPr="00A84CF9">
        <w:rPr>
          <w:rFonts w:ascii="Arial" w:hAnsi="Arial" w:cs="Arial"/>
          <w:sz w:val="22"/>
          <w:szCs w:val="22"/>
          <w:lang w:val="es-ES_tradnl"/>
        </w:rPr>
        <w:t>,</w:t>
      </w:r>
      <w:r w:rsidRPr="00A84CF9">
        <w:rPr>
          <w:rFonts w:ascii="Arial" w:hAnsi="Arial" w:cs="Arial"/>
          <w:sz w:val="22"/>
          <w:szCs w:val="22"/>
          <w:lang w:val="es-ES_tradnl"/>
        </w:rPr>
        <w:t xml:space="preserve"> requiere de importantes cambios para ajustarse a la </w:t>
      </w:r>
      <w:r w:rsidR="00B317B9" w:rsidRPr="00A84CF9">
        <w:rPr>
          <w:rFonts w:ascii="Arial" w:hAnsi="Arial" w:cs="Arial"/>
          <w:sz w:val="22"/>
          <w:szCs w:val="22"/>
          <w:lang w:val="es-ES_tradnl"/>
        </w:rPr>
        <w:t>CP.</w:t>
      </w:r>
      <w:r w:rsidRPr="00A84CF9" w:rsidDel="008C5F96">
        <w:rPr>
          <w:rFonts w:ascii="Arial" w:hAnsi="Arial" w:cs="Arial"/>
          <w:sz w:val="22"/>
          <w:szCs w:val="22"/>
          <w:lang w:val="es-ES_tradnl"/>
        </w:rPr>
        <w:t xml:space="preserve"> </w:t>
      </w:r>
    </w:p>
    <w:p w14:paraId="5CF40848" w14:textId="77777777" w:rsidR="00231D31" w:rsidRPr="00A84CF9" w:rsidRDefault="00231D31" w:rsidP="00231D31">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3.- </w:t>
      </w:r>
      <w:r w:rsidRPr="00A84CF9">
        <w:rPr>
          <w:rFonts w:ascii="Arial" w:hAnsi="Arial" w:cs="Arial"/>
          <w:sz w:val="22"/>
          <w:szCs w:val="22"/>
          <w:lang w:val="es-ES_tradnl"/>
        </w:rPr>
        <w:tab/>
      </w:r>
      <w:r w:rsidRPr="00A84CF9">
        <w:rPr>
          <w:rFonts w:ascii="Arial" w:hAnsi="Arial" w:cs="Arial"/>
          <w:sz w:val="22"/>
          <w:szCs w:val="22"/>
          <w:u w:val="single"/>
          <w:lang w:val="es-ES_tradnl"/>
        </w:rPr>
        <w:t>Tercera controversia</w:t>
      </w:r>
      <w:r w:rsidRPr="00A84CF9">
        <w:rPr>
          <w:rFonts w:ascii="Arial" w:hAnsi="Arial" w:cs="Arial"/>
          <w:sz w:val="22"/>
          <w:szCs w:val="22"/>
          <w:lang w:val="es-ES_tradnl"/>
        </w:rPr>
        <w:t>: si el nuevo régimen introduce cambios que afectan los derechos otorgados bajo el actual régimen jurídico, que vulneran la CP.</w:t>
      </w:r>
    </w:p>
    <w:p w14:paraId="49804FF2" w14:textId="18EEA879" w:rsidR="00EF1082" w:rsidRPr="00A84CF9" w:rsidRDefault="00EF1082" w:rsidP="00231D31">
      <w:pPr>
        <w:spacing w:after="0" w:line="240" w:lineRule="auto"/>
        <w:jc w:val="both"/>
        <w:rPr>
          <w:rFonts w:ascii="Arial" w:hAnsi="Arial" w:cs="Arial"/>
          <w:sz w:val="22"/>
          <w:szCs w:val="22"/>
          <w:lang w:val="es-ES_tradnl"/>
        </w:rPr>
      </w:pPr>
    </w:p>
    <w:p w14:paraId="5A87CBCE" w14:textId="33AC33A0" w:rsidR="00EF1082" w:rsidRDefault="00EF1082" w:rsidP="00EF1082">
      <w:pPr>
        <w:spacing w:after="0" w:line="240" w:lineRule="auto"/>
        <w:rPr>
          <w:rFonts w:ascii="Arial" w:hAnsi="Arial" w:cs="Arial"/>
          <w:sz w:val="22"/>
          <w:szCs w:val="22"/>
          <w:lang w:val="es-ES_tradnl"/>
        </w:rPr>
      </w:pPr>
    </w:p>
    <w:p w14:paraId="704550EC" w14:textId="2E3E58BC" w:rsidR="009D2832" w:rsidRDefault="009D2832" w:rsidP="00EF1082">
      <w:pPr>
        <w:spacing w:after="0" w:line="240" w:lineRule="auto"/>
        <w:rPr>
          <w:rFonts w:ascii="Arial" w:hAnsi="Arial" w:cs="Arial"/>
          <w:sz w:val="22"/>
          <w:szCs w:val="22"/>
          <w:lang w:val="es-ES_tradnl"/>
        </w:rPr>
      </w:pPr>
    </w:p>
    <w:p w14:paraId="28DEE676" w14:textId="77777777" w:rsidR="009D2832" w:rsidRPr="00A84CF9" w:rsidRDefault="009D2832" w:rsidP="00EF1082">
      <w:pPr>
        <w:spacing w:after="0" w:line="240" w:lineRule="auto"/>
        <w:rPr>
          <w:rFonts w:ascii="Arial" w:hAnsi="Arial" w:cs="Arial"/>
          <w:sz w:val="22"/>
          <w:szCs w:val="22"/>
          <w:lang w:val="es-ES_tradnl"/>
        </w:rPr>
      </w:pPr>
    </w:p>
    <w:p w14:paraId="775169FC" w14:textId="180AA644" w:rsidR="00EF1082" w:rsidRPr="00A84CF9" w:rsidRDefault="00EF1082" w:rsidP="00EF1082">
      <w:pPr>
        <w:spacing w:after="0" w:line="240" w:lineRule="auto"/>
        <w:jc w:val="both"/>
        <w:rPr>
          <w:rFonts w:ascii="Arial" w:hAnsi="Arial" w:cs="Arial"/>
          <w:b/>
          <w:bCs/>
          <w:smallCaps/>
          <w:sz w:val="22"/>
          <w:szCs w:val="22"/>
          <w:lang w:val="es-ES_tradnl"/>
        </w:rPr>
      </w:pPr>
      <w:r w:rsidRPr="00A84CF9">
        <w:rPr>
          <w:rFonts w:ascii="Arial" w:hAnsi="Arial" w:cs="Arial"/>
          <w:b/>
          <w:bCs/>
          <w:smallCaps/>
          <w:sz w:val="22"/>
          <w:szCs w:val="22"/>
          <w:lang w:val="es-ES_tradnl"/>
        </w:rPr>
        <w:lastRenderedPageBreak/>
        <w:t xml:space="preserve"> I.- </w:t>
      </w:r>
      <w:r w:rsidRPr="00A84CF9">
        <w:rPr>
          <w:rFonts w:ascii="Arial" w:hAnsi="Arial" w:cs="Arial"/>
          <w:b/>
          <w:bCs/>
          <w:smallCaps/>
          <w:sz w:val="22"/>
          <w:szCs w:val="22"/>
          <w:lang w:val="es-ES_tradnl"/>
        </w:rPr>
        <w:tab/>
        <w:t xml:space="preserve">Primera controversia: si el nuevo régimen jurídico se ajusta a la CP </w:t>
      </w:r>
    </w:p>
    <w:p w14:paraId="095BDCEA" w14:textId="77777777" w:rsidR="00EF1082" w:rsidRPr="00A84CF9" w:rsidRDefault="00EF1082" w:rsidP="00EF1082">
      <w:pPr>
        <w:spacing w:after="0" w:line="240" w:lineRule="auto"/>
        <w:jc w:val="both"/>
        <w:rPr>
          <w:rFonts w:ascii="Arial" w:hAnsi="Arial" w:cs="Arial"/>
          <w:sz w:val="22"/>
          <w:szCs w:val="22"/>
        </w:rPr>
      </w:pPr>
    </w:p>
    <w:p w14:paraId="0E12B550" w14:textId="4B0BE71E" w:rsidR="00905895" w:rsidRDefault="00EF1082" w:rsidP="00EF1082">
      <w:pPr>
        <w:spacing w:after="0" w:line="240" w:lineRule="auto"/>
        <w:jc w:val="both"/>
        <w:rPr>
          <w:rFonts w:ascii="Arial" w:hAnsi="Arial" w:cs="Arial"/>
          <w:b/>
          <w:bCs/>
          <w:sz w:val="22"/>
          <w:szCs w:val="22"/>
          <w:lang w:val="es-ES_tradnl"/>
        </w:rPr>
      </w:pPr>
      <w:r w:rsidRPr="00A84CF9">
        <w:rPr>
          <w:rFonts w:ascii="Arial" w:hAnsi="Arial" w:cs="Arial"/>
          <w:b/>
          <w:bCs/>
          <w:sz w:val="22"/>
          <w:szCs w:val="22"/>
          <w:lang w:val="es-ES_tradnl"/>
        </w:rPr>
        <w:t xml:space="preserve">De los nuevos derechos de aprovechamiento a plazo, la eliminación del dominio y </w:t>
      </w:r>
      <w:r w:rsidR="00E8617F">
        <w:rPr>
          <w:rFonts w:ascii="Arial" w:hAnsi="Arial" w:cs="Arial"/>
          <w:b/>
          <w:bCs/>
          <w:sz w:val="22"/>
          <w:szCs w:val="22"/>
          <w:lang w:val="es-ES_tradnl"/>
        </w:rPr>
        <w:t xml:space="preserve">la </w:t>
      </w:r>
      <w:r w:rsidRPr="00A84CF9">
        <w:rPr>
          <w:rFonts w:ascii="Arial" w:hAnsi="Arial" w:cs="Arial"/>
          <w:b/>
          <w:bCs/>
          <w:sz w:val="22"/>
          <w:szCs w:val="22"/>
          <w:lang w:val="es-ES_tradnl"/>
        </w:rPr>
        <w:t>facultad de disposición (modificación de</w:t>
      </w:r>
      <w:r w:rsidR="00262DD2">
        <w:rPr>
          <w:rFonts w:ascii="Arial" w:hAnsi="Arial" w:cs="Arial"/>
          <w:b/>
          <w:bCs/>
          <w:sz w:val="22"/>
          <w:szCs w:val="22"/>
          <w:lang w:val="es-ES_tradnl"/>
        </w:rPr>
        <w:t xml:space="preserve"> los</w:t>
      </w:r>
      <w:r w:rsidRPr="00A84CF9">
        <w:rPr>
          <w:rFonts w:ascii="Arial" w:hAnsi="Arial" w:cs="Arial"/>
          <w:b/>
          <w:bCs/>
          <w:sz w:val="22"/>
          <w:szCs w:val="22"/>
          <w:lang w:val="es-ES_tradnl"/>
        </w:rPr>
        <w:t xml:space="preserve"> art</w:t>
      </w:r>
      <w:r w:rsidR="00262DD2">
        <w:rPr>
          <w:rFonts w:ascii="Arial" w:hAnsi="Arial" w:cs="Arial"/>
          <w:b/>
          <w:bCs/>
          <w:sz w:val="22"/>
          <w:szCs w:val="22"/>
          <w:lang w:val="es-ES_tradnl"/>
        </w:rPr>
        <w:t xml:space="preserve">ículos </w:t>
      </w:r>
      <w:r w:rsidRPr="00A84CF9">
        <w:rPr>
          <w:rFonts w:ascii="Arial" w:hAnsi="Arial" w:cs="Arial"/>
          <w:b/>
          <w:bCs/>
          <w:sz w:val="22"/>
          <w:szCs w:val="22"/>
          <w:lang w:val="es-ES_tradnl"/>
        </w:rPr>
        <w:t>6°</w:t>
      </w:r>
      <w:r w:rsidR="00262DD2">
        <w:rPr>
          <w:rFonts w:ascii="Arial" w:hAnsi="Arial" w:cs="Arial"/>
          <w:b/>
          <w:bCs/>
          <w:sz w:val="22"/>
          <w:szCs w:val="22"/>
          <w:lang w:val="es-ES_tradnl"/>
        </w:rPr>
        <w:t xml:space="preserve"> y 20°</w:t>
      </w:r>
      <w:r w:rsidRPr="00A84CF9">
        <w:rPr>
          <w:rFonts w:ascii="Arial" w:hAnsi="Arial" w:cs="Arial"/>
          <w:b/>
          <w:bCs/>
          <w:sz w:val="22"/>
          <w:szCs w:val="22"/>
          <w:lang w:val="es-ES_tradnl"/>
        </w:rPr>
        <w:t>)</w:t>
      </w:r>
    </w:p>
    <w:p w14:paraId="4EBB5102" w14:textId="77777777" w:rsidR="00E8617F" w:rsidRDefault="00E8617F" w:rsidP="00EF1082">
      <w:pPr>
        <w:spacing w:after="0" w:line="240" w:lineRule="auto"/>
        <w:jc w:val="both"/>
        <w:rPr>
          <w:rFonts w:ascii="Arial" w:hAnsi="Arial" w:cs="Arial"/>
          <w:b/>
          <w:bCs/>
          <w:sz w:val="22"/>
          <w:szCs w:val="22"/>
          <w:lang w:val="es-ES_tradnl"/>
        </w:rPr>
      </w:pPr>
    </w:p>
    <w:p w14:paraId="2436B3EF" w14:textId="5D5953A6"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Sin perjuicio de existir objeciones de mérito al cambio aquí propuesto, la modificación del inciso primero del art. 6° tiene por objeto el cambio del estatuto jurídico vigente, estableciendo que: el “</w:t>
      </w:r>
      <w:r w:rsidRPr="00A84CF9">
        <w:rPr>
          <w:rFonts w:ascii="Arial" w:hAnsi="Arial" w:cs="Arial"/>
          <w:sz w:val="22"/>
          <w:szCs w:val="22"/>
          <w:u w:val="single"/>
          <w:lang w:val="es-ES_tradnl"/>
        </w:rPr>
        <w:t>derecho de aprovechamiento se origina</w:t>
      </w:r>
      <w:r w:rsidRPr="00A84CF9">
        <w:rPr>
          <w:rFonts w:ascii="Arial" w:hAnsi="Arial" w:cs="Arial"/>
          <w:sz w:val="22"/>
          <w:szCs w:val="22"/>
          <w:lang w:val="es-ES_tradnl"/>
        </w:rPr>
        <w:t xml:space="preserve"> en virtud de una </w:t>
      </w:r>
      <w:r w:rsidRPr="00A84CF9">
        <w:rPr>
          <w:rFonts w:ascii="Arial" w:hAnsi="Arial" w:cs="Arial"/>
          <w:sz w:val="22"/>
          <w:szCs w:val="22"/>
          <w:u w:val="single"/>
          <w:lang w:val="es-ES_tradnl"/>
        </w:rPr>
        <w:t>concesión</w:t>
      </w:r>
      <w:r w:rsidRPr="00A84CF9">
        <w:rPr>
          <w:rFonts w:ascii="Arial" w:hAnsi="Arial" w:cs="Arial"/>
          <w:sz w:val="22"/>
          <w:szCs w:val="22"/>
          <w:lang w:val="es-ES_tradnl"/>
        </w:rPr>
        <w:t>, de acuerdo a las normas del presente Código o por el solo ministerio de la ley” y consiste en el “</w:t>
      </w:r>
      <w:r w:rsidRPr="00A84CF9">
        <w:rPr>
          <w:rFonts w:ascii="Arial" w:hAnsi="Arial" w:cs="Arial"/>
          <w:sz w:val="22"/>
          <w:szCs w:val="22"/>
          <w:u w:val="single"/>
          <w:lang w:val="es-ES_tradnl"/>
        </w:rPr>
        <w:t>uso y goce temporal</w:t>
      </w:r>
      <w:r w:rsidRPr="00A84CF9">
        <w:rPr>
          <w:rFonts w:ascii="Arial" w:hAnsi="Arial" w:cs="Arial"/>
          <w:sz w:val="22"/>
          <w:szCs w:val="22"/>
          <w:lang w:val="es-ES_tradnl"/>
        </w:rPr>
        <w:t xml:space="preserve">” de las aguas. A continuación, en el inciso segundo del mismo art. 6° se establece que “el derecho de aprovechamiento que se origina en una concesión será de </w:t>
      </w:r>
      <w:r w:rsidRPr="00A84CF9">
        <w:rPr>
          <w:rFonts w:ascii="Arial" w:hAnsi="Arial" w:cs="Arial"/>
          <w:sz w:val="22"/>
          <w:szCs w:val="22"/>
          <w:u w:val="single"/>
          <w:lang w:val="es-ES_tradnl"/>
        </w:rPr>
        <w:t>treinta años</w:t>
      </w:r>
      <w:r w:rsidRPr="00A84CF9">
        <w:rPr>
          <w:rFonts w:ascii="Arial" w:hAnsi="Arial" w:cs="Arial"/>
          <w:sz w:val="22"/>
          <w:szCs w:val="22"/>
          <w:lang w:val="es-ES_tradnl"/>
        </w:rPr>
        <w:t>…”.</w:t>
      </w:r>
    </w:p>
    <w:p w14:paraId="61A190C5" w14:textId="77777777" w:rsidR="00EF1082" w:rsidRPr="00A84CF9" w:rsidRDefault="00EF1082" w:rsidP="00EF1082">
      <w:pPr>
        <w:spacing w:after="0" w:line="240" w:lineRule="auto"/>
        <w:jc w:val="both"/>
        <w:rPr>
          <w:rFonts w:ascii="Arial" w:hAnsi="Arial" w:cs="Arial"/>
          <w:sz w:val="22"/>
          <w:szCs w:val="22"/>
          <w:lang w:val="es-ES_tradnl"/>
        </w:rPr>
      </w:pPr>
    </w:p>
    <w:p w14:paraId="0E3BB135" w14:textId="1B53E738" w:rsidR="00EF1082" w:rsidRPr="00EA488E"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Con esta modificación, junto</w:t>
      </w:r>
      <w:r w:rsidR="006177BA" w:rsidRPr="00A84CF9">
        <w:rPr>
          <w:rFonts w:ascii="Arial" w:hAnsi="Arial" w:cs="Arial"/>
          <w:sz w:val="22"/>
          <w:szCs w:val="22"/>
          <w:lang w:val="es-ES_tradnl"/>
        </w:rPr>
        <w:t xml:space="preserve"> con</w:t>
      </w:r>
      <w:r w:rsidRPr="00A84CF9">
        <w:rPr>
          <w:rFonts w:ascii="Arial" w:hAnsi="Arial" w:cs="Arial"/>
          <w:sz w:val="22"/>
          <w:szCs w:val="22"/>
          <w:lang w:val="es-ES_tradnl"/>
        </w:rPr>
        <w:t xml:space="preserve"> cambiar el régimen jurídico vigente, </w:t>
      </w:r>
      <w:r w:rsidR="00620FC7" w:rsidRPr="00A84CF9">
        <w:rPr>
          <w:rFonts w:ascii="Arial" w:hAnsi="Arial" w:cs="Arial"/>
          <w:sz w:val="22"/>
          <w:szCs w:val="22"/>
          <w:lang w:val="es-ES_tradnl"/>
        </w:rPr>
        <w:t xml:space="preserve">desde ahora estructurado sobre </w:t>
      </w:r>
      <w:r w:rsidRPr="00A84CF9">
        <w:rPr>
          <w:rFonts w:ascii="Arial" w:hAnsi="Arial" w:cs="Arial"/>
          <w:sz w:val="22"/>
          <w:szCs w:val="22"/>
          <w:lang w:val="es-ES_tradnl"/>
        </w:rPr>
        <w:t xml:space="preserve">un </w:t>
      </w:r>
      <w:r w:rsidR="00B425DA" w:rsidRPr="00A84CF9">
        <w:rPr>
          <w:rFonts w:ascii="Arial" w:hAnsi="Arial" w:cs="Arial"/>
          <w:sz w:val="22"/>
          <w:szCs w:val="22"/>
          <w:lang w:val="es-ES_tradnl"/>
        </w:rPr>
        <w:t xml:space="preserve">derecho </w:t>
      </w:r>
      <w:r w:rsidRPr="00A84CF9">
        <w:rPr>
          <w:rFonts w:ascii="Arial" w:hAnsi="Arial" w:cs="Arial"/>
          <w:sz w:val="22"/>
          <w:szCs w:val="22"/>
          <w:lang w:val="es-ES_tradnl"/>
        </w:rPr>
        <w:t xml:space="preserve">basado </w:t>
      </w:r>
      <w:r w:rsidR="00B425DA" w:rsidRPr="00A84CF9">
        <w:rPr>
          <w:rFonts w:ascii="Arial" w:hAnsi="Arial" w:cs="Arial"/>
          <w:sz w:val="22"/>
          <w:szCs w:val="22"/>
          <w:lang w:val="es-ES_tradnl"/>
        </w:rPr>
        <w:t>en una</w:t>
      </w:r>
      <w:r w:rsidRPr="00A84CF9">
        <w:rPr>
          <w:rFonts w:ascii="Arial" w:hAnsi="Arial" w:cs="Arial"/>
          <w:sz w:val="22"/>
          <w:szCs w:val="22"/>
          <w:lang w:val="es-ES_tradnl"/>
        </w:rPr>
        <w:t xml:space="preserve"> </w:t>
      </w:r>
      <w:r w:rsidR="00B425DA" w:rsidRPr="00A84CF9">
        <w:rPr>
          <w:rFonts w:ascii="Arial" w:hAnsi="Arial" w:cs="Arial"/>
          <w:sz w:val="22"/>
          <w:szCs w:val="22"/>
          <w:lang w:val="es-ES_tradnl"/>
        </w:rPr>
        <w:t>concesión</w:t>
      </w:r>
      <w:r w:rsidRPr="00A84CF9">
        <w:rPr>
          <w:rFonts w:ascii="Arial" w:hAnsi="Arial" w:cs="Arial"/>
          <w:sz w:val="22"/>
          <w:szCs w:val="22"/>
          <w:lang w:val="es-ES_tradnl"/>
        </w:rPr>
        <w:t xml:space="preserve"> temporal, se elimina el inciso 2° del art. 6° donde se reconoce el dominio y la facultad de disposición que le corresponde al propietario del derecho de aprovechamiento. </w:t>
      </w:r>
      <w:r w:rsidR="00957FCE">
        <w:rPr>
          <w:rFonts w:ascii="Arial" w:hAnsi="Arial" w:cs="Arial"/>
          <w:sz w:val="22"/>
          <w:szCs w:val="22"/>
          <w:lang w:val="es-ES_tradnl"/>
        </w:rPr>
        <w:t xml:space="preserve">A pesar de reconocer la existencia de dos regímenes distintos, </w:t>
      </w:r>
      <w:r w:rsidR="00957FCE" w:rsidRPr="00A84CF9">
        <w:rPr>
          <w:rFonts w:ascii="Arial" w:hAnsi="Arial" w:cs="Arial"/>
          <w:sz w:val="22"/>
          <w:szCs w:val="22"/>
          <w:lang w:val="es-ES_tradnl"/>
        </w:rPr>
        <w:t xml:space="preserve">esta </w:t>
      </w:r>
      <w:r w:rsidRPr="00A84CF9">
        <w:rPr>
          <w:rFonts w:ascii="Arial" w:hAnsi="Arial" w:cs="Arial"/>
          <w:sz w:val="22"/>
          <w:szCs w:val="22"/>
          <w:lang w:val="es-ES_tradnl"/>
        </w:rPr>
        <w:t>disposición no hace distinción alguna sobre el tipo de derecho de aprovechamiento</w:t>
      </w:r>
      <w:r w:rsidR="00957FCE">
        <w:rPr>
          <w:rFonts w:ascii="Arial" w:hAnsi="Arial" w:cs="Arial"/>
          <w:sz w:val="22"/>
          <w:szCs w:val="22"/>
          <w:lang w:val="es-ES_tradnl"/>
        </w:rPr>
        <w:t xml:space="preserve"> sobre el que impera</w:t>
      </w:r>
      <w:r w:rsidRPr="00A84CF9">
        <w:rPr>
          <w:rFonts w:ascii="Arial" w:hAnsi="Arial" w:cs="Arial"/>
          <w:sz w:val="22"/>
          <w:szCs w:val="22"/>
          <w:lang w:val="es-ES_tradnl"/>
        </w:rPr>
        <w:t xml:space="preserve">, </w:t>
      </w:r>
      <w:r w:rsidR="00620FC7" w:rsidRPr="00A84CF9">
        <w:rPr>
          <w:rFonts w:ascii="Arial" w:hAnsi="Arial" w:cs="Arial"/>
          <w:sz w:val="22"/>
          <w:szCs w:val="22"/>
          <w:lang w:val="es-ES_tradnl"/>
        </w:rPr>
        <w:t>resultando, en consecuencia,</w:t>
      </w:r>
      <w:r w:rsidRPr="00A84CF9">
        <w:rPr>
          <w:rFonts w:ascii="Arial" w:hAnsi="Arial" w:cs="Arial"/>
          <w:sz w:val="22"/>
          <w:szCs w:val="22"/>
          <w:lang w:val="es-ES_tradnl"/>
        </w:rPr>
        <w:t xml:space="preserve"> aplicable no solo al titular de un derecho de aprovechamiento otorgado bajo el nuevo régimen, sino también a </w:t>
      </w:r>
      <w:r w:rsidRPr="00EA488E">
        <w:rPr>
          <w:rFonts w:ascii="Arial" w:hAnsi="Arial" w:cs="Arial"/>
          <w:sz w:val="22"/>
          <w:szCs w:val="22"/>
          <w:lang w:val="es-ES_tradnl"/>
        </w:rPr>
        <w:t xml:space="preserve">los </w:t>
      </w:r>
      <w:r w:rsidR="00B425DA" w:rsidRPr="00EA488E">
        <w:rPr>
          <w:rFonts w:ascii="Arial" w:hAnsi="Arial" w:cs="Arial"/>
          <w:sz w:val="22"/>
          <w:szCs w:val="22"/>
          <w:lang w:val="es-ES_tradnl"/>
        </w:rPr>
        <w:t>propietarios</w:t>
      </w:r>
      <w:r w:rsidRPr="00EA488E">
        <w:rPr>
          <w:rFonts w:ascii="Arial" w:hAnsi="Arial" w:cs="Arial"/>
          <w:sz w:val="22"/>
          <w:szCs w:val="22"/>
          <w:lang w:val="es-ES_tradnl"/>
        </w:rPr>
        <w:t xml:space="preserve"> </w:t>
      </w:r>
      <w:r w:rsidR="00B425DA" w:rsidRPr="00EA488E">
        <w:rPr>
          <w:rFonts w:ascii="Arial" w:hAnsi="Arial" w:cs="Arial"/>
          <w:sz w:val="22"/>
          <w:szCs w:val="22"/>
          <w:lang w:val="es-ES_tradnl"/>
        </w:rPr>
        <w:t>de</w:t>
      </w:r>
      <w:r w:rsidRPr="00EA488E">
        <w:rPr>
          <w:rFonts w:ascii="Arial" w:hAnsi="Arial" w:cs="Arial"/>
          <w:sz w:val="22"/>
          <w:szCs w:val="22"/>
          <w:lang w:val="es-ES_tradnl"/>
        </w:rPr>
        <w:t xml:space="preserve"> los DAA otorgados con anterioridad. En ambos casos, esta disposición resulta contraria al inciso final del artículo 19 número 24 de la Constitución.</w:t>
      </w:r>
    </w:p>
    <w:p w14:paraId="784060B3" w14:textId="58CAAFC8" w:rsidR="00640902" w:rsidRPr="00EA488E" w:rsidRDefault="00640902" w:rsidP="00EF1082">
      <w:pPr>
        <w:spacing w:after="0" w:line="240" w:lineRule="auto"/>
        <w:jc w:val="both"/>
        <w:rPr>
          <w:rFonts w:ascii="Arial" w:hAnsi="Arial" w:cs="Arial"/>
          <w:sz w:val="22"/>
          <w:szCs w:val="22"/>
          <w:lang w:val="es-ES_tradnl"/>
        </w:rPr>
      </w:pPr>
    </w:p>
    <w:p w14:paraId="42AEAE19" w14:textId="61BDB0B8" w:rsidR="00640902" w:rsidRPr="00A84CF9" w:rsidRDefault="00640902" w:rsidP="00640902">
      <w:pPr>
        <w:spacing w:after="0" w:line="240" w:lineRule="auto"/>
        <w:jc w:val="both"/>
        <w:rPr>
          <w:rFonts w:ascii="Arial" w:eastAsia="Times New Roman" w:hAnsi="Arial" w:cs="Arial"/>
          <w:strike/>
          <w:sz w:val="22"/>
          <w:szCs w:val="22"/>
          <w:lang w:eastAsia="es-CL"/>
        </w:rPr>
      </w:pPr>
      <w:r w:rsidRPr="00EA488E">
        <w:rPr>
          <w:rFonts w:ascii="Arial" w:hAnsi="Arial" w:cs="Arial"/>
          <w:sz w:val="22"/>
          <w:szCs w:val="22"/>
          <w:lang w:val="es-ES_tradnl"/>
        </w:rPr>
        <w:t>En tal sentido, debe recordarse que, de acuerdo a la historia fidedigna de dicha disposición constitucional, su propósito fue “</w:t>
      </w:r>
      <w:r w:rsidRPr="00EA488E">
        <w:rPr>
          <w:rFonts w:ascii="Arial" w:hAnsi="Arial" w:cs="Arial"/>
          <w:b/>
          <w:i/>
          <w:sz w:val="22"/>
          <w:szCs w:val="22"/>
        </w:rPr>
        <w:t>elevar de rango el derecho de aprovechamiento que tiene el particular, otorgándole el carácter de un derecho de propiedad</w:t>
      </w:r>
      <w:r w:rsidRPr="00EA488E">
        <w:rPr>
          <w:rFonts w:ascii="Arial" w:hAnsi="Arial" w:cs="Arial"/>
          <w:i/>
          <w:sz w:val="22"/>
          <w:szCs w:val="22"/>
        </w:rPr>
        <w:t xml:space="preserve"> consagrado en la Constitución y </w:t>
      </w:r>
      <w:r w:rsidRPr="00EA488E">
        <w:rPr>
          <w:rFonts w:ascii="Arial" w:hAnsi="Arial" w:cs="Arial"/>
          <w:b/>
          <w:i/>
          <w:sz w:val="22"/>
          <w:szCs w:val="22"/>
        </w:rPr>
        <w:t>quitándole el carácter de mera concesión administrativa</w:t>
      </w:r>
      <w:r w:rsidRPr="00EA488E">
        <w:rPr>
          <w:rFonts w:ascii="Arial" w:hAnsi="Arial" w:cs="Arial"/>
          <w:i/>
          <w:sz w:val="22"/>
          <w:szCs w:val="22"/>
        </w:rPr>
        <w:t xml:space="preserve"> que hoy día tiene</w:t>
      </w:r>
      <w:bookmarkStart w:id="0" w:name="_Hlk44273606"/>
      <w:r w:rsidRPr="00EA488E">
        <w:rPr>
          <w:rFonts w:ascii="Arial" w:hAnsi="Arial" w:cs="Arial"/>
          <w:i/>
          <w:sz w:val="22"/>
          <w:szCs w:val="22"/>
        </w:rPr>
        <w:t>”.</w:t>
      </w:r>
      <w:r w:rsidRPr="00EA488E">
        <w:rPr>
          <w:rFonts w:ascii="Arial" w:hAnsi="Arial" w:cs="Arial"/>
          <w:sz w:val="22"/>
          <w:szCs w:val="22"/>
        </w:rPr>
        <w:t xml:space="preserve"> (Señor Eyzaguirre, CENC, sesión 184, 3 de marzo de 1976). </w:t>
      </w:r>
      <w:bookmarkEnd w:id="0"/>
    </w:p>
    <w:p w14:paraId="2309F75A" w14:textId="77777777" w:rsidR="00EF1082" w:rsidRPr="00A84CF9" w:rsidRDefault="00EF1082" w:rsidP="00EF1082">
      <w:pPr>
        <w:spacing w:after="0" w:line="240" w:lineRule="auto"/>
        <w:jc w:val="both"/>
        <w:rPr>
          <w:rFonts w:ascii="Arial" w:hAnsi="Arial" w:cs="Arial"/>
          <w:sz w:val="22"/>
          <w:szCs w:val="22"/>
          <w:lang w:val="es-ES_tradnl"/>
        </w:rPr>
      </w:pPr>
    </w:p>
    <w:p w14:paraId="76CBF03B" w14:textId="45317436" w:rsidR="002526D0" w:rsidRPr="00A84CF9" w:rsidRDefault="00EF1082" w:rsidP="002526D0">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En </w:t>
      </w:r>
      <w:r w:rsidR="002E1884" w:rsidRPr="00A84CF9">
        <w:rPr>
          <w:rFonts w:ascii="Arial" w:hAnsi="Arial" w:cs="Arial"/>
          <w:sz w:val="22"/>
          <w:szCs w:val="22"/>
          <w:lang w:val="es-ES_tradnl"/>
        </w:rPr>
        <w:t>este sentido</w:t>
      </w:r>
      <w:r w:rsidRPr="00A84CF9">
        <w:rPr>
          <w:rFonts w:ascii="Arial" w:hAnsi="Arial" w:cs="Arial"/>
          <w:sz w:val="22"/>
          <w:szCs w:val="22"/>
          <w:lang w:val="es-ES_tradnl"/>
        </w:rPr>
        <w:t xml:space="preserve">, aun estando los nuevos derechos sujetos a un plazo, </w:t>
      </w:r>
      <w:r w:rsidR="00151794" w:rsidRPr="00A84CF9">
        <w:rPr>
          <w:rFonts w:ascii="Arial" w:hAnsi="Arial" w:cs="Arial"/>
          <w:sz w:val="22"/>
          <w:szCs w:val="22"/>
          <w:lang w:val="es-ES_tradnl"/>
        </w:rPr>
        <w:t>no resulta admisible</w:t>
      </w:r>
      <w:r w:rsidR="006177BA" w:rsidRPr="00A84CF9">
        <w:rPr>
          <w:rFonts w:ascii="Arial" w:hAnsi="Arial" w:cs="Arial"/>
          <w:sz w:val="22"/>
          <w:szCs w:val="22"/>
          <w:lang w:val="es-ES_tradnl"/>
        </w:rPr>
        <w:t xml:space="preserve"> </w:t>
      </w:r>
      <w:r w:rsidRPr="00A84CF9">
        <w:rPr>
          <w:rFonts w:ascii="Arial" w:hAnsi="Arial" w:cs="Arial"/>
          <w:sz w:val="22"/>
          <w:szCs w:val="22"/>
          <w:lang w:val="es-ES_tradnl"/>
        </w:rPr>
        <w:t xml:space="preserve">que </w:t>
      </w:r>
      <w:r w:rsidR="0006284A" w:rsidRPr="00A84CF9">
        <w:rPr>
          <w:rFonts w:ascii="Arial" w:hAnsi="Arial" w:cs="Arial"/>
          <w:sz w:val="22"/>
          <w:szCs w:val="22"/>
          <w:lang w:val="es-ES_tradnl"/>
        </w:rPr>
        <w:t xml:space="preserve">su </w:t>
      </w:r>
      <w:r w:rsidR="0006284A" w:rsidRPr="00A84CF9">
        <w:rPr>
          <w:rFonts w:ascii="Arial" w:hAnsi="Arial" w:cs="Arial"/>
          <w:b/>
          <w:bCs/>
          <w:sz w:val="22"/>
          <w:szCs w:val="22"/>
          <w:lang w:val="es-ES_tradnl"/>
        </w:rPr>
        <w:t>propietario</w:t>
      </w:r>
      <w:r w:rsidR="00150CB7" w:rsidRPr="00A84CF9">
        <w:rPr>
          <w:rFonts w:ascii="Arial" w:hAnsi="Arial" w:cs="Arial"/>
          <w:b/>
          <w:bCs/>
          <w:sz w:val="22"/>
          <w:szCs w:val="22"/>
          <w:lang w:val="es-ES_tradnl"/>
        </w:rPr>
        <w:t>,</w:t>
      </w:r>
      <w:r w:rsidRPr="00A84CF9">
        <w:rPr>
          <w:rFonts w:ascii="Arial" w:hAnsi="Arial" w:cs="Arial"/>
          <w:b/>
          <w:bCs/>
          <w:sz w:val="22"/>
          <w:szCs w:val="22"/>
          <w:lang w:val="es-ES_tradnl"/>
        </w:rPr>
        <w:t xml:space="preserve"> de no mediar una reforma </w:t>
      </w:r>
      <w:r w:rsidR="002E1884" w:rsidRPr="00A84CF9">
        <w:rPr>
          <w:rFonts w:ascii="Arial" w:hAnsi="Arial" w:cs="Arial"/>
          <w:b/>
          <w:bCs/>
          <w:sz w:val="22"/>
          <w:szCs w:val="22"/>
          <w:lang w:val="es-ES_tradnl"/>
        </w:rPr>
        <w:t>a</w:t>
      </w:r>
      <w:r w:rsidR="0006284A" w:rsidRPr="00A84CF9">
        <w:rPr>
          <w:rFonts w:ascii="Arial" w:hAnsi="Arial" w:cs="Arial"/>
          <w:b/>
          <w:bCs/>
          <w:sz w:val="22"/>
          <w:szCs w:val="22"/>
          <w:lang w:val="es-ES_tradnl"/>
        </w:rPr>
        <w:t>l inciso final del artículo 19 número 24</w:t>
      </w:r>
      <w:r w:rsidR="002E1884" w:rsidRPr="00A84CF9">
        <w:rPr>
          <w:rFonts w:ascii="Arial" w:hAnsi="Arial" w:cs="Arial"/>
          <w:b/>
          <w:bCs/>
          <w:sz w:val="22"/>
          <w:szCs w:val="22"/>
          <w:lang w:val="es-ES_tradnl"/>
        </w:rPr>
        <w:t xml:space="preserve"> de </w:t>
      </w:r>
      <w:r w:rsidRPr="00A84CF9">
        <w:rPr>
          <w:rFonts w:ascii="Arial" w:hAnsi="Arial" w:cs="Arial"/>
          <w:b/>
          <w:bCs/>
          <w:sz w:val="22"/>
          <w:szCs w:val="22"/>
          <w:lang w:val="es-ES_tradnl"/>
        </w:rPr>
        <w:t xml:space="preserve">la Constitución, </w:t>
      </w:r>
      <w:r w:rsidR="0006284A" w:rsidRPr="00A84CF9">
        <w:rPr>
          <w:rFonts w:ascii="Arial" w:hAnsi="Arial" w:cs="Arial"/>
          <w:b/>
          <w:bCs/>
          <w:sz w:val="22"/>
          <w:szCs w:val="22"/>
          <w:lang w:val="es-ES_tradnl"/>
        </w:rPr>
        <w:t xml:space="preserve">sea privado </w:t>
      </w:r>
      <w:r w:rsidRPr="00A84CF9">
        <w:rPr>
          <w:rFonts w:ascii="Arial" w:hAnsi="Arial" w:cs="Arial"/>
          <w:b/>
          <w:bCs/>
          <w:sz w:val="22"/>
          <w:szCs w:val="22"/>
          <w:lang w:val="es-ES_tradnl"/>
        </w:rPr>
        <w:t xml:space="preserve">del dominio y </w:t>
      </w:r>
      <w:r w:rsidR="002E1884" w:rsidRPr="00A84CF9">
        <w:rPr>
          <w:rFonts w:ascii="Arial" w:hAnsi="Arial" w:cs="Arial"/>
          <w:b/>
          <w:bCs/>
          <w:sz w:val="22"/>
          <w:szCs w:val="22"/>
          <w:lang w:val="es-ES_tradnl"/>
        </w:rPr>
        <w:t xml:space="preserve">de </w:t>
      </w:r>
      <w:r w:rsidRPr="00A84CF9">
        <w:rPr>
          <w:rFonts w:ascii="Arial" w:hAnsi="Arial" w:cs="Arial"/>
          <w:b/>
          <w:bCs/>
          <w:sz w:val="22"/>
          <w:szCs w:val="22"/>
          <w:lang w:val="es-ES_tradnl"/>
        </w:rPr>
        <w:t>las facultades inherentes al mismo</w:t>
      </w:r>
      <w:r w:rsidR="002E1884" w:rsidRPr="00A84CF9">
        <w:rPr>
          <w:rFonts w:ascii="Arial" w:hAnsi="Arial" w:cs="Arial"/>
          <w:sz w:val="22"/>
          <w:szCs w:val="22"/>
          <w:lang w:val="es-ES_tradnl"/>
        </w:rPr>
        <w:t xml:space="preserve">. </w:t>
      </w:r>
      <w:r w:rsidR="00BF41E8" w:rsidRPr="00A84CF9">
        <w:rPr>
          <w:rFonts w:ascii="Arial" w:hAnsi="Arial" w:cs="Arial"/>
          <w:sz w:val="22"/>
          <w:szCs w:val="22"/>
          <w:lang w:val="es-ES_tradnl"/>
        </w:rPr>
        <w:t xml:space="preserve">El proyecto, mediante </w:t>
      </w:r>
      <w:r w:rsidR="002E1884" w:rsidRPr="00A84CF9">
        <w:rPr>
          <w:rFonts w:ascii="Arial" w:hAnsi="Arial" w:cs="Arial"/>
          <w:sz w:val="22"/>
          <w:szCs w:val="22"/>
          <w:lang w:val="es-ES_tradnl"/>
        </w:rPr>
        <w:t>la derogación del dominio en e</w:t>
      </w:r>
      <w:r w:rsidRPr="00A84CF9">
        <w:rPr>
          <w:rFonts w:ascii="Arial" w:hAnsi="Arial" w:cs="Arial"/>
          <w:sz w:val="22"/>
          <w:szCs w:val="22"/>
          <w:lang w:val="es-ES_tradnl"/>
        </w:rPr>
        <w:t>l Art. 6°</w:t>
      </w:r>
      <w:r w:rsidR="00BF41E8" w:rsidRPr="00A84CF9">
        <w:rPr>
          <w:rFonts w:ascii="Arial" w:hAnsi="Arial" w:cs="Arial"/>
          <w:sz w:val="22"/>
          <w:szCs w:val="22"/>
          <w:lang w:val="es-ES_tradnl"/>
        </w:rPr>
        <w:t>, intenta</w:t>
      </w:r>
      <w:r w:rsidR="002526D0" w:rsidRPr="00A84CF9">
        <w:rPr>
          <w:rFonts w:ascii="Arial" w:hAnsi="Arial" w:cs="Arial"/>
          <w:sz w:val="22"/>
          <w:szCs w:val="22"/>
          <w:lang w:val="es-ES_tradnl"/>
        </w:rPr>
        <w:t xml:space="preserve"> desdibuja</w:t>
      </w:r>
      <w:r w:rsidR="00BF41E8" w:rsidRPr="00A84CF9">
        <w:rPr>
          <w:rFonts w:ascii="Arial" w:hAnsi="Arial" w:cs="Arial"/>
          <w:sz w:val="22"/>
          <w:szCs w:val="22"/>
          <w:lang w:val="es-ES_tradnl"/>
        </w:rPr>
        <w:t>r</w:t>
      </w:r>
      <w:r w:rsidR="002E1884" w:rsidRPr="00A84CF9">
        <w:rPr>
          <w:rFonts w:ascii="Arial" w:hAnsi="Arial" w:cs="Arial"/>
          <w:sz w:val="22"/>
          <w:szCs w:val="22"/>
          <w:lang w:val="es-ES_tradnl"/>
        </w:rPr>
        <w:t xml:space="preserve"> el derecho de aprovechamiento protegido por la CP, lo cual vulnera la garantía de la propiedad que protege a los DAA</w:t>
      </w:r>
      <w:r w:rsidR="002526D0" w:rsidRPr="00A84CF9">
        <w:rPr>
          <w:rFonts w:ascii="Arial" w:hAnsi="Arial" w:cs="Arial"/>
          <w:sz w:val="22"/>
          <w:szCs w:val="22"/>
          <w:lang w:val="es-ES_tradnl"/>
        </w:rPr>
        <w:t>.</w:t>
      </w:r>
    </w:p>
    <w:p w14:paraId="3EA3C3F0" w14:textId="2BA0A6C1" w:rsidR="00640902" w:rsidRPr="00A84CF9" w:rsidRDefault="00640902" w:rsidP="002526D0">
      <w:pPr>
        <w:spacing w:after="0" w:line="240" w:lineRule="auto"/>
        <w:jc w:val="both"/>
        <w:rPr>
          <w:rFonts w:ascii="Arial" w:hAnsi="Arial" w:cs="Arial"/>
          <w:sz w:val="22"/>
          <w:szCs w:val="22"/>
          <w:lang w:val="es-ES_tradnl"/>
        </w:rPr>
      </w:pPr>
    </w:p>
    <w:p w14:paraId="60919D3A" w14:textId="7CDA1852" w:rsidR="00640902" w:rsidRPr="00A84CF9" w:rsidRDefault="00640902" w:rsidP="00640902">
      <w:pPr>
        <w:spacing w:after="0" w:line="240" w:lineRule="auto"/>
        <w:jc w:val="both"/>
        <w:rPr>
          <w:rFonts w:ascii="Arial" w:hAnsi="Arial" w:cs="Arial"/>
          <w:sz w:val="22"/>
          <w:szCs w:val="22"/>
          <w:lang w:val="es-ES_tradnl"/>
        </w:rPr>
      </w:pPr>
      <w:r w:rsidRPr="00525DD0">
        <w:rPr>
          <w:rFonts w:ascii="Arial" w:hAnsi="Arial" w:cs="Arial"/>
          <w:sz w:val="22"/>
          <w:szCs w:val="22"/>
        </w:rPr>
        <w:t>Como expresó el comisionado Evans</w:t>
      </w:r>
      <w:r w:rsidR="00733A2E">
        <w:rPr>
          <w:rFonts w:ascii="Arial" w:hAnsi="Arial" w:cs="Arial"/>
          <w:sz w:val="22"/>
          <w:szCs w:val="22"/>
        </w:rPr>
        <w:t>, en la sesi</w:t>
      </w:r>
      <w:r w:rsidR="00D26F79">
        <w:rPr>
          <w:rFonts w:ascii="Arial" w:hAnsi="Arial" w:cs="Arial"/>
          <w:sz w:val="22"/>
          <w:szCs w:val="22"/>
        </w:rPr>
        <w:t>ón 184, del 3 de marzo de 1976</w:t>
      </w:r>
      <w:r w:rsidR="00912B61" w:rsidRPr="00525DD0">
        <w:rPr>
          <w:rFonts w:ascii="Arial" w:hAnsi="Arial" w:cs="Arial"/>
          <w:sz w:val="22"/>
          <w:szCs w:val="22"/>
        </w:rPr>
        <w:t>,</w:t>
      </w:r>
      <w:r w:rsidRPr="00525DD0">
        <w:rPr>
          <w:rFonts w:ascii="Arial" w:hAnsi="Arial" w:cs="Arial"/>
          <w:sz w:val="22"/>
          <w:szCs w:val="22"/>
        </w:rPr>
        <w:t xml:space="preserve"> la norma constitucional perseguía la “</w:t>
      </w:r>
      <w:r w:rsidRPr="00525DD0">
        <w:rPr>
          <w:rFonts w:ascii="Arial" w:hAnsi="Arial" w:cs="Arial"/>
          <w:b/>
          <w:i/>
          <w:sz w:val="22"/>
          <w:szCs w:val="22"/>
        </w:rPr>
        <w:t>elevación de la jerarquía jurídica de los derechos de los particulares sobre las aguas</w:t>
      </w:r>
      <w:r w:rsidRPr="00525DD0">
        <w:rPr>
          <w:rFonts w:ascii="Arial" w:hAnsi="Arial" w:cs="Arial"/>
          <w:i/>
          <w:sz w:val="22"/>
          <w:szCs w:val="22"/>
        </w:rPr>
        <w:t xml:space="preserve">, fijando su rango en el texto constitucional”. </w:t>
      </w:r>
    </w:p>
    <w:p w14:paraId="2E34F303" w14:textId="77777777" w:rsidR="002526D0" w:rsidRPr="00A84CF9" w:rsidRDefault="002526D0" w:rsidP="00084E5F">
      <w:pPr>
        <w:spacing w:after="0" w:line="240" w:lineRule="auto"/>
        <w:jc w:val="both"/>
        <w:rPr>
          <w:rFonts w:ascii="Arial" w:hAnsi="Arial" w:cs="Arial"/>
          <w:sz w:val="22"/>
          <w:szCs w:val="22"/>
          <w:lang w:val="es-ES_tradnl"/>
        </w:rPr>
      </w:pPr>
    </w:p>
    <w:p w14:paraId="5FD3C953" w14:textId="405B876B" w:rsidR="00084E5F" w:rsidRPr="00A84CF9" w:rsidRDefault="00084E5F" w:rsidP="00084E5F">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En esta materia, resulta ilustrativo revisar el contenido de algunos proyectos de reforma constitucional ingresados al Congreso, los cuales precisamente han pretendido dar habilitación constitucional al cambio del régimen jurídico que regula las aguas (ver Mensaje </w:t>
      </w:r>
      <w:r w:rsidRPr="00A84CF9">
        <w:rPr>
          <w:rFonts w:ascii="Arial" w:hAnsi="Arial" w:cs="Arial"/>
          <w:sz w:val="22"/>
          <w:szCs w:val="22"/>
          <w:lang w:val="es-ES_tradnl"/>
        </w:rPr>
        <w:lastRenderedPageBreak/>
        <w:t>del proyecto de reforma constitucional presentado por la ex Presidenta Michelle Bachelet, Boletín 6.816-07, y otras mociones parlamentarias sobre la materia</w:t>
      </w:r>
      <w:r w:rsidRPr="00A84CF9">
        <w:rPr>
          <w:rStyle w:val="Refdenotaalpie"/>
          <w:rFonts w:ascii="Arial" w:hAnsi="Arial" w:cs="Arial"/>
          <w:sz w:val="22"/>
          <w:szCs w:val="22"/>
          <w:lang w:val="es-ES_tradnl"/>
        </w:rPr>
        <w:footnoteReference w:id="3"/>
      </w:r>
      <w:r w:rsidRPr="00A84CF9">
        <w:rPr>
          <w:rFonts w:ascii="Arial" w:hAnsi="Arial" w:cs="Arial"/>
          <w:sz w:val="22"/>
          <w:szCs w:val="22"/>
          <w:lang w:val="es-ES_tradnl"/>
        </w:rPr>
        <w:t xml:space="preserve">). </w:t>
      </w:r>
    </w:p>
    <w:p w14:paraId="4FD6003B" w14:textId="77777777" w:rsidR="00084E5F" w:rsidRPr="00A84CF9" w:rsidRDefault="00084E5F" w:rsidP="00EF1082">
      <w:pPr>
        <w:spacing w:after="0" w:line="240" w:lineRule="auto"/>
        <w:jc w:val="both"/>
        <w:rPr>
          <w:rFonts w:ascii="Arial" w:hAnsi="Arial" w:cs="Arial"/>
          <w:sz w:val="22"/>
          <w:szCs w:val="22"/>
          <w:lang w:val="es-ES_tradnl"/>
        </w:rPr>
      </w:pPr>
    </w:p>
    <w:p w14:paraId="42B58B76" w14:textId="43EF4699"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Sobre esta materia, en las presentaciones e informes remitidos a la Comisión por los profesores Navarro, </w:t>
      </w:r>
      <w:proofErr w:type="spellStart"/>
      <w:r w:rsidRPr="00A84CF9">
        <w:rPr>
          <w:rFonts w:ascii="Arial" w:hAnsi="Arial" w:cs="Arial"/>
          <w:sz w:val="22"/>
          <w:szCs w:val="22"/>
          <w:lang w:val="es-ES_tradnl"/>
        </w:rPr>
        <w:t>Fermandois</w:t>
      </w:r>
      <w:proofErr w:type="spellEnd"/>
      <w:r w:rsidRPr="00A84CF9">
        <w:rPr>
          <w:rFonts w:ascii="Arial" w:hAnsi="Arial" w:cs="Arial"/>
          <w:sz w:val="22"/>
          <w:szCs w:val="22"/>
          <w:lang w:val="es-ES_tradnl"/>
        </w:rPr>
        <w:t xml:space="preserve">, y Vergara, existe coincidencia en los reparos de constitucionalidad que merece la temporalidad del derecho, la concesión administrativa, y la eliminación del dominio y la facultad de disposición. En particular, el profesor </w:t>
      </w:r>
      <w:proofErr w:type="spellStart"/>
      <w:r w:rsidRPr="00A84CF9">
        <w:rPr>
          <w:rFonts w:ascii="Arial" w:hAnsi="Arial" w:cs="Arial"/>
          <w:sz w:val="22"/>
          <w:szCs w:val="22"/>
          <w:lang w:val="es-ES_tradnl"/>
        </w:rPr>
        <w:t>Fermandois</w:t>
      </w:r>
      <w:proofErr w:type="spellEnd"/>
      <w:r w:rsidRPr="00A84CF9">
        <w:rPr>
          <w:rFonts w:ascii="Arial" w:hAnsi="Arial" w:cs="Arial"/>
          <w:sz w:val="22"/>
          <w:szCs w:val="22"/>
          <w:lang w:val="es-ES_tradnl"/>
        </w:rPr>
        <w:t xml:space="preserve"> señala que “resulta contrario a la Constitución transformar los derechos de aprovechamientos futuros en una simple concesión administrativa, sustituyendo el régimen de propiedad sobre ellos…porque el inciso 11° (del número 24 del artículo 19) de la Carta Fundamental atribuye a estos derechos, reconocidos o constituidos en conformidad a la ley, en “propiedad”. Luego, una redefinición de la naturaleza entre el titular y su derecho de aprovechamiento de agua exigiría una reforma de la Constitución, aun para acoger un régimen adicional sobre los derechos futuros”. A juicio del profesor Vergara Blanco la “modificación del art. 6 y la supresión de su inciso 2° es una verdadera abolición del derecho de propiedad sobre los derechos de aguas, lo que no sólo quebranta expresamente la Constitución, sino que afecta de modo esencial y sustancial a las actuales titularidades de aguas”</w:t>
      </w:r>
      <w:r w:rsidR="00640902" w:rsidRPr="00A84CF9">
        <w:rPr>
          <w:rFonts w:ascii="Arial" w:hAnsi="Arial" w:cs="Arial"/>
          <w:sz w:val="22"/>
          <w:szCs w:val="22"/>
          <w:lang w:val="es-ES_tradnl"/>
        </w:rPr>
        <w:t xml:space="preserve">. </w:t>
      </w:r>
      <w:r w:rsidR="00640902" w:rsidRPr="008A31FA">
        <w:rPr>
          <w:rFonts w:ascii="Arial" w:hAnsi="Arial" w:cs="Arial"/>
          <w:sz w:val="22"/>
          <w:szCs w:val="22"/>
          <w:lang w:val="es-ES_tradnl"/>
        </w:rPr>
        <w:t>A juicio del profesor Navarro “</w:t>
      </w:r>
      <w:r w:rsidR="008A31FA" w:rsidRPr="008A31FA">
        <w:rPr>
          <w:rFonts w:ascii="Arial" w:hAnsi="Arial" w:cs="Arial"/>
          <w:sz w:val="22"/>
          <w:szCs w:val="22"/>
          <w:lang w:val="es-ES_tradnl"/>
        </w:rPr>
        <w:t xml:space="preserve">(…) </w:t>
      </w:r>
      <w:r w:rsidR="00640902" w:rsidRPr="008A31FA">
        <w:rPr>
          <w:rFonts w:ascii="Arial" w:hAnsi="Arial" w:cs="Arial"/>
          <w:i/>
          <w:sz w:val="22"/>
          <w:szCs w:val="22"/>
        </w:rPr>
        <w:t xml:space="preserve">Como se expresó durante la discusión de la disposición constitucional, en todo momento </w:t>
      </w:r>
      <w:r w:rsidR="00640902" w:rsidRPr="008A31FA">
        <w:rPr>
          <w:rFonts w:ascii="Arial" w:hAnsi="Arial" w:cs="Arial"/>
          <w:b/>
          <w:bCs/>
          <w:i/>
          <w:sz w:val="22"/>
          <w:szCs w:val="22"/>
        </w:rPr>
        <w:t>lo que quiso fue fortalecer el derecho de propiedad sobre las aguas, evitando que a futuro pudiera el legislador precarizar el título</w:t>
      </w:r>
      <w:r w:rsidR="00640902" w:rsidRPr="008A31FA">
        <w:rPr>
          <w:rFonts w:ascii="Arial" w:hAnsi="Arial" w:cs="Arial"/>
          <w:i/>
          <w:sz w:val="22"/>
          <w:szCs w:val="22"/>
        </w:rPr>
        <w:t xml:space="preserve">, por lo que resulta discutible que el estatuto futuro concesional tenga semejante carácter como el propuesto sin que, previamente, se modifique el estatuto constitucional del derecho de agua”. </w:t>
      </w:r>
      <w:r w:rsidR="00640902" w:rsidRPr="008A31FA">
        <w:rPr>
          <w:rFonts w:ascii="Arial" w:hAnsi="Arial" w:cs="Arial"/>
          <w:sz w:val="22"/>
          <w:szCs w:val="22"/>
        </w:rPr>
        <w:t xml:space="preserve">En el mismo sentido, el ex Presidente del Tribunal Constitucional Juan Colombo expresa que </w:t>
      </w:r>
      <w:r w:rsidR="00640902" w:rsidRPr="008A31FA">
        <w:rPr>
          <w:rFonts w:ascii="Arial" w:hAnsi="Arial" w:cs="Arial"/>
          <w:i/>
          <w:sz w:val="22"/>
          <w:szCs w:val="22"/>
        </w:rPr>
        <w:t xml:space="preserve">“una nueva normativa, como la propuesta en la reforma legal que se introduce al Código de Aguas, que fija un plazo o duración a la propiedad sobre las aguas o la sujeta a una serie de limitaciones de carácter administrativa, importa en definitiva un verdadero </w:t>
      </w:r>
      <w:r w:rsidR="00640902" w:rsidRPr="008A31FA">
        <w:rPr>
          <w:rFonts w:ascii="Arial" w:hAnsi="Arial" w:cs="Arial"/>
          <w:b/>
          <w:i/>
          <w:sz w:val="22"/>
          <w:szCs w:val="22"/>
        </w:rPr>
        <w:t>desconocimiento del derecho de que se es titular, perdiendo su carácter de domino perpetuo que le es consustancial”</w:t>
      </w:r>
      <w:r w:rsidR="00640902" w:rsidRPr="00A84CF9">
        <w:rPr>
          <w:rFonts w:ascii="Arial" w:hAnsi="Arial" w:cs="Arial"/>
          <w:i/>
          <w:sz w:val="22"/>
          <w:szCs w:val="22"/>
        </w:rPr>
        <w:t xml:space="preserve"> </w:t>
      </w:r>
    </w:p>
    <w:p w14:paraId="29E26A80" w14:textId="77777777" w:rsidR="0016199C" w:rsidRDefault="0016199C" w:rsidP="00EF1082">
      <w:pPr>
        <w:spacing w:after="0" w:line="240" w:lineRule="auto"/>
        <w:jc w:val="both"/>
        <w:rPr>
          <w:rFonts w:ascii="Arial" w:hAnsi="Arial" w:cs="Arial"/>
          <w:sz w:val="22"/>
          <w:szCs w:val="22"/>
          <w:lang w:val="es-ES_tradnl"/>
        </w:rPr>
      </w:pPr>
    </w:p>
    <w:p w14:paraId="519BF59A" w14:textId="01F184A2" w:rsidR="000F5600" w:rsidRPr="00A84CF9" w:rsidRDefault="000F5600" w:rsidP="00EF1082">
      <w:pPr>
        <w:spacing w:after="0" w:line="240" w:lineRule="auto"/>
        <w:jc w:val="both"/>
        <w:rPr>
          <w:rFonts w:ascii="Arial" w:hAnsi="Arial" w:cs="Arial"/>
          <w:sz w:val="22"/>
          <w:szCs w:val="22"/>
          <w:lang w:val="es-ES_tradnl"/>
        </w:rPr>
      </w:pPr>
      <w:r>
        <w:rPr>
          <w:rFonts w:ascii="Arial" w:hAnsi="Arial" w:cs="Arial"/>
          <w:sz w:val="22"/>
          <w:szCs w:val="22"/>
          <w:lang w:val="es-ES_tradnl"/>
        </w:rPr>
        <w:t xml:space="preserve">En conclusión </w:t>
      </w:r>
      <w:r w:rsidR="00A11F32" w:rsidRPr="00A84CF9">
        <w:rPr>
          <w:rFonts w:ascii="Arial" w:hAnsi="Arial" w:cs="Arial"/>
          <w:sz w:val="22"/>
          <w:szCs w:val="22"/>
          <w:lang w:val="es-ES_tradnl"/>
        </w:rPr>
        <w:t>la temporalidad del derecho,</w:t>
      </w:r>
      <w:r w:rsidR="00A11F32">
        <w:rPr>
          <w:rFonts w:ascii="Arial" w:hAnsi="Arial" w:cs="Arial"/>
          <w:sz w:val="22"/>
          <w:szCs w:val="22"/>
          <w:lang w:val="es-ES_tradnl"/>
        </w:rPr>
        <w:t xml:space="preserve"> su desnaturalización a una</w:t>
      </w:r>
      <w:r w:rsidR="00A11F32" w:rsidRPr="00A84CF9">
        <w:rPr>
          <w:rFonts w:ascii="Arial" w:hAnsi="Arial" w:cs="Arial"/>
          <w:sz w:val="22"/>
          <w:szCs w:val="22"/>
          <w:lang w:val="es-ES_tradnl"/>
        </w:rPr>
        <w:t xml:space="preserve"> concesión administrativa, y la eliminación del dominio y la facultad de disposición</w:t>
      </w:r>
      <w:r w:rsidR="00A11F32">
        <w:rPr>
          <w:rFonts w:ascii="Arial" w:hAnsi="Arial" w:cs="Arial"/>
          <w:sz w:val="22"/>
          <w:szCs w:val="22"/>
          <w:lang w:val="es-ES_tradnl"/>
        </w:rPr>
        <w:t xml:space="preserve"> no se ajustan a la Constitución Política de la República.</w:t>
      </w:r>
    </w:p>
    <w:p w14:paraId="26B80CCD" w14:textId="77777777" w:rsidR="00EF1082" w:rsidRPr="00A84CF9" w:rsidRDefault="00EF1082" w:rsidP="00EF1082">
      <w:pPr>
        <w:spacing w:after="0" w:line="240" w:lineRule="auto"/>
        <w:jc w:val="both"/>
        <w:rPr>
          <w:rFonts w:ascii="Arial" w:hAnsi="Arial" w:cs="Arial"/>
          <w:sz w:val="22"/>
          <w:szCs w:val="22"/>
          <w:lang w:val="es-ES_tradnl"/>
        </w:rPr>
      </w:pPr>
    </w:p>
    <w:p w14:paraId="7DCFD37C" w14:textId="1E9DBA77" w:rsidR="00EF1082" w:rsidRPr="00A84CF9" w:rsidRDefault="00EF1082" w:rsidP="00EF1082">
      <w:pPr>
        <w:pStyle w:val="Sinespaciado"/>
        <w:jc w:val="both"/>
        <w:rPr>
          <w:rFonts w:ascii="Arial" w:hAnsi="Arial" w:cs="Arial"/>
          <w:lang w:val="es-ES_tradnl"/>
        </w:rPr>
      </w:pPr>
      <w:r w:rsidRPr="00A84CF9">
        <w:rPr>
          <w:rFonts w:ascii="Arial" w:hAnsi="Arial" w:cs="Arial"/>
          <w:b/>
          <w:bCs/>
          <w:smallCaps/>
          <w:lang w:val="es-ES_tradnl"/>
        </w:rPr>
        <w:t xml:space="preserve">II.- </w:t>
      </w:r>
      <w:r w:rsidRPr="00A84CF9">
        <w:rPr>
          <w:rFonts w:ascii="Arial" w:hAnsi="Arial" w:cs="Arial"/>
          <w:b/>
          <w:bCs/>
          <w:smallCaps/>
          <w:lang w:val="es-ES_tradnl"/>
        </w:rPr>
        <w:tab/>
        <w:t>Segunda controversia: Si asumiendo que el nuevo régimen no es íntegramente inconstitucional</w:t>
      </w:r>
      <w:r w:rsidR="006177BA" w:rsidRPr="00A84CF9">
        <w:rPr>
          <w:rFonts w:ascii="Arial" w:hAnsi="Arial" w:cs="Arial"/>
          <w:b/>
          <w:bCs/>
          <w:smallCaps/>
          <w:lang w:val="es-ES_tradnl"/>
        </w:rPr>
        <w:t>,</w:t>
      </w:r>
      <w:r w:rsidRPr="00A84CF9">
        <w:rPr>
          <w:rFonts w:ascii="Arial" w:hAnsi="Arial" w:cs="Arial"/>
          <w:b/>
          <w:bCs/>
          <w:smallCaps/>
          <w:lang w:val="es-ES_tradnl"/>
        </w:rPr>
        <w:t xml:space="preserve"> requiere de importantes cambios para ajustarse a la CP</w:t>
      </w:r>
    </w:p>
    <w:p w14:paraId="28F13309" w14:textId="77777777" w:rsidR="00EF1082" w:rsidRPr="00A84CF9" w:rsidRDefault="00EF1082" w:rsidP="00EF1082">
      <w:pPr>
        <w:spacing w:after="0" w:line="240" w:lineRule="auto"/>
        <w:jc w:val="both"/>
        <w:rPr>
          <w:rFonts w:ascii="Arial" w:hAnsi="Arial" w:cs="Arial"/>
          <w:sz w:val="22"/>
          <w:szCs w:val="22"/>
          <w:lang w:val="es-ES_tradnl"/>
        </w:rPr>
      </w:pPr>
    </w:p>
    <w:p w14:paraId="483FA4D4" w14:textId="1A94D546"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En el evento que se estimase que el nuevo régimen propuesto en el proyecto no es frontalmente contrario a la CP, </w:t>
      </w:r>
      <w:r w:rsidRPr="000E2AA9">
        <w:rPr>
          <w:rFonts w:ascii="Arial" w:hAnsi="Arial" w:cs="Arial"/>
          <w:b/>
          <w:bCs/>
          <w:sz w:val="22"/>
          <w:szCs w:val="22"/>
          <w:lang w:val="es-ES_tradnl"/>
        </w:rPr>
        <w:t>hipótesis que los autores del presente documento no comparten</w:t>
      </w:r>
      <w:r w:rsidRPr="00A84CF9">
        <w:rPr>
          <w:rFonts w:ascii="Arial" w:hAnsi="Arial" w:cs="Arial"/>
          <w:sz w:val="22"/>
          <w:szCs w:val="22"/>
          <w:lang w:val="es-ES_tradnl"/>
        </w:rPr>
        <w:t>, igualmente resulta indispensable introducir importantes modificaciones al articulado propuesto</w:t>
      </w:r>
      <w:r w:rsidR="000E2AA9">
        <w:rPr>
          <w:rFonts w:ascii="Arial" w:hAnsi="Arial" w:cs="Arial"/>
          <w:sz w:val="22"/>
          <w:szCs w:val="22"/>
          <w:lang w:val="es-ES_tradnl"/>
        </w:rPr>
        <w:t xml:space="preserve"> para que éste se ajuste a la Constitución</w:t>
      </w:r>
      <w:r w:rsidRPr="00A84CF9">
        <w:rPr>
          <w:rFonts w:ascii="Arial" w:hAnsi="Arial" w:cs="Arial"/>
          <w:sz w:val="22"/>
          <w:szCs w:val="22"/>
          <w:lang w:val="es-ES_tradnl"/>
        </w:rPr>
        <w:t>.</w:t>
      </w:r>
    </w:p>
    <w:p w14:paraId="4CA33A92" w14:textId="77777777" w:rsidR="00EF1082" w:rsidRPr="00A84CF9" w:rsidRDefault="00EF1082" w:rsidP="00EF1082">
      <w:pPr>
        <w:spacing w:after="0" w:line="240" w:lineRule="auto"/>
        <w:jc w:val="both"/>
        <w:rPr>
          <w:rFonts w:ascii="Arial" w:hAnsi="Arial" w:cs="Arial"/>
          <w:sz w:val="22"/>
          <w:szCs w:val="22"/>
          <w:lang w:val="es-ES_tradnl"/>
        </w:rPr>
      </w:pPr>
    </w:p>
    <w:p w14:paraId="2D0ADFE9" w14:textId="2F529C1B" w:rsidR="00EF1082"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En efecto, existen diversas prevenciones de constitucionalidad </w:t>
      </w:r>
      <w:r w:rsidR="006345D4" w:rsidRPr="00A84CF9">
        <w:rPr>
          <w:rFonts w:ascii="Arial" w:hAnsi="Arial" w:cs="Arial"/>
          <w:sz w:val="22"/>
          <w:szCs w:val="22"/>
          <w:lang w:val="es-ES_tradnl"/>
        </w:rPr>
        <w:t xml:space="preserve">sobre las materias y disposiciones </w:t>
      </w:r>
      <w:r w:rsidRPr="00A84CF9">
        <w:rPr>
          <w:rFonts w:ascii="Arial" w:hAnsi="Arial" w:cs="Arial"/>
          <w:sz w:val="22"/>
          <w:szCs w:val="22"/>
          <w:lang w:val="es-ES_tradnl"/>
        </w:rPr>
        <w:t>que a continuación se expresan:</w:t>
      </w:r>
    </w:p>
    <w:p w14:paraId="153CC490" w14:textId="77777777" w:rsidR="00EF1082" w:rsidRPr="00A84CF9" w:rsidRDefault="00EF1082" w:rsidP="00EF1082">
      <w:pPr>
        <w:spacing w:after="0" w:line="240" w:lineRule="auto"/>
        <w:jc w:val="both"/>
        <w:rPr>
          <w:rFonts w:ascii="Arial" w:hAnsi="Arial" w:cs="Arial"/>
          <w:sz w:val="22"/>
          <w:szCs w:val="22"/>
          <w:lang w:val="es-ES_tradnl"/>
        </w:rPr>
      </w:pPr>
    </w:p>
    <w:p w14:paraId="574D96C3" w14:textId="08A32F7B" w:rsidR="00EF1082" w:rsidRPr="00A84CF9" w:rsidRDefault="00EF1082" w:rsidP="00EF1082">
      <w:pPr>
        <w:pStyle w:val="Prrafodelista"/>
        <w:numPr>
          <w:ilvl w:val="0"/>
          <w:numId w:val="5"/>
        </w:numPr>
        <w:spacing w:after="0" w:line="240" w:lineRule="auto"/>
        <w:jc w:val="both"/>
        <w:rPr>
          <w:rFonts w:ascii="Arial" w:hAnsi="Arial" w:cs="Arial"/>
          <w:b/>
          <w:bCs/>
          <w:sz w:val="22"/>
          <w:szCs w:val="22"/>
          <w:lang w:val="es-ES_tradnl"/>
        </w:rPr>
      </w:pPr>
      <w:r w:rsidRPr="00A84CF9">
        <w:rPr>
          <w:rFonts w:ascii="Arial" w:hAnsi="Arial" w:cs="Arial"/>
          <w:b/>
          <w:bCs/>
          <w:sz w:val="22"/>
          <w:szCs w:val="22"/>
          <w:lang w:val="es-ES_tradnl"/>
        </w:rPr>
        <w:lastRenderedPageBreak/>
        <w:t>De la duración, prórroga, suspensión y pérdida por no uso de los nuevos DAA (art. 6° inciso 2° y 3°)</w:t>
      </w:r>
    </w:p>
    <w:p w14:paraId="569D977F" w14:textId="77777777" w:rsidR="00EF1082" w:rsidRPr="00A84CF9" w:rsidRDefault="00EF1082" w:rsidP="00EF1082">
      <w:pPr>
        <w:spacing w:after="0" w:line="240" w:lineRule="auto"/>
        <w:jc w:val="both"/>
        <w:rPr>
          <w:rFonts w:ascii="Arial" w:hAnsi="Arial" w:cs="Arial"/>
          <w:b/>
          <w:bCs/>
          <w:sz w:val="22"/>
          <w:szCs w:val="22"/>
          <w:lang w:val="es-ES_tradnl"/>
        </w:rPr>
      </w:pPr>
    </w:p>
    <w:p w14:paraId="6E88BA4F" w14:textId="7FF8D450" w:rsidR="003630E0" w:rsidRPr="00CD3905" w:rsidRDefault="00CD3905" w:rsidP="00CD3905">
      <w:pPr>
        <w:pStyle w:val="Prrafodelista"/>
        <w:numPr>
          <w:ilvl w:val="0"/>
          <w:numId w:val="7"/>
        </w:numPr>
        <w:spacing w:after="0" w:line="240" w:lineRule="auto"/>
        <w:jc w:val="both"/>
        <w:rPr>
          <w:rFonts w:ascii="Arial" w:hAnsi="Arial" w:cs="Arial"/>
          <w:sz w:val="22"/>
          <w:szCs w:val="22"/>
          <w:u w:val="single"/>
          <w:lang w:val="es-ES_tradnl"/>
        </w:rPr>
      </w:pPr>
      <w:r>
        <w:rPr>
          <w:rFonts w:ascii="Arial" w:hAnsi="Arial" w:cs="Arial"/>
          <w:sz w:val="22"/>
          <w:szCs w:val="22"/>
          <w:u w:val="single"/>
          <w:lang w:val="es-ES_tradnl"/>
        </w:rPr>
        <w:t>L</w:t>
      </w:r>
      <w:r w:rsidR="00EF1082" w:rsidRPr="00CD3905">
        <w:rPr>
          <w:rFonts w:ascii="Arial" w:hAnsi="Arial" w:cs="Arial"/>
          <w:sz w:val="22"/>
          <w:szCs w:val="22"/>
          <w:u w:val="single"/>
          <w:lang w:val="es-ES_tradnl"/>
        </w:rPr>
        <w:t>a duración del nuevo derecho</w:t>
      </w:r>
      <w:r w:rsidR="003630E0" w:rsidRPr="00CD3905">
        <w:rPr>
          <w:rFonts w:ascii="Arial" w:hAnsi="Arial" w:cs="Arial"/>
          <w:sz w:val="22"/>
          <w:szCs w:val="22"/>
          <w:u w:val="single"/>
          <w:lang w:val="es-ES_tradnl"/>
        </w:rPr>
        <w:t>:</w:t>
      </w:r>
    </w:p>
    <w:p w14:paraId="177FA399" w14:textId="77777777" w:rsidR="003B26C5" w:rsidRPr="003B26C5" w:rsidRDefault="003B26C5" w:rsidP="00EF1082">
      <w:pPr>
        <w:spacing w:after="0" w:line="240" w:lineRule="auto"/>
        <w:jc w:val="both"/>
        <w:rPr>
          <w:rFonts w:ascii="Arial" w:hAnsi="Arial" w:cs="Arial"/>
          <w:sz w:val="22"/>
          <w:szCs w:val="22"/>
          <w:u w:val="single"/>
          <w:lang w:val="es-ES_tradnl"/>
        </w:rPr>
      </w:pPr>
    </w:p>
    <w:p w14:paraId="76C9C91C" w14:textId="6F039487" w:rsidR="00EF1082" w:rsidRPr="00A84CF9" w:rsidRDefault="003630E0"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El proyecto en e</w:t>
      </w:r>
      <w:r w:rsidR="00EF1082" w:rsidRPr="00A84CF9">
        <w:rPr>
          <w:rFonts w:ascii="Arial" w:hAnsi="Arial" w:cs="Arial"/>
          <w:sz w:val="22"/>
          <w:szCs w:val="22"/>
          <w:lang w:val="es-ES_tradnl"/>
        </w:rPr>
        <w:t xml:space="preserve">l inc. 2° del art. 6° dispone que “la duración mínima del derecho de aprovechamiento de aguas no podrá ser inferior a veinte años, en el caso de aquellos que tengan el carácter de no consuntivos”. </w:t>
      </w:r>
    </w:p>
    <w:p w14:paraId="36353F8B" w14:textId="77777777" w:rsidR="00EF1082" w:rsidRPr="00A84CF9" w:rsidRDefault="00EF1082" w:rsidP="00EF1082">
      <w:pPr>
        <w:spacing w:after="0" w:line="240" w:lineRule="auto"/>
        <w:jc w:val="both"/>
        <w:rPr>
          <w:rFonts w:ascii="Arial" w:hAnsi="Arial" w:cs="Arial"/>
          <w:sz w:val="22"/>
          <w:szCs w:val="22"/>
          <w:lang w:val="es-ES_tradnl"/>
        </w:rPr>
      </w:pPr>
    </w:p>
    <w:p w14:paraId="62E18EA3" w14:textId="7C077ADD" w:rsidR="00AF3379" w:rsidRPr="00A84CF9"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El plazo o duración mínima para los derechos no consuntivos</w:t>
      </w:r>
      <w:r w:rsidR="005D5237" w:rsidRPr="00A84CF9">
        <w:rPr>
          <w:rFonts w:ascii="Arial" w:hAnsi="Arial" w:cs="Arial"/>
          <w:sz w:val="22"/>
          <w:szCs w:val="22"/>
          <w:lang w:val="es-ES_tradnl"/>
        </w:rPr>
        <w:t xml:space="preserve"> se fija con un plazo mínimo garantizado de 20 años</w:t>
      </w:r>
      <w:r w:rsidRPr="00A84CF9">
        <w:rPr>
          <w:rFonts w:ascii="Arial" w:hAnsi="Arial" w:cs="Arial"/>
          <w:sz w:val="22"/>
          <w:szCs w:val="22"/>
          <w:lang w:val="es-ES_tradnl"/>
        </w:rPr>
        <w:t xml:space="preserve">, sin </w:t>
      </w:r>
      <w:r w:rsidR="005D5237" w:rsidRPr="00A84CF9">
        <w:rPr>
          <w:rFonts w:ascii="Arial" w:hAnsi="Arial" w:cs="Arial"/>
          <w:sz w:val="22"/>
          <w:szCs w:val="22"/>
          <w:lang w:val="es-ES_tradnl"/>
        </w:rPr>
        <w:t>establecerlo</w:t>
      </w:r>
      <w:r w:rsidRPr="00A84CF9">
        <w:rPr>
          <w:rFonts w:ascii="Arial" w:hAnsi="Arial" w:cs="Arial"/>
          <w:sz w:val="22"/>
          <w:szCs w:val="22"/>
          <w:lang w:val="es-ES_tradnl"/>
        </w:rPr>
        <w:t xml:space="preserve"> para los derechos consuntivos. </w:t>
      </w:r>
      <w:r w:rsidR="005D5237" w:rsidRPr="00A84CF9">
        <w:rPr>
          <w:rFonts w:ascii="Arial" w:hAnsi="Arial" w:cs="Arial"/>
          <w:sz w:val="22"/>
          <w:szCs w:val="22"/>
          <w:lang w:val="es-ES_tradnl"/>
        </w:rPr>
        <w:t>Al respecto</w:t>
      </w:r>
      <w:r w:rsidRPr="00A84CF9">
        <w:rPr>
          <w:rFonts w:ascii="Arial" w:hAnsi="Arial" w:cs="Arial"/>
          <w:sz w:val="22"/>
          <w:szCs w:val="22"/>
          <w:lang w:val="es-ES_tradnl"/>
        </w:rPr>
        <w:t xml:space="preserve">, no </w:t>
      </w:r>
      <w:r w:rsidR="005D5237" w:rsidRPr="00A84CF9">
        <w:rPr>
          <w:rFonts w:ascii="Arial" w:hAnsi="Arial" w:cs="Arial"/>
          <w:sz w:val="22"/>
          <w:szCs w:val="22"/>
          <w:lang w:val="es-ES_tradnl"/>
        </w:rPr>
        <w:t>existen</w:t>
      </w:r>
      <w:r w:rsidRPr="00A84CF9">
        <w:rPr>
          <w:rFonts w:ascii="Arial" w:hAnsi="Arial" w:cs="Arial"/>
          <w:sz w:val="22"/>
          <w:szCs w:val="22"/>
          <w:lang w:val="es-ES_tradnl"/>
        </w:rPr>
        <w:t xml:space="preserve"> </w:t>
      </w:r>
      <w:r w:rsidR="005D5237" w:rsidRPr="00A84CF9">
        <w:rPr>
          <w:rFonts w:ascii="Arial" w:hAnsi="Arial" w:cs="Arial"/>
          <w:sz w:val="22"/>
          <w:szCs w:val="22"/>
          <w:lang w:val="es-ES_tradnl"/>
        </w:rPr>
        <w:t xml:space="preserve">fundamentos que permitan sustentar diferencias respecto al plazo o duración mínima de los derechos según el tipo de aprovechamiento, proyecto o destino que se le dé a las </w:t>
      </w:r>
      <w:r w:rsidRPr="00A84CF9">
        <w:rPr>
          <w:rFonts w:ascii="Arial" w:hAnsi="Arial" w:cs="Arial"/>
          <w:sz w:val="22"/>
          <w:szCs w:val="22"/>
          <w:lang w:val="es-ES_tradnl"/>
        </w:rPr>
        <w:t>aguas</w:t>
      </w:r>
      <w:r w:rsidR="005D5237" w:rsidRPr="00A84CF9">
        <w:rPr>
          <w:rFonts w:ascii="Arial" w:hAnsi="Arial" w:cs="Arial"/>
          <w:sz w:val="22"/>
          <w:szCs w:val="22"/>
          <w:lang w:val="es-ES_tradnl"/>
        </w:rPr>
        <w:t>. Por tanto</w:t>
      </w:r>
      <w:r w:rsidRPr="00A84CF9">
        <w:rPr>
          <w:rFonts w:ascii="Arial" w:hAnsi="Arial" w:cs="Arial"/>
          <w:sz w:val="22"/>
          <w:szCs w:val="22"/>
          <w:lang w:val="es-ES_tradnl"/>
        </w:rPr>
        <w:t xml:space="preserve">, </w:t>
      </w:r>
      <w:r w:rsidR="005D5237" w:rsidRPr="00A84CF9">
        <w:rPr>
          <w:rFonts w:ascii="Arial" w:hAnsi="Arial" w:cs="Arial"/>
          <w:sz w:val="22"/>
          <w:szCs w:val="22"/>
          <w:lang w:val="es-ES_tradnl"/>
        </w:rPr>
        <w:t>es</w:t>
      </w:r>
      <w:r w:rsidRPr="00A84CF9">
        <w:rPr>
          <w:rFonts w:ascii="Arial" w:hAnsi="Arial" w:cs="Arial"/>
          <w:sz w:val="22"/>
          <w:szCs w:val="22"/>
          <w:lang w:val="es-ES_tradnl"/>
        </w:rPr>
        <w:t xml:space="preserve"> arbitrario y carente de fundamentación que el legislador beneficie a </w:t>
      </w:r>
      <w:r w:rsidR="005D5237" w:rsidRPr="00A84CF9">
        <w:rPr>
          <w:rFonts w:ascii="Arial" w:hAnsi="Arial" w:cs="Arial"/>
          <w:sz w:val="22"/>
          <w:szCs w:val="22"/>
          <w:lang w:val="es-ES_tradnl"/>
        </w:rPr>
        <w:t xml:space="preserve">los </w:t>
      </w:r>
      <w:proofErr w:type="gramStart"/>
      <w:r w:rsidRPr="00A84CF9">
        <w:rPr>
          <w:rFonts w:ascii="Arial" w:hAnsi="Arial" w:cs="Arial"/>
          <w:sz w:val="22"/>
          <w:szCs w:val="22"/>
          <w:lang w:val="es-ES_tradnl"/>
        </w:rPr>
        <w:t xml:space="preserve">derecho </w:t>
      </w:r>
      <w:r w:rsidR="005D5237" w:rsidRPr="00A84CF9">
        <w:rPr>
          <w:rFonts w:ascii="Arial" w:hAnsi="Arial" w:cs="Arial"/>
          <w:sz w:val="22"/>
          <w:szCs w:val="22"/>
          <w:lang w:val="es-ES_tradnl"/>
        </w:rPr>
        <w:t>no consuntivos</w:t>
      </w:r>
      <w:proofErr w:type="gramEnd"/>
      <w:r w:rsidRPr="00A84CF9">
        <w:rPr>
          <w:rFonts w:ascii="Arial" w:hAnsi="Arial" w:cs="Arial"/>
          <w:sz w:val="22"/>
          <w:szCs w:val="22"/>
          <w:lang w:val="es-ES_tradnl"/>
        </w:rPr>
        <w:t xml:space="preserve"> con </w:t>
      </w:r>
      <w:r w:rsidR="005D5237" w:rsidRPr="00A84CF9">
        <w:rPr>
          <w:rFonts w:ascii="Arial" w:hAnsi="Arial" w:cs="Arial"/>
          <w:sz w:val="22"/>
          <w:szCs w:val="22"/>
          <w:lang w:val="es-ES_tradnl"/>
        </w:rPr>
        <w:t>un</w:t>
      </w:r>
      <w:r w:rsidRPr="00A84CF9">
        <w:rPr>
          <w:rFonts w:ascii="Arial" w:hAnsi="Arial" w:cs="Arial"/>
          <w:sz w:val="22"/>
          <w:szCs w:val="22"/>
          <w:lang w:val="es-ES_tradnl"/>
        </w:rPr>
        <w:t xml:space="preserve"> plazo mínimo garantizado </w:t>
      </w:r>
      <w:r w:rsidR="005D5237" w:rsidRPr="00A84CF9">
        <w:rPr>
          <w:rFonts w:ascii="Arial" w:hAnsi="Arial" w:cs="Arial"/>
          <w:sz w:val="22"/>
          <w:szCs w:val="22"/>
          <w:lang w:val="es-ES_tradnl"/>
        </w:rPr>
        <w:t>(de 20 años), lo cual es contrario a la garantía de igualdad ante la ley del inc. 2° del N°2 del art. 19 de la Constitución.</w:t>
      </w:r>
    </w:p>
    <w:p w14:paraId="5419FD55" w14:textId="77777777" w:rsidR="00EF1082" w:rsidRPr="00A84CF9" w:rsidRDefault="00EF1082" w:rsidP="00EF1082">
      <w:pPr>
        <w:spacing w:after="0" w:line="240" w:lineRule="auto"/>
        <w:jc w:val="both"/>
        <w:rPr>
          <w:rFonts w:ascii="Arial" w:hAnsi="Arial" w:cs="Arial"/>
          <w:sz w:val="22"/>
          <w:szCs w:val="22"/>
          <w:lang w:val="es-ES_tradnl"/>
        </w:rPr>
      </w:pPr>
    </w:p>
    <w:p w14:paraId="28C8A6D6" w14:textId="00682463" w:rsidR="003630E0" w:rsidRPr="00CD3905" w:rsidRDefault="00CD3905" w:rsidP="00CD3905">
      <w:pPr>
        <w:pStyle w:val="Prrafodelista"/>
        <w:numPr>
          <w:ilvl w:val="0"/>
          <w:numId w:val="7"/>
        </w:numPr>
        <w:spacing w:after="0" w:line="240" w:lineRule="auto"/>
        <w:jc w:val="both"/>
        <w:rPr>
          <w:rFonts w:ascii="Arial" w:hAnsi="Arial" w:cs="Arial"/>
          <w:sz w:val="22"/>
          <w:szCs w:val="22"/>
          <w:u w:val="single"/>
          <w:lang w:val="es-ES_tradnl"/>
        </w:rPr>
      </w:pPr>
      <w:r>
        <w:rPr>
          <w:rFonts w:ascii="Arial" w:hAnsi="Arial" w:cs="Arial"/>
          <w:sz w:val="22"/>
          <w:szCs w:val="22"/>
          <w:u w:val="single"/>
          <w:lang w:val="es-ES_tradnl"/>
        </w:rPr>
        <w:t>L</w:t>
      </w:r>
      <w:r w:rsidR="00EF1082" w:rsidRPr="00CD3905">
        <w:rPr>
          <w:rFonts w:ascii="Arial" w:hAnsi="Arial" w:cs="Arial"/>
          <w:sz w:val="22"/>
          <w:szCs w:val="22"/>
          <w:u w:val="single"/>
          <w:lang w:val="es-ES_tradnl"/>
        </w:rPr>
        <w:t>a prórroga de</w:t>
      </w:r>
      <w:r w:rsidRPr="00CD3905">
        <w:rPr>
          <w:rFonts w:ascii="Arial" w:hAnsi="Arial" w:cs="Arial"/>
          <w:sz w:val="22"/>
          <w:szCs w:val="22"/>
          <w:u w:val="single"/>
          <w:lang w:val="es-ES_tradnl"/>
        </w:rPr>
        <w:t xml:space="preserve"> </w:t>
      </w:r>
      <w:r w:rsidR="00EF1082" w:rsidRPr="00CD3905">
        <w:rPr>
          <w:rFonts w:ascii="Arial" w:hAnsi="Arial" w:cs="Arial"/>
          <w:sz w:val="22"/>
          <w:szCs w:val="22"/>
          <w:u w:val="single"/>
          <w:lang w:val="es-ES_tradnl"/>
        </w:rPr>
        <w:t>l</w:t>
      </w:r>
      <w:r w:rsidRPr="00CD3905">
        <w:rPr>
          <w:rFonts w:ascii="Arial" w:hAnsi="Arial" w:cs="Arial"/>
          <w:sz w:val="22"/>
          <w:szCs w:val="22"/>
          <w:u w:val="single"/>
          <w:lang w:val="es-ES_tradnl"/>
        </w:rPr>
        <w:t>a duración del</w:t>
      </w:r>
      <w:r w:rsidR="00EF1082" w:rsidRPr="00CD3905">
        <w:rPr>
          <w:rFonts w:ascii="Arial" w:hAnsi="Arial" w:cs="Arial"/>
          <w:sz w:val="22"/>
          <w:szCs w:val="22"/>
          <w:u w:val="single"/>
          <w:lang w:val="es-ES_tradnl"/>
        </w:rPr>
        <w:t xml:space="preserve"> nuevo derecho</w:t>
      </w:r>
      <w:r w:rsidR="003630E0" w:rsidRPr="00CD3905">
        <w:rPr>
          <w:rFonts w:ascii="Arial" w:hAnsi="Arial" w:cs="Arial"/>
          <w:sz w:val="22"/>
          <w:szCs w:val="22"/>
          <w:u w:val="single"/>
          <w:lang w:val="es-ES_tradnl"/>
        </w:rPr>
        <w:t>:</w:t>
      </w:r>
    </w:p>
    <w:p w14:paraId="0C40CB74" w14:textId="77777777" w:rsidR="003B26C5" w:rsidRPr="003B26C5" w:rsidRDefault="003B26C5" w:rsidP="00EF1082">
      <w:pPr>
        <w:spacing w:after="0" w:line="240" w:lineRule="auto"/>
        <w:jc w:val="both"/>
        <w:rPr>
          <w:rFonts w:ascii="Arial" w:hAnsi="Arial" w:cs="Arial"/>
          <w:sz w:val="22"/>
          <w:szCs w:val="22"/>
          <w:u w:val="single"/>
          <w:lang w:val="es-ES_tradnl"/>
        </w:rPr>
      </w:pPr>
    </w:p>
    <w:p w14:paraId="786B4A9F" w14:textId="55B34405" w:rsidR="0041773E" w:rsidRPr="00E65722" w:rsidRDefault="003630E0"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El proyecto en el </w:t>
      </w:r>
      <w:r w:rsidR="00EF1082" w:rsidRPr="00A84CF9">
        <w:rPr>
          <w:rFonts w:ascii="Arial" w:hAnsi="Arial" w:cs="Arial"/>
          <w:sz w:val="22"/>
          <w:szCs w:val="22"/>
          <w:lang w:val="es-ES_tradnl"/>
        </w:rPr>
        <w:t xml:space="preserve">inc. 3° del art. 6° establece que “La duración del derecho de aprovechamiento se prorrogará sucesivamente, a menos que la Dirección General de Aguas acredite el no uso efectivo del recurso. Esta prórroga </w:t>
      </w:r>
      <w:r w:rsidR="00EF1082" w:rsidRPr="00A84CF9">
        <w:rPr>
          <w:rFonts w:ascii="Arial" w:hAnsi="Arial" w:cs="Arial"/>
          <w:b/>
          <w:bCs/>
          <w:sz w:val="22"/>
          <w:szCs w:val="22"/>
          <w:lang w:val="es-ES_tradnl"/>
        </w:rPr>
        <w:t>se hará efectiva en la parte utilizada de las aguas</w:t>
      </w:r>
      <w:r w:rsidR="00EF1082" w:rsidRPr="00A84CF9">
        <w:rPr>
          <w:rFonts w:ascii="Arial" w:hAnsi="Arial" w:cs="Arial"/>
          <w:sz w:val="22"/>
          <w:szCs w:val="22"/>
          <w:lang w:val="es-ES_tradnl"/>
        </w:rPr>
        <w:t xml:space="preserve"> (…) y a los </w:t>
      </w:r>
      <w:r w:rsidR="00EF1082" w:rsidRPr="00A84CF9">
        <w:rPr>
          <w:rFonts w:ascii="Arial" w:hAnsi="Arial" w:cs="Arial"/>
          <w:b/>
          <w:bCs/>
          <w:sz w:val="22"/>
          <w:szCs w:val="22"/>
          <w:lang w:val="es-ES_tradnl"/>
        </w:rPr>
        <w:t>criterios de sustentabilidad</w:t>
      </w:r>
      <w:r w:rsidR="00EF1082" w:rsidRPr="00A84CF9">
        <w:rPr>
          <w:rFonts w:ascii="Arial" w:hAnsi="Arial" w:cs="Arial"/>
          <w:sz w:val="22"/>
          <w:szCs w:val="22"/>
          <w:lang w:val="es-ES_tradnl"/>
        </w:rPr>
        <w:t xml:space="preserve"> de la fuente de abastecimiento…”. </w:t>
      </w:r>
      <w:r w:rsidR="00480DCD" w:rsidRPr="00E65722">
        <w:rPr>
          <w:rFonts w:ascii="Arial" w:hAnsi="Arial" w:cs="Arial"/>
          <w:sz w:val="22"/>
          <w:szCs w:val="22"/>
          <w:lang w:val="es-ES_tradnl"/>
        </w:rPr>
        <w:t>En</w:t>
      </w:r>
      <w:r w:rsidR="00C66C06" w:rsidRPr="00E65722">
        <w:rPr>
          <w:rFonts w:ascii="Arial" w:hAnsi="Arial" w:cs="Arial"/>
          <w:sz w:val="22"/>
          <w:szCs w:val="22"/>
          <w:lang w:val="es-ES_tradnl"/>
        </w:rPr>
        <w:t xml:space="preserve"> esta materia, resulta </w:t>
      </w:r>
      <w:r w:rsidR="006E3104" w:rsidRPr="00E65722">
        <w:rPr>
          <w:rFonts w:ascii="Arial" w:hAnsi="Arial" w:cs="Arial"/>
          <w:sz w:val="22"/>
          <w:szCs w:val="22"/>
          <w:lang w:val="es-ES_tradnl"/>
        </w:rPr>
        <w:t>esencial se</w:t>
      </w:r>
      <w:r w:rsidR="00C66C06" w:rsidRPr="00E65722">
        <w:rPr>
          <w:rFonts w:ascii="Arial" w:hAnsi="Arial" w:cs="Arial"/>
          <w:sz w:val="22"/>
          <w:szCs w:val="22"/>
          <w:lang w:val="es-ES_tradnl"/>
        </w:rPr>
        <w:t xml:space="preserve"> precis</w:t>
      </w:r>
      <w:r w:rsidR="006E3104" w:rsidRPr="00E65722">
        <w:rPr>
          <w:rFonts w:ascii="Arial" w:hAnsi="Arial" w:cs="Arial"/>
          <w:sz w:val="22"/>
          <w:szCs w:val="22"/>
          <w:lang w:val="es-ES_tradnl"/>
        </w:rPr>
        <w:t>e</w:t>
      </w:r>
      <w:r w:rsidR="00C66C06" w:rsidRPr="00E65722">
        <w:rPr>
          <w:rFonts w:ascii="Arial" w:hAnsi="Arial" w:cs="Arial"/>
          <w:sz w:val="22"/>
          <w:szCs w:val="22"/>
          <w:lang w:val="es-ES_tradnl"/>
        </w:rPr>
        <w:t xml:space="preserve"> la forma y condiciones cómo opera</w:t>
      </w:r>
      <w:r w:rsidR="00C178AA" w:rsidRPr="00E65722">
        <w:rPr>
          <w:rFonts w:ascii="Arial" w:hAnsi="Arial" w:cs="Arial"/>
          <w:sz w:val="22"/>
          <w:szCs w:val="22"/>
          <w:lang w:val="es-ES_tradnl"/>
        </w:rPr>
        <w:t>rá</w:t>
      </w:r>
      <w:r w:rsidR="00C66C06" w:rsidRPr="00E65722">
        <w:rPr>
          <w:rFonts w:ascii="Arial" w:hAnsi="Arial" w:cs="Arial"/>
          <w:sz w:val="22"/>
          <w:szCs w:val="22"/>
          <w:lang w:val="es-ES_tradnl"/>
        </w:rPr>
        <w:t xml:space="preserve"> la renovación, especialmente considerando que </w:t>
      </w:r>
      <w:r w:rsidR="00CD1C15" w:rsidRPr="00E65722">
        <w:rPr>
          <w:rFonts w:ascii="Arial" w:hAnsi="Arial" w:cs="Arial"/>
          <w:sz w:val="22"/>
          <w:szCs w:val="22"/>
          <w:lang w:val="es-ES_tradnl"/>
        </w:rPr>
        <w:t>desde</w:t>
      </w:r>
      <w:r w:rsidR="00E65722" w:rsidRPr="00E65722">
        <w:rPr>
          <w:rFonts w:ascii="Arial" w:hAnsi="Arial" w:cs="Arial"/>
          <w:sz w:val="22"/>
          <w:szCs w:val="22"/>
          <w:lang w:val="es-ES_tradnl"/>
        </w:rPr>
        <w:t xml:space="preserve"> un punto de vista constitucional,</w:t>
      </w:r>
      <w:r w:rsidR="00CD1C15" w:rsidRPr="00E65722">
        <w:rPr>
          <w:rFonts w:ascii="Arial" w:hAnsi="Arial" w:cs="Arial"/>
          <w:sz w:val="22"/>
          <w:szCs w:val="22"/>
          <w:lang w:val="es-ES_tradnl"/>
        </w:rPr>
        <w:t xml:space="preserve"> a partir de la extinción del plazo</w:t>
      </w:r>
      <w:r w:rsidR="00E65722" w:rsidRPr="00E65722">
        <w:rPr>
          <w:rFonts w:ascii="Arial" w:hAnsi="Arial" w:cs="Arial"/>
          <w:sz w:val="22"/>
          <w:szCs w:val="22"/>
          <w:lang w:val="es-ES_tradnl"/>
        </w:rPr>
        <w:t xml:space="preserve"> de la concesión,</w:t>
      </w:r>
      <w:r w:rsidR="00CD1C15" w:rsidRPr="00E65722">
        <w:rPr>
          <w:rFonts w:ascii="Arial" w:hAnsi="Arial" w:cs="Arial"/>
          <w:sz w:val="22"/>
          <w:szCs w:val="22"/>
          <w:lang w:val="es-ES_tradnl"/>
        </w:rPr>
        <w:t xml:space="preserve"> el titular </w:t>
      </w:r>
      <w:r w:rsidR="0041773E" w:rsidRPr="00E65722">
        <w:rPr>
          <w:rFonts w:ascii="Arial" w:hAnsi="Arial" w:cs="Arial"/>
          <w:sz w:val="22"/>
          <w:szCs w:val="22"/>
          <w:lang w:val="es-ES_tradnl"/>
        </w:rPr>
        <w:t>pierde</w:t>
      </w:r>
      <w:r w:rsidR="00CD1C15" w:rsidRPr="00E65722">
        <w:rPr>
          <w:rFonts w:ascii="Arial" w:hAnsi="Arial" w:cs="Arial"/>
          <w:sz w:val="22"/>
          <w:szCs w:val="22"/>
          <w:lang w:val="es-ES_tradnl"/>
        </w:rPr>
        <w:t xml:space="preserve"> su derecho de propiedad</w:t>
      </w:r>
      <w:r w:rsidR="00E65722" w:rsidRPr="00E65722">
        <w:rPr>
          <w:rFonts w:ascii="Arial" w:hAnsi="Arial" w:cs="Arial"/>
          <w:sz w:val="22"/>
          <w:szCs w:val="22"/>
          <w:lang w:val="es-ES_tradnl"/>
        </w:rPr>
        <w:t xml:space="preserve">. </w:t>
      </w:r>
      <w:r w:rsidR="0041773E" w:rsidRPr="00E65722">
        <w:rPr>
          <w:rFonts w:ascii="Arial" w:hAnsi="Arial" w:cs="Arial"/>
          <w:sz w:val="22"/>
          <w:szCs w:val="22"/>
          <w:lang w:val="es-ES_tradnl"/>
        </w:rPr>
        <w:t xml:space="preserve"> </w:t>
      </w:r>
    </w:p>
    <w:p w14:paraId="69378BEE" w14:textId="77777777" w:rsidR="00C66C06" w:rsidRPr="00E65722" w:rsidRDefault="00C66C06" w:rsidP="00EF1082">
      <w:pPr>
        <w:spacing w:after="0" w:line="240" w:lineRule="auto"/>
        <w:jc w:val="both"/>
        <w:rPr>
          <w:rFonts w:ascii="Arial" w:hAnsi="Arial" w:cs="Arial"/>
          <w:sz w:val="22"/>
          <w:szCs w:val="22"/>
          <w:lang w:val="es-ES_tradnl"/>
        </w:rPr>
      </w:pPr>
    </w:p>
    <w:p w14:paraId="786E65A0" w14:textId="1C9157F6" w:rsidR="004B2CCA" w:rsidRPr="00E65722" w:rsidRDefault="00C9262C" w:rsidP="00E428EF">
      <w:pPr>
        <w:spacing w:after="0" w:line="240" w:lineRule="auto"/>
        <w:jc w:val="both"/>
        <w:rPr>
          <w:rFonts w:ascii="Arial" w:hAnsi="Arial" w:cs="Arial"/>
          <w:sz w:val="22"/>
          <w:szCs w:val="22"/>
          <w:lang w:val="es-ES_tradnl"/>
        </w:rPr>
      </w:pPr>
      <w:r w:rsidRPr="00E65722">
        <w:rPr>
          <w:rFonts w:ascii="Arial" w:hAnsi="Arial" w:cs="Arial"/>
          <w:sz w:val="22"/>
          <w:szCs w:val="22"/>
          <w:lang w:val="es-ES_tradnl"/>
        </w:rPr>
        <w:t xml:space="preserve">En esta materia </w:t>
      </w:r>
      <w:r w:rsidR="00012EA5" w:rsidRPr="00E65722">
        <w:rPr>
          <w:rFonts w:ascii="Arial" w:hAnsi="Arial" w:cs="Arial"/>
          <w:sz w:val="22"/>
          <w:szCs w:val="22"/>
          <w:lang w:val="es-ES_tradnl"/>
        </w:rPr>
        <w:t xml:space="preserve">advertimos </w:t>
      </w:r>
      <w:r w:rsidR="00E428EF" w:rsidRPr="00E65722">
        <w:rPr>
          <w:rFonts w:ascii="Arial" w:hAnsi="Arial" w:cs="Arial"/>
          <w:sz w:val="22"/>
          <w:szCs w:val="22"/>
          <w:lang w:val="es-ES_tradnl"/>
        </w:rPr>
        <w:t>dos</w:t>
      </w:r>
      <w:r w:rsidR="003630E0" w:rsidRPr="00E65722">
        <w:rPr>
          <w:rFonts w:ascii="Arial" w:hAnsi="Arial" w:cs="Arial"/>
          <w:sz w:val="22"/>
          <w:szCs w:val="22"/>
          <w:lang w:val="es-ES_tradnl"/>
        </w:rPr>
        <w:t xml:space="preserve"> </w:t>
      </w:r>
      <w:r w:rsidR="0041773E" w:rsidRPr="00E65722">
        <w:rPr>
          <w:rFonts w:ascii="Arial" w:hAnsi="Arial" w:cs="Arial"/>
          <w:sz w:val="22"/>
          <w:szCs w:val="22"/>
          <w:lang w:val="es-ES_tradnl"/>
        </w:rPr>
        <w:t>problema</w:t>
      </w:r>
      <w:r w:rsidR="003630E0" w:rsidRPr="00E65722">
        <w:rPr>
          <w:rFonts w:ascii="Arial" w:hAnsi="Arial" w:cs="Arial"/>
          <w:sz w:val="22"/>
          <w:szCs w:val="22"/>
          <w:lang w:val="es-ES_tradnl"/>
        </w:rPr>
        <w:t>s</w:t>
      </w:r>
      <w:r w:rsidR="00E428EF" w:rsidRPr="00E65722">
        <w:rPr>
          <w:rFonts w:ascii="Arial" w:hAnsi="Arial" w:cs="Arial"/>
          <w:sz w:val="22"/>
          <w:szCs w:val="22"/>
          <w:lang w:val="es-ES_tradnl"/>
        </w:rPr>
        <w:t xml:space="preserve"> centrales</w:t>
      </w:r>
      <w:r w:rsidR="006053CD" w:rsidRPr="00E65722">
        <w:rPr>
          <w:rFonts w:ascii="Arial" w:hAnsi="Arial" w:cs="Arial"/>
          <w:sz w:val="22"/>
          <w:szCs w:val="22"/>
          <w:lang w:val="es-ES_tradnl"/>
        </w:rPr>
        <w:t xml:space="preserve">, uno referido al procedimiento en que se define la prórroga, y </w:t>
      </w:r>
      <w:r w:rsidR="00E65722" w:rsidRPr="00E65722">
        <w:rPr>
          <w:rFonts w:ascii="Arial" w:hAnsi="Arial" w:cs="Arial"/>
          <w:sz w:val="22"/>
          <w:szCs w:val="22"/>
          <w:lang w:val="es-ES_tradnl"/>
        </w:rPr>
        <w:t>otro, respecto a</w:t>
      </w:r>
      <w:r w:rsidR="006053CD" w:rsidRPr="00E65722">
        <w:rPr>
          <w:rFonts w:ascii="Arial" w:hAnsi="Arial" w:cs="Arial"/>
          <w:sz w:val="22"/>
          <w:szCs w:val="22"/>
          <w:lang w:val="es-ES_tradnl"/>
        </w:rPr>
        <w:t xml:space="preserve">l criterio </w:t>
      </w:r>
      <w:r w:rsidR="00E65722" w:rsidRPr="00E65722">
        <w:rPr>
          <w:rFonts w:ascii="Arial" w:hAnsi="Arial" w:cs="Arial"/>
          <w:sz w:val="22"/>
          <w:szCs w:val="22"/>
          <w:lang w:val="es-ES_tradnl"/>
        </w:rPr>
        <w:t xml:space="preserve">de la </w:t>
      </w:r>
      <w:r w:rsidR="006053CD" w:rsidRPr="00E65722">
        <w:rPr>
          <w:rFonts w:ascii="Arial" w:hAnsi="Arial" w:cs="Arial"/>
          <w:sz w:val="22"/>
          <w:szCs w:val="22"/>
          <w:lang w:val="es-ES_tradnl"/>
        </w:rPr>
        <w:t>sustentabilidad de la fuente de abastecimiento</w:t>
      </w:r>
      <w:r w:rsidR="002A0136" w:rsidRPr="00E65722">
        <w:rPr>
          <w:rFonts w:ascii="Arial" w:hAnsi="Arial" w:cs="Arial"/>
          <w:sz w:val="22"/>
          <w:szCs w:val="22"/>
          <w:lang w:val="es-ES_tradnl"/>
        </w:rPr>
        <w:t xml:space="preserve">. </w:t>
      </w:r>
    </w:p>
    <w:p w14:paraId="5C16C78A" w14:textId="77777777" w:rsidR="004B2CCA" w:rsidRPr="00E65722" w:rsidRDefault="004B2CCA" w:rsidP="00E428EF">
      <w:pPr>
        <w:spacing w:after="0" w:line="240" w:lineRule="auto"/>
        <w:jc w:val="both"/>
        <w:rPr>
          <w:rFonts w:ascii="Arial" w:hAnsi="Arial" w:cs="Arial"/>
          <w:sz w:val="22"/>
          <w:szCs w:val="22"/>
          <w:lang w:val="es-ES_tradnl"/>
        </w:rPr>
      </w:pPr>
    </w:p>
    <w:p w14:paraId="6DFE6746" w14:textId="77777777" w:rsidR="00700F90" w:rsidRDefault="004B2CCA" w:rsidP="00E428EF">
      <w:pPr>
        <w:spacing w:after="0" w:line="240" w:lineRule="auto"/>
        <w:jc w:val="both"/>
        <w:rPr>
          <w:rFonts w:ascii="Arial" w:hAnsi="Arial" w:cs="Arial"/>
          <w:sz w:val="22"/>
          <w:szCs w:val="22"/>
          <w:lang w:val="es-ES_tradnl"/>
        </w:rPr>
      </w:pPr>
      <w:r w:rsidRPr="00E65722">
        <w:rPr>
          <w:rFonts w:ascii="Arial" w:hAnsi="Arial" w:cs="Arial"/>
          <w:sz w:val="22"/>
          <w:szCs w:val="22"/>
          <w:u w:val="single"/>
          <w:lang w:val="es-ES_tradnl"/>
        </w:rPr>
        <w:t>En cuanto al procedimiento</w:t>
      </w:r>
      <w:r w:rsidRPr="00E65722">
        <w:rPr>
          <w:rFonts w:ascii="Arial" w:hAnsi="Arial" w:cs="Arial"/>
          <w:sz w:val="22"/>
          <w:szCs w:val="22"/>
          <w:lang w:val="es-ES_tradnl"/>
        </w:rPr>
        <w:t xml:space="preserve">: </w:t>
      </w:r>
    </w:p>
    <w:p w14:paraId="161AAD58" w14:textId="77777777" w:rsidR="00700F90" w:rsidRDefault="00700F90" w:rsidP="00E428EF">
      <w:pPr>
        <w:spacing w:after="0" w:line="240" w:lineRule="auto"/>
        <w:jc w:val="both"/>
        <w:rPr>
          <w:rFonts w:ascii="Arial" w:hAnsi="Arial" w:cs="Arial"/>
          <w:sz w:val="22"/>
          <w:szCs w:val="22"/>
          <w:lang w:val="es-ES_tradnl"/>
        </w:rPr>
      </w:pPr>
    </w:p>
    <w:p w14:paraId="1D15D109" w14:textId="1D162A93" w:rsidR="00727771" w:rsidRPr="00E65722" w:rsidRDefault="00700F90" w:rsidP="00E428EF">
      <w:pPr>
        <w:spacing w:after="0" w:line="240" w:lineRule="auto"/>
        <w:jc w:val="both"/>
        <w:rPr>
          <w:rFonts w:ascii="Arial" w:hAnsi="Arial" w:cs="Arial"/>
          <w:sz w:val="22"/>
          <w:szCs w:val="22"/>
          <w:lang w:val="es-ES_tradnl"/>
        </w:rPr>
      </w:pPr>
      <w:r>
        <w:rPr>
          <w:rFonts w:ascii="Arial" w:hAnsi="Arial" w:cs="Arial"/>
          <w:sz w:val="22"/>
          <w:szCs w:val="22"/>
          <w:lang w:val="es-ES_tradnl"/>
        </w:rPr>
        <w:t>S</w:t>
      </w:r>
      <w:r w:rsidR="00E428EF" w:rsidRPr="00E65722">
        <w:rPr>
          <w:rFonts w:ascii="Arial" w:hAnsi="Arial" w:cs="Arial"/>
          <w:sz w:val="22"/>
          <w:szCs w:val="22"/>
          <w:lang w:val="es-ES_tradnl"/>
        </w:rPr>
        <w:t xml:space="preserve">i bien </w:t>
      </w:r>
      <w:r w:rsidR="0041773E" w:rsidRPr="00E65722">
        <w:rPr>
          <w:rFonts w:ascii="Arial" w:hAnsi="Arial" w:cs="Arial"/>
          <w:sz w:val="22"/>
          <w:szCs w:val="22"/>
          <w:lang w:val="es-ES_tradnl"/>
        </w:rPr>
        <w:t>la norma</w:t>
      </w:r>
      <w:r w:rsidR="0041773E" w:rsidRPr="00E65722">
        <w:rPr>
          <w:rStyle w:val="Refdenotaalpie"/>
          <w:rFonts w:ascii="Arial" w:hAnsi="Arial" w:cs="Arial"/>
          <w:sz w:val="22"/>
          <w:szCs w:val="22"/>
          <w:lang w:val="es-ES_tradnl"/>
        </w:rPr>
        <w:footnoteReference w:id="4"/>
      </w:r>
      <w:r w:rsidR="0041773E" w:rsidRPr="00E65722">
        <w:rPr>
          <w:rFonts w:ascii="Arial" w:hAnsi="Arial" w:cs="Arial"/>
          <w:sz w:val="22"/>
          <w:szCs w:val="22"/>
          <w:lang w:val="es-ES_tradnl"/>
        </w:rPr>
        <w:t xml:space="preserve"> </w:t>
      </w:r>
      <w:r w:rsidR="00B425DA" w:rsidRPr="00E65722">
        <w:rPr>
          <w:rFonts w:ascii="Arial" w:hAnsi="Arial" w:cs="Arial"/>
          <w:sz w:val="22"/>
          <w:szCs w:val="22"/>
          <w:lang w:val="es-ES_tradnl"/>
        </w:rPr>
        <w:t>d</w:t>
      </w:r>
      <w:r w:rsidR="00563112" w:rsidRPr="00E65722">
        <w:rPr>
          <w:rFonts w:ascii="Arial" w:hAnsi="Arial" w:cs="Arial"/>
          <w:sz w:val="22"/>
          <w:szCs w:val="22"/>
          <w:lang w:val="es-ES_tradnl"/>
        </w:rPr>
        <w:t xml:space="preserve">ispone </w:t>
      </w:r>
      <w:r w:rsidR="00B425DA" w:rsidRPr="00E65722">
        <w:rPr>
          <w:rFonts w:ascii="Arial" w:hAnsi="Arial" w:cs="Arial"/>
          <w:sz w:val="22"/>
          <w:szCs w:val="22"/>
          <w:lang w:val="es-ES_tradnl"/>
        </w:rPr>
        <w:t xml:space="preserve">que </w:t>
      </w:r>
      <w:r w:rsidR="00C9262C" w:rsidRPr="00E65722">
        <w:rPr>
          <w:rFonts w:ascii="Arial" w:hAnsi="Arial" w:cs="Arial"/>
          <w:sz w:val="22"/>
          <w:szCs w:val="22"/>
          <w:lang w:val="es-ES_tradnl"/>
        </w:rPr>
        <w:t xml:space="preserve">el plazo </w:t>
      </w:r>
      <w:r w:rsidR="00563112" w:rsidRPr="00E65722">
        <w:rPr>
          <w:rFonts w:ascii="Arial" w:hAnsi="Arial" w:cs="Arial"/>
          <w:sz w:val="22"/>
          <w:szCs w:val="22"/>
          <w:lang w:val="es-ES_tradnl"/>
        </w:rPr>
        <w:t>d</w:t>
      </w:r>
      <w:r w:rsidR="00B425DA" w:rsidRPr="00E65722">
        <w:rPr>
          <w:rFonts w:ascii="Arial" w:hAnsi="Arial" w:cs="Arial"/>
          <w:sz w:val="22"/>
          <w:szCs w:val="22"/>
          <w:lang w:val="es-ES_tradnl"/>
        </w:rPr>
        <w:t>el DAA</w:t>
      </w:r>
      <w:r w:rsidR="00C8624D" w:rsidRPr="00E65722">
        <w:rPr>
          <w:rFonts w:ascii="Arial" w:hAnsi="Arial" w:cs="Arial"/>
          <w:sz w:val="22"/>
          <w:szCs w:val="22"/>
          <w:lang w:val="es-ES_tradnl"/>
        </w:rPr>
        <w:t xml:space="preserve"> se prorrogará sucesivamente</w:t>
      </w:r>
      <w:r w:rsidR="00B425DA" w:rsidRPr="00E65722">
        <w:rPr>
          <w:rFonts w:ascii="Arial" w:hAnsi="Arial" w:cs="Arial"/>
          <w:sz w:val="22"/>
          <w:szCs w:val="22"/>
          <w:lang w:val="es-ES_tradnl"/>
        </w:rPr>
        <w:t>, lo cual da</w:t>
      </w:r>
      <w:r w:rsidR="00C7749A">
        <w:rPr>
          <w:rFonts w:ascii="Arial" w:hAnsi="Arial" w:cs="Arial"/>
          <w:sz w:val="22"/>
          <w:szCs w:val="22"/>
          <w:lang w:val="es-ES_tradnl"/>
        </w:rPr>
        <w:t>ría</w:t>
      </w:r>
      <w:r w:rsidR="00B425DA" w:rsidRPr="00E65722">
        <w:rPr>
          <w:rFonts w:ascii="Arial" w:hAnsi="Arial" w:cs="Arial"/>
          <w:sz w:val="22"/>
          <w:szCs w:val="22"/>
          <w:lang w:val="es-ES_tradnl"/>
        </w:rPr>
        <w:t xml:space="preserve"> cuenta de </w:t>
      </w:r>
      <w:r w:rsidR="00727771" w:rsidRPr="00E65722">
        <w:rPr>
          <w:rFonts w:ascii="Arial" w:hAnsi="Arial" w:cs="Arial"/>
          <w:sz w:val="22"/>
          <w:szCs w:val="22"/>
          <w:lang w:val="es-ES_tradnl"/>
        </w:rPr>
        <w:t>una</w:t>
      </w:r>
      <w:r w:rsidR="00B425DA" w:rsidRPr="00E65722">
        <w:rPr>
          <w:rFonts w:ascii="Arial" w:hAnsi="Arial" w:cs="Arial"/>
          <w:sz w:val="22"/>
          <w:szCs w:val="22"/>
          <w:lang w:val="es-ES_tradnl"/>
        </w:rPr>
        <w:t xml:space="preserve"> renovación automática</w:t>
      </w:r>
      <w:r w:rsidR="00B93174" w:rsidRPr="00E65722">
        <w:rPr>
          <w:rFonts w:ascii="Arial" w:hAnsi="Arial" w:cs="Arial"/>
          <w:sz w:val="22"/>
          <w:szCs w:val="22"/>
          <w:lang w:val="es-ES_tradnl"/>
        </w:rPr>
        <w:t xml:space="preserve"> del DAA</w:t>
      </w:r>
      <w:r w:rsidR="00B425DA" w:rsidRPr="00E65722">
        <w:rPr>
          <w:rFonts w:ascii="Arial" w:hAnsi="Arial" w:cs="Arial"/>
          <w:sz w:val="22"/>
          <w:szCs w:val="22"/>
          <w:lang w:val="es-ES_tradnl"/>
        </w:rPr>
        <w:t>,</w:t>
      </w:r>
      <w:r w:rsidR="00C8624D" w:rsidRPr="00E65722">
        <w:rPr>
          <w:rFonts w:ascii="Arial" w:hAnsi="Arial" w:cs="Arial"/>
          <w:sz w:val="22"/>
          <w:szCs w:val="22"/>
          <w:lang w:val="es-ES_tradnl"/>
        </w:rPr>
        <w:t xml:space="preserve"> </w:t>
      </w:r>
      <w:r w:rsidR="00B93174" w:rsidRPr="00E65722">
        <w:rPr>
          <w:rFonts w:ascii="Arial" w:hAnsi="Arial" w:cs="Arial"/>
          <w:sz w:val="22"/>
          <w:szCs w:val="22"/>
          <w:lang w:val="es-ES_tradnl"/>
        </w:rPr>
        <w:t>ella no procede</w:t>
      </w:r>
      <w:r w:rsidR="00563112" w:rsidRPr="00E65722">
        <w:rPr>
          <w:rFonts w:ascii="Arial" w:hAnsi="Arial" w:cs="Arial"/>
          <w:sz w:val="22"/>
          <w:szCs w:val="22"/>
          <w:lang w:val="es-ES_tradnl"/>
        </w:rPr>
        <w:t xml:space="preserve"> </w:t>
      </w:r>
      <w:r w:rsidR="00B425DA" w:rsidRPr="00E65722">
        <w:rPr>
          <w:rFonts w:ascii="Arial" w:hAnsi="Arial" w:cs="Arial"/>
          <w:sz w:val="22"/>
          <w:szCs w:val="22"/>
          <w:lang w:val="es-ES_tradnl"/>
        </w:rPr>
        <w:t xml:space="preserve">en caso </w:t>
      </w:r>
      <w:r w:rsidR="00563112" w:rsidRPr="00E65722">
        <w:rPr>
          <w:rFonts w:ascii="Arial" w:hAnsi="Arial" w:cs="Arial"/>
          <w:sz w:val="22"/>
          <w:szCs w:val="22"/>
          <w:lang w:val="es-ES_tradnl"/>
        </w:rPr>
        <w:t xml:space="preserve">de </w:t>
      </w:r>
      <w:r w:rsidR="00B425DA" w:rsidRPr="00E65722">
        <w:rPr>
          <w:rFonts w:ascii="Arial" w:hAnsi="Arial" w:cs="Arial"/>
          <w:sz w:val="22"/>
          <w:szCs w:val="22"/>
          <w:lang w:val="es-ES_tradnl"/>
        </w:rPr>
        <w:t>que</w:t>
      </w:r>
      <w:r w:rsidR="00C66C06" w:rsidRPr="00E65722">
        <w:rPr>
          <w:rFonts w:ascii="Arial" w:hAnsi="Arial" w:cs="Arial"/>
          <w:sz w:val="22"/>
          <w:szCs w:val="22"/>
          <w:lang w:val="es-ES_tradnl"/>
        </w:rPr>
        <w:t xml:space="preserve"> </w:t>
      </w:r>
      <w:r w:rsidR="00012EA5" w:rsidRPr="00E65722">
        <w:rPr>
          <w:rFonts w:ascii="Arial" w:hAnsi="Arial" w:cs="Arial"/>
          <w:sz w:val="22"/>
          <w:szCs w:val="22"/>
          <w:lang w:val="es-ES_tradnl"/>
        </w:rPr>
        <w:t>la DGA acredite</w:t>
      </w:r>
      <w:r w:rsidR="00C178AA" w:rsidRPr="00E65722">
        <w:rPr>
          <w:rFonts w:ascii="Arial" w:hAnsi="Arial" w:cs="Arial"/>
          <w:sz w:val="22"/>
          <w:szCs w:val="22"/>
          <w:lang w:val="es-ES_tradnl"/>
        </w:rPr>
        <w:t xml:space="preserve"> </w:t>
      </w:r>
      <w:r w:rsidR="00563112" w:rsidRPr="00E65722">
        <w:rPr>
          <w:rFonts w:ascii="Arial" w:hAnsi="Arial" w:cs="Arial"/>
          <w:sz w:val="22"/>
          <w:szCs w:val="22"/>
          <w:lang w:val="es-ES_tradnl"/>
        </w:rPr>
        <w:t>el no</w:t>
      </w:r>
      <w:r w:rsidR="00C178AA" w:rsidRPr="00E65722">
        <w:rPr>
          <w:rFonts w:ascii="Arial" w:hAnsi="Arial" w:cs="Arial"/>
          <w:sz w:val="22"/>
          <w:szCs w:val="22"/>
          <w:lang w:val="es-ES_tradnl"/>
        </w:rPr>
        <w:t xml:space="preserve"> uso efectivo</w:t>
      </w:r>
      <w:r w:rsidR="00012EA5" w:rsidRPr="00E65722">
        <w:rPr>
          <w:rFonts w:ascii="Arial" w:hAnsi="Arial" w:cs="Arial"/>
          <w:sz w:val="22"/>
          <w:szCs w:val="22"/>
          <w:lang w:val="es-ES_tradnl"/>
        </w:rPr>
        <w:t xml:space="preserve"> </w:t>
      </w:r>
      <w:r w:rsidR="00C178AA" w:rsidRPr="00E65722">
        <w:rPr>
          <w:rFonts w:ascii="Arial" w:hAnsi="Arial" w:cs="Arial"/>
          <w:sz w:val="22"/>
          <w:szCs w:val="22"/>
          <w:lang w:val="es-ES_tradnl"/>
        </w:rPr>
        <w:t>del recurso</w:t>
      </w:r>
      <w:r w:rsidR="00B425DA" w:rsidRPr="00E65722">
        <w:rPr>
          <w:rFonts w:ascii="Arial" w:hAnsi="Arial" w:cs="Arial"/>
          <w:sz w:val="22"/>
          <w:szCs w:val="22"/>
          <w:lang w:val="es-ES_tradnl"/>
        </w:rPr>
        <w:t xml:space="preserve">. </w:t>
      </w:r>
      <w:r w:rsidR="0014260D" w:rsidRPr="00E65722">
        <w:rPr>
          <w:rFonts w:ascii="Arial" w:hAnsi="Arial" w:cs="Arial"/>
          <w:sz w:val="22"/>
          <w:szCs w:val="22"/>
          <w:lang w:val="es-ES_tradnl"/>
        </w:rPr>
        <w:t>¿Qué es l</w:t>
      </w:r>
      <w:r w:rsidR="00A15EEB" w:rsidRPr="00E65722">
        <w:rPr>
          <w:rFonts w:ascii="Arial" w:hAnsi="Arial" w:cs="Arial"/>
          <w:sz w:val="22"/>
          <w:szCs w:val="22"/>
          <w:lang w:val="es-ES_tradnl"/>
        </w:rPr>
        <w:t xml:space="preserve">o </w:t>
      </w:r>
      <w:r w:rsidR="0014260D" w:rsidRPr="00E65722">
        <w:rPr>
          <w:rFonts w:ascii="Arial" w:hAnsi="Arial" w:cs="Arial"/>
          <w:sz w:val="22"/>
          <w:szCs w:val="22"/>
          <w:lang w:val="es-ES_tradnl"/>
        </w:rPr>
        <w:t>preocupante?</w:t>
      </w:r>
      <w:r w:rsidR="00A15EEB" w:rsidRPr="00E65722">
        <w:rPr>
          <w:rFonts w:ascii="Arial" w:hAnsi="Arial" w:cs="Arial"/>
          <w:sz w:val="22"/>
          <w:szCs w:val="22"/>
          <w:lang w:val="es-ES_tradnl"/>
        </w:rPr>
        <w:t xml:space="preserve"> que el Proyecto propone que la extinción del DAA y su no renovación sean resueltas </w:t>
      </w:r>
      <w:r w:rsidR="00CD3905">
        <w:rPr>
          <w:rFonts w:ascii="Arial" w:hAnsi="Arial" w:cs="Arial"/>
          <w:sz w:val="22"/>
          <w:szCs w:val="22"/>
          <w:lang w:val="es-ES_tradnl"/>
        </w:rPr>
        <w:t>bajo</w:t>
      </w:r>
      <w:r w:rsidR="00A15EEB" w:rsidRPr="00E65722">
        <w:rPr>
          <w:rFonts w:ascii="Arial" w:hAnsi="Arial" w:cs="Arial"/>
          <w:sz w:val="22"/>
          <w:szCs w:val="22"/>
          <w:lang w:val="es-ES_tradnl"/>
        </w:rPr>
        <w:t xml:space="preserve"> el mismo “procedimiento” previsto para constatar la inexistencia de obras que dan lugar al cobro de patente</w:t>
      </w:r>
      <w:r w:rsidR="00122833" w:rsidRPr="00E65722">
        <w:rPr>
          <w:rFonts w:ascii="Arial" w:hAnsi="Arial" w:cs="Arial"/>
          <w:sz w:val="22"/>
          <w:szCs w:val="22"/>
          <w:lang w:val="es-ES_tradnl"/>
        </w:rPr>
        <w:t>, materia de una entidad y efectos completamente distintos</w:t>
      </w:r>
      <w:r w:rsidR="00A15EEB" w:rsidRPr="00E65722">
        <w:rPr>
          <w:rFonts w:ascii="Arial" w:hAnsi="Arial" w:cs="Arial"/>
          <w:sz w:val="22"/>
          <w:szCs w:val="22"/>
          <w:lang w:val="es-ES_tradnl"/>
        </w:rPr>
        <w:t xml:space="preserve">. </w:t>
      </w:r>
    </w:p>
    <w:p w14:paraId="65F2A0A0" w14:textId="77777777" w:rsidR="00727771" w:rsidRPr="00700F90" w:rsidRDefault="00727771" w:rsidP="00E428EF">
      <w:pPr>
        <w:spacing w:after="0" w:line="240" w:lineRule="auto"/>
        <w:jc w:val="both"/>
        <w:rPr>
          <w:rFonts w:ascii="Arial" w:hAnsi="Arial" w:cs="Arial"/>
          <w:sz w:val="22"/>
          <w:szCs w:val="22"/>
          <w:lang w:val="es-ES_tradnl"/>
        </w:rPr>
      </w:pPr>
    </w:p>
    <w:p w14:paraId="4CEA962F" w14:textId="74538E78" w:rsidR="00C8624D" w:rsidRPr="000E6049" w:rsidRDefault="00727771" w:rsidP="00E428EF">
      <w:pPr>
        <w:spacing w:after="0" w:line="240" w:lineRule="auto"/>
        <w:jc w:val="both"/>
        <w:rPr>
          <w:rFonts w:ascii="Arial" w:hAnsi="Arial" w:cs="Arial"/>
          <w:sz w:val="22"/>
          <w:szCs w:val="22"/>
          <w:lang w:val="es-ES_tradnl"/>
        </w:rPr>
      </w:pPr>
      <w:r w:rsidRPr="00700F90">
        <w:rPr>
          <w:rFonts w:ascii="Arial" w:hAnsi="Arial" w:cs="Arial"/>
          <w:sz w:val="22"/>
          <w:szCs w:val="22"/>
          <w:lang w:val="es-ES_tradnl"/>
        </w:rPr>
        <w:t xml:space="preserve">Dicho procedimiento, en un caso tiene por objeto determinar la inexistencia de una obra de captación, </w:t>
      </w:r>
      <w:r w:rsidR="00E750EA" w:rsidRPr="00700F90">
        <w:rPr>
          <w:rFonts w:ascii="Arial" w:hAnsi="Arial" w:cs="Arial"/>
          <w:sz w:val="22"/>
          <w:szCs w:val="22"/>
          <w:lang w:val="es-ES_tradnl"/>
        </w:rPr>
        <w:t xml:space="preserve">y </w:t>
      </w:r>
      <w:r w:rsidRPr="00700F90">
        <w:rPr>
          <w:rFonts w:ascii="Arial" w:hAnsi="Arial" w:cs="Arial"/>
          <w:sz w:val="22"/>
          <w:szCs w:val="22"/>
          <w:lang w:val="es-ES_tradnl"/>
        </w:rPr>
        <w:t>en otro puede derivar en l</w:t>
      </w:r>
      <w:r w:rsidR="00122833" w:rsidRPr="00700F90">
        <w:rPr>
          <w:rFonts w:ascii="Arial" w:hAnsi="Arial" w:cs="Arial"/>
          <w:sz w:val="22"/>
          <w:szCs w:val="22"/>
          <w:lang w:val="es-ES_tradnl"/>
        </w:rPr>
        <w:t>a pérdida de</w:t>
      </w:r>
      <w:r w:rsidRPr="00700F90">
        <w:rPr>
          <w:rFonts w:ascii="Arial" w:hAnsi="Arial" w:cs="Arial"/>
          <w:sz w:val="22"/>
          <w:szCs w:val="22"/>
          <w:lang w:val="es-ES_tradnl"/>
        </w:rPr>
        <w:t>l</w:t>
      </w:r>
      <w:r w:rsidR="00122833" w:rsidRPr="00700F90">
        <w:rPr>
          <w:rFonts w:ascii="Arial" w:hAnsi="Arial" w:cs="Arial"/>
          <w:sz w:val="22"/>
          <w:szCs w:val="22"/>
          <w:lang w:val="es-ES_tradnl"/>
        </w:rPr>
        <w:t xml:space="preserve"> DAA, </w:t>
      </w:r>
      <w:r w:rsidR="00E750EA" w:rsidRPr="00700F90">
        <w:rPr>
          <w:rFonts w:ascii="Arial" w:hAnsi="Arial" w:cs="Arial"/>
          <w:sz w:val="22"/>
          <w:szCs w:val="22"/>
          <w:lang w:val="es-ES_tradnl"/>
        </w:rPr>
        <w:t>por tanto</w:t>
      </w:r>
      <w:r w:rsidR="00122833" w:rsidRPr="00700F90">
        <w:rPr>
          <w:rFonts w:ascii="Arial" w:hAnsi="Arial" w:cs="Arial"/>
          <w:sz w:val="22"/>
          <w:szCs w:val="22"/>
          <w:lang w:val="es-ES_tradnl"/>
        </w:rPr>
        <w:t>, del dominio</w:t>
      </w:r>
      <w:r w:rsidRPr="00700F90">
        <w:rPr>
          <w:rFonts w:ascii="Arial" w:hAnsi="Arial" w:cs="Arial"/>
          <w:sz w:val="22"/>
          <w:szCs w:val="22"/>
          <w:lang w:val="es-ES_tradnl"/>
        </w:rPr>
        <w:t xml:space="preserve">. El proyecto </w:t>
      </w:r>
      <w:r w:rsidR="00CD3905">
        <w:rPr>
          <w:rFonts w:ascii="Arial" w:hAnsi="Arial" w:cs="Arial"/>
          <w:sz w:val="22"/>
          <w:szCs w:val="22"/>
          <w:lang w:val="es-ES_tradnl"/>
        </w:rPr>
        <w:t>fija</w:t>
      </w:r>
      <w:r w:rsidRPr="00700F90">
        <w:rPr>
          <w:rFonts w:ascii="Arial" w:hAnsi="Arial" w:cs="Arial"/>
          <w:sz w:val="22"/>
          <w:szCs w:val="22"/>
          <w:lang w:val="es-ES_tradnl"/>
        </w:rPr>
        <w:t xml:space="preserve"> un procedimiento </w:t>
      </w:r>
      <w:r w:rsidR="00E750EA" w:rsidRPr="00700F90">
        <w:rPr>
          <w:rFonts w:ascii="Arial" w:hAnsi="Arial" w:cs="Arial"/>
          <w:sz w:val="22"/>
          <w:szCs w:val="22"/>
          <w:lang w:val="es-ES_tradnl"/>
        </w:rPr>
        <w:t xml:space="preserve">que </w:t>
      </w:r>
      <w:r w:rsidR="00A15EEB" w:rsidRPr="00700F90">
        <w:rPr>
          <w:rFonts w:ascii="Arial" w:hAnsi="Arial" w:cs="Arial"/>
          <w:sz w:val="22"/>
          <w:szCs w:val="22"/>
          <w:lang w:val="es-ES_tradnl"/>
        </w:rPr>
        <w:t>carece de las condiciones mínimas para asegurar un “justo y racional procedimiento” en los términos de la Carta Fundamental</w:t>
      </w:r>
      <w:r w:rsidRPr="00700F90">
        <w:rPr>
          <w:rFonts w:ascii="Arial" w:hAnsi="Arial" w:cs="Arial"/>
          <w:sz w:val="22"/>
          <w:szCs w:val="22"/>
          <w:lang w:val="es-ES_tradnl"/>
        </w:rPr>
        <w:t xml:space="preserve">. </w:t>
      </w:r>
      <w:r w:rsidR="00E750EA" w:rsidRPr="00700F90">
        <w:rPr>
          <w:rFonts w:ascii="Arial" w:hAnsi="Arial" w:cs="Arial"/>
          <w:sz w:val="22"/>
          <w:szCs w:val="22"/>
          <w:lang w:val="es-ES_tradnl"/>
        </w:rPr>
        <w:t>A</w:t>
      </w:r>
      <w:r w:rsidR="00B07A85" w:rsidRPr="00700F90">
        <w:rPr>
          <w:rFonts w:ascii="Arial" w:hAnsi="Arial" w:cs="Arial"/>
          <w:sz w:val="22"/>
          <w:szCs w:val="22"/>
          <w:lang w:val="es-ES_tradnl"/>
        </w:rPr>
        <w:t>l</w:t>
      </w:r>
      <w:r w:rsidR="00AA3470" w:rsidRPr="00700F90">
        <w:rPr>
          <w:rFonts w:ascii="Arial" w:hAnsi="Arial" w:cs="Arial"/>
          <w:sz w:val="22"/>
          <w:szCs w:val="22"/>
          <w:lang w:val="es-ES_tradnl"/>
        </w:rPr>
        <w:t xml:space="preserve"> igual que diversos constitucionalistas </w:t>
      </w:r>
      <w:r w:rsidRPr="00700F90">
        <w:rPr>
          <w:rFonts w:ascii="Arial" w:hAnsi="Arial" w:cs="Arial"/>
          <w:sz w:val="22"/>
          <w:szCs w:val="22"/>
          <w:lang w:val="es-ES_tradnl"/>
        </w:rPr>
        <w:t>que han expuesto ante esta Comisión</w:t>
      </w:r>
      <w:r w:rsidR="00AA3470" w:rsidRPr="00700F90">
        <w:rPr>
          <w:rFonts w:ascii="Arial" w:hAnsi="Arial" w:cs="Arial"/>
          <w:sz w:val="22"/>
          <w:szCs w:val="22"/>
          <w:lang w:val="es-ES_tradnl"/>
        </w:rPr>
        <w:t xml:space="preserve">, </w:t>
      </w:r>
      <w:r w:rsidR="00E750EA" w:rsidRPr="00700F90">
        <w:rPr>
          <w:rFonts w:ascii="Arial" w:hAnsi="Arial" w:cs="Arial"/>
          <w:sz w:val="22"/>
          <w:szCs w:val="22"/>
          <w:lang w:val="es-ES_tradnl"/>
        </w:rPr>
        <w:t xml:space="preserve">tenemos la convicción </w:t>
      </w:r>
      <w:r w:rsidR="00AA3470" w:rsidRPr="00700F90">
        <w:rPr>
          <w:rFonts w:ascii="Arial" w:hAnsi="Arial" w:cs="Arial"/>
          <w:sz w:val="22"/>
          <w:szCs w:val="22"/>
          <w:lang w:val="es-ES_tradnl"/>
        </w:rPr>
        <w:t xml:space="preserve">que </w:t>
      </w:r>
      <w:r w:rsidR="00480DCD" w:rsidRPr="00700F90">
        <w:rPr>
          <w:rFonts w:ascii="Arial" w:hAnsi="Arial" w:cs="Arial"/>
          <w:sz w:val="22"/>
          <w:szCs w:val="22"/>
          <w:lang w:val="es-ES_tradnl"/>
        </w:rPr>
        <w:t xml:space="preserve">tanto </w:t>
      </w:r>
      <w:r w:rsidR="00AA3470" w:rsidRPr="00700F90">
        <w:rPr>
          <w:rFonts w:ascii="Arial" w:hAnsi="Arial" w:cs="Arial"/>
          <w:sz w:val="22"/>
          <w:szCs w:val="22"/>
          <w:lang w:val="es-ES_tradnl"/>
        </w:rPr>
        <w:t>el inicio de</w:t>
      </w:r>
      <w:r w:rsidR="00480DCD" w:rsidRPr="00700F90">
        <w:rPr>
          <w:rFonts w:ascii="Arial" w:hAnsi="Arial" w:cs="Arial"/>
          <w:sz w:val="22"/>
          <w:szCs w:val="22"/>
          <w:lang w:val="es-ES_tradnl"/>
        </w:rPr>
        <w:t>l</w:t>
      </w:r>
      <w:r w:rsidR="00AA3470" w:rsidRPr="00700F90">
        <w:rPr>
          <w:rFonts w:ascii="Arial" w:hAnsi="Arial" w:cs="Arial"/>
          <w:sz w:val="22"/>
          <w:szCs w:val="22"/>
          <w:lang w:val="es-ES_tradnl"/>
        </w:rPr>
        <w:t xml:space="preserve"> procedimiento </w:t>
      </w:r>
      <w:r w:rsidR="00480DCD" w:rsidRPr="00700F90">
        <w:rPr>
          <w:rFonts w:ascii="Arial" w:hAnsi="Arial" w:cs="Arial"/>
          <w:sz w:val="22"/>
          <w:szCs w:val="22"/>
          <w:lang w:val="es-ES_tradnl"/>
        </w:rPr>
        <w:t xml:space="preserve">mediante la publicación de </w:t>
      </w:r>
      <w:r w:rsidR="00AA3470" w:rsidRPr="00700F90">
        <w:rPr>
          <w:rFonts w:ascii="Arial" w:hAnsi="Arial" w:cs="Arial"/>
          <w:sz w:val="22"/>
          <w:szCs w:val="22"/>
          <w:lang w:val="es-ES_tradnl"/>
        </w:rPr>
        <w:t>un</w:t>
      </w:r>
      <w:r w:rsidR="00480DCD" w:rsidRPr="00700F90">
        <w:rPr>
          <w:rFonts w:ascii="Arial" w:hAnsi="Arial" w:cs="Arial"/>
          <w:sz w:val="22"/>
          <w:szCs w:val="22"/>
          <w:lang w:val="es-ES_tradnl"/>
        </w:rPr>
        <w:t xml:space="preserve"> aviso </w:t>
      </w:r>
      <w:r w:rsidR="00AA3470" w:rsidRPr="00700F90">
        <w:rPr>
          <w:rFonts w:ascii="Arial" w:hAnsi="Arial" w:cs="Arial"/>
          <w:sz w:val="22"/>
          <w:szCs w:val="22"/>
          <w:lang w:val="es-ES_tradnl"/>
        </w:rPr>
        <w:t>en el Diario Oficial</w:t>
      </w:r>
      <w:r w:rsidR="00E65722" w:rsidRPr="00700F90">
        <w:rPr>
          <w:rFonts w:ascii="Arial" w:hAnsi="Arial" w:cs="Arial"/>
          <w:sz w:val="22"/>
          <w:szCs w:val="22"/>
          <w:lang w:val="es-ES_tradnl"/>
        </w:rPr>
        <w:t xml:space="preserve"> y</w:t>
      </w:r>
      <w:r w:rsidR="00AA3470" w:rsidRPr="00700F90">
        <w:rPr>
          <w:rFonts w:ascii="Arial" w:hAnsi="Arial" w:cs="Arial"/>
          <w:sz w:val="22"/>
          <w:szCs w:val="22"/>
          <w:lang w:val="es-ES_tradnl"/>
        </w:rPr>
        <w:t xml:space="preserve"> </w:t>
      </w:r>
      <w:r w:rsidR="004B2CCA" w:rsidRPr="00700F90">
        <w:rPr>
          <w:rFonts w:ascii="Arial" w:hAnsi="Arial" w:cs="Arial"/>
          <w:sz w:val="22"/>
          <w:szCs w:val="22"/>
          <w:lang w:val="es-ES_tradnl"/>
        </w:rPr>
        <w:t>la limitación del</w:t>
      </w:r>
      <w:r w:rsidR="00AA3470" w:rsidRPr="00700F90">
        <w:rPr>
          <w:rFonts w:ascii="Arial" w:hAnsi="Arial" w:cs="Arial"/>
          <w:sz w:val="22"/>
          <w:szCs w:val="22"/>
          <w:lang w:val="es-ES_tradnl"/>
        </w:rPr>
        <w:t xml:space="preserve"> </w:t>
      </w:r>
      <w:r w:rsidR="00B07A85" w:rsidRPr="00700F90">
        <w:rPr>
          <w:rFonts w:ascii="Arial" w:hAnsi="Arial" w:cs="Arial"/>
          <w:sz w:val="22"/>
          <w:szCs w:val="22"/>
          <w:lang w:val="es-ES_tradnl"/>
        </w:rPr>
        <w:t xml:space="preserve">derecho del </w:t>
      </w:r>
      <w:r w:rsidR="00AA3470" w:rsidRPr="00700F90">
        <w:rPr>
          <w:rFonts w:ascii="Arial" w:hAnsi="Arial" w:cs="Arial"/>
          <w:sz w:val="22"/>
          <w:szCs w:val="22"/>
          <w:lang w:val="es-ES_tradnl"/>
        </w:rPr>
        <w:t xml:space="preserve">afectado a rendir prueba </w:t>
      </w:r>
      <w:r w:rsidR="004B2CCA" w:rsidRPr="00700F90">
        <w:rPr>
          <w:rFonts w:ascii="Arial" w:hAnsi="Arial" w:cs="Arial"/>
          <w:sz w:val="22"/>
          <w:szCs w:val="22"/>
          <w:lang w:val="es-ES_tradnl"/>
        </w:rPr>
        <w:t xml:space="preserve">(queda </w:t>
      </w:r>
      <w:r w:rsidR="00480DCD" w:rsidRPr="00700F90">
        <w:rPr>
          <w:rFonts w:ascii="Arial" w:hAnsi="Arial" w:cs="Arial"/>
          <w:sz w:val="22"/>
          <w:szCs w:val="22"/>
          <w:lang w:val="es-ES_tradnl"/>
        </w:rPr>
        <w:t xml:space="preserve">sujeto a la </w:t>
      </w:r>
      <w:r w:rsidR="00B07A85" w:rsidRPr="00700F90">
        <w:rPr>
          <w:rFonts w:ascii="Arial" w:hAnsi="Arial" w:cs="Arial"/>
          <w:sz w:val="22"/>
          <w:szCs w:val="22"/>
          <w:lang w:val="es-ES_tradnl"/>
        </w:rPr>
        <w:t xml:space="preserve">prerrogativa de </w:t>
      </w:r>
      <w:r w:rsidR="00AA3470" w:rsidRPr="00700F90">
        <w:rPr>
          <w:rFonts w:ascii="Arial" w:hAnsi="Arial" w:cs="Arial"/>
          <w:sz w:val="22"/>
          <w:szCs w:val="22"/>
          <w:lang w:val="es-ES_tradnl"/>
        </w:rPr>
        <w:t>la DGA</w:t>
      </w:r>
      <w:r w:rsidR="004B2CCA" w:rsidRPr="00700F90">
        <w:rPr>
          <w:rFonts w:ascii="Arial" w:hAnsi="Arial" w:cs="Arial"/>
          <w:sz w:val="22"/>
          <w:szCs w:val="22"/>
          <w:lang w:val="es-ES_tradnl"/>
        </w:rPr>
        <w:t xml:space="preserve"> </w:t>
      </w:r>
      <w:r w:rsidR="00480DCD" w:rsidRPr="00700F90">
        <w:rPr>
          <w:rFonts w:ascii="Arial" w:hAnsi="Arial" w:cs="Arial"/>
          <w:sz w:val="22"/>
          <w:szCs w:val="22"/>
          <w:lang w:val="es-ES_tradnl"/>
        </w:rPr>
        <w:t xml:space="preserve">de </w:t>
      </w:r>
      <w:r w:rsidR="00B07A85" w:rsidRPr="00700F90">
        <w:rPr>
          <w:rFonts w:ascii="Arial" w:hAnsi="Arial" w:cs="Arial"/>
          <w:sz w:val="22"/>
          <w:szCs w:val="22"/>
          <w:lang w:val="es-ES_tradnl"/>
        </w:rPr>
        <w:t xml:space="preserve">solicitar aclaraciones, decretar inspecciones oculares, pedir informes </w:t>
      </w:r>
      <w:r w:rsidR="00AA3470" w:rsidRPr="00700F90">
        <w:rPr>
          <w:rFonts w:ascii="Arial" w:hAnsi="Arial" w:cs="Arial"/>
          <w:sz w:val="22"/>
          <w:szCs w:val="22"/>
          <w:lang w:val="es-ES_tradnl"/>
        </w:rPr>
        <w:t xml:space="preserve">a </w:t>
      </w:r>
      <w:r w:rsidR="00B07A85" w:rsidRPr="00700F90">
        <w:rPr>
          <w:rFonts w:ascii="Arial" w:hAnsi="Arial" w:cs="Arial"/>
          <w:sz w:val="22"/>
          <w:szCs w:val="22"/>
          <w:lang w:val="es-ES_tradnl"/>
        </w:rPr>
        <w:t xml:space="preserve">la </w:t>
      </w:r>
      <w:r w:rsidR="00AA3470" w:rsidRPr="00700F90">
        <w:rPr>
          <w:rFonts w:ascii="Arial" w:hAnsi="Arial" w:cs="Arial"/>
          <w:sz w:val="22"/>
          <w:szCs w:val="22"/>
          <w:lang w:val="es-ES_tradnl"/>
        </w:rPr>
        <w:t>defensa</w:t>
      </w:r>
      <w:r w:rsidR="00B07A85" w:rsidRPr="00700F90">
        <w:rPr>
          <w:rFonts w:ascii="Arial" w:hAnsi="Arial" w:cs="Arial"/>
          <w:sz w:val="22"/>
          <w:szCs w:val="22"/>
          <w:lang w:val="es-ES_tradnl"/>
        </w:rPr>
        <w:t xml:space="preserve">, etc.) </w:t>
      </w:r>
      <w:r w:rsidR="00E750EA" w:rsidRPr="00700F90">
        <w:rPr>
          <w:rFonts w:ascii="Arial" w:hAnsi="Arial" w:cs="Arial"/>
          <w:sz w:val="22"/>
          <w:szCs w:val="22"/>
          <w:lang w:val="es-ES_tradnl"/>
        </w:rPr>
        <w:t>vulneran la Constitución</w:t>
      </w:r>
      <w:r w:rsidR="004B2CCA" w:rsidRPr="00700F90">
        <w:rPr>
          <w:rFonts w:ascii="Arial" w:hAnsi="Arial" w:cs="Arial"/>
          <w:sz w:val="22"/>
          <w:szCs w:val="22"/>
          <w:lang w:val="es-ES_tradnl"/>
        </w:rPr>
        <w:t>,</w:t>
      </w:r>
      <w:r w:rsidR="00B07A85" w:rsidRPr="00700F90">
        <w:rPr>
          <w:rFonts w:ascii="Arial" w:hAnsi="Arial" w:cs="Arial"/>
          <w:sz w:val="22"/>
          <w:szCs w:val="22"/>
          <w:lang w:val="es-ES_tradnl"/>
        </w:rPr>
        <w:t xml:space="preserve"> </w:t>
      </w:r>
      <w:r w:rsidR="004B2CCA" w:rsidRPr="00700F90">
        <w:rPr>
          <w:rFonts w:ascii="Arial" w:hAnsi="Arial" w:cs="Arial"/>
          <w:sz w:val="22"/>
          <w:szCs w:val="22"/>
          <w:lang w:val="es-ES_tradnl"/>
        </w:rPr>
        <w:t xml:space="preserve">al no cumplir </w:t>
      </w:r>
      <w:r w:rsidR="00B07A85" w:rsidRPr="00700F90">
        <w:rPr>
          <w:rFonts w:ascii="Arial" w:hAnsi="Arial" w:cs="Arial"/>
          <w:sz w:val="22"/>
          <w:szCs w:val="22"/>
        </w:rPr>
        <w:t xml:space="preserve">estándares mínimos que aseguren el respeto del debido proceso y el derecho a defensa, </w:t>
      </w:r>
      <w:r w:rsidR="00351031" w:rsidRPr="00700F90">
        <w:rPr>
          <w:rFonts w:ascii="Arial" w:hAnsi="Arial" w:cs="Arial"/>
          <w:sz w:val="22"/>
          <w:szCs w:val="22"/>
        </w:rPr>
        <w:t xml:space="preserve">que garantiza nuestra Carta Fundamental </w:t>
      </w:r>
      <w:r w:rsidR="00B07A85" w:rsidRPr="00700F90">
        <w:rPr>
          <w:rFonts w:ascii="Arial" w:hAnsi="Arial" w:cs="Arial"/>
          <w:sz w:val="22"/>
          <w:szCs w:val="22"/>
        </w:rPr>
        <w:t xml:space="preserve">en el artículo 19 N°3 inciso </w:t>
      </w:r>
      <w:r w:rsidR="00B07A85" w:rsidRPr="000E6049">
        <w:rPr>
          <w:rFonts w:ascii="Arial" w:hAnsi="Arial" w:cs="Arial"/>
          <w:sz w:val="22"/>
          <w:szCs w:val="22"/>
        </w:rPr>
        <w:t>5° y 6</w:t>
      </w:r>
      <w:r w:rsidR="00351031" w:rsidRPr="000E6049">
        <w:rPr>
          <w:rFonts w:ascii="Arial" w:hAnsi="Arial" w:cs="Arial"/>
          <w:sz w:val="22"/>
          <w:szCs w:val="22"/>
        </w:rPr>
        <w:t>°</w:t>
      </w:r>
      <w:r w:rsidR="00B07A85" w:rsidRPr="000E6049">
        <w:rPr>
          <w:rFonts w:ascii="Arial" w:hAnsi="Arial" w:cs="Arial"/>
          <w:sz w:val="22"/>
          <w:szCs w:val="22"/>
        </w:rPr>
        <w:t xml:space="preserve">. </w:t>
      </w:r>
      <w:r w:rsidR="00480DCD" w:rsidRPr="000E6049">
        <w:rPr>
          <w:rFonts w:ascii="Arial" w:hAnsi="Arial" w:cs="Arial"/>
          <w:sz w:val="22"/>
          <w:szCs w:val="22"/>
        </w:rPr>
        <w:t>Por último</w:t>
      </w:r>
      <w:r w:rsidR="00B07A85" w:rsidRPr="000E6049">
        <w:rPr>
          <w:rFonts w:ascii="Arial" w:hAnsi="Arial" w:cs="Arial"/>
          <w:sz w:val="22"/>
          <w:szCs w:val="22"/>
        </w:rPr>
        <w:t xml:space="preserve">, </w:t>
      </w:r>
      <w:r w:rsidR="00480DCD" w:rsidRPr="000E6049">
        <w:rPr>
          <w:rFonts w:ascii="Arial" w:hAnsi="Arial" w:cs="Arial"/>
          <w:sz w:val="22"/>
          <w:szCs w:val="22"/>
        </w:rPr>
        <w:t xml:space="preserve">resulta </w:t>
      </w:r>
      <w:r w:rsidR="00B07A85" w:rsidRPr="000E6049">
        <w:rPr>
          <w:rFonts w:ascii="Arial" w:hAnsi="Arial" w:cs="Arial"/>
          <w:sz w:val="22"/>
          <w:szCs w:val="22"/>
        </w:rPr>
        <w:t xml:space="preserve">esencial </w:t>
      </w:r>
      <w:r w:rsidR="00480DCD" w:rsidRPr="000E6049">
        <w:rPr>
          <w:rFonts w:ascii="Arial" w:hAnsi="Arial" w:cs="Arial"/>
          <w:sz w:val="22"/>
          <w:szCs w:val="22"/>
        </w:rPr>
        <w:t xml:space="preserve">que, </w:t>
      </w:r>
      <w:r w:rsidR="00E428EF" w:rsidRPr="000E6049">
        <w:rPr>
          <w:rFonts w:ascii="Arial" w:hAnsi="Arial" w:cs="Arial"/>
          <w:sz w:val="22"/>
          <w:szCs w:val="22"/>
          <w:lang w:val="es-ES_tradnl"/>
        </w:rPr>
        <w:t>durante el tiempo que tome la tramitación de</w:t>
      </w:r>
      <w:r w:rsidR="00B07A85" w:rsidRPr="000E6049">
        <w:rPr>
          <w:rFonts w:ascii="Arial" w:hAnsi="Arial" w:cs="Arial"/>
          <w:sz w:val="22"/>
          <w:szCs w:val="22"/>
          <w:lang w:val="es-ES_tradnl"/>
        </w:rPr>
        <w:t xml:space="preserve">l procedimiento de extinción </w:t>
      </w:r>
      <w:r w:rsidR="00480DCD" w:rsidRPr="000E6049">
        <w:rPr>
          <w:rFonts w:ascii="Arial" w:hAnsi="Arial" w:cs="Arial"/>
          <w:sz w:val="22"/>
          <w:szCs w:val="22"/>
          <w:lang w:val="es-ES_tradnl"/>
        </w:rPr>
        <w:t>del DAA,</w:t>
      </w:r>
      <w:r w:rsidR="00E65722" w:rsidRPr="000E6049">
        <w:rPr>
          <w:rFonts w:ascii="Arial" w:hAnsi="Arial" w:cs="Arial"/>
          <w:sz w:val="22"/>
          <w:szCs w:val="22"/>
          <w:lang w:val="es-ES_tradnl"/>
        </w:rPr>
        <w:t xml:space="preserve"> los</w:t>
      </w:r>
      <w:r w:rsidR="00E428EF" w:rsidRPr="000E6049">
        <w:rPr>
          <w:rFonts w:ascii="Arial" w:hAnsi="Arial" w:cs="Arial"/>
          <w:sz w:val="22"/>
          <w:szCs w:val="22"/>
          <w:lang w:val="es-ES_tradnl"/>
        </w:rPr>
        <w:t xml:space="preserve"> recursos administrativos y</w:t>
      </w:r>
      <w:r w:rsidR="00E65722" w:rsidRPr="000E6049">
        <w:rPr>
          <w:rFonts w:ascii="Arial" w:hAnsi="Arial" w:cs="Arial"/>
          <w:sz w:val="22"/>
          <w:szCs w:val="22"/>
          <w:lang w:val="es-ES_tradnl"/>
        </w:rPr>
        <w:t>/o</w:t>
      </w:r>
      <w:r w:rsidR="00E428EF" w:rsidRPr="000E6049">
        <w:rPr>
          <w:rFonts w:ascii="Arial" w:hAnsi="Arial" w:cs="Arial"/>
          <w:sz w:val="22"/>
          <w:szCs w:val="22"/>
          <w:lang w:val="es-ES_tradnl"/>
        </w:rPr>
        <w:t xml:space="preserve"> judiciales</w:t>
      </w:r>
      <w:r w:rsidR="00E65722" w:rsidRPr="000E6049">
        <w:rPr>
          <w:rFonts w:ascii="Arial" w:hAnsi="Arial" w:cs="Arial"/>
          <w:sz w:val="22"/>
          <w:szCs w:val="22"/>
          <w:lang w:val="es-ES_tradnl"/>
        </w:rPr>
        <w:t xml:space="preserve"> interpuestos por el dueño del DAA aseguren que éste no se </w:t>
      </w:r>
      <w:r w:rsidR="00CD3905" w:rsidRPr="000E6049">
        <w:rPr>
          <w:rFonts w:ascii="Arial" w:hAnsi="Arial" w:cs="Arial"/>
          <w:sz w:val="22"/>
          <w:szCs w:val="22"/>
          <w:lang w:val="es-ES_tradnl"/>
        </w:rPr>
        <w:t>extinguirá</w:t>
      </w:r>
      <w:r w:rsidR="00E65722" w:rsidRPr="000E6049">
        <w:rPr>
          <w:rFonts w:ascii="Arial" w:hAnsi="Arial" w:cs="Arial"/>
          <w:sz w:val="22"/>
          <w:szCs w:val="22"/>
          <w:lang w:val="es-ES_tradnl"/>
        </w:rPr>
        <w:t xml:space="preserve"> hasta no existir una sentencia firme y ejecutoriada.</w:t>
      </w:r>
      <w:r w:rsidR="00E428EF" w:rsidRPr="000E6049">
        <w:rPr>
          <w:rFonts w:ascii="Arial" w:hAnsi="Arial" w:cs="Arial"/>
          <w:sz w:val="22"/>
          <w:szCs w:val="22"/>
          <w:lang w:val="es-ES_tradnl"/>
        </w:rPr>
        <w:t xml:space="preserve">    </w:t>
      </w:r>
    </w:p>
    <w:p w14:paraId="6332880F" w14:textId="77777777" w:rsidR="00C8624D" w:rsidRPr="000E6049" w:rsidRDefault="00C8624D" w:rsidP="00EF1082">
      <w:pPr>
        <w:spacing w:after="0" w:line="240" w:lineRule="auto"/>
        <w:jc w:val="both"/>
        <w:rPr>
          <w:rFonts w:ascii="Arial" w:hAnsi="Arial" w:cs="Arial"/>
          <w:sz w:val="22"/>
          <w:szCs w:val="22"/>
          <w:lang w:val="es-ES_tradnl"/>
        </w:rPr>
      </w:pPr>
    </w:p>
    <w:p w14:paraId="0F3EA1FA" w14:textId="77777777" w:rsidR="00700F90" w:rsidRPr="000E6049" w:rsidRDefault="004B2CCA" w:rsidP="00DB5A76">
      <w:pPr>
        <w:spacing w:after="0" w:line="240" w:lineRule="auto"/>
        <w:jc w:val="both"/>
        <w:rPr>
          <w:rFonts w:ascii="Arial" w:hAnsi="Arial" w:cs="Arial"/>
          <w:sz w:val="22"/>
          <w:szCs w:val="22"/>
          <w:lang w:val="es-ES_tradnl"/>
        </w:rPr>
      </w:pPr>
      <w:r w:rsidRPr="000E6049">
        <w:rPr>
          <w:rFonts w:ascii="Arial" w:hAnsi="Arial" w:cs="Arial"/>
          <w:sz w:val="22"/>
          <w:szCs w:val="22"/>
          <w:u w:val="single"/>
          <w:lang w:val="es-ES_tradnl"/>
        </w:rPr>
        <w:t>En cuanto al criterio de sustentabilidad de la fuente</w:t>
      </w:r>
      <w:r w:rsidRPr="000E6049">
        <w:rPr>
          <w:rFonts w:ascii="Arial" w:hAnsi="Arial" w:cs="Arial"/>
          <w:sz w:val="22"/>
          <w:szCs w:val="22"/>
          <w:lang w:val="es-ES_tradnl"/>
        </w:rPr>
        <w:t xml:space="preserve">: </w:t>
      </w:r>
    </w:p>
    <w:p w14:paraId="45BE9BF1" w14:textId="77777777" w:rsidR="00700F90" w:rsidRPr="000E6049" w:rsidRDefault="00700F90" w:rsidP="00DB5A76">
      <w:pPr>
        <w:spacing w:after="0" w:line="240" w:lineRule="auto"/>
        <w:jc w:val="both"/>
        <w:rPr>
          <w:rFonts w:ascii="Arial" w:hAnsi="Arial" w:cs="Arial"/>
          <w:sz w:val="22"/>
          <w:szCs w:val="22"/>
          <w:lang w:val="es-ES_tradnl"/>
        </w:rPr>
      </w:pPr>
    </w:p>
    <w:p w14:paraId="39D01573" w14:textId="1C678A64" w:rsidR="00F56D26" w:rsidRPr="00A84CF9" w:rsidRDefault="00700F90" w:rsidP="00DB5A76">
      <w:pPr>
        <w:spacing w:after="0" w:line="240" w:lineRule="auto"/>
        <w:jc w:val="both"/>
        <w:rPr>
          <w:rFonts w:ascii="Arial" w:hAnsi="Arial" w:cs="Arial"/>
          <w:sz w:val="22"/>
          <w:szCs w:val="22"/>
        </w:rPr>
      </w:pPr>
      <w:r w:rsidRPr="000E6049">
        <w:rPr>
          <w:rFonts w:ascii="Arial" w:hAnsi="Arial" w:cs="Arial"/>
          <w:sz w:val="22"/>
          <w:szCs w:val="22"/>
          <w:lang w:val="es-ES_tradnl"/>
        </w:rPr>
        <w:t>L</w:t>
      </w:r>
      <w:r w:rsidR="006053CD" w:rsidRPr="000E6049">
        <w:rPr>
          <w:rFonts w:ascii="Arial" w:hAnsi="Arial" w:cs="Arial"/>
          <w:sz w:val="22"/>
          <w:szCs w:val="22"/>
          <w:lang w:val="es-ES_tradnl"/>
        </w:rPr>
        <w:t xml:space="preserve">a norma propone que la prórroga se hará efectiva considerando </w:t>
      </w:r>
      <w:r w:rsidR="004B2CCA" w:rsidRPr="000E6049">
        <w:rPr>
          <w:rFonts w:ascii="Arial" w:hAnsi="Arial" w:cs="Arial"/>
          <w:sz w:val="22"/>
          <w:szCs w:val="22"/>
          <w:lang w:val="es-ES_tradnl"/>
        </w:rPr>
        <w:t xml:space="preserve">“la sustentabilidad de la fuente”. </w:t>
      </w:r>
      <w:r w:rsidR="00DB5A76" w:rsidRPr="000E6049">
        <w:rPr>
          <w:rFonts w:ascii="Arial" w:hAnsi="Arial" w:cs="Arial"/>
          <w:sz w:val="22"/>
          <w:szCs w:val="22"/>
          <w:lang w:val="es-ES_tradnl"/>
        </w:rPr>
        <w:t>S</w:t>
      </w:r>
      <w:r w:rsidR="006053CD" w:rsidRPr="000E6049">
        <w:rPr>
          <w:rFonts w:ascii="Arial" w:hAnsi="Arial" w:cs="Arial"/>
          <w:sz w:val="22"/>
          <w:szCs w:val="22"/>
          <w:lang w:val="es-ES_tradnl"/>
        </w:rPr>
        <w:t xml:space="preserve">i bien </w:t>
      </w:r>
      <w:r w:rsidR="004B2CCA" w:rsidRPr="000E6049">
        <w:rPr>
          <w:rFonts w:ascii="Arial" w:hAnsi="Arial" w:cs="Arial"/>
          <w:sz w:val="22"/>
          <w:szCs w:val="22"/>
          <w:lang w:val="es-ES_tradnl"/>
        </w:rPr>
        <w:t xml:space="preserve">la sustentabilidad </w:t>
      </w:r>
      <w:r w:rsidR="00F56D26" w:rsidRPr="000E6049">
        <w:rPr>
          <w:rFonts w:ascii="Arial" w:hAnsi="Arial" w:cs="Arial"/>
          <w:sz w:val="22"/>
          <w:szCs w:val="22"/>
          <w:lang w:val="es-ES_tradnl"/>
        </w:rPr>
        <w:t>es</w:t>
      </w:r>
      <w:r w:rsidR="006053CD" w:rsidRPr="000E6049">
        <w:rPr>
          <w:rFonts w:ascii="Arial" w:hAnsi="Arial" w:cs="Arial"/>
          <w:sz w:val="22"/>
          <w:szCs w:val="22"/>
          <w:lang w:val="es-ES_tradnl"/>
        </w:rPr>
        <w:t xml:space="preserve"> un objet</w:t>
      </w:r>
      <w:r w:rsidR="00880510" w:rsidRPr="000E6049">
        <w:rPr>
          <w:rFonts w:ascii="Arial" w:hAnsi="Arial" w:cs="Arial"/>
          <w:sz w:val="22"/>
          <w:szCs w:val="22"/>
          <w:lang w:val="es-ES_tradnl"/>
        </w:rPr>
        <w:t xml:space="preserve">ivo </w:t>
      </w:r>
      <w:r w:rsidR="006053CD" w:rsidRPr="000E6049">
        <w:rPr>
          <w:rFonts w:ascii="Arial" w:hAnsi="Arial" w:cs="Arial"/>
          <w:sz w:val="22"/>
          <w:szCs w:val="22"/>
          <w:lang w:val="es-ES_tradnl"/>
        </w:rPr>
        <w:t xml:space="preserve">a proteger, </w:t>
      </w:r>
      <w:r w:rsidR="00880510" w:rsidRPr="000E6049">
        <w:rPr>
          <w:rFonts w:ascii="Arial" w:hAnsi="Arial" w:cs="Arial"/>
          <w:sz w:val="22"/>
          <w:szCs w:val="22"/>
          <w:lang w:val="es-ES_tradnl"/>
        </w:rPr>
        <w:t>que</w:t>
      </w:r>
      <w:r w:rsidR="006053CD" w:rsidRPr="000E6049">
        <w:rPr>
          <w:rFonts w:ascii="Arial" w:hAnsi="Arial" w:cs="Arial"/>
          <w:sz w:val="22"/>
          <w:szCs w:val="22"/>
          <w:lang w:val="es-ES_tradnl"/>
        </w:rPr>
        <w:t xml:space="preserve"> tiene directa relación con la conservación d</w:t>
      </w:r>
      <w:r w:rsidR="004B2CCA" w:rsidRPr="000E6049">
        <w:rPr>
          <w:rFonts w:ascii="Arial" w:hAnsi="Arial" w:cs="Arial"/>
          <w:sz w:val="22"/>
          <w:szCs w:val="22"/>
          <w:lang w:val="es-ES_tradnl"/>
        </w:rPr>
        <w:t>el patrimonio ambiental</w:t>
      </w:r>
      <w:r w:rsidR="00880510" w:rsidRPr="000E6049">
        <w:rPr>
          <w:rFonts w:ascii="Arial" w:hAnsi="Arial" w:cs="Arial"/>
          <w:sz w:val="22"/>
          <w:szCs w:val="22"/>
          <w:lang w:val="es-ES_tradnl"/>
        </w:rPr>
        <w:t>, que forma parte de</w:t>
      </w:r>
      <w:r w:rsidR="006053CD" w:rsidRPr="000E6049">
        <w:rPr>
          <w:rFonts w:ascii="Arial" w:hAnsi="Arial" w:cs="Arial"/>
          <w:sz w:val="22"/>
          <w:szCs w:val="22"/>
          <w:lang w:val="es-ES_tradnl"/>
        </w:rPr>
        <w:t xml:space="preserve"> </w:t>
      </w:r>
      <w:r w:rsidR="00880510" w:rsidRPr="000E6049">
        <w:rPr>
          <w:rFonts w:ascii="Arial" w:hAnsi="Arial" w:cs="Arial"/>
          <w:sz w:val="22"/>
          <w:szCs w:val="22"/>
          <w:lang w:val="es-ES_tradnl"/>
        </w:rPr>
        <w:t>la</w:t>
      </w:r>
      <w:r w:rsidR="004B2CCA" w:rsidRPr="000E6049">
        <w:rPr>
          <w:rFonts w:ascii="Arial" w:hAnsi="Arial" w:cs="Arial"/>
          <w:sz w:val="22"/>
          <w:szCs w:val="22"/>
          <w:lang w:val="es-ES_tradnl"/>
        </w:rPr>
        <w:t xml:space="preserve"> función social</w:t>
      </w:r>
      <w:r w:rsidR="006053CD" w:rsidRPr="000E6049">
        <w:rPr>
          <w:rFonts w:ascii="Arial" w:hAnsi="Arial" w:cs="Arial"/>
          <w:sz w:val="22"/>
          <w:szCs w:val="22"/>
          <w:lang w:val="es-ES_tradnl"/>
        </w:rPr>
        <w:t xml:space="preserve"> </w:t>
      </w:r>
      <w:r w:rsidR="004B2CCA" w:rsidRPr="000E6049">
        <w:rPr>
          <w:rFonts w:ascii="Arial" w:hAnsi="Arial" w:cs="Arial"/>
          <w:sz w:val="22"/>
          <w:szCs w:val="22"/>
          <w:lang w:val="es-ES_tradnl"/>
        </w:rPr>
        <w:t xml:space="preserve">de la propiedad, </w:t>
      </w:r>
      <w:r w:rsidR="00F56D26" w:rsidRPr="000E6049">
        <w:rPr>
          <w:rFonts w:ascii="Arial" w:hAnsi="Arial" w:cs="Arial"/>
          <w:sz w:val="22"/>
          <w:szCs w:val="22"/>
          <w:lang w:val="es-ES_tradnl"/>
        </w:rPr>
        <w:t xml:space="preserve">no </w:t>
      </w:r>
      <w:r w:rsidR="00DB5A76" w:rsidRPr="000E6049">
        <w:rPr>
          <w:rFonts w:ascii="Arial" w:hAnsi="Arial" w:cs="Arial"/>
          <w:sz w:val="22"/>
          <w:szCs w:val="22"/>
          <w:lang w:val="es-ES_tradnl"/>
        </w:rPr>
        <w:t>resulta justo ni racional</w:t>
      </w:r>
      <w:r w:rsidR="00EF1082" w:rsidRPr="000E6049">
        <w:rPr>
          <w:rFonts w:ascii="Arial" w:hAnsi="Arial" w:cs="Arial"/>
          <w:sz w:val="22"/>
          <w:szCs w:val="22"/>
          <w:lang w:val="es-ES_tradnl"/>
        </w:rPr>
        <w:t xml:space="preserve"> </w:t>
      </w:r>
      <w:r w:rsidR="004B2CCA" w:rsidRPr="000E6049">
        <w:rPr>
          <w:rFonts w:ascii="Arial" w:hAnsi="Arial" w:cs="Arial"/>
          <w:sz w:val="22"/>
          <w:szCs w:val="22"/>
          <w:lang w:val="es-ES_tradnl"/>
        </w:rPr>
        <w:t>sujetar</w:t>
      </w:r>
      <w:r w:rsidR="00EF1082" w:rsidRPr="000E6049">
        <w:rPr>
          <w:rFonts w:ascii="Arial" w:hAnsi="Arial" w:cs="Arial"/>
          <w:sz w:val="22"/>
          <w:szCs w:val="22"/>
          <w:lang w:val="es-ES_tradnl"/>
        </w:rPr>
        <w:t xml:space="preserve"> la renovación </w:t>
      </w:r>
      <w:r w:rsidR="00880510" w:rsidRPr="000E6049">
        <w:rPr>
          <w:rFonts w:ascii="Arial" w:hAnsi="Arial" w:cs="Arial"/>
          <w:sz w:val="22"/>
          <w:szCs w:val="22"/>
          <w:lang w:val="es-ES_tradnl"/>
        </w:rPr>
        <w:t xml:space="preserve">del DAA a un criterio excesivamente genérico, que la ley no se encarga de definir, limitar ni tampoco de entregar elementos </w:t>
      </w:r>
      <w:r w:rsidR="00F56D26" w:rsidRPr="000E6049">
        <w:rPr>
          <w:rFonts w:ascii="Arial" w:hAnsi="Arial" w:cs="Arial"/>
          <w:sz w:val="22"/>
          <w:szCs w:val="22"/>
          <w:lang w:val="es-ES_tradnl"/>
        </w:rPr>
        <w:t>que permitan objetivarlo</w:t>
      </w:r>
      <w:r w:rsidR="00880510" w:rsidRPr="000E6049">
        <w:rPr>
          <w:rFonts w:ascii="Arial" w:hAnsi="Arial" w:cs="Arial"/>
          <w:sz w:val="22"/>
          <w:szCs w:val="22"/>
          <w:lang w:val="es-ES_tradnl"/>
        </w:rPr>
        <w:t>. Esto</w:t>
      </w:r>
      <w:r w:rsidR="004B2CCA" w:rsidRPr="000E6049">
        <w:rPr>
          <w:rFonts w:ascii="Arial" w:hAnsi="Arial" w:cs="Arial"/>
          <w:sz w:val="22"/>
          <w:szCs w:val="22"/>
          <w:lang w:val="es-ES_tradnl"/>
        </w:rPr>
        <w:t xml:space="preserve"> abre </w:t>
      </w:r>
      <w:r w:rsidR="00EF1082" w:rsidRPr="000E6049">
        <w:rPr>
          <w:rFonts w:ascii="Arial" w:hAnsi="Arial" w:cs="Arial"/>
          <w:sz w:val="22"/>
          <w:szCs w:val="22"/>
          <w:lang w:val="es-ES_tradnl"/>
        </w:rPr>
        <w:t xml:space="preserve">un espacio </w:t>
      </w:r>
      <w:r w:rsidR="00880510" w:rsidRPr="000E6049">
        <w:rPr>
          <w:rFonts w:ascii="Arial" w:hAnsi="Arial" w:cs="Arial"/>
          <w:sz w:val="22"/>
          <w:szCs w:val="22"/>
          <w:lang w:val="es-ES_tradnl"/>
        </w:rPr>
        <w:t>ilimitado a</w:t>
      </w:r>
      <w:r w:rsidR="00EF1082" w:rsidRPr="000E6049">
        <w:rPr>
          <w:rFonts w:ascii="Arial" w:hAnsi="Arial" w:cs="Arial"/>
          <w:sz w:val="22"/>
          <w:szCs w:val="22"/>
          <w:lang w:val="es-ES_tradnl"/>
        </w:rPr>
        <w:t xml:space="preserve"> </w:t>
      </w:r>
      <w:r w:rsidR="004B2CCA" w:rsidRPr="000E6049">
        <w:rPr>
          <w:rFonts w:ascii="Arial" w:hAnsi="Arial" w:cs="Arial"/>
          <w:sz w:val="22"/>
          <w:szCs w:val="22"/>
          <w:lang w:val="es-ES_tradnl"/>
        </w:rPr>
        <w:t xml:space="preserve">la </w:t>
      </w:r>
      <w:r w:rsidR="00EF1082" w:rsidRPr="000E6049">
        <w:rPr>
          <w:rFonts w:ascii="Arial" w:hAnsi="Arial" w:cs="Arial"/>
          <w:sz w:val="22"/>
          <w:szCs w:val="22"/>
          <w:lang w:val="es-ES_tradnl"/>
        </w:rPr>
        <w:t>arbitrariedad</w:t>
      </w:r>
      <w:r w:rsidR="00880510" w:rsidRPr="000E6049">
        <w:rPr>
          <w:rFonts w:ascii="Arial" w:hAnsi="Arial" w:cs="Arial"/>
          <w:sz w:val="22"/>
          <w:szCs w:val="22"/>
          <w:lang w:val="es-ES_tradnl"/>
        </w:rPr>
        <w:t xml:space="preserve"> y</w:t>
      </w:r>
      <w:r w:rsidR="00EF1082" w:rsidRPr="000E6049">
        <w:rPr>
          <w:rFonts w:ascii="Arial" w:hAnsi="Arial" w:cs="Arial"/>
          <w:sz w:val="22"/>
          <w:szCs w:val="22"/>
          <w:lang w:val="es-ES_tradnl"/>
        </w:rPr>
        <w:t xml:space="preserve"> </w:t>
      </w:r>
      <w:r w:rsidR="00880510" w:rsidRPr="000E6049">
        <w:rPr>
          <w:rFonts w:ascii="Arial" w:hAnsi="Arial" w:cs="Arial"/>
          <w:sz w:val="22"/>
          <w:szCs w:val="22"/>
          <w:lang w:val="es-ES_tradnl"/>
        </w:rPr>
        <w:t xml:space="preserve">al trato desigual, al entregarle </w:t>
      </w:r>
      <w:r w:rsidR="00DB5A76" w:rsidRPr="000E6049">
        <w:rPr>
          <w:rFonts w:ascii="Arial" w:hAnsi="Arial" w:cs="Arial"/>
          <w:sz w:val="22"/>
          <w:szCs w:val="22"/>
          <w:lang w:val="es-ES_tradnl"/>
        </w:rPr>
        <w:t xml:space="preserve">a la Autoridad </w:t>
      </w:r>
      <w:r w:rsidR="00880510" w:rsidRPr="000E6049">
        <w:rPr>
          <w:rFonts w:ascii="Arial" w:hAnsi="Arial" w:cs="Arial"/>
          <w:sz w:val="22"/>
          <w:szCs w:val="22"/>
          <w:lang w:val="es-ES_tradnl"/>
        </w:rPr>
        <w:t>una herramienta que le permite, sin mayores justificaciones técnicas ni legales, rechazar la prórroga de un DAA</w:t>
      </w:r>
      <w:r w:rsidR="00EF1082" w:rsidRPr="000E6049">
        <w:rPr>
          <w:rFonts w:ascii="Arial" w:hAnsi="Arial" w:cs="Arial"/>
          <w:sz w:val="22"/>
          <w:szCs w:val="22"/>
          <w:lang w:val="es-ES_tradnl"/>
        </w:rPr>
        <w:t xml:space="preserve">. </w:t>
      </w:r>
      <w:r w:rsidR="00F56D26" w:rsidRPr="000E6049">
        <w:rPr>
          <w:rFonts w:ascii="Arial" w:hAnsi="Arial" w:cs="Arial"/>
          <w:sz w:val="22"/>
          <w:szCs w:val="22"/>
          <w:lang w:val="es-ES_tradnl"/>
        </w:rPr>
        <w:t xml:space="preserve">Lo anterior atenta contra </w:t>
      </w:r>
      <w:r w:rsidR="00F56D26" w:rsidRPr="000E6049">
        <w:rPr>
          <w:rFonts w:ascii="Arial" w:hAnsi="Arial" w:cs="Arial"/>
          <w:sz w:val="22"/>
          <w:szCs w:val="22"/>
        </w:rPr>
        <w:t xml:space="preserve">la </w:t>
      </w:r>
      <w:r w:rsidR="00F56D26" w:rsidRPr="000E6049">
        <w:rPr>
          <w:rFonts w:ascii="Arial" w:hAnsi="Arial" w:cs="Arial"/>
          <w:sz w:val="22"/>
          <w:szCs w:val="22"/>
          <w:lang w:val="es-ES_tradnl"/>
        </w:rPr>
        <w:t>garantía de igualdad ante la ley establecida en el inc. 2° del N°2 del art. 19 de la Constitución.</w:t>
      </w:r>
      <w:r w:rsidR="00DB5A76" w:rsidRPr="000E6049">
        <w:rPr>
          <w:rFonts w:ascii="Arial" w:hAnsi="Arial" w:cs="Arial"/>
          <w:sz w:val="22"/>
          <w:szCs w:val="22"/>
          <w:lang w:val="es-ES_tradnl"/>
        </w:rPr>
        <w:t xml:space="preserve"> Este reproche de constitucionalidad queda aún más de manifiesto, considerando que, según dispone est</w:t>
      </w:r>
      <w:r w:rsidR="000E6049" w:rsidRPr="000E6049">
        <w:rPr>
          <w:rFonts w:ascii="Arial" w:hAnsi="Arial" w:cs="Arial"/>
          <w:sz w:val="22"/>
          <w:szCs w:val="22"/>
          <w:lang w:val="es-ES_tradnl"/>
        </w:rPr>
        <w:t xml:space="preserve">e mismo art. 6° </w:t>
      </w:r>
      <w:r w:rsidR="00DB5A76" w:rsidRPr="000E6049">
        <w:rPr>
          <w:rFonts w:ascii="Arial" w:hAnsi="Arial" w:cs="Arial"/>
          <w:sz w:val="22"/>
          <w:szCs w:val="22"/>
          <w:lang w:val="es-ES_tradnl"/>
        </w:rPr>
        <w:t xml:space="preserve">“De constatarse por el Servicio una afectación a la sustentabilidad de la fuente, se aplicará además lo dispuesto en los artículos 17 y 62, según corresponda”, lo cual deja en evidencia que la explotación sustentable de una fuente debe ser dispuesta y gestionada por la Autoridad mediante los mecanismos dispuestos al efecto, y esto son las limitaciones y reducciones que regulan los citados arts. 17 </w:t>
      </w:r>
      <w:r w:rsidR="000E6049" w:rsidRPr="000E6049">
        <w:rPr>
          <w:rFonts w:ascii="Arial" w:hAnsi="Arial" w:cs="Arial"/>
          <w:sz w:val="22"/>
          <w:szCs w:val="22"/>
          <w:lang w:val="es-ES_tradnl"/>
        </w:rPr>
        <w:t>o</w:t>
      </w:r>
      <w:r w:rsidR="00DB5A76" w:rsidRPr="000E6049">
        <w:rPr>
          <w:rFonts w:ascii="Arial" w:hAnsi="Arial" w:cs="Arial"/>
          <w:sz w:val="22"/>
          <w:szCs w:val="22"/>
          <w:lang w:val="es-ES_tradnl"/>
        </w:rPr>
        <w:t xml:space="preserve"> 62.</w:t>
      </w:r>
    </w:p>
    <w:p w14:paraId="781535AE" w14:textId="77777777" w:rsidR="00EF1082" w:rsidRPr="00A84CF9" w:rsidRDefault="00EF1082" w:rsidP="00EF1082">
      <w:pPr>
        <w:spacing w:after="0" w:line="240" w:lineRule="auto"/>
        <w:jc w:val="both"/>
        <w:rPr>
          <w:rFonts w:ascii="Arial" w:hAnsi="Arial" w:cs="Arial"/>
          <w:sz w:val="22"/>
          <w:szCs w:val="22"/>
          <w:lang w:val="es-ES_tradnl"/>
        </w:rPr>
      </w:pPr>
    </w:p>
    <w:p w14:paraId="0C0E4B00" w14:textId="0366CD90" w:rsidR="003630E0" w:rsidRPr="00CD3905" w:rsidRDefault="00CD3905" w:rsidP="00CD3905">
      <w:pPr>
        <w:pStyle w:val="Prrafodelista"/>
        <w:numPr>
          <w:ilvl w:val="0"/>
          <w:numId w:val="7"/>
        </w:numPr>
        <w:spacing w:after="0" w:line="240" w:lineRule="auto"/>
        <w:jc w:val="both"/>
        <w:rPr>
          <w:rFonts w:ascii="Arial" w:hAnsi="Arial" w:cs="Arial"/>
          <w:sz w:val="22"/>
          <w:szCs w:val="22"/>
          <w:u w:val="single"/>
          <w:lang w:val="es-ES_tradnl"/>
        </w:rPr>
      </w:pPr>
      <w:r w:rsidRPr="00CD3905">
        <w:rPr>
          <w:rFonts w:ascii="Arial" w:hAnsi="Arial" w:cs="Arial"/>
          <w:sz w:val="22"/>
          <w:szCs w:val="22"/>
          <w:u w:val="single"/>
          <w:lang w:val="es-ES_tradnl"/>
        </w:rPr>
        <w:t>L</w:t>
      </w:r>
      <w:r w:rsidR="00EF1082" w:rsidRPr="00CD3905">
        <w:rPr>
          <w:rFonts w:ascii="Arial" w:hAnsi="Arial" w:cs="Arial"/>
          <w:sz w:val="22"/>
          <w:szCs w:val="22"/>
          <w:u w:val="single"/>
          <w:lang w:val="es-ES_tradnl"/>
        </w:rPr>
        <w:t>a limitación y suspensión del nuevo derecho</w:t>
      </w:r>
      <w:r w:rsidR="003630E0" w:rsidRPr="00CD3905">
        <w:rPr>
          <w:rFonts w:ascii="Arial" w:hAnsi="Arial" w:cs="Arial"/>
          <w:sz w:val="22"/>
          <w:szCs w:val="22"/>
          <w:u w:val="single"/>
          <w:lang w:val="es-ES_tradnl"/>
        </w:rPr>
        <w:t>:</w:t>
      </w:r>
    </w:p>
    <w:p w14:paraId="28A67F29" w14:textId="77777777" w:rsidR="000E6049" w:rsidRPr="00A84CF9" w:rsidRDefault="000E6049" w:rsidP="00EF1082">
      <w:pPr>
        <w:spacing w:after="0" w:line="240" w:lineRule="auto"/>
        <w:jc w:val="both"/>
        <w:rPr>
          <w:rFonts w:ascii="Arial" w:hAnsi="Arial" w:cs="Arial"/>
          <w:sz w:val="22"/>
          <w:szCs w:val="22"/>
          <w:u w:val="single"/>
          <w:lang w:val="es-ES_tradnl"/>
        </w:rPr>
      </w:pPr>
    </w:p>
    <w:p w14:paraId="32881F12" w14:textId="77777777" w:rsidR="00CD3905" w:rsidRDefault="003630E0"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El proyecto en los </w:t>
      </w:r>
      <w:r w:rsidR="00EF1082" w:rsidRPr="00A84CF9">
        <w:rPr>
          <w:rFonts w:ascii="Arial" w:hAnsi="Arial" w:cs="Arial"/>
          <w:sz w:val="22"/>
          <w:szCs w:val="22"/>
          <w:lang w:val="es-ES_tradnl"/>
        </w:rPr>
        <w:t>inc</w:t>
      </w:r>
      <w:r w:rsidRPr="00A84CF9">
        <w:rPr>
          <w:rFonts w:ascii="Arial" w:hAnsi="Arial" w:cs="Arial"/>
          <w:sz w:val="22"/>
          <w:szCs w:val="22"/>
          <w:lang w:val="es-ES_tradnl"/>
        </w:rPr>
        <w:t>isos</w:t>
      </w:r>
      <w:r w:rsidR="00EF1082" w:rsidRPr="00A84CF9">
        <w:rPr>
          <w:rFonts w:ascii="Arial" w:hAnsi="Arial" w:cs="Arial"/>
          <w:sz w:val="22"/>
          <w:szCs w:val="22"/>
          <w:lang w:val="es-ES_tradnl"/>
        </w:rPr>
        <w:t xml:space="preserve"> 5° y 6° del art. 6° establece que “</w:t>
      </w:r>
      <w:r w:rsidR="00EF1082" w:rsidRPr="00CD3905">
        <w:rPr>
          <w:rFonts w:ascii="Arial" w:hAnsi="Arial" w:cs="Arial"/>
          <w:b/>
          <w:bCs/>
          <w:sz w:val="22"/>
          <w:szCs w:val="22"/>
          <w:lang w:val="es-ES_tradnl"/>
        </w:rPr>
        <w:t>de existir riesgo</w:t>
      </w:r>
      <w:r w:rsidR="00EF1082" w:rsidRPr="00A84CF9">
        <w:rPr>
          <w:rFonts w:ascii="Arial" w:hAnsi="Arial" w:cs="Arial"/>
          <w:sz w:val="22"/>
          <w:szCs w:val="22"/>
          <w:lang w:val="es-ES_tradnl"/>
        </w:rPr>
        <w:t xml:space="preserve"> de que su aprovechamiento pueda generar una grave afectación al acuífero o a la fuente superficial (…) la Dirección </w:t>
      </w:r>
      <w:r w:rsidR="00EF1082" w:rsidRPr="00CD3905">
        <w:rPr>
          <w:rFonts w:ascii="Arial" w:hAnsi="Arial" w:cs="Arial"/>
          <w:b/>
          <w:bCs/>
          <w:sz w:val="22"/>
          <w:szCs w:val="22"/>
          <w:lang w:val="es-ES_tradnl"/>
        </w:rPr>
        <w:t>podrá limitar o suspender</w:t>
      </w:r>
      <w:r w:rsidR="00EF1082" w:rsidRPr="00A84CF9">
        <w:rPr>
          <w:rFonts w:ascii="Arial" w:hAnsi="Arial" w:cs="Arial"/>
          <w:sz w:val="22"/>
          <w:szCs w:val="22"/>
          <w:lang w:val="es-ES_tradnl"/>
        </w:rPr>
        <w:t xml:space="preserve"> su ejercicio mientras persista esta situación”, y “para efectos de la ponderación del riesgo (…) se considerará especialmente el resguardo de las funciones de subsistencia, consumo humano, saneamiento y preservación ecosistémica, de conformidad con lo dispuesto en el artículo 5° bis”.</w:t>
      </w:r>
      <w:r w:rsidR="00136D89" w:rsidRPr="00A84CF9">
        <w:rPr>
          <w:rFonts w:ascii="Arial" w:hAnsi="Arial" w:cs="Arial"/>
          <w:sz w:val="22"/>
          <w:szCs w:val="22"/>
          <w:lang w:val="es-ES_tradnl"/>
        </w:rPr>
        <w:t xml:space="preserve"> </w:t>
      </w:r>
    </w:p>
    <w:p w14:paraId="077B39E2" w14:textId="77777777" w:rsidR="00CD3905" w:rsidRDefault="00CD3905" w:rsidP="00EF1082">
      <w:pPr>
        <w:spacing w:after="0" w:line="240" w:lineRule="auto"/>
        <w:jc w:val="both"/>
        <w:rPr>
          <w:rFonts w:ascii="Arial" w:hAnsi="Arial" w:cs="Arial"/>
          <w:sz w:val="22"/>
          <w:szCs w:val="22"/>
          <w:lang w:val="es-ES_tradnl"/>
        </w:rPr>
      </w:pPr>
    </w:p>
    <w:p w14:paraId="30B835FE" w14:textId="2B1CB5E7" w:rsidR="006177BA" w:rsidRPr="00A84CF9" w:rsidRDefault="00136D89"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E</w:t>
      </w:r>
      <w:r w:rsidR="00EF1082" w:rsidRPr="00A84CF9">
        <w:rPr>
          <w:rFonts w:ascii="Arial" w:hAnsi="Arial" w:cs="Arial"/>
          <w:sz w:val="22"/>
          <w:szCs w:val="22"/>
          <w:lang w:val="es-ES_tradnl"/>
        </w:rPr>
        <w:t>st</w:t>
      </w:r>
      <w:r w:rsidR="00E95767" w:rsidRPr="00A84CF9">
        <w:rPr>
          <w:rFonts w:ascii="Arial" w:hAnsi="Arial" w:cs="Arial"/>
          <w:sz w:val="22"/>
          <w:szCs w:val="22"/>
          <w:lang w:val="es-ES_tradnl"/>
        </w:rPr>
        <w:t>a disposición</w:t>
      </w:r>
      <w:r w:rsidRPr="00A84CF9">
        <w:rPr>
          <w:rFonts w:ascii="Arial" w:hAnsi="Arial" w:cs="Arial"/>
          <w:sz w:val="22"/>
          <w:szCs w:val="22"/>
          <w:lang w:val="es-ES_tradnl"/>
        </w:rPr>
        <w:t>, nuevamente,</w:t>
      </w:r>
      <w:r w:rsidR="00E95767" w:rsidRPr="00A84CF9">
        <w:rPr>
          <w:rFonts w:ascii="Arial" w:hAnsi="Arial" w:cs="Arial"/>
          <w:sz w:val="22"/>
          <w:szCs w:val="22"/>
          <w:lang w:val="es-ES_tradnl"/>
        </w:rPr>
        <w:t xml:space="preserve"> </w:t>
      </w:r>
      <w:r w:rsidR="00EF1082" w:rsidRPr="00A84CF9">
        <w:rPr>
          <w:rFonts w:ascii="Arial" w:hAnsi="Arial" w:cs="Arial"/>
          <w:sz w:val="22"/>
          <w:szCs w:val="22"/>
          <w:lang w:val="es-ES_tradnl"/>
        </w:rPr>
        <w:t xml:space="preserve">vulnera la Constitución dado que, al no definirse qué debe entenderse por grave afectación o riesgo para la fuente, abre un espacio a la </w:t>
      </w:r>
      <w:r w:rsidR="00E95767" w:rsidRPr="00A84CF9">
        <w:rPr>
          <w:rFonts w:ascii="Arial" w:hAnsi="Arial" w:cs="Arial"/>
          <w:sz w:val="22"/>
          <w:szCs w:val="22"/>
          <w:lang w:val="es-ES_tradnl"/>
        </w:rPr>
        <w:t>arbitrariedad en que la Autoridad podrá emitir actos que</w:t>
      </w:r>
      <w:r w:rsidR="00EF1082" w:rsidRPr="00A84CF9">
        <w:rPr>
          <w:rFonts w:ascii="Arial" w:hAnsi="Arial" w:cs="Arial"/>
          <w:sz w:val="22"/>
          <w:szCs w:val="22"/>
          <w:lang w:val="es-ES_tradnl"/>
        </w:rPr>
        <w:t xml:space="preserve"> </w:t>
      </w:r>
      <w:r w:rsidR="00E95767" w:rsidRPr="00A84CF9">
        <w:rPr>
          <w:rFonts w:ascii="Arial" w:hAnsi="Arial" w:cs="Arial"/>
          <w:sz w:val="22"/>
          <w:szCs w:val="22"/>
          <w:lang w:val="es-ES_tradnl"/>
        </w:rPr>
        <w:t xml:space="preserve">atenten contra </w:t>
      </w:r>
      <w:r w:rsidR="00E95767" w:rsidRPr="00A84CF9">
        <w:rPr>
          <w:rFonts w:ascii="Arial" w:hAnsi="Arial" w:cs="Arial"/>
          <w:sz w:val="22"/>
          <w:szCs w:val="22"/>
        </w:rPr>
        <w:t xml:space="preserve">la </w:t>
      </w:r>
      <w:r w:rsidR="00E95767" w:rsidRPr="00A84CF9">
        <w:rPr>
          <w:rFonts w:ascii="Arial" w:hAnsi="Arial" w:cs="Arial"/>
          <w:sz w:val="22"/>
          <w:szCs w:val="22"/>
          <w:lang w:val="es-ES_tradnl"/>
        </w:rPr>
        <w:t xml:space="preserve">garantía de igualdad ante la ley </w:t>
      </w:r>
      <w:r w:rsidR="00E95767" w:rsidRPr="00A84CF9">
        <w:rPr>
          <w:rFonts w:ascii="Arial" w:hAnsi="Arial" w:cs="Arial"/>
          <w:sz w:val="22"/>
          <w:szCs w:val="22"/>
          <w:lang w:val="es-ES_tradnl"/>
        </w:rPr>
        <w:lastRenderedPageBreak/>
        <w:t>establecida en el inc. 2° del N°2 del art. 19 de la Constitución</w:t>
      </w:r>
      <w:r w:rsidR="00EF1082" w:rsidRPr="00A84CF9">
        <w:rPr>
          <w:rFonts w:ascii="Arial" w:hAnsi="Arial" w:cs="Arial"/>
          <w:sz w:val="22"/>
          <w:szCs w:val="22"/>
          <w:lang w:val="es-ES_tradnl"/>
        </w:rPr>
        <w:t xml:space="preserve">. </w:t>
      </w:r>
      <w:r w:rsidR="00E95767" w:rsidRPr="00A84CF9">
        <w:rPr>
          <w:rFonts w:ascii="Arial" w:hAnsi="Arial" w:cs="Arial"/>
          <w:sz w:val="22"/>
          <w:szCs w:val="22"/>
          <w:lang w:val="es-ES_tradnl"/>
        </w:rPr>
        <w:t>Al respecto</w:t>
      </w:r>
      <w:r w:rsidR="00E95767" w:rsidRPr="000E6049">
        <w:rPr>
          <w:rFonts w:ascii="Arial" w:hAnsi="Arial" w:cs="Arial"/>
          <w:sz w:val="22"/>
          <w:szCs w:val="22"/>
          <w:lang w:val="es-ES_tradnl"/>
        </w:rPr>
        <w:t>, l</w:t>
      </w:r>
      <w:r w:rsidR="00640902" w:rsidRPr="000E6049">
        <w:rPr>
          <w:rFonts w:ascii="Arial" w:hAnsi="Arial" w:cs="Arial"/>
          <w:sz w:val="22"/>
          <w:szCs w:val="22"/>
          <w:lang w:val="es-ES_tradnl"/>
        </w:rPr>
        <w:t>a jurisprudencia constitucional ha exigido que para la actuación de la administración es necesario que en la ley se fijen parámetros inequívocos de modo de evitar la arbitrariedad (</w:t>
      </w:r>
      <w:r w:rsidR="000E6049">
        <w:rPr>
          <w:rFonts w:ascii="Arial" w:hAnsi="Arial" w:cs="Arial"/>
          <w:sz w:val="22"/>
          <w:szCs w:val="22"/>
          <w:lang w:val="es-ES_tradnl"/>
        </w:rPr>
        <w:t xml:space="preserve">Sentencia TC </w:t>
      </w:r>
      <w:r w:rsidR="00640902" w:rsidRPr="000E6049">
        <w:rPr>
          <w:rFonts w:ascii="Arial" w:hAnsi="Arial" w:cs="Arial"/>
          <w:sz w:val="22"/>
          <w:szCs w:val="22"/>
          <w:lang w:val="es-ES_tradnl"/>
        </w:rPr>
        <w:t>Rol 2658, de 2014).</w:t>
      </w:r>
    </w:p>
    <w:p w14:paraId="5196BCAE" w14:textId="77777777" w:rsidR="006177BA" w:rsidRPr="00A84CF9" w:rsidRDefault="006177BA" w:rsidP="00EF1082">
      <w:pPr>
        <w:spacing w:after="0" w:line="240" w:lineRule="auto"/>
        <w:jc w:val="both"/>
        <w:rPr>
          <w:rFonts w:ascii="Arial" w:hAnsi="Arial" w:cs="Arial"/>
          <w:sz w:val="22"/>
          <w:szCs w:val="22"/>
          <w:lang w:val="es-ES_tradnl"/>
        </w:rPr>
      </w:pPr>
    </w:p>
    <w:p w14:paraId="6ED444E2" w14:textId="19E8B673" w:rsidR="00EF32F3" w:rsidRDefault="00EF1082" w:rsidP="00EF1082">
      <w:pPr>
        <w:spacing w:after="0" w:line="240" w:lineRule="auto"/>
        <w:jc w:val="both"/>
        <w:rPr>
          <w:rFonts w:ascii="Arial" w:hAnsi="Arial" w:cs="Arial"/>
          <w:sz w:val="22"/>
          <w:szCs w:val="22"/>
          <w:lang w:val="es-ES_tradnl"/>
        </w:rPr>
      </w:pPr>
      <w:r w:rsidRPr="00A84CF9">
        <w:rPr>
          <w:rFonts w:ascii="Arial" w:hAnsi="Arial" w:cs="Arial"/>
          <w:sz w:val="22"/>
          <w:szCs w:val="22"/>
          <w:lang w:val="es-ES_tradnl"/>
        </w:rPr>
        <w:t xml:space="preserve">Adicionalmente, se infringe la igual repartición de las cargas públicas, al sufrir esta limitación </w:t>
      </w:r>
      <w:r w:rsidR="006177BA" w:rsidRPr="00A84CF9">
        <w:rPr>
          <w:rFonts w:ascii="Arial" w:hAnsi="Arial" w:cs="Arial"/>
          <w:sz w:val="22"/>
          <w:szCs w:val="22"/>
          <w:lang w:val="es-ES_tradnl"/>
        </w:rPr>
        <w:t>el</w:t>
      </w:r>
      <w:r w:rsidRPr="00A84CF9">
        <w:rPr>
          <w:rFonts w:ascii="Arial" w:hAnsi="Arial" w:cs="Arial"/>
          <w:sz w:val="22"/>
          <w:szCs w:val="22"/>
          <w:lang w:val="es-ES_tradnl"/>
        </w:rPr>
        <w:t xml:space="preserve"> </w:t>
      </w:r>
      <w:r w:rsidR="006177BA" w:rsidRPr="00A84CF9">
        <w:rPr>
          <w:rFonts w:ascii="Arial" w:hAnsi="Arial" w:cs="Arial"/>
          <w:sz w:val="22"/>
          <w:szCs w:val="22"/>
          <w:lang w:val="es-ES_tradnl"/>
        </w:rPr>
        <w:t>propietario</w:t>
      </w:r>
      <w:r w:rsidRPr="00A84CF9">
        <w:rPr>
          <w:rFonts w:ascii="Arial" w:hAnsi="Arial" w:cs="Arial"/>
          <w:sz w:val="22"/>
          <w:szCs w:val="22"/>
          <w:lang w:val="es-ES_tradnl"/>
        </w:rPr>
        <w:t xml:space="preserve"> de un DAA, cuando lo que corresponde </w:t>
      </w:r>
      <w:r w:rsidR="006177BA" w:rsidRPr="00A84CF9">
        <w:rPr>
          <w:rFonts w:ascii="Arial" w:hAnsi="Arial" w:cs="Arial"/>
          <w:sz w:val="22"/>
          <w:szCs w:val="22"/>
          <w:lang w:val="es-ES_tradnl"/>
        </w:rPr>
        <w:t>es que se</w:t>
      </w:r>
      <w:r w:rsidRPr="00A84CF9">
        <w:rPr>
          <w:rFonts w:ascii="Arial" w:hAnsi="Arial" w:cs="Arial"/>
          <w:sz w:val="22"/>
          <w:szCs w:val="22"/>
          <w:lang w:val="es-ES_tradnl"/>
        </w:rPr>
        <w:t xml:space="preserve"> aplique</w:t>
      </w:r>
      <w:r w:rsidR="006177BA" w:rsidRPr="00A84CF9">
        <w:rPr>
          <w:rFonts w:ascii="Arial" w:hAnsi="Arial" w:cs="Arial"/>
          <w:sz w:val="22"/>
          <w:szCs w:val="22"/>
          <w:lang w:val="es-ES_tradnl"/>
        </w:rPr>
        <w:t xml:space="preserve"> l</w:t>
      </w:r>
      <w:r w:rsidRPr="00A84CF9">
        <w:rPr>
          <w:rFonts w:ascii="Arial" w:hAnsi="Arial" w:cs="Arial"/>
          <w:sz w:val="22"/>
          <w:szCs w:val="22"/>
          <w:lang w:val="es-ES_tradnl"/>
        </w:rPr>
        <w:t xml:space="preserve">a reducción o limitación a prorrata de los </w:t>
      </w:r>
      <w:r w:rsidR="006177BA" w:rsidRPr="00A84CF9">
        <w:rPr>
          <w:rFonts w:ascii="Arial" w:hAnsi="Arial" w:cs="Arial"/>
          <w:sz w:val="22"/>
          <w:szCs w:val="22"/>
          <w:lang w:val="es-ES_tradnl"/>
        </w:rPr>
        <w:t>DAA</w:t>
      </w:r>
      <w:r w:rsidR="00814751">
        <w:rPr>
          <w:rFonts w:ascii="Arial" w:hAnsi="Arial" w:cs="Arial"/>
          <w:sz w:val="22"/>
          <w:szCs w:val="22"/>
          <w:lang w:val="es-ES_tradnl"/>
        </w:rPr>
        <w:t>, a nivel de fuente</w:t>
      </w:r>
      <w:r w:rsidRPr="00A84CF9">
        <w:rPr>
          <w:rFonts w:ascii="Arial" w:hAnsi="Arial" w:cs="Arial"/>
          <w:sz w:val="22"/>
          <w:szCs w:val="22"/>
          <w:lang w:val="es-ES_tradnl"/>
        </w:rPr>
        <w:t xml:space="preserve">. </w:t>
      </w:r>
    </w:p>
    <w:p w14:paraId="67A2C410" w14:textId="77777777" w:rsidR="00EF32F3" w:rsidRDefault="00EF32F3" w:rsidP="00EF1082">
      <w:pPr>
        <w:spacing w:after="0" w:line="240" w:lineRule="auto"/>
        <w:jc w:val="both"/>
        <w:rPr>
          <w:rFonts w:ascii="Arial" w:hAnsi="Arial" w:cs="Arial"/>
          <w:sz w:val="22"/>
          <w:szCs w:val="22"/>
          <w:lang w:val="es-ES_tradnl"/>
        </w:rPr>
      </w:pPr>
    </w:p>
    <w:p w14:paraId="60B94174" w14:textId="421A4A8F" w:rsidR="00EF1082" w:rsidRPr="00C7749A" w:rsidRDefault="00EF1082" w:rsidP="00EF1082">
      <w:pPr>
        <w:spacing w:after="0" w:line="240" w:lineRule="auto"/>
        <w:jc w:val="both"/>
        <w:rPr>
          <w:rFonts w:ascii="Arial" w:hAnsi="Arial" w:cs="Arial"/>
          <w:sz w:val="22"/>
          <w:szCs w:val="22"/>
          <w:lang w:val="es-ES_tradnl"/>
        </w:rPr>
      </w:pPr>
      <w:r w:rsidRPr="00C7749A">
        <w:rPr>
          <w:rFonts w:ascii="Arial" w:hAnsi="Arial" w:cs="Arial"/>
          <w:sz w:val="22"/>
          <w:szCs w:val="22"/>
          <w:lang w:val="es-ES_tradnl"/>
        </w:rPr>
        <w:t>En esto es particularmente relevante tener presente que</w:t>
      </w:r>
      <w:r w:rsidR="006177BA" w:rsidRPr="00C7749A">
        <w:rPr>
          <w:rFonts w:ascii="Arial" w:hAnsi="Arial" w:cs="Arial"/>
          <w:sz w:val="22"/>
          <w:szCs w:val="22"/>
          <w:lang w:val="es-ES_tradnl"/>
        </w:rPr>
        <w:t>,</w:t>
      </w:r>
      <w:r w:rsidRPr="00C7749A">
        <w:rPr>
          <w:rFonts w:ascii="Arial" w:hAnsi="Arial" w:cs="Arial"/>
          <w:sz w:val="22"/>
          <w:szCs w:val="22"/>
          <w:lang w:val="es-ES_tradnl"/>
        </w:rPr>
        <w:t xml:space="preserve"> el principio de igualdad ante la le</w:t>
      </w:r>
      <w:r w:rsidR="006177BA" w:rsidRPr="00C7749A">
        <w:rPr>
          <w:rFonts w:ascii="Arial" w:hAnsi="Arial" w:cs="Arial"/>
          <w:sz w:val="22"/>
          <w:szCs w:val="22"/>
          <w:lang w:val="es-ES_tradnl"/>
        </w:rPr>
        <w:t>y</w:t>
      </w:r>
      <w:r w:rsidRPr="00C7749A">
        <w:rPr>
          <w:rFonts w:ascii="Arial" w:hAnsi="Arial" w:cs="Arial"/>
          <w:sz w:val="22"/>
          <w:szCs w:val="22"/>
          <w:lang w:val="es-ES_tradnl"/>
        </w:rPr>
        <w:t xml:space="preserve"> en materia de aguas, se materializa </w:t>
      </w:r>
      <w:r w:rsidR="006177BA" w:rsidRPr="00C7749A">
        <w:rPr>
          <w:rFonts w:ascii="Arial" w:hAnsi="Arial" w:cs="Arial"/>
          <w:sz w:val="22"/>
          <w:szCs w:val="22"/>
          <w:lang w:val="es-ES_tradnl"/>
        </w:rPr>
        <w:t>fundamentalmente en que la</w:t>
      </w:r>
      <w:r w:rsidRPr="00C7749A">
        <w:rPr>
          <w:rFonts w:ascii="Arial" w:hAnsi="Arial" w:cs="Arial"/>
          <w:sz w:val="22"/>
          <w:szCs w:val="22"/>
          <w:lang w:val="es-ES_tradnl"/>
        </w:rPr>
        <w:t xml:space="preserve"> </w:t>
      </w:r>
      <w:r w:rsidR="006177BA" w:rsidRPr="00C7749A">
        <w:rPr>
          <w:rFonts w:ascii="Arial" w:hAnsi="Arial" w:cs="Arial"/>
          <w:sz w:val="22"/>
          <w:szCs w:val="22"/>
          <w:lang w:val="es-ES_tradnl"/>
        </w:rPr>
        <w:t xml:space="preserve">forma </w:t>
      </w:r>
      <w:r w:rsidRPr="00C7749A">
        <w:rPr>
          <w:rFonts w:ascii="Arial" w:hAnsi="Arial" w:cs="Arial"/>
          <w:sz w:val="22"/>
          <w:szCs w:val="22"/>
          <w:lang w:val="es-ES_tradnl"/>
        </w:rPr>
        <w:t xml:space="preserve">reparto y distribución de </w:t>
      </w:r>
      <w:r w:rsidR="006177BA" w:rsidRPr="00C7749A">
        <w:rPr>
          <w:rFonts w:ascii="Arial" w:hAnsi="Arial" w:cs="Arial"/>
          <w:sz w:val="22"/>
          <w:szCs w:val="22"/>
          <w:lang w:val="es-ES_tradnl"/>
        </w:rPr>
        <w:t xml:space="preserve">las </w:t>
      </w:r>
      <w:r w:rsidRPr="00C7749A">
        <w:rPr>
          <w:rFonts w:ascii="Arial" w:hAnsi="Arial" w:cs="Arial"/>
          <w:sz w:val="22"/>
          <w:szCs w:val="22"/>
          <w:lang w:val="es-ES_tradnl"/>
        </w:rPr>
        <w:t xml:space="preserve">aguas </w:t>
      </w:r>
      <w:r w:rsidR="006177BA" w:rsidRPr="00C7749A">
        <w:rPr>
          <w:rFonts w:ascii="Arial" w:hAnsi="Arial" w:cs="Arial"/>
          <w:sz w:val="22"/>
          <w:szCs w:val="22"/>
          <w:lang w:val="es-ES_tradnl"/>
        </w:rPr>
        <w:t xml:space="preserve">se realiza </w:t>
      </w:r>
      <w:r w:rsidRPr="00C7749A">
        <w:rPr>
          <w:rFonts w:ascii="Arial" w:hAnsi="Arial" w:cs="Arial"/>
          <w:sz w:val="22"/>
          <w:szCs w:val="22"/>
          <w:lang w:val="es-ES_tradnl"/>
        </w:rPr>
        <w:t xml:space="preserve">en partes alícuota, </w:t>
      </w:r>
      <w:r w:rsidR="006177BA" w:rsidRPr="00C7749A">
        <w:rPr>
          <w:rFonts w:ascii="Arial" w:hAnsi="Arial" w:cs="Arial"/>
          <w:sz w:val="22"/>
          <w:szCs w:val="22"/>
          <w:lang w:val="es-ES_tradnl"/>
        </w:rPr>
        <w:t xml:space="preserve">cuestión que puede ser </w:t>
      </w:r>
      <w:r w:rsidRPr="00C7749A">
        <w:rPr>
          <w:rFonts w:ascii="Arial" w:hAnsi="Arial" w:cs="Arial"/>
          <w:sz w:val="22"/>
          <w:szCs w:val="22"/>
          <w:lang w:val="es-ES_tradnl"/>
        </w:rPr>
        <w:t>instruid</w:t>
      </w:r>
      <w:r w:rsidR="006177BA" w:rsidRPr="00C7749A">
        <w:rPr>
          <w:rFonts w:ascii="Arial" w:hAnsi="Arial" w:cs="Arial"/>
          <w:sz w:val="22"/>
          <w:szCs w:val="22"/>
          <w:lang w:val="es-ES_tradnl"/>
        </w:rPr>
        <w:t>a</w:t>
      </w:r>
      <w:r w:rsidRPr="00C7749A">
        <w:rPr>
          <w:rFonts w:ascii="Arial" w:hAnsi="Arial" w:cs="Arial"/>
          <w:sz w:val="22"/>
          <w:szCs w:val="22"/>
          <w:lang w:val="es-ES_tradnl"/>
        </w:rPr>
        <w:t xml:space="preserve"> por los </w:t>
      </w:r>
      <w:r w:rsidR="006177BA" w:rsidRPr="00C7749A">
        <w:rPr>
          <w:rFonts w:ascii="Arial" w:hAnsi="Arial" w:cs="Arial"/>
          <w:sz w:val="22"/>
          <w:szCs w:val="22"/>
          <w:lang w:val="es-ES_tradnl"/>
        </w:rPr>
        <w:t xml:space="preserve">mismos </w:t>
      </w:r>
      <w:r w:rsidRPr="00C7749A">
        <w:rPr>
          <w:rFonts w:ascii="Arial" w:hAnsi="Arial" w:cs="Arial"/>
          <w:sz w:val="22"/>
          <w:szCs w:val="22"/>
          <w:lang w:val="es-ES_tradnl"/>
        </w:rPr>
        <w:t>usuarios o por la Autoridad.</w:t>
      </w:r>
      <w:r w:rsidR="00CD3905" w:rsidRPr="00C7749A">
        <w:rPr>
          <w:rFonts w:ascii="Arial" w:hAnsi="Arial" w:cs="Arial"/>
          <w:sz w:val="22"/>
          <w:szCs w:val="22"/>
          <w:lang w:val="es-ES_tradnl"/>
        </w:rPr>
        <w:t xml:space="preserve"> </w:t>
      </w:r>
    </w:p>
    <w:p w14:paraId="05AB2EBD" w14:textId="132CB386" w:rsidR="00CD3905" w:rsidRPr="00C7749A" w:rsidRDefault="00CD3905" w:rsidP="00EF1082">
      <w:pPr>
        <w:spacing w:after="0" w:line="240" w:lineRule="auto"/>
        <w:jc w:val="both"/>
        <w:rPr>
          <w:rFonts w:ascii="Arial" w:hAnsi="Arial" w:cs="Arial"/>
          <w:sz w:val="22"/>
          <w:szCs w:val="22"/>
          <w:lang w:val="es-ES_tradnl"/>
        </w:rPr>
      </w:pPr>
    </w:p>
    <w:p w14:paraId="34EFCB43" w14:textId="17F466A9" w:rsidR="00CD3905" w:rsidRPr="00C7749A" w:rsidRDefault="000A10B8" w:rsidP="00EF1082">
      <w:pPr>
        <w:spacing w:after="0" w:line="240" w:lineRule="auto"/>
        <w:jc w:val="both"/>
        <w:rPr>
          <w:rFonts w:ascii="Arial" w:hAnsi="Arial" w:cs="Arial"/>
          <w:sz w:val="22"/>
          <w:szCs w:val="22"/>
          <w:lang w:val="es-ES_tradnl"/>
        </w:rPr>
      </w:pPr>
      <w:r w:rsidRPr="00C7749A">
        <w:rPr>
          <w:rFonts w:ascii="Arial" w:hAnsi="Arial" w:cs="Arial"/>
          <w:sz w:val="22"/>
          <w:szCs w:val="22"/>
          <w:lang w:val="es-ES_tradnl"/>
        </w:rPr>
        <w:t xml:space="preserve">La </w:t>
      </w:r>
      <w:r w:rsidR="00CD3905" w:rsidRPr="00C7749A">
        <w:rPr>
          <w:rFonts w:ascii="Arial" w:hAnsi="Arial" w:cs="Arial"/>
          <w:sz w:val="22"/>
          <w:szCs w:val="22"/>
          <w:lang w:val="es-ES_tradnl"/>
        </w:rPr>
        <w:t>prerrogativa</w:t>
      </w:r>
      <w:r w:rsidRPr="00C7749A">
        <w:rPr>
          <w:rFonts w:ascii="Arial" w:hAnsi="Arial" w:cs="Arial"/>
          <w:sz w:val="22"/>
          <w:szCs w:val="22"/>
          <w:lang w:val="es-ES_tradnl"/>
        </w:rPr>
        <w:t xml:space="preserve"> que se plantea</w:t>
      </w:r>
      <w:r w:rsidR="00046326" w:rsidRPr="00C7749A">
        <w:rPr>
          <w:rFonts w:ascii="Arial" w:hAnsi="Arial" w:cs="Arial"/>
          <w:sz w:val="22"/>
          <w:szCs w:val="22"/>
          <w:lang w:val="es-ES_tradnl"/>
        </w:rPr>
        <w:t xml:space="preserve"> está </w:t>
      </w:r>
      <w:r w:rsidR="00CD3905" w:rsidRPr="00C7749A">
        <w:rPr>
          <w:rFonts w:ascii="Arial" w:hAnsi="Arial" w:cs="Arial"/>
          <w:sz w:val="22"/>
          <w:szCs w:val="22"/>
          <w:lang w:val="es-ES_tradnl"/>
        </w:rPr>
        <w:t>asociada a la verificación de un “riesgo”</w:t>
      </w:r>
      <w:r w:rsidR="00EB0B5B" w:rsidRPr="00C7749A">
        <w:rPr>
          <w:rFonts w:ascii="Arial" w:hAnsi="Arial" w:cs="Arial"/>
          <w:sz w:val="22"/>
          <w:szCs w:val="22"/>
          <w:lang w:val="es-ES_tradnl"/>
        </w:rPr>
        <w:t>, más no de un efecto concreto y medible</w:t>
      </w:r>
      <w:r w:rsidR="00CD3905" w:rsidRPr="00C7749A">
        <w:rPr>
          <w:rFonts w:ascii="Arial" w:hAnsi="Arial" w:cs="Arial"/>
          <w:sz w:val="22"/>
          <w:szCs w:val="22"/>
          <w:lang w:val="es-ES_tradnl"/>
        </w:rPr>
        <w:t xml:space="preserve">, </w:t>
      </w:r>
      <w:r w:rsidR="00046326" w:rsidRPr="00C7749A">
        <w:rPr>
          <w:rFonts w:ascii="Arial" w:hAnsi="Arial" w:cs="Arial"/>
          <w:sz w:val="22"/>
          <w:szCs w:val="22"/>
          <w:lang w:val="es-ES_tradnl"/>
        </w:rPr>
        <w:t xml:space="preserve">y desde luego sin </w:t>
      </w:r>
      <w:r w:rsidR="00E0308C" w:rsidRPr="00C7749A">
        <w:rPr>
          <w:rFonts w:ascii="Arial" w:hAnsi="Arial" w:cs="Arial"/>
          <w:sz w:val="22"/>
          <w:szCs w:val="22"/>
          <w:lang w:val="es-ES_tradnl"/>
        </w:rPr>
        <w:t>entregar ningún elemento de definición o contenido.</w:t>
      </w:r>
      <w:r w:rsidR="00046326" w:rsidRPr="00C7749A">
        <w:rPr>
          <w:rFonts w:ascii="Arial" w:hAnsi="Arial" w:cs="Arial"/>
          <w:sz w:val="22"/>
          <w:szCs w:val="22"/>
          <w:lang w:val="es-ES_tradnl"/>
        </w:rPr>
        <w:t xml:space="preserve"> </w:t>
      </w:r>
      <w:r w:rsidR="00E0308C" w:rsidRPr="00C7749A">
        <w:rPr>
          <w:rFonts w:ascii="Arial" w:hAnsi="Arial" w:cs="Arial"/>
          <w:sz w:val="22"/>
          <w:szCs w:val="22"/>
          <w:lang w:val="es-ES_tradnl"/>
        </w:rPr>
        <w:t>En tales condiciones</w:t>
      </w:r>
      <w:r w:rsidR="00046326" w:rsidRPr="00C7749A">
        <w:rPr>
          <w:rFonts w:ascii="Arial" w:hAnsi="Arial" w:cs="Arial"/>
          <w:sz w:val="22"/>
          <w:szCs w:val="22"/>
          <w:lang w:val="es-ES_tradnl"/>
        </w:rPr>
        <w:t xml:space="preserve">, </w:t>
      </w:r>
      <w:r w:rsidR="00E0308C" w:rsidRPr="00C7749A">
        <w:rPr>
          <w:rFonts w:ascii="Arial" w:hAnsi="Arial" w:cs="Arial"/>
          <w:sz w:val="22"/>
          <w:szCs w:val="22"/>
          <w:lang w:val="es-ES_tradnl"/>
        </w:rPr>
        <w:t xml:space="preserve">ello podría dar pie para que </w:t>
      </w:r>
      <w:r w:rsidR="00CD3905" w:rsidRPr="00C7749A">
        <w:rPr>
          <w:rFonts w:ascii="Arial" w:hAnsi="Arial" w:cs="Arial"/>
          <w:sz w:val="22"/>
          <w:szCs w:val="22"/>
          <w:lang w:val="es-ES_tradnl"/>
        </w:rPr>
        <w:t xml:space="preserve">la Autoridad </w:t>
      </w:r>
      <w:r w:rsidR="00E0308C" w:rsidRPr="00C7749A">
        <w:rPr>
          <w:rFonts w:ascii="Arial" w:hAnsi="Arial" w:cs="Arial"/>
          <w:sz w:val="22"/>
          <w:szCs w:val="22"/>
          <w:lang w:val="es-ES_tradnl"/>
        </w:rPr>
        <w:t xml:space="preserve">prive </w:t>
      </w:r>
      <w:r w:rsidR="00F820B9" w:rsidRPr="00C7749A">
        <w:rPr>
          <w:rFonts w:ascii="Arial" w:hAnsi="Arial" w:cs="Arial"/>
          <w:sz w:val="22"/>
          <w:szCs w:val="22"/>
          <w:lang w:val="es-ES_tradnl"/>
        </w:rPr>
        <w:t>al propietario del DAA</w:t>
      </w:r>
      <w:r w:rsidR="00CD3905" w:rsidRPr="00C7749A">
        <w:rPr>
          <w:rFonts w:ascii="Arial" w:hAnsi="Arial" w:cs="Arial"/>
          <w:sz w:val="22"/>
          <w:szCs w:val="22"/>
          <w:lang w:val="es-ES_tradnl"/>
        </w:rPr>
        <w:t xml:space="preserve"> del ejercicio de</w:t>
      </w:r>
      <w:r w:rsidR="00F820B9" w:rsidRPr="00C7749A">
        <w:rPr>
          <w:rFonts w:ascii="Arial" w:hAnsi="Arial" w:cs="Arial"/>
          <w:sz w:val="22"/>
          <w:szCs w:val="22"/>
          <w:lang w:val="es-ES_tradnl"/>
        </w:rPr>
        <w:t xml:space="preserve">l mismo, </w:t>
      </w:r>
      <w:r w:rsidR="00E0308C" w:rsidRPr="00C7749A">
        <w:rPr>
          <w:rFonts w:ascii="Arial" w:hAnsi="Arial" w:cs="Arial"/>
          <w:sz w:val="22"/>
          <w:szCs w:val="22"/>
          <w:lang w:val="es-ES_tradnl"/>
        </w:rPr>
        <w:t>arbitrariamente</w:t>
      </w:r>
      <w:r w:rsidR="00CD3905" w:rsidRPr="00C7749A">
        <w:rPr>
          <w:rFonts w:ascii="Arial" w:hAnsi="Arial" w:cs="Arial"/>
          <w:sz w:val="22"/>
          <w:szCs w:val="22"/>
          <w:lang w:val="es-ES_tradnl"/>
        </w:rPr>
        <w:t>,</w:t>
      </w:r>
      <w:r w:rsidR="00F820B9" w:rsidRPr="00C7749A">
        <w:rPr>
          <w:rFonts w:ascii="Arial" w:hAnsi="Arial" w:cs="Arial"/>
          <w:sz w:val="22"/>
          <w:szCs w:val="22"/>
          <w:lang w:val="es-ES_tradnl"/>
        </w:rPr>
        <w:t xml:space="preserve"> lo cual vulnera diversas </w:t>
      </w:r>
      <w:r w:rsidR="00EB0B5B" w:rsidRPr="00C7749A">
        <w:rPr>
          <w:rFonts w:ascii="Arial" w:hAnsi="Arial" w:cs="Arial"/>
          <w:sz w:val="22"/>
          <w:szCs w:val="22"/>
          <w:lang w:val="es-ES_tradnl"/>
        </w:rPr>
        <w:t>garantías constitucionales</w:t>
      </w:r>
      <w:r w:rsidR="00F820B9" w:rsidRPr="00C7749A">
        <w:rPr>
          <w:rFonts w:ascii="Arial" w:hAnsi="Arial" w:cs="Arial"/>
          <w:sz w:val="22"/>
          <w:szCs w:val="22"/>
          <w:lang w:val="es-ES_tradnl"/>
        </w:rPr>
        <w:t xml:space="preserve">. </w:t>
      </w:r>
      <w:r w:rsidR="00D84BA6" w:rsidRPr="00C7749A">
        <w:rPr>
          <w:rFonts w:ascii="Arial" w:hAnsi="Arial" w:cs="Arial"/>
          <w:sz w:val="22"/>
          <w:szCs w:val="22"/>
          <w:lang w:val="es-ES_tradnl"/>
        </w:rPr>
        <w:t xml:space="preserve">Ello además </w:t>
      </w:r>
      <w:r w:rsidR="00F820B9" w:rsidRPr="00C7749A">
        <w:rPr>
          <w:rFonts w:ascii="Arial" w:hAnsi="Arial" w:cs="Arial"/>
          <w:sz w:val="22"/>
          <w:szCs w:val="22"/>
          <w:lang w:val="es-ES_tradnl"/>
        </w:rPr>
        <w:t xml:space="preserve">es enteramente </w:t>
      </w:r>
      <w:r w:rsidR="00D84BA6" w:rsidRPr="00C7749A">
        <w:rPr>
          <w:rFonts w:ascii="Arial" w:hAnsi="Arial" w:cs="Arial"/>
          <w:sz w:val="22"/>
          <w:szCs w:val="22"/>
          <w:lang w:val="es-ES_tradnl"/>
        </w:rPr>
        <w:t xml:space="preserve">innecesario, y desde luego </w:t>
      </w:r>
      <w:r w:rsidR="00CD3905" w:rsidRPr="00C7749A">
        <w:rPr>
          <w:rFonts w:ascii="Arial" w:hAnsi="Arial" w:cs="Arial"/>
          <w:sz w:val="22"/>
          <w:szCs w:val="22"/>
          <w:lang w:val="es-ES_tradnl"/>
        </w:rPr>
        <w:t>inconsistente</w:t>
      </w:r>
      <w:r w:rsidR="00D84BA6" w:rsidRPr="00C7749A">
        <w:rPr>
          <w:rFonts w:ascii="Arial" w:hAnsi="Arial" w:cs="Arial"/>
          <w:sz w:val="22"/>
          <w:szCs w:val="22"/>
          <w:lang w:val="es-ES_tradnl"/>
        </w:rPr>
        <w:t>, ya que la</w:t>
      </w:r>
      <w:r w:rsidR="00F820B9" w:rsidRPr="00C7749A">
        <w:rPr>
          <w:rFonts w:ascii="Arial" w:hAnsi="Arial" w:cs="Arial"/>
          <w:sz w:val="22"/>
          <w:szCs w:val="22"/>
          <w:lang w:val="es-ES_tradnl"/>
        </w:rPr>
        <w:t xml:space="preserve"> </w:t>
      </w:r>
      <w:r w:rsidR="00CD3905" w:rsidRPr="00C7749A">
        <w:rPr>
          <w:rFonts w:ascii="Arial" w:hAnsi="Arial" w:cs="Arial"/>
          <w:sz w:val="22"/>
          <w:szCs w:val="22"/>
          <w:lang w:val="es-ES_tradnl"/>
        </w:rPr>
        <w:t xml:space="preserve">Autoridad </w:t>
      </w:r>
      <w:r w:rsidR="00D84BA6" w:rsidRPr="00C7749A">
        <w:rPr>
          <w:rFonts w:ascii="Arial" w:hAnsi="Arial" w:cs="Arial"/>
          <w:sz w:val="22"/>
          <w:szCs w:val="22"/>
          <w:lang w:val="es-ES_tradnl"/>
        </w:rPr>
        <w:t xml:space="preserve">tiene atribuciones </w:t>
      </w:r>
      <w:r w:rsidR="00CD3905" w:rsidRPr="00C7749A">
        <w:rPr>
          <w:rFonts w:ascii="Arial" w:hAnsi="Arial" w:cs="Arial"/>
          <w:sz w:val="22"/>
          <w:szCs w:val="22"/>
          <w:lang w:val="es-ES_tradnl"/>
        </w:rPr>
        <w:t>para limitar el ejercicio de los DAA</w:t>
      </w:r>
      <w:r w:rsidR="00D84BA6" w:rsidRPr="00C7749A">
        <w:rPr>
          <w:rFonts w:ascii="Arial" w:hAnsi="Arial" w:cs="Arial"/>
          <w:sz w:val="22"/>
          <w:szCs w:val="22"/>
          <w:lang w:val="es-ES_tradnl"/>
        </w:rPr>
        <w:t xml:space="preserve"> a partir de lo dispuesto en </w:t>
      </w:r>
      <w:r w:rsidR="00CD3905" w:rsidRPr="00C7749A">
        <w:rPr>
          <w:rFonts w:ascii="Arial" w:hAnsi="Arial" w:cs="Arial"/>
          <w:sz w:val="22"/>
          <w:szCs w:val="22"/>
          <w:lang w:val="es-ES_tradnl"/>
        </w:rPr>
        <w:t>los art</w:t>
      </w:r>
      <w:r w:rsidR="00EB0B5B" w:rsidRPr="00C7749A">
        <w:rPr>
          <w:rFonts w:ascii="Arial" w:hAnsi="Arial" w:cs="Arial"/>
          <w:sz w:val="22"/>
          <w:szCs w:val="22"/>
          <w:lang w:val="es-ES_tradnl"/>
        </w:rPr>
        <w:t>ículos 62 y 129 bis 1</w:t>
      </w:r>
      <w:r w:rsidR="009F79A1" w:rsidRPr="00C7749A">
        <w:rPr>
          <w:rFonts w:ascii="Arial" w:hAnsi="Arial" w:cs="Arial"/>
          <w:sz w:val="22"/>
          <w:szCs w:val="22"/>
          <w:lang w:val="es-ES_tradnl"/>
        </w:rPr>
        <w:t xml:space="preserve">, </w:t>
      </w:r>
      <w:r w:rsidR="00344F90" w:rsidRPr="00C7749A">
        <w:rPr>
          <w:rFonts w:ascii="Arial" w:hAnsi="Arial" w:cs="Arial"/>
          <w:sz w:val="22"/>
          <w:szCs w:val="22"/>
          <w:lang w:val="es-ES_tradnl"/>
        </w:rPr>
        <w:t xml:space="preserve">y </w:t>
      </w:r>
      <w:r w:rsidR="009F79A1" w:rsidRPr="00C7749A">
        <w:rPr>
          <w:rFonts w:ascii="Arial" w:hAnsi="Arial" w:cs="Arial"/>
          <w:sz w:val="22"/>
          <w:szCs w:val="22"/>
          <w:lang w:val="es-ES_tradnl"/>
        </w:rPr>
        <w:t>314</w:t>
      </w:r>
      <w:r w:rsidR="00EB0B5B" w:rsidRPr="00C7749A">
        <w:rPr>
          <w:rFonts w:ascii="Arial" w:hAnsi="Arial" w:cs="Arial"/>
          <w:sz w:val="22"/>
          <w:szCs w:val="22"/>
          <w:lang w:val="es-ES_tradnl"/>
        </w:rPr>
        <w:t xml:space="preserve"> del Código de Aguas. </w:t>
      </w:r>
    </w:p>
    <w:p w14:paraId="3E10F90D" w14:textId="77777777" w:rsidR="00EF1082" w:rsidRPr="00C7749A" w:rsidRDefault="00EF1082" w:rsidP="00EF1082">
      <w:pPr>
        <w:spacing w:after="0" w:line="240" w:lineRule="auto"/>
        <w:jc w:val="both"/>
        <w:rPr>
          <w:rFonts w:ascii="Arial" w:hAnsi="Arial" w:cs="Arial"/>
          <w:bCs/>
          <w:sz w:val="22"/>
          <w:szCs w:val="22"/>
        </w:rPr>
      </w:pPr>
    </w:p>
    <w:p w14:paraId="53DBE5FA" w14:textId="3AABFF1E" w:rsidR="003B2D76" w:rsidRPr="00EB0B5B" w:rsidRDefault="00EB0B5B" w:rsidP="00EB0B5B">
      <w:pPr>
        <w:pStyle w:val="Prrafodelista"/>
        <w:numPr>
          <w:ilvl w:val="0"/>
          <w:numId w:val="7"/>
        </w:numPr>
        <w:spacing w:after="0" w:line="240" w:lineRule="auto"/>
        <w:jc w:val="both"/>
        <w:rPr>
          <w:rFonts w:ascii="Arial" w:hAnsi="Arial" w:cs="Arial"/>
          <w:sz w:val="22"/>
          <w:szCs w:val="22"/>
          <w:u w:val="single"/>
          <w:lang w:val="es-ES_tradnl"/>
        </w:rPr>
      </w:pPr>
      <w:r w:rsidRPr="00C7749A">
        <w:rPr>
          <w:rFonts w:ascii="Arial" w:hAnsi="Arial" w:cs="Arial"/>
          <w:sz w:val="22"/>
          <w:szCs w:val="22"/>
          <w:u w:val="single"/>
          <w:lang w:val="es-ES_tradnl"/>
        </w:rPr>
        <w:t>L</w:t>
      </w:r>
      <w:r w:rsidR="00EF1082" w:rsidRPr="00C7749A">
        <w:rPr>
          <w:rFonts w:ascii="Arial" w:hAnsi="Arial" w:cs="Arial"/>
          <w:sz w:val="22"/>
          <w:szCs w:val="22"/>
          <w:u w:val="single"/>
          <w:lang w:val="es-ES_tradnl"/>
        </w:rPr>
        <w:t>a extinción de los nuevos DAA por no uso de las aguas</w:t>
      </w:r>
      <w:r w:rsidR="003B2D76" w:rsidRPr="00EB0B5B">
        <w:rPr>
          <w:rFonts w:ascii="Arial" w:hAnsi="Arial" w:cs="Arial"/>
          <w:sz w:val="22"/>
          <w:szCs w:val="22"/>
          <w:u w:val="single"/>
          <w:lang w:val="es-ES_tradnl"/>
        </w:rPr>
        <w:t>:</w:t>
      </w:r>
    </w:p>
    <w:p w14:paraId="4D19FE45" w14:textId="77777777" w:rsidR="00EB0B5B" w:rsidRDefault="00EB0B5B" w:rsidP="00EF1082">
      <w:pPr>
        <w:spacing w:after="0" w:line="240" w:lineRule="auto"/>
        <w:jc w:val="both"/>
        <w:rPr>
          <w:rFonts w:ascii="Arial" w:hAnsi="Arial" w:cs="Arial"/>
          <w:sz w:val="22"/>
          <w:szCs w:val="22"/>
          <w:lang w:val="es-ES_tradnl"/>
        </w:rPr>
      </w:pPr>
    </w:p>
    <w:p w14:paraId="2C2F2F81" w14:textId="7366E2DC" w:rsidR="00EF1082" w:rsidRPr="00A84CF9" w:rsidRDefault="003B2D76" w:rsidP="00EF1082">
      <w:pPr>
        <w:spacing w:after="0" w:line="240" w:lineRule="auto"/>
        <w:jc w:val="both"/>
        <w:rPr>
          <w:rFonts w:ascii="Arial" w:hAnsi="Arial" w:cs="Arial"/>
          <w:sz w:val="22"/>
          <w:szCs w:val="22"/>
        </w:rPr>
      </w:pPr>
      <w:r w:rsidRPr="00A84CF9">
        <w:rPr>
          <w:rFonts w:ascii="Arial" w:hAnsi="Arial" w:cs="Arial"/>
          <w:sz w:val="22"/>
          <w:szCs w:val="22"/>
          <w:lang w:val="es-ES_tradnl"/>
        </w:rPr>
        <w:t xml:space="preserve">El proyecto </w:t>
      </w:r>
      <w:r w:rsidRPr="00A84CF9">
        <w:rPr>
          <w:rFonts w:ascii="Arial" w:hAnsi="Arial" w:cs="Arial"/>
          <w:sz w:val="22"/>
          <w:szCs w:val="22"/>
        </w:rPr>
        <w:t>incorpora</w:t>
      </w:r>
      <w:r w:rsidR="00EF1082" w:rsidRPr="00A84CF9">
        <w:rPr>
          <w:rFonts w:ascii="Arial" w:hAnsi="Arial" w:cs="Arial"/>
          <w:sz w:val="22"/>
          <w:szCs w:val="22"/>
        </w:rPr>
        <w:t xml:space="preserve"> un nuevo art. 6 bis que determina la extinción por no uso de los DAA, </w:t>
      </w:r>
      <w:r w:rsidR="00662E5B" w:rsidRPr="00A84CF9">
        <w:rPr>
          <w:rFonts w:ascii="Arial" w:hAnsi="Arial" w:cs="Arial"/>
          <w:sz w:val="22"/>
          <w:szCs w:val="22"/>
        </w:rPr>
        <w:t>que dispone</w:t>
      </w:r>
      <w:r w:rsidR="00EF1082" w:rsidRPr="00A84CF9">
        <w:rPr>
          <w:rFonts w:ascii="Arial" w:hAnsi="Arial" w:cs="Arial"/>
          <w:sz w:val="22"/>
          <w:szCs w:val="22"/>
        </w:rPr>
        <w:t xml:space="preserve"> que “Los derechos de aprovechamiento se extinguirán total o parcialmente si su titular no hace uso efectivo del recurso en los términos dispuestos en el artículo 129 bis 9”. </w:t>
      </w:r>
    </w:p>
    <w:p w14:paraId="293E4227" w14:textId="77777777" w:rsidR="00EF1082" w:rsidRPr="00A84CF9" w:rsidRDefault="00EF1082" w:rsidP="00EF1082">
      <w:pPr>
        <w:spacing w:after="0" w:line="240" w:lineRule="auto"/>
        <w:jc w:val="both"/>
        <w:rPr>
          <w:rFonts w:ascii="Arial" w:hAnsi="Arial" w:cs="Arial"/>
          <w:sz w:val="22"/>
          <w:szCs w:val="22"/>
        </w:rPr>
      </w:pPr>
    </w:p>
    <w:p w14:paraId="547CA749" w14:textId="3A438080" w:rsidR="00EF1082" w:rsidRPr="00A84CF9" w:rsidRDefault="00EF32F3" w:rsidP="00EF1082">
      <w:pPr>
        <w:spacing w:after="0" w:line="240" w:lineRule="auto"/>
        <w:jc w:val="both"/>
        <w:rPr>
          <w:rFonts w:ascii="Arial" w:hAnsi="Arial" w:cs="Arial"/>
          <w:sz w:val="22"/>
          <w:szCs w:val="22"/>
        </w:rPr>
      </w:pPr>
      <w:r>
        <w:rPr>
          <w:rFonts w:ascii="Arial" w:hAnsi="Arial" w:cs="Arial"/>
          <w:sz w:val="22"/>
          <w:szCs w:val="22"/>
        </w:rPr>
        <w:t xml:space="preserve">A su vez, </w:t>
      </w:r>
      <w:r w:rsidR="00EF1082" w:rsidRPr="00A84CF9">
        <w:rPr>
          <w:rFonts w:ascii="Arial" w:hAnsi="Arial" w:cs="Arial"/>
          <w:sz w:val="22"/>
          <w:szCs w:val="22"/>
        </w:rPr>
        <w:t>lo dispuesto en el art. 134 bis</w:t>
      </w:r>
      <w:r w:rsidR="003B2D76" w:rsidRPr="00A84CF9">
        <w:rPr>
          <w:rFonts w:ascii="Arial" w:hAnsi="Arial" w:cs="Arial"/>
          <w:sz w:val="22"/>
          <w:szCs w:val="22"/>
        </w:rPr>
        <w:t xml:space="preserve"> vulnera la CP</w:t>
      </w:r>
      <w:r w:rsidR="00662E5B" w:rsidRPr="00A84CF9">
        <w:rPr>
          <w:rFonts w:ascii="Arial" w:hAnsi="Arial" w:cs="Arial"/>
          <w:sz w:val="22"/>
          <w:szCs w:val="22"/>
        </w:rPr>
        <w:t>,</w:t>
      </w:r>
      <w:r w:rsidR="00EF1082" w:rsidRPr="00A84CF9">
        <w:rPr>
          <w:rFonts w:ascii="Arial" w:hAnsi="Arial" w:cs="Arial"/>
          <w:sz w:val="22"/>
          <w:szCs w:val="22"/>
        </w:rPr>
        <w:t xml:space="preserve"> dada la forma </w:t>
      </w:r>
      <w:r w:rsidR="00662E5B" w:rsidRPr="00A84CF9">
        <w:rPr>
          <w:rFonts w:ascii="Arial" w:hAnsi="Arial" w:cs="Arial"/>
          <w:sz w:val="22"/>
          <w:szCs w:val="22"/>
        </w:rPr>
        <w:t>que</w:t>
      </w:r>
      <w:r w:rsidR="00EF1082" w:rsidRPr="00A84CF9">
        <w:rPr>
          <w:rFonts w:ascii="Arial" w:hAnsi="Arial" w:cs="Arial"/>
          <w:sz w:val="22"/>
          <w:szCs w:val="22"/>
        </w:rPr>
        <w:t xml:space="preserve"> regula el procedimiento</w:t>
      </w:r>
      <w:r w:rsidR="00662E5B" w:rsidRPr="00A84CF9">
        <w:rPr>
          <w:rFonts w:ascii="Arial" w:hAnsi="Arial" w:cs="Arial"/>
          <w:sz w:val="22"/>
          <w:szCs w:val="22"/>
        </w:rPr>
        <w:t xml:space="preserve"> de extinción</w:t>
      </w:r>
      <w:r w:rsidR="00EF1082" w:rsidRPr="00A84CF9">
        <w:rPr>
          <w:rFonts w:ascii="Arial" w:hAnsi="Arial" w:cs="Arial"/>
          <w:sz w:val="22"/>
          <w:szCs w:val="22"/>
        </w:rPr>
        <w:t xml:space="preserve">, </w:t>
      </w:r>
      <w:r w:rsidR="00662E5B" w:rsidRPr="00A84CF9">
        <w:rPr>
          <w:rFonts w:ascii="Arial" w:hAnsi="Arial" w:cs="Arial"/>
          <w:sz w:val="22"/>
          <w:szCs w:val="22"/>
        </w:rPr>
        <w:t>el plazo y l</w:t>
      </w:r>
      <w:r w:rsidR="00EF1082" w:rsidRPr="00A84CF9">
        <w:rPr>
          <w:rFonts w:ascii="Arial" w:hAnsi="Arial" w:cs="Arial"/>
          <w:sz w:val="22"/>
          <w:szCs w:val="22"/>
        </w:rPr>
        <w:t xml:space="preserve">as causales de suspensión, y el régimen recursivo para impugnar la decisión. </w:t>
      </w:r>
    </w:p>
    <w:p w14:paraId="4D2A828C" w14:textId="77777777" w:rsidR="00EF1082" w:rsidRPr="00A84CF9" w:rsidRDefault="00EF1082" w:rsidP="00EF1082">
      <w:pPr>
        <w:spacing w:after="0" w:line="240" w:lineRule="auto"/>
        <w:jc w:val="both"/>
        <w:rPr>
          <w:rFonts w:ascii="Arial" w:hAnsi="Arial" w:cs="Arial"/>
          <w:sz w:val="22"/>
          <w:szCs w:val="22"/>
        </w:rPr>
      </w:pPr>
    </w:p>
    <w:p w14:paraId="72DF0554" w14:textId="05C5A236" w:rsidR="00EF1082" w:rsidRPr="00A84CF9" w:rsidRDefault="00EF1082" w:rsidP="00EF1082">
      <w:pPr>
        <w:spacing w:after="0" w:line="240" w:lineRule="auto"/>
        <w:jc w:val="both"/>
        <w:rPr>
          <w:rFonts w:ascii="Arial" w:hAnsi="Arial" w:cs="Arial"/>
          <w:sz w:val="22"/>
          <w:szCs w:val="22"/>
        </w:rPr>
      </w:pPr>
      <w:r w:rsidRPr="00A84CF9">
        <w:rPr>
          <w:rFonts w:ascii="Arial" w:hAnsi="Arial" w:cs="Arial"/>
          <w:sz w:val="22"/>
          <w:szCs w:val="22"/>
        </w:rPr>
        <w:t xml:space="preserve">Ante la gravedad de la sanción </w:t>
      </w:r>
      <w:r w:rsidR="00662E5B" w:rsidRPr="00A84CF9">
        <w:rPr>
          <w:rFonts w:ascii="Arial" w:hAnsi="Arial" w:cs="Arial"/>
          <w:sz w:val="22"/>
          <w:szCs w:val="22"/>
        </w:rPr>
        <w:t>de</w:t>
      </w:r>
      <w:r w:rsidRPr="00A84CF9">
        <w:rPr>
          <w:rFonts w:ascii="Arial" w:hAnsi="Arial" w:cs="Arial"/>
          <w:sz w:val="22"/>
          <w:szCs w:val="22"/>
        </w:rPr>
        <w:t xml:space="preserve"> extinción de un DAA</w:t>
      </w:r>
      <w:r w:rsidR="00662E5B" w:rsidRPr="00A84CF9">
        <w:rPr>
          <w:rFonts w:ascii="Arial" w:hAnsi="Arial" w:cs="Arial"/>
          <w:sz w:val="22"/>
          <w:szCs w:val="22"/>
        </w:rPr>
        <w:t>, que conlleva</w:t>
      </w:r>
      <w:r w:rsidRPr="00A84CF9">
        <w:rPr>
          <w:rFonts w:ascii="Arial" w:hAnsi="Arial" w:cs="Arial"/>
          <w:sz w:val="22"/>
          <w:szCs w:val="22"/>
        </w:rPr>
        <w:t xml:space="preserve"> la pérdida de </w:t>
      </w:r>
      <w:r w:rsidR="00662E5B" w:rsidRPr="00A84CF9">
        <w:rPr>
          <w:rFonts w:ascii="Arial" w:hAnsi="Arial" w:cs="Arial"/>
          <w:sz w:val="22"/>
          <w:szCs w:val="22"/>
        </w:rPr>
        <w:t xml:space="preserve">la </w:t>
      </w:r>
      <w:r w:rsidRPr="00A84CF9">
        <w:rPr>
          <w:rFonts w:ascii="Arial" w:hAnsi="Arial" w:cs="Arial"/>
          <w:sz w:val="22"/>
          <w:szCs w:val="22"/>
        </w:rPr>
        <w:t>propiedad, resulta fundamental que el procedimiento en el cual se resuelva la verificación de los supuestos fácticos que conduzcan a dicha declaración garanticen de manera estricta las garantías del debido proceso. Sin embargo, el art. 134 bis dispone que la pérdida del DAA se resuelve en un administrativo instruido y resuelto ante la misma DGA (juez y parte), su iniciación está dada por una notificación por aviso, el derecho que tiene el afectado para rendir prueba queda sujet</w:t>
      </w:r>
      <w:r w:rsidR="00662E5B" w:rsidRPr="00A84CF9">
        <w:rPr>
          <w:rFonts w:ascii="Arial" w:hAnsi="Arial" w:cs="Arial"/>
          <w:sz w:val="22"/>
          <w:szCs w:val="22"/>
        </w:rPr>
        <w:t>o</w:t>
      </w:r>
      <w:r w:rsidRPr="00A84CF9">
        <w:rPr>
          <w:rFonts w:ascii="Arial" w:hAnsi="Arial" w:cs="Arial"/>
          <w:sz w:val="22"/>
          <w:szCs w:val="22"/>
        </w:rPr>
        <w:t xml:space="preserve"> a la voluntad/decisión de la DGA, y los mecanismos de impugnación de la decisión de la autoridad administrativa se reducen a un recurso interpuesto y resuelto por la misma entidad, y finalmente a un recurso de reclamación judicial (art. 137) que se interpone ante la Corte de Apelaciones</w:t>
      </w:r>
      <w:r w:rsidR="00662E5B" w:rsidRPr="00A84CF9">
        <w:rPr>
          <w:rFonts w:ascii="Arial" w:hAnsi="Arial" w:cs="Arial"/>
          <w:sz w:val="22"/>
          <w:szCs w:val="22"/>
        </w:rPr>
        <w:t xml:space="preserve">. Este último recurso por entenderse </w:t>
      </w:r>
      <w:r w:rsidRPr="00A84CF9">
        <w:rPr>
          <w:rFonts w:ascii="Arial" w:hAnsi="Arial" w:cs="Arial"/>
          <w:sz w:val="22"/>
          <w:szCs w:val="22"/>
        </w:rPr>
        <w:t xml:space="preserve">de ilegalidad, no constituye una vía procesal idónea para tener esta discusión y ejercer el derecho a defensa. </w:t>
      </w:r>
    </w:p>
    <w:p w14:paraId="70DC6ADD" w14:textId="77777777" w:rsidR="00EF1082" w:rsidRPr="00A84CF9" w:rsidRDefault="00EF1082" w:rsidP="00EF1082">
      <w:pPr>
        <w:spacing w:after="0" w:line="240" w:lineRule="auto"/>
        <w:jc w:val="both"/>
        <w:rPr>
          <w:rFonts w:ascii="Arial" w:hAnsi="Arial" w:cs="Arial"/>
          <w:sz w:val="22"/>
          <w:szCs w:val="22"/>
        </w:rPr>
      </w:pPr>
    </w:p>
    <w:p w14:paraId="52FC8A28" w14:textId="374BD72E" w:rsidR="00EF1082" w:rsidRPr="00A84CF9" w:rsidRDefault="00EF1082" w:rsidP="00EF1082">
      <w:pPr>
        <w:spacing w:after="0" w:line="240" w:lineRule="auto"/>
        <w:jc w:val="both"/>
        <w:rPr>
          <w:rFonts w:ascii="Arial" w:hAnsi="Arial" w:cs="Arial"/>
          <w:sz w:val="22"/>
          <w:szCs w:val="22"/>
        </w:rPr>
      </w:pPr>
      <w:r w:rsidRPr="00A84CF9">
        <w:rPr>
          <w:rFonts w:ascii="Arial" w:hAnsi="Arial" w:cs="Arial"/>
          <w:sz w:val="22"/>
          <w:szCs w:val="22"/>
        </w:rPr>
        <w:t xml:space="preserve">Por tales consideraciones, el procedimiento administrativo propuesto no reúne las condiciones mínimas que aseguren un “justo y racional procedimiento”, en los términos del art. 19 N°3 de </w:t>
      </w:r>
      <w:r w:rsidRPr="00A84CF9">
        <w:rPr>
          <w:rFonts w:ascii="Arial" w:hAnsi="Arial" w:cs="Arial"/>
          <w:sz w:val="22"/>
          <w:szCs w:val="22"/>
        </w:rPr>
        <w:lastRenderedPageBreak/>
        <w:t>la Carta Fundamental. Dado que la pérdida del derecho de propiedad es una materia y sanción de la máxima gravedad, es dable plantear que deba queda</w:t>
      </w:r>
      <w:r w:rsidR="004F6093" w:rsidRPr="00A84CF9">
        <w:rPr>
          <w:rFonts w:ascii="Arial" w:hAnsi="Arial" w:cs="Arial"/>
          <w:sz w:val="22"/>
          <w:szCs w:val="22"/>
        </w:rPr>
        <w:t>r</w:t>
      </w:r>
      <w:r w:rsidRPr="00A84CF9">
        <w:rPr>
          <w:rFonts w:ascii="Arial" w:hAnsi="Arial" w:cs="Arial"/>
          <w:sz w:val="22"/>
          <w:szCs w:val="22"/>
        </w:rPr>
        <w:t xml:space="preserve"> bajo el conocimiento y decisión de los tribunales ordinarios de justicia. En su defecto, el procedimiento administrativo deberá perfeccionarse, previendo un inicio de procedimiento gatillado por una notificación personal, acceso a un término probatorio sin limitaciones, y la posibilidad de impugnar judicialmente mediante un reclamo que permita la discusión de aspectos de hecho y de derecho. Y ante la interposición del recurso, es importante que la causa sea vista en ambos efectos, de manera que se suspenda los efectos del acto administrativo en tanto no exista una sentencia judicial firme y ejecutoriada. De lo contrario, podría darse el absurdo que el DAA del titular se extinga mientras continúe pendiente la vía recursiva (en sede administrativa </w:t>
      </w:r>
      <w:r w:rsidR="00257647" w:rsidRPr="00A84CF9">
        <w:rPr>
          <w:rFonts w:ascii="Arial" w:hAnsi="Arial" w:cs="Arial"/>
          <w:sz w:val="22"/>
          <w:szCs w:val="22"/>
        </w:rPr>
        <w:t>o judicial, según corresponda</w:t>
      </w:r>
      <w:r w:rsidRPr="00A84CF9">
        <w:rPr>
          <w:rFonts w:ascii="Arial" w:hAnsi="Arial" w:cs="Arial"/>
          <w:sz w:val="22"/>
          <w:szCs w:val="22"/>
        </w:rPr>
        <w:t>).</w:t>
      </w:r>
    </w:p>
    <w:p w14:paraId="3D4D13B2" w14:textId="77777777" w:rsidR="00EF1082" w:rsidRPr="00A84CF9" w:rsidRDefault="00EF1082" w:rsidP="00EF1082">
      <w:pPr>
        <w:spacing w:after="0" w:line="240" w:lineRule="auto"/>
        <w:jc w:val="both"/>
        <w:rPr>
          <w:rFonts w:ascii="Arial" w:hAnsi="Arial" w:cs="Arial"/>
          <w:sz w:val="22"/>
          <w:szCs w:val="22"/>
        </w:rPr>
      </w:pPr>
    </w:p>
    <w:p w14:paraId="50F97479" w14:textId="313BFD0B" w:rsidR="00EF1082" w:rsidRPr="00EF32F3" w:rsidRDefault="00EF1082" w:rsidP="00EF1082">
      <w:pPr>
        <w:spacing w:after="0" w:line="240" w:lineRule="auto"/>
        <w:jc w:val="both"/>
        <w:rPr>
          <w:rFonts w:ascii="Arial" w:hAnsi="Arial" w:cs="Arial"/>
          <w:sz w:val="22"/>
          <w:szCs w:val="22"/>
        </w:rPr>
      </w:pPr>
      <w:r w:rsidRPr="00A84CF9">
        <w:rPr>
          <w:rFonts w:ascii="Arial" w:hAnsi="Arial" w:cs="Arial"/>
          <w:sz w:val="22"/>
          <w:szCs w:val="22"/>
        </w:rPr>
        <w:t xml:space="preserve">Sobre esta materia el profesor Pfeffer coincide que el procedimiento previsto en el art. 134 bis es contrario a la Constitución, infringiendo así la garantía constitucional del art. 19 N°3. Al respecto sostiene que esta materia, atendida su relevancia, debe ser sometida al </w:t>
      </w:r>
      <w:r w:rsidRPr="00EF32F3">
        <w:rPr>
          <w:rFonts w:ascii="Arial" w:hAnsi="Arial" w:cs="Arial"/>
          <w:sz w:val="22"/>
          <w:szCs w:val="22"/>
        </w:rPr>
        <w:t xml:space="preserve">conocimiento y decisión de los tribunales ordinarios de justicia, de lo contrario además de inconstitucional “importaría una regresión del legislador radicar en una autoridad administrativa la decisión de caducar o extinguir derechos”.  </w:t>
      </w:r>
    </w:p>
    <w:p w14:paraId="6567507B" w14:textId="47877572" w:rsidR="00640902" w:rsidRPr="00EF32F3" w:rsidRDefault="00640902" w:rsidP="00EF1082">
      <w:pPr>
        <w:spacing w:after="0" w:line="240" w:lineRule="auto"/>
        <w:jc w:val="both"/>
        <w:rPr>
          <w:rFonts w:ascii="Arial" w:hAnsi="Arial" w:cs="Arial"/>
          <w:sz w:val="22"/>
          <w:szCs w:val="22"/>
        </w:rPr>
      </w:pPr>
    </w:p>
    <w:p w14:paraId="5B99A5E1" w14:textId="4AA58903" w:rsidR="00640902" w:rsidRPr="00A84CF9" w:rsidRDefault="00640902" w:rsidP="00640902">
      <w:pPr>
        <w:spacing w:after="0" w:line="240" w:lineRule="auto"/>
        <w:jc w:val="both"/>
        <w:rPr>
          <w:rFonts w:ascii="Arial" w:hAnsi="Arial" w:cs="Arial"/>
          <w:sz w:val="22"/>
          <w:szCs w:val="22"/>
        </w:rPr>
      </w:pPr>
      <w:r w:rsidRPr="00EF32F3">
        <w:rPr>
          <w:rFonts w:ascii="Arial" w:hAnsi="Arial" w:cs="Arial"/>
          <w:sz w:val="22"/>
          <w:szCs w:val="22"/>
        </w:rPr>
        <w:t>Precisamente, en materia de atribuciones de la DGA, el propio TC ha sentenciado que determinadas materias no pueden sino corresponder a la autoridad judicial y en caso alguno delegarse a la autoridad administrativa (Rol 3958 de 2017).</w:t>
      </w:r>
    </w:p>
    <w:p w14:paraId="3F5E0420" w14:textId="14D119C4" w:rsidR="00FC0DBE" w:rsidRPr="00A84CF9" w:rsidRDefault="00FC0DBE" w:rsidP="00EF1082">
      <w:pPr>
        <w:spacing w:after="0" w:line="240" w:lineRule="auto"/>
        <w:rPr>
          <w:rFonts w:ascii="Arial" w:hAnsi="Arial" w:cs="Arial"/>
          <w:sz w:val="22"/>
          <w:szCs w:val="22"/>
          <w:lang w:val="es-ES_tradnl"/>
        </w:rPr>
      </w:pPr>
    </w:p>
    <w:p w14:paraId="34D63B63" w14:textId="77777777" w:rsidR="00FC0DBE" w:rsidRPr="00A84CF9" w:rsidRDefault="00FC0DBE" w:rsidP="00EF1082">
      <w:pPr>
        <w:spacing w:after="0" w:line="240" w:lineRule="auto"/>
        <w:rPr>
          <w:rFonts w:ascii="Arial" w:hAnsi="Arial" w:cs="Arial"/>
          <w:sz w:val="22"/>
          <w:szCs w:val="22"/>
          <w:lang w:val="es-ES_tradnl"/>
        </w:rPr>
      </w:pPr>
    </w:p>
    <w:p w14:paraId="48A549FA" w14:textId="77777777" w:rsidR="00EF1082" w:rsidRPr="00A84CF9" w:rsidRDefault="00EF1082" w:rsidP="00EF1082">
      <w:pPr>
        <w:spacing w:after="0" w:line="240" w:lineRule="auto"/>
        <w:jc w:val="both"/>
        <w:rPr>
          <w:rFonts w:ascii="Arial" w:hAnsi="Arial" w:cs="Arial"/>
          <w:b/>
          <w:bCs/>
          <w:smallCaps/>
          <w:sz w:val="22"/>
          <w:szCs w:val="22"/>
        </w:rPr>
      </w:pPr>
      <w:r w:rsidRPr="00A84CF9">
        <w:rPr>
          <w:rFonts w:ascii="Arial" w:hAnsi="Arial" w:cs="Arial"/>
          <w:b/>
          <w:bCs/>
          <w:sz w:val="22"/>
          <w:szCs w:val="22"/>
        </w:rPr>
        <w:t xml:space="preserve">III.- </w:t>
      </w:r>
      <w:r w:rsidRPr="00A84CF9">
        <w:rPr>
          <w:rFonts w:ascii="Arial" w:hAnsi="Arial" w:cs="Arial"/>
          <w:b/>
          <w:bCs/>
          <w:smallCaps/>
          <w:sz w:val="22"/>
          <w:szCs w:val="22"/>
          <w:u w:val="single"/>
        </w:rPr>
        <w:t>Tercera controversia</w:t>
      </w:r>
      <w:r w:rsidRPr="00A84CF9">
        <w:rPr>
          <w:rFonts w:ascii="Arial" w:hAnsi="Arial" w:cs="Arial"/>
          <w:b/>
          <w:bCs/>
          <w:smallCaps/>
          <w:sz w:val="22"/>
          <w:szCs w:val="22"/>
        </w:rPr>
        <w:t>: si el nuevo régimen introduce cambios que afectan los derechos otorgados bajo el actual régimen jurídico, que vulneran la CP.</w:t>
      </w:r>
    </w:p>
    <w:p w14:paraId="545E40C3" w14:textId="3EE76736" w:rsidR="00575AC7" w:rsidRPr="00A84CF9" w:rsidRDefault="00575AC7" w:rsidP="00AE460E">
      <w:pPr>
        <w:spacing w:after="0" w:line="240" w:lineRule="auto"/>
        <w:jc w:val="both"/>
        <w:rPr>
          <w:rFonts w:ascii="Arial" w:hAnsi="Arial" w:cs="Arial"/>
          <w:smallCaps/>
          <w:sz w:val="22"/>
          <w:szCs w:val="22"/>
        </w:rPr>
      </w:pPr>
    </w:p>
    <w:p w14:paraId="5A40F661" w14:textId="0888D049" w:rsidR="00AE460E" w:rsidRPr="001F5253" w:rsidRDefault="00AE460E" w:rsidP="00AE460E">
      <w:pPr>
        <w:spacing w:after="0" w:line="240" w:lineRule="auto"/>
        <w:jc w:val="both"/>
        <w:rPr>
          <w:rFonts w:ascii="Arial" w:hAnsi="Arial" w:cs="Arial"/>
          <w:b/>
          <w:bCs/>
          <w:smallCaps/>
          <w:sz w:val="22"/>
          <w:szCs w:val="22"/>
        </w:rPr>
      </w:pPr>
      <w:bookmarkStart w:id="1" w:name="_Hlk43457483"/>
      <w:r w:rsidRPr="001F5253">
        <w:rPr>
          <w:rFonts w:ascii="Arial" w:hAnsi="Arial" w:cs="Arial"/>
          <w:b/>
          <w:bCs/>
          <w:smallCaps/>
          <w:sz w:val="22"/>
          <w:szCs w:val="22"/>
        </w:rPr>
        <w:t xml:space="preserve">1.- Cambio de naturaleza del régimen jurídico (modificaciones a los artículos 2, 6, 15, </w:t>
      </w:r>
      <w:r w:rsidR="00262DD2">
        <w:rPr>
          <w:rFonts w:ascii="Arial" w:hAnsi="Arial" w:cs="Arial"/>
          <w:b/>
          <w:bCs/>
          <w:smallCaps/>
          <w:sz w:val="22"/>
          <w:szCs w:val="22"/>
        </w:rPr>
        <w:t xml:space="preserve">20, </w:t>
      </w:r>
      <w:r w:rsidRPr="001F5253">
        <w:rPr>
          <w:rFonts w:ascii="Arial" w:hAnsi="Arial" w:cs="Arial"/>
          <w:b/>
          <w:bCs/>
          <w:smallCaps/>
          <w:sz w:val="22"/>
          <w:szCs w:val="22"/>
        </w:rPr>
        <w:t>129, 149, y 151 del Código de Aguas)</w:t>
      </w:r>
    </w:p>
    <w:p w14:paraId="704C0519" w14:textId="77777777" w:rsidR="00AE460E" w:rsidRPr="00EF32F3" w:rsidRDefault="00AE460E" w:rsidP="00AE460E">
      <w:pPr>
        <w:spacing w:after="0" w:line="240" w:lineRule="auto"/>
        <w:jc w:val="both"/>
        <w:rPr>
          <w:rFonts w:ascii="Arial" w:hAnsi="Arial" w:cs="Arial"/>
          <w:b/>
          <w:bCs/>
          <w:sz w:val="22"/>
          <w:szCs w:val="22"/>
          <w:u w:val="single"/>
        </w:rPr>
      </w:pPr>
    </w:p>
    <w:p w14:paraId="0938DE87" w14:textId="695801DA" w:rsidR="00AE460E" w:rsidRPr="0050455A" w:rsidRDefault="00AE460E" w:rsidP="00AE460E">
      <w:pPr>
        <w:spacing w:after="0" w:line="240" w:lineRule="auto"/>
        <w:jc w:val="both"/>
        <w:rPr>
          <w:rFonts w:ascii="Arial" w:hAnsi="Arial" w:cs="Arial"/>
          <w:sz w:val="22"/>
          <w:szCs w:val="22"/>
        </w:rPr>
      </w:pPr>
      <w:r w:rsidRPr="0050455A">
        <w:rPr>
          <w:rFonts w:ascii="Arial" w:hAnsi="Arial" w:cs="Arial"/>
          <w:sz w:val="22"/>
          <w:szCs w:val="22"/>
          <w:u w:val="single"/>
        </w:rPr>
        <w:t>La materia y la situación actual</w:t>
      </w:r>
      <w:r w:rsidRPr="0050455A">
        <w:rPr>
          <w:rFonts w:ascii="Arial" w:hAnsi="Arial" w:cs="Arial"/>
          <w:sz w:val="22"/>
          <w:szCs w:val="22"/>
        </w:rPr>
        <w:t>:</w:t>
      </w:r>
    </w:p>
    <w:p w14:paraId="71BA3FEB" w14:textId="77777777" w:rsidR="00AE460E" w:rsidRPr="00A84CF9" w:rsidRDefault="00AE460E" w:rsidP="00AE460E">
      <w:pPr>
        <w:spacing w:after="0" w:line="240" w:lineRule="auto"/>
        <w:jc w:val="both"/>
        <w:rPr>
          <w:rFonts w:ascii="Arial" w:hAnsi="Arial" w:cs="Arial"/>
          <w:sz w:val="22"/>
          <w:szCs w:val="22"/>
        </w:rPr>
      </w:pPr>
    </w:p>
    <w:p w14:paraId="0160881C" w14:textId="77777777" w:rsidR="0083180B" w:rsidRPr="00A84CF9" w:rsidRDefault="004F663D" w:rsidP="00AE460E">
      <w:pPr>
        <w:spacing w:after="0" w:line="240" w:lineRule="auto"/>
        <w:jc w:val="both"/>
        <w:rPr>
          <w:rFonts w:ascii="Arial" w:hAnsi="Arial" w:cs="Arial"/>
          <w:sz w:val="22"/>
          <w:szCs w:val="22"/>
        </w:rPr>
      </w:pPr>
      <w:r w:rsidRPr="00A84CF9">
        <w:rPr>
          <w:rFonts w:ascii="Arial" w:hAnsi="Arial" w:cs="Arial"/>
          <w:sz w:val="22"/>
          <w:szCs w:val="22"/>
        </w:rPr>
        <w:t>U</w:t>
      </w:r>
      <w:r w:rsidR="00AE460E" w:rsidRPr="00A84CF9">
        <w:rPr>
          <w:rFonts w:ascii="Arial" w:hAnsi="Arial" w:cs="Arial"/>
          <w:sz w:val="22"/>
          <w:szCs w:val="22"/>
        </w:rPr>
        <w:t xml:space="preserve">na de las características esenciales del régimen jurídico en materia de aguas es que el titular de un DAA, no obstante el carácter público de las aguas, tiene derecho de propiedad sobre el derecho aprovechamiento, con los atributos propios del dominio: usar, gozar y disponer del DAA. </w:t>
      </w:r>
    </w:p>
    <w:p w14:paraId="434E8CEB" w14:textId="77777777" w:rsidR="0083180B" w:rsidRPr="00A84CF9" w:rsidRDefault="0083180B" w:rsidP="00AE460E">
      <w:pPr>
        <w:spacing w:after="0" w:line="240" w:lineRule="auto"/>
        <w:jc w:val="both"/>
        <w:rPr>
          <w:rFonts w:ascii="Arial" w:hAnsi="Arial" w:cs="Arial"/>
          <w:sz w:val="22"/>
          <w:szCs w:val="22"/>
        </w:rPr>
      </w:pPr>
    </w:p>
    <w:p w14:paraId="35F4789C" w14:textId="6F524C85" w:rsidR="00AE460E" w:rsidRPr="00A84CF9" w:rsidRDefault="0083180B" w:rsidP="00AE460E">
      <w:pPr>
        <w:spacing w:after="0" w:line="240" w:lineRule="auto"/>
        <w:jc w:val="both"/>
        <w:rPr>
          <w:rFonts w:ascii="Arial" w:hAnsi="Arial" w:cs="Arial"/>
          <w:sz w:val="22"/>
          <w:szCs w:val="22"/>
        </w:rPr>
      </w:pPr>
      <w:r w:rsidRPr="00A84CF9">
        <w:rPr>
          <w:rFonts w:ascii="Arial" w:hAnsi="Arial" w:cs="Arial"/>
          <w:sz w:val="22"/>
          <w:szCs w:val="22"/>
        </w:rPr>
        <w:t>E</w:t>
      </w:r>
      <w:r w:rsidR="00AE460E" w:rsidRPr="00A84CF9">
        <w:rPr>
          <w:rFonts w:ascii="Arial" w:hAnsi="Arial" w:cs="Arial"/>
          <w:sz w:val="22"/>
          <w:szCs w:val="22"/>
        </w:rPr>
        <w:t>l dominio sobre el DAA se encuentra garantizado en el inciso final del artículo 19 N° 24 de la CP, y, consistente con lo anterior, se encuentra debidamente reconocido en numerosas disposiciones del Código de Aguas.</w:t>
      </w:r>
    </w:p>
    <w:p w14:paraId="7EC3C0AD" w14:textId="77777777" w:rsidR="00AE460E" w:rsidRPr="00A84CF9" w:rsidRDefault="00AE460E" w:rsidP="00AE460E">
      <w:pPr>
        <w:spacing w:after="0" w:line="240" w:lineRule="auto"/>
        <w:jc w:val="both"/>
        <w:rPr>
          <w:rFonts w:ascii="Arial" w:hAnsi="Arial" w:cs="Arial"/>
          <w:sz w:val="22"/>
          <w:szCs w:val="22"/>
        </w:rPr>
      </w:pPr>
    </w:p>
    <w:p w14:paraId="36C39C0B" w14:textId="77777777" w:rsidR="00AE460E" w:rsidRPr="0050455A" w:rsidRDefault="00AE460E" w:rsidP="00AE460E">
      <w:pPr>
        <w:spacing w:after="0" w:line="240" w:lineRule="auto"/>
        <w:jc w:val="both"/>
        <w:rPr>
          <w:rFonts w:ascii="Arial" w:hAnsi="Arial" w:cs="Arial"/>
          <w:sz w:val="22"/>
          <w:szCs w:val="22"/>
        </w:rPr>
      </w:pPr>
      <w:r w:rsidRPr="0050455A">
        <w:rPr>
          <w:rFonts w:ascii="Arial" w:hAnsi="Arial" w:cs="Arial"/>
          <w:sz w:val="22"/>
          <w:szCs w:val="22"/>
          <w:u w:val="single"/>
        </w:rPr>
        <w:t>La modificación propuesta y la objeción de constitucionalidad</w:t>
      </w:r>
      <w:r w:rsidRPr="0050455A">
        <w:rPr>
          <w:rFonts w:ascii="Arial" w:hAnsi="Arial" w:cs="Arial"/>
          <w:sz w:val="22"/>
          <w:szCs w:val="22"/>
        </w:rPr>
        <w:t>:</w:t>
      </w:r>
    </w:p>
    <w:p w14:paraId="09461AC1" w14:textId="77777777" w:rsidR="00AE460E" w:rsidRPr="00A84CF9" w:rsidRDefault="00AE460E" w:rsidP="00AE460E">
      <w:pPr>
        <w:spacing w:after="0" w:line="240" w:lineRule="auto"/>
        <w:jc w:val="both"/>
        <w:rPr>
          <w:rFonts w:ascii="Arial" w:hAnsi="Arial" w:cs="Arial"/>
          <w:sz w:val="22"/>
          <w:szCs w:val="22"/>
        </w:rPr>
      </w:pPr>
    </w:p>
    <w:p w14:paraId="66FA104B" w14:textId="77777777" w:rsidR="00262DD2" w:rsidRDefault="00AE460E" w:rsidP="00AE460E">
      <w:pPr>
        <w:spacing w:after="0" w:line="240" w:lineRule="auto"/>
        <w:jc w:val="both"/>
        <w:rPr>
          <w:rFonts w:ascii="Arial" w:hAnsi="Arial" w:cs="Arial"/>
          <w:sz w:val="22"/>
          <w:szCs w:val="22"/>
        </w:rPr>
      </w:pPr>
      <w:r w:rsidRPr="00A84CF9">
        <w:rPr>
          <w:rFonts w:ascii="Arial" w:hAnsi="Arial" w:cs="Arial"/>
          <w:sz w:val="22"/>
          <w:szCs w:val="22"/>
        </w:rPr>
        <w:t>El proyecto</w:t>
      </w:r>
      <w:r w:rsidR="00137DE7" w:rsidRPr="00A84CF9">
        <w:rPr>
          <w:rFonts w:ascii="Arial" w:hAnsi="Arial" w:cs="Arial"/>
          <w:sz w:val="22"/>
          <w:szCs w:val="22"/>
        </w:rPr>
        <w:t xml:space="preserve">, sin mediar modificación del inciso final del </w:t>
      </w:r>
      <w:r w:rsidR="00294441" w:rsidRPr="00A84CF9">
        <w:rPr>
          <w:rFonts w:ascii="Arial" w:hAnsi="Arial" w:cs="Arial"/>
          <w:sz w:val="22"/>
          <w:szCs w:val="22"/>
        </w:rPr>
        <w:t xml:space="preserve">N°24 del </w:t>
      </w:r>
      <w:r w:rsidR="00137DE7" w:rsidRPr="00A84CF9">
        <w:rPr>
          <w:rFonts w:ascii="Arial" w:hAnsi="Arial" w:cs="Arial"/>
          <w:sz w:val="22"/>
          <w:szCs w:val="22"/>
        </w:rPr>
        <w:t xml:space="preserve">art. 19 </w:t>
      </w:r>
      <w:r w:rsidR="00294441" w:rsidRPr="00A84CF9">
        <w:rPr>
          <w:rFonts w:ascii="Arial" w:hAnsi="Arial" w:cs="Arial"/>
          <w:sz w:val="22"/>
          <w:szCs w:val="22"/>
        </w:rPr>
        <w:t>de la Constitución,</w:t>
      </w:r>
      <w:r w:rsidRPr="00A84CF9">
        <w:rPr>
          <w:rFonts w:ascii="Arial" w:hAnsi="Arial" w:cs="Arial"/>
          <w:sz w:val="22"/>
          <w:szCs w:val="22"/>
        </w:rPr>
        <w:t xml:space="preserve"> elimina </w:t>
      </w:r>
      <w:r w:rsidR="006A7403" w:rsidRPr="00A84CF9">
        <w:rPr>
          <w:rFonts w:ascii="Arial" w:hAnsi="Arial" w:cs="Arial"/>
          <w:sz w:val="22"/>
          <w:szCs w:val="22"/>
        </w:rPr>
        <w:t>el dominio del art. 6°</w:t>
      </w:r>
      <w:r w:rsidR="00137DE7" w:rsidRPr="00A84CF9">
        <w:rPr>
          <w:rFonts w:ascii="Arial" w:hAnsi="Arial" w:cs="Arial"/>
          <w:sz w:val="22"/>
          <w:szCs w:val="22"/>
        </w:rPr>
        <w:t>. E</w:t>
      </w:r>
      <w:r w:rsidR="00AD7AF5" w:rsidRPr="00A84CF9">
        <w:rPr>
          <w:rFonts w:ascii="Arial" w:hAnsi="Arial" w:cs="Arial"/>
          <w:sz w:val="22"/>
          <w:szCs w:val="22"/>
        </w:rPr>
        <w:t xml:space="preserve">l proyecto </w:t>
      </w:r>
      <w:r w:rsidR="00DF1311" w:rsidRPr="00A84CF9">
        <w:rPr>
          <w:rFonts w:ascii="Arial" w:hAnsi="Arial" w:cs="Arial"/>
          <w:sz w:val="22"/>
          <w:szCs w:val="22"/>
        </w:rPr>
        <w:t>reemplaz</w:t>
      </w:r>
      <w:r w:rsidR="00AD7AF5" w:rsidRPr="00A84CF9">
        <w:rPr>
          <w:rFonts w:ascii="Arial" w:hAnsi="Arial" w:cs="Arial"/>
          <w:sz w:val="22"/>
          <w:szCs w:val="22"/>
        </w:rPr>
        <w:t>a</w:t>
      </w:r>
      <w:r w:rsidR="009E6001" w:rsidRPr="00A84CF9">
        <w:rPr>
          <w:rFonts w:ascii="Arial" w:hAnsi="Arial" w:cs="Arial"/>
          <w:sz w:val="22"/>
          <w:szCs w:val="22"/>
        </w:rPr>
        <w:t xml:space="preserve"> el carácter de dueño que el art. 6° actualmente reconoce</w:t>
      </w:r>
      <w:r w:rsidRPr="00A84CF9">
        <w:rPr>
          <w:rFonts w:ascii="Arial" w:hAnsi="Arial" w:cs="Arial"/>
          <w:sz w:val="22"/>
          <w:szCs w:val="22"/>
        </w:rPr>
        <w:t xml:space="preserve">, </w:t>
      </w:r>
      <w:r w:rsidR="00AD7AF5" w:rsidRPr="00A84CF9">
        <w:rPr>
          <w:rFonts w:ascii="Arial" w:hAnsi="Arial" w:cs="Arial"/>
          <w:sz w:val="22"/>
          <w:szCs w:val="22"/>
        </w:rPr>
        <w:t>por el d</w:t>
      </w:r>
      <w:r w:rsidR="009E6001" w:rsidRPr="00A84CF9">
        <w:rPr>
          <w:rFonts w:ascii="Arial" w:hAnsi="Arial" w:cs="Arial"/>
          <w:sz w:val="22"/>
          <w:szCs w:val="22"/>
        </w:rPr>
        <w:t>e</w:t>
      </w:r>
      <w:r w:rsidRPr="00A84CF9">
        <w:rPr>
          <w:rFonts w:ascii="Arial" w:hAnsi="Arial" w:cs="Arial"/>
          <w:sz w:val="22"/>
          <w:szCs w:val="22"/>
        </w:rPr>
        <w:t xml:space="preserve"> “titular” </w:t>
      </w:r>
      <w:r w:rsidR="00AD7AF5" w:rsidRPr="00A84CF9">
        <w:rPr>
          <w:rFonts w:ascii="Arial" w:hAnsi="Arial" w:cs="Arial"/>
          <w:sz w:val="22"/>
          <w:szCs w:val="22"/>
        </w:rPr>
        <w:t xml:space="preserve">de un derecho, calidad jurídica </w:t>
      </w:r>
      <w:r w:rsidRPr="00A84CF9">
        <w:rPr>
          <w:rFonts w:ascii="Arial" w:hAnsi="Arial" w:cs="Arial"/>
          <w:sz w:val="22"/>
          <w:szCs w:val="22"/>
        </w:rPr>
        <w:t xml:space="preserve">propia de las </w:t>
      </w:r>
      <w:r w:rsidRPr="00A84CF9">
        <w:rPr>
          <w:rFonts w:ascii="Arial" w:hAnsi="Arial" w:cs="Arial"/>
          <w:sz w:val="22"/>
          <w:szCs w:val="22"/>
        </w:rPr>
        <w:lastRenderedPageBreak/>
        <w:t xml:space="preserve">concesiones </w:t>
      </w:r>
      <w:r w:rsidRPr="0050455A">
        <w:rPr>
          <w:rFonts w:ascii="Arial" w:hAnsi="Arial" w:cs="Arial"/>
          <w:sz w:val="22"/>
          <w:szCs w:val="22"/>
        </w:rPr>
        <w:t xml:space="preserve">administrativas. </w:t>
      </w:r>
      <w:r w:rsidR="00640902" w:rsidRPr="0050455A">
        <w:rPr>
          <w:rFonts w:ascii="Arial" w:hAnsi="Arial" w:cs="Arial"/>
          <w:sz w:val="22"/>
          <w:szCs w:val="22"/>
        </w:rPr>
        <w:t>Tal como se señaló, quedando constancia en su historia fidedigna, el propósito de la norma constitucional fue modificar el carácter de concesiones administrativas en materia de aguas, de modo de otorgarles a los derechos de aprovechamiento de los titulares un verdadero derecho de propiedad.</w:t>
      </w:r>
      <w:r w:rsidR="00262DD2">
        <w:rPr>
          <w:rFonts w:ascii="Arial" w:hAnsi="Arial" w:cs="Arial"/>
          <w:sz w:val="22"/>
          <w:szCs w:val="22"/>
        </w:rPr>
        <w:t xml:space="preserve"> </w:t>
      </w:r>
    </w:p>
    <w:p w14:paraId="70E4EBB1" w14:textId="77777777" w:rsidR="00262DD2" w:rsidRDefault="00262DD2" w:rsidP="00AE460E">
      <w:pPr>
        <w:spacing w:after="0" w:line="240" w:lineRule="auto"/>
        <w:jc w:val="both"/>
        <w:rPr>
          <w:rFonts w:ascii="Arial" w:hAnsi="Arial" w:cs="Arial"/>
          <w:sz w:val="22"/>
          <w:szCs w:val="22"/>
        </w:rPr>
      </w:pPr>
    </w:p>
    <w:p w14:paraId="617D1FE6" w14:textId="08A50797" w:rsidR="00AE460E" w:rsidRPr="00A84CF9" w:rsidRDefault="00262DD2" w:rsidP="00FE3066">
      <w:pPr>
        <w:spacing w:after="0" w:line="240" w:lineRule="auto"/>
        <w:jc w:val="both"/>
        <w:rPr>
          <w:rFonts w:ascii="Arial" w:hAnsi="Arial" w:cs="Arial"/>
          <w:sz w:val="22"/>
          <w:szCs w:val="22"/>
        </w:rPr>
      </w:pPr>
      <w:r>
        <w:rPr>
          <w:rFonts w:ascii="Arial" w:hAnsi="Arial" w:cs="Arial"/>
          <w:sz w:val="22"/>
          <w:szCs w:val="22"/>
        </w:rPr>
        <w:t xml:space="preserve">Asimismo, el Proyecto propone modificar el </w:t>
      </w:r>
      <w:r w:rsidR="00FE3066">
        <w:rPr>
          <w:rFonts w:ascii="Arial" w:hAnsi="Arial" w:cs="Arial"/>
          <w:sz w:val="22"/>
          <w:szCs w:val="22"/>
        </w:rPr>
        <w:t xml:space="preserve">inciso segundo </w:t>
      </w:r>
      <w:r>
        <w:rPr>
          <w:rFonts w:ascii="Arial" w:hAnsi="Arial" w:cs="Arial"/>
          <w:sz w:val="22"/>
          <w:szCs w:val="22"/>
        </w:rPr>
        <w:t xml:space="preserve">artículo 20 del Código de Aguas, eliminando </w:t>
      </w:r>
      <w:r w:rsidR="00FE3066">
        <w:rPr>
          <w:rFonts w:ascii="Arial" w:hAnsi="Arial" w:cs="Arial"/>
          <w:sz w:val="22"/>
          <w:szCs w:val="22"/>
        </w:rPr>
        <w:t xml:space="preserve">el derecho </w:t>
      </w:r>
      <w:r>
        <w:rPr>
          <w:rFonts w:ascii="Arial" w:hAnsi="Arial" w:cs="Arial"/>
          <w:sz w:val="22"/>
          <w:szCs w:val="22"/>
        </w:rPr>
        <w:t xml:space="preserve">de propiedad </w:t>
      </w:r>
      <w:r w:rsidR="00FE3066">
        <w:rPr>
          <w:rFonts w:ascii="Arial" w:hAnsi="Arial" w:cs="Arial"/>
          <w:sz w:val="22"/>
          <w:szCs w:val="22"/>
        </w:rPr>
        <w:t xml:space="preserve">que tiene su titular </w:t>
      </w:r>
      <w:r>
        <w:rPr>
          <w:rFonts w:ascii="Arial" w:hAnsi="Arial" w:cs="Arial"/>
          <w:sz w:val="22"/>
          <w:szCs w:val="22"/>
        </w:rPr>
        <w:t xml:space="preserve">sobre los DAA </w:t>
      </w:r>
      <w:r w:rsidR="00FE3066">
        <w:rPr>
          <w:rFonts w:ascii="Arial" w:hAnsi="Arial" w:cs="Arial"/>
          <w:sz w:val="22"/>
          <w:szCs w:val="22"/>
        </w:rPr>
        <w:t>que tiene</w:t>
      </w:r>
      <w:r>
        <w:rPr>
          <w:rFonts w:ascii="Arial" w:hAnsi="Arial" w:cs="Arial"/>
          <w:sz w:val="22"/>
          <w:szCs w:val="22"/>
        </w:rPr>
        <w:t xml:space="preserve"> por el solo ministerio de la ley, </w:t>
      </w:r>
      <w:r w:rsidR="00FE3066">
        <w:rPr>
          <w:rFonts w:ascii="Arial" w:hAnsi="Arial" w:cs="Arial"/>
          <w:sz w:val="22"/>
          <w:szCs w:val="22"/>
        </w:rPr>
        <w:t>limitándolo únicamente a</w:t>
      </w:r>
      <w:r>
        <w:rPr>
          <w:rFonts w:ascii="Arial" w:hAnsi="Arial" w:cs="Arial"/>
          <w:sz w:val="22"/>
          <w:szCs w:val="22"/>
        </w:rPr>
        <w:t>l derecho de uso y goce (</w:t>
      </w:r>
      <w:r w:rsidR="00FE3066">
        <w:rPr>
          <w:rFonts w:ascii="Arial" w:hAnsi="Arial" w:cs="Arial"/>
          <w:sz w:val="22"/>
          <w:szCs w:val="22"/>
        </w:rPr>
        <w:t>actualmente dicha norma dispone: “</w:t>
      </w:r>
      <w:r w:rsidR="00FE3066" w:rsidRPr="00FE3066">
        <w:rPr>
          <w:rFonts w:ascii="Arial" w:hAnsi="Arial" w:cs="Arial"/>
          <w:sz w:val="22"/>
          <w:szCs w:val="22"/>
          <w:u w:val="single"/>
        </w:rPr>
        <w:t>Exceptúanse los derechos de aprovechamiento sobre las aguas</w:t>
      </w:r>
      <w:r w:rsidR="00FE3066" w:rsidRPr="00FE3066">
        <w:rPr>
          <w:rFonts w:ascii="Arial" w:hAnsi="Arial" w:cs="Arial"/>
          <w:sz w:val="22"/>
          <w:szCs w:val="22"/>
        </w:rPr>
        <w:t xml:space="preserve"> que corresponden a vertientes que nacen, corren y</w:t>
      </w:r>
      <w:r w:rsidR="00FE3066">
        <w:rPr>
          <w:rFonts w:ascii="Arial" w:hAnsi="Arial" w:cs="Arial"/>
          <w:sz w:val="22"/>
          <w:szCs w:val="22"/>
        </w:rPr>
        <w:t xml:space="preserve"> </w:t>
      </w:r>
      <w:r w:rsidR="00FE3066" w:rsidRPr="00FE3066">
        <w:rPr>
          <w:rFonts w:ascii="Arial" w:hAnsi="Arial" w:cs="Arial"/>
          <w:sz w:val="22"/>
          <w:szCs w:val="22"/>
        </w:rPr>
        <w:t>mueren dentro de una misma heredad, como asimismo, sobre las</w:t>
      </w:r>
      <w:r w:rsidR="00FE3066">
        <w:rPr>
          <w:rFonts w:ascii="Arial" w:hAnsi="Arial" w:cs="Arial"/>
          <w:sz w:val="22"/>
          <w:szCs w:val="22"/>
        </w:rPr>
        <w:t xml:space="preserve"> </w:t>
      </w:r>
      <w:r w:rsidR="00FE3066" w:rsidRPr="00FE3066">
        <w:rPr>
          <w:rFonts w:ascii="Arial" w:hAnsi="Arial" w:cs="Arial"/>
          <w:sz w:val="22"/>
          <w:szCs w:val="22"/>
        </w:rPr>
        <w:t>aguas de lagos menores no navegables por buques de más de</w:t>
      </w:r>
      <w:r w:rsidR="00FE3066">
        <w:rPr>
          <w:rFonts w:ascii="Arial" w:hAnsi="Arial" w:cs="Arial"/>
          <w:sz w:val="22"/>
          <w:szCs w:val="22"/>
        </w:rPr>
        <w:t xml:space="preserve"> </w:t>
      </w:r>
      <w:r w:rsidR="00FE3066" w:rsidRPr="00FE3066">
        <w:rPr>
          <w:rFonts w:ascii="Arial" w:hAnsi="Arial" w:cs="Arial"/>
          <w:sz w:val="22"/>
          <w:szCs w:val="22"/>
        </w:rPr>
        <w:t>cien toneladas, de lagunas y pantanos situados dentro de una</w:t>
      </w:r>
      <w:r w:rsidR="00FE3066">
        <w:rPr>
          <w:rFonts w:ascii="Arial" w:hAnsi="Arial" w:cs="Arial"/>
          <w:sz w:val="22"/>
          <w:szCs w:val="22"/>
        </w:rPr>
        <w:t xml:space="preserve"> </w:t>
      </w:r>
      <w:r w:rsidR="00FE3066" w:rsidRPr="00FE3066">
        <w:rPr>
          <w:rFonts w:ascii="Arial" w:hAnsi="Arial" w:cs="Arial"/>
          <w:sz w:val="22"/>
          <w:szCs w:val="22"/>
        </w:rPr>
        <w:t>sola propiedad y en las cuales no existan derechos de</w:t>
      </w:r>
      <w:r w:rsidR="00FE3066">
        <w:rPr>
          <w:rFonts w:ascii="Arial" w:hAnsi="Arial" w:cs="Arial"/>
          <w:sz w:val="22"/>
          <w:szCs w:val="22"/>
        </w:rPr>
        <w:t xml:space="preserve"> </w:t>
      </w:r>
      <w:r w:rsidR="00FE3066" w:rsidRPr="00FE3066">
        <w:rPr>
          <w:rFonts w:ascii="Arial" w:hAnsi="Arial" w:cs="Arial"/>
          <w:sz w:val="22"/>
          <w:szCs w:val="22"/>
        </w:rPr>
        <w:t>aprovechamiento constituidos a favor de terceros, a la fecha</w:t>
      </w:r>
      <w:r w:rsidR="00FE3066">
        <w:rPr>
          <w:rFonts w:ascii="Arial" w:hAnsi="Arial" w:cs="Arial"/>
          <w:sz w:val="22"/>
          <w:szCs w:val="22"/>
        </w:rPr>
        <w:t xml:space="preserve"> </w:t>
      </w:r>
      <w:r w:rsidR="00FE3066" w:rsidRPr="00FE3066">
        <w:rPr>
          <w:rFonts w:ascii="Arial" w:hAnsi="Arial" w:cs="Arial"/>
          <w:sz w:val="22"/>
          <w:szCs w:val="22"/>
        </w:rPr>
        <w:t xml:space="preserve">de vigencia de este Código. </w:t>
      </w:r>
      <w:r w:rsidR="00FE3066" w:rsidRPr="00FE3066">
        <w:rPr>
          <w:rFonts w:ascii="Arial" w:hAnsi="Arial" w:cs="Arial"/>
          <w:sz w:val="22"/>
          <w:szCs w:val="22"/>
          <w:u w:val="single"/>
        </w:rPr>
        <w:t>La propiedad de estos derechos de aprovechamiento pertenece, por el solo ministerio de la ley, al propietario de las riberas</w:t>
      </w:r>
      <w:r w:rsidR="00FE3066">
        <w:rPr>
          <w:rFonts w:ascii="Arial" w:hAnsi="Arial" w:cs="Arial"/>
          <w:sz w:val="22"/>
          <w:szCs w:val="22"/>
        </w:rPr>
        <w:t>”)</w:t>
      </w:r>
      <w:r w:rsidR="00FE3066" w:rsidRPr="00FE3066">
        <w:rPr>
          <w:rFonts w:ascii="Arial" w:hAnsi="Arial" w:cs="Arial"/>
          <w:sz w:val="22"/>
          <w:szCs w:val="22"/>
        </w:rPr>
        <w:t>.</w:t>
      </w:r>
    </w:p>
    <w:p w14:paraId="514E3614" w14:textId="77777777" w:rsidR="00AE460E" w:rsidRPr="00A84CF9" w:rsidRDefault="00AE460E" w:rsidP="00AE460E">
      <w:pPr>
        <w:spacing w:after="0" w:line="240" w:lineRule="auto"/>
        <w:jc w:val="both"/>
        <w:rPr>
          <w:rFonts w:ascii="Arial" w:hAnsi="Arial" w:cs="Arial"/>
          <w:sz w:val="22"/>
          <w:szCs w:val="22"/>
        </w:rPr>
      </w:pPr>
    </w:p>
    <w:p w14:paraId="2A68A04C" w14:textId="6B1DAB56" w:rsidR="00AE460E" w:rsidRPr="00A84CF9" w:rsidRDefault="00137DE7" w:rsidP="00AE460E">
      <w:pPr>
        <w:spacing w:after="0" w:line="240" w:lineRule="auto"/>
        <w:jc w:val="both"/>
        <w:rPr>
          <w:rFonts w:ascii="Arial" w:hAnsi="Arial" w:cs="Arial"/>
          <w:sz w:val="22"/>
          <w:szCs w:val="22"/>
        </w:rPr>
      </w:pPr>
      <w:r w:rsidRPr="00A84CF9">
        <w:rPr>
          <w:rFonts w:ascii="Arial" w:hAnsi="Arial" w:cs="Arial"/>
          <w:sz w:val="22"/>
          <w:szCs w:val="22"/>
        </w:rPr>
        <w:t>Este</w:t>
      </w:r>
      <w:r w:rsidR="00AE460E" w:rsidRPr="00A84CF9">
        <w:rPr>
          <w:rFonts w:ascii="Arial" w:hAnsi="Arial" w:cs="Arial"/>
          <w:sz w:val="22"/>
          <w:szCs w:val="22"/>
        </w:rPr>
        <w:t xml:space="preserve"> cambio va mucho </w:t>
      </w:r>
      <w:r w:rsidRPr="00A84CF9">
        <w:rPr>
          <w:rFonts w:ascii="Arial" w:hAnsi="Arial" w:cs="Arial"/>
          <w:sz w:val="22"/>
          <w:szCs w:val="22"/>
        </w:rPr>
        <w:t>más</w:t>
      </w:r>
      <w:r w:rsidR="00AE460E" w:rsidRPr="00A84CF9">
        <w:rPr>
          <w:rFonts w:ascii="Arial" w:hAnsi="Arial" w:cs="Arial"/>
          <w:sz w:val="22"/>
          <w:szCs w:val="22"/>
        </w:rPr>
        <w:t xml:space="preserve"> allá </w:t>
      </w:r>
      <w:r w:rsidRPr="00A84CF9">
        <w:rPr>
          <w:rFonts w:ascii="Arial" w:hAnsi="Arial" w:cs="Arial"/>
          <w:sz w:val="22"/>
          <w:szCs w:val="22"/>
        </w:rPr>
        <w:t>de</w:t>
      </w:r>
      <w:r w:rsidR="00AE460E" w:rsidRPr="00A84CF9">
        <w:rPr>
          <w:rFonts w:ascii="Arial" w:hAnsi="Arial" w:cs="Arial"/>
          <w:sz w:val="22"/>
          <w:szCs w:val="22"/>
        </w:rPr>
        <w:t xml:space="preserve"> </w:t>
      </w:r>
      <w:r w:rsidRPr="00A84CF9">
        <w:rPr>
          <w:rFonts w:ascii="Arial" w:hAnsi="Arial" w:cs="Arial"/>
          <w:sz w:val="22"/>
          <w:szCs w:val="22"/>
        </w:rPr>
        <w:t xml:space="preserve">la mera eliminación de un término o de una cuestión </w:t>
      </w:r>
      <w:r w:rsidR="00AE460E" w:rsidRPr="00A84CF9">
        <w:rPr>
          <w:rFonts w:ascii="Arial" w:hAnsi="Arial" w:cs="Arial"/>
          <w:sz w:val="22"/>
          <w:szCs w:val="22"/>
        </w:rPr>
        <w:t>semántic</w:t>
      </w:r>
      <w:r w:rsidRPr="00A84CF9">
        <w:rPr>
          <w:rFonts w:ascii="Arial" w:hAnsi="Arial" w:cs="Arial"/>
          <w:sz w:val="22"/>
          <w:szCs w:val="22"/>
        </w:rPr>
        <w:t>a, d</w:t>
      </w:r>
      <w:r w:rsidR="00AE460E" w:rsidRPr="00A84CF9">
        <w:rPr>
          <w:rFonts w:ascii="Arial" w:hAnsi="Arial" w:cs="Arial"/>
          <w:sz w:val="22"/>
          <w:szCs w:val="22"/>
        </w:rPr>
        <w:t>a cuenta de</w:t>
      </w:r>
      <w:r w:rsidR="00257647" w:rsidRPr="00A84CF9">
        <w:rPr>
          <w:rFonts w:ascii="Arial" w:hAnsi="Arial" w:cs="Arial"/>
          <w:sz w:val="22"/>
          <w:szCs w:val="22"/>
        </w:rPr>
        <w:t>l</w:t>
      </w:r>
      <w:r w:rsidR="00AE460E" w:rsidRPr="00A84CF9">
        <w:rPr>
          <w:rFonts w:ascii="Arial" w:hAnsi="Arial" w:cs="Arial"/>
          <w:sz w:val="22"/>
          <w:szCs w:val="22"/>
        </w:rPr>
        <w:t xml:space="preserve"> cambio </w:t>
      </w:r>
      <w:r w:rsidR="00257647" w:rsidRPr="00A84CF9">
        <w:rPr>
          <w:rFonts w:ascii="Arial" w:hAnsi="Arial" w:cs="Arial"/>
          <w:sz w:val="22"/>
          <w:szCs w:val="22"/>
        </w:rPr>
        <w:t xml:space="preserve">régimen y </w:t>
      </w:r>
      <w:r w:rsidR="00AE460E" w:rsidRPr="00A84CF9">
        <w:rPr>
          <w:rFonts w:ascii="Arial" w:hAnsi="Arial" w:cs="Arial"/>
          <w:sz w:val="22"/>
          <w:szCs w:val="22"/>
        </w:rPr>
        <w:t xml:space="preserve">de </w:t>
      </w:r>
      <w:r w:rsidR="00257647" w:rsidRPr="00A84CF9">
        <w:rPr>
          <w:rFonts w:ascii="Arial" w:hAnsi="Arial" w:cs="Arial"/>
          <w:sz w:val="22"/>
          <w:szCs w:val="22"/>
        </w:rPr>
        <w:t xml:space="preserve">la </w:t>
      </w:r>
      <w:r w:rsidR="00AE460E" w:rsidRPr="00A84CF9">
        <w:rPr>
          <w:rFonts w:ascii="Arial" w:hAnsi="Arial" w:cs="Arial"/>
          <w:sz w:val="22"/>
          <w:szCs w:val="22"/>
        </w:rPr>
        <w:t xml:space="preserve">naturaleza jurídica del </w:t>
      </w:r>
      <w:r w:rsidR="00257647" w:rsidRPr="00A84CF9">
        <w:rPr>
          <w:rFonts w:ascii="Arial" w:hAnsi="Arial" w:cs="Arial"/>
          <w:sz w:val="22"/>
          <w:szCs w:val="22"/>
        </w:rPr>
        <w:t xml:space="preserve">derecho </w:t>
      </w:r>
      <w:r w:rsidR="00AE460E" w:rsidRPr="00A84CF9">
        <w:rPr>
          <w:rFonts w:ascii="Arial" w:hAnsi="Arial" w:cs="Arial"/>
          <w:sz w:val="22"/>
          <w:szCs w:val="22"/>
        </w:rPr>
        <w:t xml:space="preserve">aprovechamiento el que, como se ha señalado, muta de dominio pleno a </w:t>
      </w:r>
      <w:r w:rsidRPr="00A84CF9">
        <w:rPr>
          <w:rFonts w:ascii="Arial" w:hAnsi="Arial" w:cs="Arial"/>
          <w:sz w:val="22"/>
          <w:szCs w:val="22"/>
        </w:rPr>
        <w:t xml:space="preserve">la </w:t>
      </w:r>
      <w:r w:rsidR="00AE460E" w:rsidRPr="00A84CF9">
        <w:rPr>
          <w:rFonts w:ascii="Arial" w:hAnsi="Arial" w:cs="Arial"/>
          <w:sz w:val="22"/>
          <w:szCs w:val="22"/>
        </w:rPr>
        <w:t xml:space="preserve">mera </w:t>
      </w:r>
      <w:r w:rsidRPr="00A84CF9">
        <w:rPr>
          <w:rFonts w:ascii="Arial" w:hAnsi="Arial" w:cs="Arial"/>
          <w:sz w:val="22"/>
          <w:szCs w:val="22"/>
        </w:rPr>
        <w:t xml:space="preserve">tenencia o titularidad de un derecho que nace de </w:t>
      </w:r>
      <w:r w:rsidR="00640902" w:rsidRPr="00A84CF9">
        <w:rPr>
          <w:rFonts w:ascii="Arial" w:hAnsi="Arial" w:cs="Arial"/>
          <w:sz w:val="22"/>
          <w:szCs w:val="22"/>
        </w:rPr>
        <w:t xml:space="preserve">una </w:t>
      </w:r>
      <w:r w:rsidR="00AE460E" w:rsidRPr="00A84CF9">
        <w:rPr>
          <w:rFonts w:ascii="Arial" w:hAnsi="Arial" w:cs="Arial"/>
          <w:sz w:val="22"/>
          <w:szCs w:val="22"/>
        </w:rPr>
        <w:t>concesión temporal.</w:t>
      </w:r>
    </w:p>
    <w:p w14:paraId="6707ECA7" w14:textId="77777777" w:rsidR="00AE460E" w:rsidRPr="00A84CF9" w:rsidRDefault="00AE460E" w:rsidP="00AE460E">
      <w:pPr>
        <w:spacing w:after="0" w:line="240" w:lineRule="auto"/>
        <w:jc w:val="both"/>
        <w:rPr>
          <w:rFonts w:ascii="Arial" w:hAnsi="Arial" w:cs="Arial"/>
          <w:i/>
          <w:sz w:val="22"/>
          <w:szCs w:val="22"/>
        </w:rPr>
      </w:pPr>
    </w:p>
    <w:p w14:paraId="46FE0D14" w14:textId="56784B93" w:rsidR="00AE460E" w:rsidRPr="00A84CF9" w:rsidRDefault="00A947BB" w:rsidP="00AE460E">
      <w:pPr>
        <w:spacing w:after="0" w:line="240" w:lineRule="auto"/>
        <w:jc w:val="both"/>
        <w:rPr>
          <w:rFonts w:ascii="Arial" w:hAnsi="Arial" w:cs="Arial"/>
          <w:sz w:val="22"/>
          <w:szCs w:val="22"/>
        </w:rPr>
      </w:pPr>
      <w:r w:rsidRPr="00A84CF9">
        <w:rPr>
          <w:rFonts w:ascii="Arial" w:hAnsi="Arial" w:cs="Arial"/>
          <w:sz w:val="22"/>
          <w:szCs w:val="22"/>
        </w:rPr>
        <w:t>Esta</w:t>
      </w:r>
      <w:r w:rsidR="00AE460E" w:rsidRPr="00A84CF9">
        <w:rPr>
          <w:rFonts w:ascii="Arial" w:hAnsi="Arial" w:cs="Arial"/>
          <w:sz w:val="22"/>
          <w:szCs w:val="22"/>
        </w:rPr>
        <w:t xml:space="preserve"> modificación es obviamente lesiva para el dueño de los derechos de aprovechamiento, toda vez que la transformación le arrebata a su actual régimen jurídico atributos que le son esenciales.</w:t>
      </w:r>
      <w:r w:rsidRPr="00A84CF9">
        <w:rPr>
          <w:rFonts w:ascii="Arial" w:hAnsi="Arial" w:cs="Arial"/>
          <w:sz w:val="22"/>
          <w:szCs w:val="22"/>
        </w:rPr>
        <w:t xml:space="preserve"> Esto </w:t>
      </w:r>
      <w:r w:rsidR="00AE460E" w:rsidRPr="00A84CF9">
        <w:rPr>
          <w:rFonts w:ascii="Arial" w:hAnsi="Arial" w:cs="Arial"/>
          <w:sz w:val="22"/>
          <w:szCs w:val="22"/>
        </w:rPr>
        <w:t>choca frontalmente con el texto del inciso final del artículo 19 N° 24 de la CP que dispone que “los derechos de los particulares sobre las aguas…otorgarán a sus titulares la propiedad sobre ellos”.</w:t>
      </w:r>
      <w:r w:rsidR="00640902" w:rsidRPr="00A84CF9">
        <w:rPr>
          <w:rFonts w:ascii="Arial" w:hAnsi="Arial" w:cs="Arial"/>
          <w:sz w:val="22"/>
          <w:szCs w:val="22"/>
        </w:rPr>
        <w:t xml:space="preserve"> </w:t>
      </w:r>
    </w:p>
    <w:p w14:paraId="5E52907F" w14:textId="77777777" w:rsidR="00AE460E" w:rsidRPr="00A84CF9" w:rsidRDefault="00AE460E" w:rsidP="00AE460E">
      <w:pPr>
        <w:spacing w:after="0" w:line="240" w:lineRule="auto"/>
        <w:jc w:val="both"/>
        <w:rPr>
          <w:rFonts w:ascii="Arial" w:hAnsi="Arial" w:cs="Arial"/>
          <w:sz w:val="22"/>
          <w:szCs w:val="22"/>
        </w:rPr>
      </w:pPr>
    </w:p>
    <w:p w14:paraId="1B488D3D" w14:textId="03742983"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Esta transformación, que en rigor es una degradación de un derecho de dominio pleno a una concesión temporal, supone un evidente detrimento patrimonial que, en el evento de materializarse, debiera ser indemnizado, por tratarse de una verdadera expropiación. Así lo dispone el ya citado art. 19° N° 24 cuando ordena que “nadie puede, en caso alguno, ser privado de su propiedad, del bien sobre que recae o de </w:t>
      </w:r>
      <w:r w:rsidRPr="00A84CF9">
        <w:rPr>
          <w:rFonts w:ascii="Arial" w:hAnsi="Arial" w:cs="Arial"/>
          <w:b/>
          <w:bCs/>
          <w:sz w:val="22"/>
          <w:szCs w:val="22"/>
        </w:rPr>
        <w:t>alguno de los atributos esenciales</w:t>
      </w:r>
      <w:r w:rsidRPr="00A84CF9">
        <w:rPr>
          <w:rFonts w:ascii="Arial" w:hAnsi="Arial" w:cs="Arial"/>
          <w:sz w:val="22"/>
          <w:szCs w:val="22"/>
        </w:rPr>
        <w:t xml:space="preserve"> del dominio sino en virtud de …expropiación”.</w:t>
      </w:r>
    </w:p>
    <w:p w14:paraId="1A694BC0" w14:textId="548BD153" w:rsidR="00270041" w:rsidRPr="00A84CF9" w:rsidRDefault="00270041" w:rsidP="00AE460E">
      <w:pPr>
        <w:spacing w:after="0" w:line="240" w:lineRule="auto"/>
        <w:jc w:val="both"/>
        <w:rPr>
          <w:rFonts w:ascii="Arial" w:hAnsi="Arial" w:cs="Arial"/>
          <w:sz w:val="22"/>
          <w:szCs w:val="22"/>
        </w:rPr>
      </w:pPr>
    </w:p>
    <w:p w14:paraId="681D43CB" w14:textId="742B62B7" w:rsidR="00270041" w:rsidRPr="00A84CF9" w:rsidRDefault="00257647" w:rsidP="00270041">
      <w:pPr>
        <w:spacing w:after="0" w:line="240" w:lineRule="auto"/>
        <w:jc w:val="both"/>
        <w:rPr>
          <w:rFonts w:ascii="Arial" w:hAnsi="Arial" w:cs="Arial"/>
          <w:sz w:val="22"/>
          <w:szCs w:val="22"/>
        </w:rPr>
      </w:pPr>
      <w:r w:rsidRPr="00A84CF9">
        <w:rPr>
          <w:rFonts w:ascii="Arial" w:hAnsi="Arial" w:cs="Arial"/>
          <w:sz w:val="22"/>
          <w:szCs w:val="22"/>
        </w:rPr>
        <w:t xml:space="preserve">La vulneración de la Constitución radica </w:t>
      </w:r>
      <w:r w:rsidR="00270041" w:rsidRPr="00A84CF9">
        <w:rPr>
          <w:rFonts w:ascii="Arial" w:hAnsi="Arial" w:cs="Arial"/>
          <w:sz w:val="22"/>
          <w:szCs w:val="22"/>
        </w:rPr>
        <w:t xml:space="preserve">en </w:t>
      </w:r>
      <w:r w:rsidR="00035640" w:rsidRPr="00A84CF9">
        <w:rPr>
          <w:rFonts w:ascii="Arial" w:hAnsi="Arial" w:cs="Arial"/>
          <w:sz w:val="22"/>
          <w:szCs w:val="22"/>
        </w:rPr>
        <w:t>lo dispuesto en el</w:t>
      </w:r>
      <w:r w:rsidR="00270041" w:rsidRPr="00A84CF9">
        <w:rPr>
          <w:rFonts w:ascii="Arial" w:hAnsi="Arial" w:cs="Arial"/>
          <w:sz w:val="22"/>
          <w:szCs w:val="22"/>
        </w:rPr>
        <w:t xml:space="preserve"> artículo primero transitorio</w:t>
      </w:r>
      <w:r w:rsidR="00035640" w:rsidRPr="00A84CF9">
        <w:rPr>
          <w:rFonts w:ascii="Arial" w:hAnsi="Arial" w:cs="Arial"/>
          <w:sz w:val="22"/>
          <w:szCs w:val="22"/>
        </w:rPr>
        <w:t xml:space="preserve"> del proyecto</w:t>
      </w:r>
      <w:r w:rsidR="00270041" w:rsidRPr="00A84CF9">
        <w:rPr>
          <w:rFonts w:ascii="Arial" w:hAnsi="Arial" w:cs="Arial"/>
          <w:sz w:val="22"/>
          <w:szCs w:val="22"/>
        </w:rPr>
        <w:t>, que dispone</w:t>
      </w:r>
      <w:r w:rsidRPr="00A84CF9">
        <w:rPr>
          <w:rFonts w:ascii="Arial" w:hAnsi="Arial" w:cs="Arial"/>
          <w:sz w:val="22"/>
          <w:szCs w:val="22"/>
        </w:rPr>
        <w:t>:</w:t>
      </w:r>
      <w:r w:rsidR="00270041" w:rsidRPr="00A84CF9">
        <w:rPr>
          <w:rFonts w:ascii="Arial" w:hAnsi="Arial" w:cs="Arial"/>
          <w:sz w:val="22"/>
          <w:szCs w:val="22"/>
        </w:rPr>
        <w:t xml:space="preserve"> “los derechos de aprovechamiento reconocidos o constituidos antes de la publicación de est</w:t>
      </w:r>
      <w:r w:rsidR="00734858" w:rsidRPr="00A84CF9">
        <w:rPr>
          <w:rFonts w:ascii="Arial" w:hAnsi="Arial" w:cs="Arial"/>
          <w:sz w:val="22"/>
          <w:szCs w:val="22"/>
        </w:rPr>
        <w:t>a</w:t>
      </w:r>
      <w:r w:rsidR="00270041" w:rsidRPr="00A84CF9">
        <w:rPr>
          <w:rFonts w:ascii="Arial" w:hAnsi="Arial" w:cs="Arial"/>
          <w:sz w:val="22"/>
          <w:szCs w:val="22"/>
        </w:rPr>
        <w:t xml:space="preserve"> ley…continuarán estando vigentes y mantendrán su carácter de indefinidos en el tiempo”</w:t>
      </w:r>
      <w:r w:rsidRPr="00A84CF9">
        <w:rPr>
          <w:rFonts w:ascii="Arial" w:hAnsi="Arial" w:cs="Arial"/>
          <w:sz w:val="22"/>
          <w:szCs w:val="22"/>
        </w:rPr>
        <w:t xml:space="preserve">, </w:t>
      </w:r>
      <w:r w:rsidR="009C45C6" w:rsidRPr="00A84CF9">
        <w:rPr>
          <w:rFonts w:ascii="Arial" w:hAnsi="Arial" w:cs="Arial"/>
          <w:sz w:val="22"/>
          <w:szCs w:val="22"/>
        </w:rPr>
        <w:t xml:space="preserve">sin embargo, la misma norma </w:t>
      </w:r>
      <w:r w:rsidR="00060F4C" w:rsidRPr="00A84CF9">
        <w:rPr>
          <w:rFonts w:ascii="Arial" w:hAnsi="Arial" w:cs="Arial"/>
          <w:sz w:val="22"/>
          <w:szCs w:val="22"/>
        </w:rPr>
        <w:t xml:space="preserve">a continuación dispone </w:t>
      </w:r>
      <w:r w:rsidR="009C45C6" w:rsidRPr="00A84CF9">
        <w:rPr>
          <w:rFonts w:ascii="Arial" w:hAnsi="Arial" w:cs="Arial"/>
          <w:sz w:val="22"/>
          <w:szCs w:val="22"/>
        </w:rPr>
        <w:t>que</w:t>
      </w:r>
      <w:r w:rsidR="00270041" w:rsidRPr="00A84CF9">
        <w:rPr>
          <w:rFonts w:ascii="Arial" w:hAnsi="Arial" w:cs="Arial"/>
          <w:sz w:val="22"/>
          <w:szCs w:val="22"/>
        </w:rPr>
        <w:t xml:space="preserve"> </w:t>
      </w:r>
      <w:r w:rsidRPr="00A84CF9">
        <w:rPr>
          <w:rFonts w:ascii="Arial" w:hAnsi="Arial" w:cs="Arial"/>
          <w:sz w:val="22"/>
          <w:szCs w:val="22"/>
        </w:rPr>
        <w:t>ya no son dueños sino “</w:t>
      </w:r>
      <w:r w:rsidR="00270041" w:rsidRPr="00A84CF9">
        <w:rPr>
          <w:rFonts w:ascii="Arial" w:hAnsi="Arial" w:cs="Arial"/>
          <w:b/>
          <w:bCs/>
          <w:sz w:val="22"/>
          <w:szCs w:val="22"/>
        </w:rPr>
        <w:t>titulares</w:t>
      </w:r>
      <w:r w:rsidRPr="00A84CF9">
        <w:rPr>
          <w:rFonts w:ascii="Arial" w:hAnsi="Arial" w:cs="Arial"/>
          <w:b/>
          <w:bCs/>
          <w:sz w:val="22"/>
          <w:szCs w:val="22"/>
        </w:rPr>
        <w:t>”</w:t>
      </w:r>
      <w:r w:rsidR="00270041" w:rsidRPr="00A84CF9">
        <w:rPr>
          <w:rFonts w:ascii="Arial" w:hAnsi="Arial" w:cs="Arial"/>
          <w:b/>
          <w:bCs/>
          <w:sz w:val="22"/>
          <w:szCs w:val="22"/>
        </w:rPr>
        <w:t xml:space="preserve"> de derechos</w:t>
      </w:r>
      <w:r w:rsidRPr="00A84CF9">
        <w:rPr>
          <w:rFonts w:ascii="Arial" w:hAnsi="Arial" w:cs="Arial"/>
          <w:sz w:val="22"/>
          <w:szCs w:val="22"/>
        </w:rPr>
        <w:t>, los cuales</w:t>
      </w:r>
      <w:r w:rsidR="00270041" w:rsidRPr="00A84CF9">
        <w:rPr>
          <w:rFonts w:ascii="Arial" w:hAnsi="Arial" w:cs="Arial"/>
          <w:sz w:val="22"/>
          <w:szCs w:val="22"/>
        </w:rPr>
        <w:t xml:space="preserve"> </w:t>
      </w:r>
      <w:r w:rsidR="009C45C6" w:rsidRPr="00A84CF9">
        <w:rPr>
          <w:rFonts w:ascii="Arial" w:hAnsi="Arial" w:cs="Arial"/>
          <w:sz w:val="22"/>
          <w:szCs w:val="22"/>
        </w:rPr>
        <w:t>“</w:t>
      </w:r>
      <w:r w:rsidR="00270041" w:rsidRPr="00A84CF9">
        <w:rPr>
          <w:rFonts w:ascii="Arial" w:hAnsi="Arial" w:cs="Arial"/>
          <w:b/>
          <w:bCs/>
          <w:sz w:val="22"/>
          <w:szCs w:val="22"/>
        </w:rPr>
        <w:t>quedarán sujetos a todas las demás disposiciones del Código de Aguas</w:t>
      </w:r>
      <w:r w:rsidR="00270041" w:rsidRPr="00A84CF9">
        <w:rPr>
          <w:rFonts w:ascii="Arial" w:hAnsi="Arial" w:cs="Arial"/>
          <w:sz w:val="22"/>
          <w:szCs w:val="22"/>
        </w:rPr>
        <w:t>…”</w:t>
      </w:r>
      <w:r w:rsidR="009C45C6" w:rsidRPr="00A84CF9">
        <w:rPr>
          <w:rFonts w:ascii="Arial" w:hAnsi="Arial" w:cs="Arial"/>
          <w:sz w:val="22"/>
          <w:szCs w:val="22"/>
        </w:rPr>
        <w:t xml:space="preserve">. Esto da cuenta </w:t>
      </w:r>
      <w:r w:rsidR="00270041" w:rsidRPr="00A84CF9">
        <w:rPr>
          <w:rFonts w:ascii="Arial" w:hAnsi="Arial" w:cs="Arial"/>
          <w:sz w:val="22"/>
          <w:szCs w:val="22"/>
        </w:rPr>
        <w:t>que este cambio de régimen</w:t>
      </w:r>
      <w:r w:rsidR="009C45C6" w:rsidRPr="00A84CF9">
        <w:rPr>
          <w:rFonts w:ascii="Arial" w:hAnsi="Arial" w:cs="Arial"/>
          <w:sz w:val="22"/>
          <w:szCs w:val="22"/>
        </w:rPr>
        <w:t>, como está planteado,</w:t>
      </w:r>
      <w:r w:rsidR="00270041" w:rsidRPr="00A84CF9">
        <w:rPr>
          <w:rFonts w:ascii="Arial" w:hAnsi="Arial" w:cs="Arial"/>
          <w:sz w:val="22"/>
          <w:szCs w:val="22"/>
        </w:rPr>
        <w:t xml:space="preserve"> afecta a los actuales dueños de los derechos de aprovechamiento de aguas.</w:t>
      </w:r>
    </w:p>
    <w:p w14:paraId="058018AA" w14:textId="45BEA667" w:rsidR="00270041" w:rsidRPr="00A84CF9" w:rsidRDefault="00270041" w:rsidP="00270041">
      <w:pPr>
        <w:spacing w:after="0" w:line="240" w:lineRule="auto"/>
        <w:jc w:val="both"/>
        <w:rPr>
          <w:rFonts w:ascii="Arial" w:hAnsi="Arial" w:cs="Arial"/>
          <w:sz w:val="22"/>
          <w:szCs w:val="22"/>
        </w:rPr>
      </w:pPr>
    </w:p>
    <w:p w14:paraId="1E3EE0AA" w14:textId="3030D5A2" w:rsidR="00270041" w:rsidRPr="00A84CF9" w:rsidRDefault="009C45C6" w:rsidP="00270041">
      <w:pPr>
        <w:spacing w:after="0" w:line="240" w:lineRule="auto"/>
        <w:jc w:val="both"/>
        <w:rPr>
          <w:rFonts w:ascii="Arial" w:hAnsi="Arial" w:cs="Arial"/>
          <w:sz w:val="22"/>
          <w:szCs w:val="22"/>
        </w:rPr>
      </w:pPr>
      <w:r w:rsidRPr="00404D80">
        <w:rPr>
          <w:rFonts w:ascii="Arial" w:hAnsi="Arial" w:cs="Arial"/>
          <w:sz w:val="22"/>
          <w:szCs w:val="22"/>
        </w:rPr>
        <w:t>Este</w:t>
      </w:r>
      <w:r w:rsidR="00270041" w:rsidRPr="00404D80">
        <w:rPr>
          <w:rFonts w:ascii="Arial" w:hAnsi="Arial" w:cs="Arial"/>
          <w:sz w:val="22"/>
          <w:szCs w:val="22"/>
        </w:rPr>
        <w:t xml:space="preserve"> artículo primero transitorio </w:t>
      </w:r>
      <w:r w:rsidRPr="00404D80">
        <w:rPr>
          <w:rFonts w:ascii="Arial" w:hAnsi="Arial" w:cs="Arial"/>
          <w:sz w:val="22"/>
          <w:szCs w:val="22"/>
        </w:rPr>
        <w:t>al disponer</w:t>
      </w:r>
      <w:r w:rsidR="00270041" w:rsidRPr="00404D80">
        <w:rPr>
          <w:rFonts w:ascii="Arial" w:hAnsi="Arial" w:cs="Arial"/>
          <w:sz w:val="22"/>
          <w:szCs w:val="22"/>
        </w:rPr>
        <w:t xml:space="preserve"> que los actuales derechos continuarán vigentes e indefinidos</w:t>
      </w:r>
      <w:r w:rsidR="00060F4C" w:rsidRPr="00404D80">
        <w:rPr>
          <w:rFonts w:ascii="Arial" w:hAnsi="Arial" w:cs="Arial"/>
          <w:sz w:val="22"/>
          <w:szCs w:val="22"/>
        </w:rPr>
        <w:t xml:space="preserve">, </w:t>
      </w:r>
      <w:r w:rsidR="008D6805" w:rsidRPr="00404D80">
        <w:rPr>
          <w:rFonts w:ascii="Arial" w:hAnsi="Arial" w:cs="Arial"/>
          <w:sz w:val="22"/>
          <w:szCs w:val="22"/>
        </w:rPr>
        <w:t xml:space="preserve">no solo es insuficiente sino definitivamente atentatorio contra el derecho de propiedad protegido por la Constitución, </w:t>
      </w:r>
      <w:r w:rsidR="00060F4C" w:rsidRPr="00404D80">
        <w:rPr>
          <w:rFonts w:ascii="Arial" w:hAnsi="Arial" w:cs="Arial"/>
          <w:sz w:val="22"/>
          <w:szCs w:val="22"/>
        </w:rPr>
        <w:t xml:space="preserve">al </w:t>
      </w:r>
      <w:r w:rsidR="005D54B9" w:rsidRPr="00404D80">
        <w:rPr>
          <w:rFonts w:ascii="Arial" w:hAnsi="Arial" w:cs="Arial"/>
          <w:sz w:val="22"/>
          <w:szCs w:val="22"/>
        </w:rPr>
        <w:t>elimina</w:t>
      </w:r>
      <w:r w:rsidR="006F291A" w:rsidRPr="00404D80">
        <w:rPr>
          <w:rFonts w:ascii="Arial" w:hAnsi="Arial" w:cs="Arial"/>
          <w:sz w:val="22"/>
          <w:szCs w:val="22"/>
        </w:rPr>
        <w:t>r</w:t>
      </w:r>
      <w:r w:rsidR="008D6805" w:rsidRPr="00404D80">
        <w:rPr>
          <w:rFonts w:ascii="Arial" w:hAnsi="Arial" w:cs="Arial"/>
          <w:sz w:val="22"/>
          <w:szCs w:val="22"/>
        </w:rPr>
        <w:t xml:space="preserve"> </w:t>
      </w:r>
      <w:r w:rsidR="00640902" w:rsidRPr="00404D80">
        <w:rPr>
          <w:rFonts w:ascii="Arial" w:hAnsi="Arial" w:cs="Arial"/>
          <w:sz w:val="22"/>
          <w:szCs w:val="22"/>
        </w:rPr>
        <w:t xml:space="preserve">expresamente </w:t>
      </w:r>
      <w:r w:rsidR="009D1C90" w:rsidRPr="00404D80">
        <w:rPr>
          <w:rFonts w:ascii="Arial" w:hAnsi="Arial" w:cs="Arial"/>
          <w:sz w:val="22"/>
          <w:szCs w:val="22"/>
        </w:rPr>
        <w:t xml:space="preserve">el carácter de dueño </w:t>
      </w:r>
      <w:r w:rsidR="008D6805" w:rsidRPr="00404D80">
        <w:rPr>
          <w:rFonts w:ascii="Arial" w:hAnsi="Arial" w:cs="Arial"/>
          <w:sz w:val="22"/>
          <w:szCs w:val="22"/>
        </w:rPr>
        <w:t xml:space="preserve">que tiene </w:t>
      </w:r>
      <w:r w:rsidR="009D1C90" w:rsidRPr="00404D80">
        <w:rPr>
          <w:rFonts w:ascii="Arial" w:hAnsi="Arial" w:cs="Arial"/>
          <w:sz w:val="22"/>
          <w:szCs w:val="22"/>
        </w:rPr>
        <w:t>el titular de un DAA</w:t>
      </w:r>
      <w:r w:rsidR="006F291A" w:rsidRPr="00404D80">
        <w:rPr>
          <w:rFonts w:ascii="Arial" w:hAnsi="Arial" w:cs="Arial"/>
          <w:sz w:val="22"/>
          <w:szCs w:val="22"/>
        </w:rPr>
        <w:t xml:space="preserve">. </w:t>
      </w:r>
      <w:r w:rsidR="00640902" w:rsidRPr="00404D80">
        <w:rPr>
          <w:rFonts w:ascii="Arial" w:hAnsi="Arial" w:cs="Arial"/>
          <w:sz w:val="22"/>
          <w:szCs w:val="22"/>
        </w:rPr>
        <w:t>A</w:t>
      </w:r>
      <w:r w:rsidR="008D6805" w:rsidRPr="00404D80">
        <w:rPr>
          <w:rFonts w:ascii="Arial" w:hAnsi="Arial" w:cs="Arial"/>
          <w:sz w:val="22"/>
          <w:szCs w:val="22"/>
        </w:rPr>
        <w:t xml:space="preserve">l eliminarse el dominio, quedando únicamente como titular del </w:t>
      </w:r>
      <w:r w:rsidR="008D6805" w:rsidRPr="00404D80">
        <w:rPr>
          <w:rFonts w:ascii="Arial" w:hAnsi="Arial" w:cs="Arial"/>
          <w:sz w:val="22"/>
          <w:szCs w:val="22"/>
        </w:rPr>
        <w:lastRenderedPageBreak/>
        <w:t xml:space="preserve">DAA, </w:t>
      </w:r>
      <w:r w:rsidR="006F291A" w:rsidRPr="00404D80">
        <w:rPr>
          <w:rFonts w:ascii="Arial" w:hAnsi="Arial" w:cs="Arial"/>
          <w:sz w:val="22"/>
          <w:szCs w:val="22"/>
        </w:rPr>
        <w:t xml:space="preserve">no </w:t>
      </w:r>
      <w:r w:rsidR="008D6805" w:rsidRPr="00404D80">
        <w:rPr>
          <w:rFonts w:ascii="Arial" w:hAnsi="Arial" w:cs="Arial"/>
          <w:sz w:val="22"/>
          <w:szCs w:val="22"/>
        </w:rPr>
        <w:t xml:space="preserve">se </w:t>
      </w:r>
      <w:r w:rsidR="006F291A" w:rsidRPr="00404D80">
        <w:rPr>
          <w:rFonts w:ascii="Arial" w:hAnsi="Arial" w:cs="Arial"/>
          <w:sz w:val="22"/>
          <w:szCs w:val="22"/>
        </w:rPr>
        <w:t xml:space="preserve">hace distinción </w:t>
      </w:r>
      <w:r w:rsidR="008D6805" w:rsidRPr="00404D80">
        <w:rPr>
          <w:rFonts w:ascii="Arial" w:hAnsi="Arial" w:cs="Arial"/>
          <w:sz w:val="22"/>
          <w:szCs w:val="22"/>
        </w:rPr>
        <w:t xml:space="preserve">alguna entre los derechos nuevos, de </w:t>
      </w:r>
      <w:r w:rsidR="006F291A" w:rsidRPr="00404D80">
        <w:rPr>
          <w:rFonts w:ascii="Arial" w:hAnsi="Arial" w:cs="Arial"/>
          <w:sz w:val="22"/>
          <w:szCs w:val="22"/>
        </w:rPr>
        <w:t xml:space="preserve">los derechos </w:t>
      </w:r>
      <w:r w:rsidR="008D6805" w:rsidRPr="00404D80">
        <w:rPr>
          <w:rFonts w:ascii="Arial" w:hAnsi="Arial" w:cs="Arial"/>
          <w:sz w:val="22"/>
          <w:szCs w:val="22"/>
        </w:rPr>
        <w:t>constituidos y</w:t>
      </w:r>
      <w:r w:rsidR="00270041" w:rsidRPr="00404D80">
        <w:rPr>
          <w:rFonts w:ascii="Arial" w:hAnsi="Arial" w:cs="Arial"/>
          <w:sz w:val="22"/>
          <w:szCs w:val="22"/>
        </w:rPr>
        <w:t xml:space="preserve"> </w:t>
      </w:r>
      <w:r w:rsidR="00060F4C" w:rsidRPr="00404D80">
        <w:rPr>
          <w:rFonts w:ascii="Arial" w:hAnsi="Arial" w:cs="Arial"/>
          <w:sz w:val="22"/>
          <w:szCs w:val="22"/>
        </w:rPr>
        <w:t>reconocido</w:t>
      </w:r>
      <w:r w:rsidR="008D6805" w:rsidRPr="00404D80">
        <w:rPr>
          <w:rFonts w:ascii="Arial" w:hAnsi="Arial" w:cs="Arial"/>
          <w:sz w:val="22"/>
          <w:szCs w:val="22"/>
        </w:rPr>
        <w:t>s con anterioridad a esta ley, todo lo cual, nuevamente, va contra el texto expreso de</w:t>
      </w:r>
      <w:r w:rsidR="00060F4C" w:rsidRPr="00404D80">
        <w:rPr>
          <w:rFonts w:ascii="Arial" w:hAnsi="Arial" w:cs="Arial"/>
          <w:sz w:val="22"/>
          <w:szCs w:val="22"/>
        </w:rPr>
        <w:t xml:space="preserve"> l</w:t>
      </w:r>
      <w:r w:rsidR="00270041" w:rsidRPr="00404D80">
        <w:rPr>
          <w:rFonts w:ascii="Arial" w:hAnsi="Arial" w:cs="Arial"/>
          <w:sz w:val="22"/>
          <w:szCs w:val="22"/>
        </w:rPr>
        <w:t>a Constitución.</w:t>
      </w:r>
      <w:r w:rsidR="006F291A" w:rsidRPr="00A84CF9">
        <w:rPr>
          <w:rFonts w:ascii="Arial" w:hAnsi="Arial" w:cs="Arial"/>
          <w:sz w:val="22"/>
          <w:szCs w:val="22"/>
        </w:rPr>
        <w:t xml:space="preserve"> </w:t>
      </w:r>
    </w:p>
    <w:p w14:paraId="28CB01E5" w14:textId="77777777" w:rsidR="00AE460E" w:rsidRPr="00A84CF9" w:rsidRDefault="00AE460E" w:rsidP="00AE460E">
      <w:pPr>
        <w:spacing w:after="0" w:line="240" w:lineRule="auto"/>
        <w:jc w:val="both"/>
        <w:rPr>
          <w:rFonts w:ascii="Arial" w:hAnsi="Arial" w:cs="Arial"/>
          <w:sz w:val="22"/>
          <w:szCs w:val="22"/>
        </w:rPr>
      </w:pPr>
    </w:p>
    <w:p w14:paraId="6A9DD0F2" w14:textId="77777777" w:rsidR="00AE460E" w:rsidRPr="00A84CF9" w:rsidRDefault="00AE460E" w:rsidP="00AE460E">
      <w:pPr>
        <w:spacing w:after="0" w:line="240" w:lineRule="auto"/>
        <w:jc w:val="both"/>
        <w:rPr>
          <w:rFonts w:ascii="Arial" w:hAnsi="Arial" w:cs="Arial"/>
          <w:sz w:val="22"/>
          <w:szCs w:val="22"/>
        </w:rPr>
      </w:pPr>
    </w:p>
    <w:p w14:paraId="4365C4C2" w14:textId="3B2BDCFF" w:rsidR="00AE460E" w:rsidRPr="001F5253" w:rsidRDefault="00AE460E" w:rsidP="00AE460E">
      <w:pPr>
        <w:spacing w:after="0" w:line="240" w:lineRule="auto"/>
        <w:jc w:val="both"/>
        <w:rPr>
          <w:rFonts w:ascii="Arial" w:hAnsi="Arial" w:cs="Arial"/>
          <w:b/>
          <w:bCs/>
          <w:smallCaps/>
          <w:sz w:val="22"/>
          <w:szCs w:val="22"/>
        </w:rPr>
      </w:pPr>
      <w:r w:rsidRPr="001F5253">
        <w:rPr>
          <w:rFonts w:ascii="Arial" w:hAnsi="Arial" w:cs="Arial"/>
          <w:b/>
          <w:bCs/>
          <w:smallCaps/>
          <w:sz w:val="22"/>
          <w:szCs w:val="22"/>
        </w:rPr>
        <w:t>2.- Se elimina norma que reconoce el derecho de propiedad sobre el DAA, y que reconoce los atributos esenciales del dominio: uso, goce y disposición (derogación actual inciso segundo artículo 6° del Código de Aguas)</w:t>
      </w:r>
    </w:p>
    <w:p w14:paraId="323A0F15" w14:textId="77777777" w:rsidR="00AE460E" w:rsidRPr="00A84CF9" w:rsidRDefault="00AE460E" w:rsidP="00AE460E">
      <w:pPr>
        <w:spacing w:after="0" w:line="240" w:lineRule="auto"/>
        <w:jc w:val="both"/>
        <w:rPr>
          <w:rFonts w:ascii="Arial" w:hAnsi="Arial" w:cs="Arial"/>
          <w:smallCaps/>
          <w:sz w:val="22"/>
          <w:szCs w:val="22"/>
          <w:u w:val="single"/>
        </w:rPr>
      </w:pPr>
    </w:p>
    <w:p w14:paraId="786172D7" w14:textId="2B872DB7" w:rsidR="00AE460E" w:rsidRPr="001F5253" w:rsidRDefault="00AE460E" w:rsidP="00AE460E">
      <w:pPr>
        <w:spacing w:after="0" w:line="240" w:lineRule="auto"/>
        <w:jc w:val="both"/>
        <w:rPr>
          <w:rFonts w:ascii="Arial" w:hAnsi="Arial" w:cs="Arial"/>
          <w:sz w:val="22"/>
          <w:szCs w:val="22"/>
        </w:rPr>
      </w:pPr>
      <w:r w:rsidRPr="001F5253">
        <w:rPr>
          <w:rFonts w:ascii="Arial" w:hAnsi="Arial" w:cs="Arial"/>
          <w:sz w:val="22"/>
          <w:szCs w:val="22"/>
          <w:u w:val="single"/>
        </w:rPr>
        <w:t>La modificación propuesta y la objeción de constitucionalidad</w:t>
      </w:r>
      <w:r w:rsidRPr="001F5253">
        <w:rPr>
          <w:rFonts w:ascii="Arial" w:hAnsi="Arial" w:cs="Arial"/>
          <w:sz w:val="22"/>
          <w:szCs w:val="22"/>
        </w:rPr>
        <w:t>:</w:t>
      </w:r>
    </w:p>
    <w:p w14:paraId="7BF18910" w14:textId="77777777" w:rsidR="00AE460E" w:rsidRPr="00A84CF9" w:rsidRDefault="00AE460E" w:rsidP="00AE460E">
      <w:pPr>
        <w:spacing w:after="0" w:line="240" w:lineRule="auto"/>
        <w:jc w:val="both"/>
        <w:rPr>
          <w:rFonts w:ascii="Arial" w:hAnsi="Arial" w:cs="Arial"/>
          <w:sz w:val="22"/>
          <w:szCs w:val="22"/>
        </w:rPr>
      </w:pPr>
    </w:p>
    <w:p w14:paraId="4D7F969E" w14:textId="75F19BFF"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En línea con las inconstitucionalidades </w:t>
      </w:r>
      <w:r w:rsidR="002754CA" w:rsidRPr="00A84CF9">
        <w:rPr>
          <w:rFonts w:ascii="Arial" w:hAnsi="Arial" w:cs="Arial"/>
          <w:sz w:val="22"/>
          <w:szCs w:val="22"/>
        </w:rPr>
        <w:t xml:space="preserve">antes </w:t>
      </w:r>
      <w:r w:rsidRPr="00A84CF9">
        <w:rPr>
          <w:rFonts w:ascii="Arial" w:hAnsi="Arial" w:cs="Arial"/>
          <w:sz w:val="22"/>
          <w:szCs w:val="22"/>
        </w:rPr>
        <w:t xml:space="preserve">expuestas, la modificación </w:t>
      </w:r>
      <w:r w:rsidR="002754CA" w:rsidRPr="00A84CF9">
        <w:rPr>
          <w:rFonts w:ascii="Arial" w:hAnsi="Arial" w:cs="Arial"/>
          <w:sz w:val="22"/>
          <w:szCs w:val="22"/>
        </w:rPr>
        <w:t>junto con</w:t>
      </w:r>
      <w:r w:rsidRPr="00A84CF9">
        <w:rPr>
          <w:rFonts w:ascii="Arial" w:hAnsi="Arial" w:cs="Arial"/>
          <w:sz w:val="22"/>
          <w:szCs w:val="22"/>
        </w:rPr>
        <w:t xml:space="preserve"> eliminar el reconocimiento del derecho de propiedad contenido en el actual inciso segundo del art. 6 del CA</w:t>
      </w:r>
      <w:r w:rsidR="00E760E7" w:rsidRPr="00A84CF9">
        <w:rPr>
          <w:rFonts w:ascii="Arial" w:hAnsi="Arial" w:cs="Arial"/>
          <w:sz w:val="22"/>
          <w:szCs w:val="22"/>
        </w:rPr>
        <w:t>, plantea también eliminar la facultad de disposición sobre el DAA</w:t>
      </w:r>
      <w:r w:rsidRPr="00A84CF9">
        <w:rPr>
          <w:rFonts w:ascii="Arial" w:hAnsi="Arial" w:cs="Arial"/>
          <w:sz w:val="22"/>
          <w:szCs w:val="22"/>
        </w:rPr>
        <w:t xml:space="preserve">. Al respecto, cabe tener presente que el actual inciso segundo del art. 6 dispone: “El derecho de aprovechamiento sobre las aguas es de </w:t>
      </w:r>
      <w:r w:rsidRPr="00A84CF9">
        <w:rPr>
          <w:rFonts w:ascii="Arial" w:hAnsi="Arial" w:cs="Arial"/>
          <w:b/>
          <w:bCs/>
          <w:sz w:val="22"/>
          <w:szCs w:val="22"/>
        </w:rPr>
        <w:t>dominio de su titular</w:t>
      </w:r>
      <w:r w:rsidRPr="00A84CF9">
        <w:rPr>
          <w:rFonts w:ascii="Arial" w:hAnsi="Arial" w:cs="Arial"/>
          <w:sz w:val="22"/>
          <w:szCs w:val="22"/>
        </w:rPr>
        <w:t xml:space="preserve">, quien podrá </w:t>
      </w:r>
      <w:r w:rsidRPr="00A84CF9">
        <w:rPr>
          <w:rFonts w:ascii="Arial" w:hAnsi="Arial" w:cs="Arial"/>
          <w:b/>
          <w:bCs/>
          <w:sz w:val="22"/>
          <w:szCs w:val="22"/>
          <w:u w:val="single"/>
        </w:rPr>
        <w:t>usar</w:t>
      </w:r>
      <w:r w:rsidRPr="00A84CF9">
        <w:rPr>
          <w:rFonts w:ascii="Arial" w:hAnsi="Arial" w:cs="Arial"/>
          <w:sz w:val="22"/>
          <w:szCs w:val="22"/>
        </w:rPr>
        <w:t xml:space="preserve">, </w:t>
      </w:r>
      <w:r w:rsidRPr="00A84CF9">
        <w:rPr>
          <w:rFonts w:ascii="Arial" w:hAnsi="Arial" w:cs="Arial"/>
          <w:b/>
          <w:bCs/>
          <w:sz w:val="22"/>
          <w:szCs w:val="22"/>
          <w:u w:val="single"/>
        </w:rPr>
        <w:t>gozar</w:t>
      </w:r>
      <w:r w:rsidRPr="00A84CF9">
        <w:rPr>
          <w:rFonts w:ascii="Arial" w:hAnsi="Arial" w:cs="Arial"/>
          <w:sz w:val="22"/>
          <w:szCs w:val="22"/>
        </w:rPr>
        <w:t xml:space="preserve"> y </w:t>
      </w:r>
      <w:r w:rsidRPr="00A84CF9">
        <w:rPr>
          <w:rFonts w:ascii="Arial" w:hAnsi="Arial" w:cs="Arial"/>
          <w:b/>
          <w:bCs/>
          <w:sz w:val="22"/>
          <w:szCs w:val="22"/>
          <w:u w:val="single"/>
        </w:rPr>
        <w:t>disponer</w:t>
      </w:r>
      <w:r w:rsidRPr="00A84CF9">
        <w:rPr>
          <w:rFonts w:ascii="Arial" w:hAnsi="Arial" w:cs="Arial"/>
          <w:sz w:val="22"/>
          <w:szCs w:val="22"/>
        </w:rPr>
        <w:t xml:space="preserve"> de él en conformidad a la ley” (el destacado es nuestro).</w:t>
      </w:r>
    </w:p>
    <w:p w14:paraId="11A754CF" w14:textId="77777777" w:rsidR="00AE460E" w:rsidRPr="00A84CF9" w:rsidRDefault="00AE460E" w:rsidP="00AE460E">
      <w:pPr>
        <w:spacing w:after="0" w:line="240" w:lineRule="auto"/>
        <w:jc w:val="both"/>
        <w:rPr>
          <w:rFonts w:ascii="Arial" w:hAnsi="Arial" w:cs="Arial"/>
          <w:sz w:val="22"/>
          <w:szCs w:val="22"/>
        </w:rPr>
      </w:pPr>
    </w:p>
    <w:p w14:paraId="32C2169F" w14:textId="72609EB2" w:rsidR="00AE460E" w:rsidRPr="00A84CF9" w:rsidRDefault="00333715" w:rsidP="00AE460E">
      <w:pPr>
        <w:spacing w:after="0" w:line="240" w:lineRule="auto"/>
        <w:jc w:val="both"/>
        <w:rPr>
          <w:rFonts w:ascii="Arial" w:hAnsi="Arial" w:cs="Arial"/>
          <w:sz w:val="22"/>
          <w:szCs w:val="22"/>
        </w:rPr>
      </w:pPr>
      <w:r w:rsidRPr="00A84CF9">
        <w:rPr>
          <w:rFonts w:ascii="Arial" w:hAnsi="Arial" w:cs="Arial"/>
          <w:sz w:val="22"/>
          <w:szCs w:val="22"/>
        </w:rPr>
        <w:t xml:space="preserve">El proyecto al derogar </w:t>
      </w:r>
      <w:r w:rsidR="001F4C64" w:rsidRPr="00A84CF9">
        <w:rPr>
          <w:rFonts w:ascii="Arial" w:hAnsi="Arial" w:cs="Arial"/>
          <w:sz w:val="22"/>
          <w:szCs w:val="22"/>
        </w:rPr>
        <w:t xml:space="preserve">tal inciso elimina el </w:t>
      </w:r>
      <w:r w:rsidR="00AE460E" w:rsidRPr="00A84CF9">
        <w:rPr>
          <w:rFonts w:ascii="Arial" w:hAnsi="Arial" w:cs="Arial"/>
          <w:sz w:val="22"/>
          <w:szCs w:val="22"/>
        </w:rPr>
        <w:t xml:space="preserve">derecho de dominio que tiene un titular sobre su DAA, y como asimismo, los atributos esenciales e inherentes de la propiedad sobre este derecho de aprovechamiento, cuales son: usar, gozar y disponer del mismo. Esta última facultad del dueño de un DAA es, precisamente, la que le permite vender su DAA. </w:t>
      </w:r>
    </w:p>
    <w:p w14:paraId="08A0CBD1" w14:textId="77777777" w:rsidR="00AE460E" w:rsidRPr="00A84CF9" w:rsidRDefault="00AE460E" w:rsidP="00AE460E">
      <w:pPr>
        <w:spacing w:after="0" w:line="240" w:lineRule="auto"/>
        <w:jc w:val="both"/>
        <w:rPr>
          <w:rFonts w:ascii="Arial" w:hAnsi="Arial" w:cs="Arial"/>
          <w:sz w:val="22"/>
          <w:szCs w:val="22"/>
        </w:rPr>
      </w:pPr>
    </w:p>
    <w:p w14:paraId="614EB0B9" w14:textId="77C29874" w:rsidR="00137DE7" w:rsidRPr="00A84CF9" w:rsidRDefault="00137DE7" w:rsidP="00137DE7">
      <w:pPr>
        <w:spacing w:after="0" w:line="240" w:lineRule="auto"/>
        <w:jc w:val="both"/>
        <w:rPr>
          <w:rFonts w:ascii="Arial" w:hAnsi="Arial" w:cs="Arial"/>
          <w:i/>
          <w:sz w:val="22"/>
          <w:szCs w:val="22"/>
        </w:rPr>
      </w:pPr>
      <w:r w:rsidRPr="00A84CF9">
        <w:rPr>
          <w:rFonts w:ascii="Arial" w:hAnsi="Arial" w:cs="Arial"/>
          <w:sz w:val="22"/>
          <w:szCs w:val="22"/>
        </w:rPr>
        <w:t xml:space="preserve">Los derechos reales, como bienes incorporales que son, son objeto de una especie de propiedad y se encuentran dentro del comercio humano; en este sentido, los derechos de aprovechamiento de aguas también comparten esta característica. En este contexto, uno de los principios dogmáticos del derecho de aguas es la </w:t>
      </w:r>
      <w:r w:rsidRPr="00A84CF9">
        <w:rPr>
          <w:rFonts w:ascii="Arial" w:hAnsi="Arial" w:cs="Arial"/>
          <w:i/>
          <w:sz w:val="22"/>
          <w:szCs w:val="22"/>
        </w:rPr>
        <w:t>libre transferibilidad de los derechos</w:t>
      </w:r>
      <w:r w:rsidRPr="00A84CF9">
        <w:rPr>
          <w:rFonts w:ascii="Arial" w:hAnsi="Arial" w:cs="Arial"/>
          <w:sz w:val="22"/>
          <w:szCs w:val="22"/>
        </w:rPr>
        <w:t>, es decir, que la reasignación o los traspasos de los derechos entre particulares no están sometidas a ningún visado o autorización por parte de la administración, sino que se sujetan a las reglas generales dadas por el CC (artículo 21 CA)</w:t>
      </w:r>
      <w:r w:rsidR="004C2C70" w:rsidRPr="00A84CF9">
        <w:rPr>
          <w:rFonts w:ascii="Arial" w:hAnsi="Arial" w:cs="Arial"/>
          <w:sz w:val="22"/>
          <w:szCs w:val="22"/>
        </w:rPr>
        <w:t>.</w:t>
      </w:r>
      <w:r w:rsidR="00041ABB" w:rsidRPr="00A84CF9">
        <w:rPr>
          <w:rFonts w:ascii="Arial" w:hAnsi="Arial" w:cs="Arial"/>
          <w:sz w:val="22"/>
          <w:szCs w:val="22"/>
        </w:rPr>
        <w:t xml:space="preserve"> </w:t>
      </w:r>
    </w:p>
    <w:p w14:paraId="671F0940" w14:textId="0CFC4091" w:rsidR="00137DE7" w:rsidRPr="00A84CF9" w:rsidRDefault="00137DE7" w:rsidP="00AE460E">
      <w:pPr>
        <w:spacing w:after="0" w:line="240" w:lineRule="auto"/>
        <w:jc w:val="both"/>
        <w:rPr>
          <w:rFonts w:ascii="Arial" w:hAnsi="Arial" w:cs="Arial"/>
          <w:sz w:val="22"/>
          <w:szCs w:val="22"/>
        </w:rPr>
      </w:pPr>
    </w:p>
    <w:p w14:paraId="4067BDA4" w14:textId="77777777" w:rsidR="005D54B9" w:rsidRPr="00A84CF9" w:rsidRDefault="005D54B9" w:rsidP="005D54B9">
      <w:pPr>
        <w:spacing w:after="0" w:line="240" w:lineRule="auto"/>
        <w:jc w:val="both"/>
        <w:rPr>
          <w:rFonts w:ascii="Arial" w:hAnsi="Arial" w:cs="Arial"/>
          <w:sz w:val="22"/>
          <w:szCs w:val="22"/>
        </w:rPr>
      </w:pPr>
      <w:r w:rsidRPr="00A84CF9">
        <w:rPr>
          <w:rFonts w:ascii="Arial" w:hAnsi="Arial" w:cs="Arial"/>
          <w:sz w:val="22"/>
          <w:szCs w:val="22"/>
        </w:rPr>
        <w:t xml:space="preserve">En este contexto, el legislador no está habilitado, salvo que medie expropiación, a privar a alguien de su derecho de propiedad, del bien sobre el que recae, o de los atributos o facultades esenciales del dominio. Por tanto, esta propuesta de eliminar el derecho de propiedad contenido en el inciso segundo del actual artículo 6 del CA atenta contra la garantía del art. 19 N° 24 de la Constitución. </w:t>
      </w:r>
    </w:p>
    <w:p w14:paraId="4445AF6D" w14:textId="74D69028" w:rsidR="005D54B9" w:rsidRPr="00A84CF9" w:rsidRDefault="005D54B9" w:rsidP="00AE460E">
      <w:pPr>
        <w:spacing w:after="0" w:line="240" w:lineRule="auto"/>
        <w:jc w:val="both"/>
        <w:rPr>
          <w:rFonts w:ascii="Arial" w:hAnsi="Arial" w:cs="Arial"/>
          <w:sz w:val="22"/>
          <w:szCs w:val="22"/>
        </w:rPr>
      </w:pPr>
    </w:p>
    <w:p w14:paraId="6B50B56E" w14:textId="77777777" w:rsidR="00640902" w:rsidRPr="00A84CF9" w:rsidRDefault="00640902" w:rsidP="00640902">
      <w:pPr>
        <w:spacing w:after="0" w:line="240" w:lineRule="auto"/>
        <w:jc w:val="both"/>
        <w:rPr>
          <w:rFonts w:ascii="Arial" w:hAnsi="Arial" w:cs="Arial"/>
          <w:i/>
          <w:sz w:val="22"/>
          <w:szCs w:val="22"/>
        </w:rPr>
      </w:pPr>
      <w:r w:rsidRPr="00404D80">
        <w:rPr>
          <w:rFonts w:ascii="Arial" w:hAnsi="Arial" w:cs="Arial"/>
          <w:sz w:val="22"/>
          <w:szCs w:val="22"/>
        </w:rPr>
        <w:t>En palabras de los profesores Colombo y Navarro “</w:t>
      </w:r>
      <w:r w:rsidRPr="00404D80">
        <w:rPr>
          <w:rFonts w:ascii="Arial" w:hAnsi="Arial" w:cs="Arial"/>
          <w:i/>
          <w:sz w:val="22"/>
          <w:szCs w:val="22"/>
        </w:rPr>
        <w:t xml:space="preserve">un </w:t>
      </w:r>
      <w:r w:rsidRPr="00404D80">
        <w:rPr>
          <w:rFonts w:ascii="Arial" w:hAnsi="Arial" w:cs="Arial"/>
          <w:b/>
          <w:i/>
          <w:sz w:val="22"/>
          <w:szCs w:val="22"/>
        </w:rPr>
        <w:t>desconocimiento parcial de los derechos</w:t>
      </w:r>
      <w:r w:rsidRPr="00404D80">
        <w:rPr>
          <w:rFonts w:ascii="Arial" w:hAnsi="Arial" w:cs="Arial"/>
          <w:i/>
          <w:sz w:val="22"/>
          <w:szCs w:val="22"/>
        </w:rPr>
        <w:t xml:space="preserve"> o, como lo contempla el proyecto de ley, </w:t>
      </w:r>
      <w:r w:rsidRPr="00404D80">
        <w:rPr>
          <w:rFonts w:ascii="Arial" w:hAnsi="Arial" w:cs="Arial"/>
          <w:b/>
          <w:i/>
          <w:sz w:val="22"/>
          <w:szCs w:val="22"/>
        </w:rPr>
        <w:t>una nueva normativa que sujeta a los derechos actualmente reconocidos o constituidos al régimen futuro en cuanto al goce y ejercicio de los derechos, ciertamente se presenta como una verdadera expropiación o regulación expropiatoria</w:t>
      </w:r>
      <w:r w:rsidRPr="00404D80">
        <w:rPr>
          <w:rFonts w:ascii="Arial" w:hAnsi="Arial" w:cs="Arial"/>
          <w:i/>
          <w:sz w:val="22"/>
          <w:szCs w:val="22"/>
        </w:rPr>
        <w:t>, desde que modifica las características esenciales de todo derecho de dominio como es su carácter perpetuo e indefinido, lo que constituye su esencialidad”.</w:t>
      </w:r>
    </w:p>
    <w:p w14:paraId="66655699" w14:textId="77777777" w:rsidR="00640902" w:rsidRPr="00A84CF9" w:rsidRDefault="00640902" w:rsidP="00AE460E">
      <w:pPr>
        <w:spacing w:after="0" w:line="240" w:lineRule="auto"/>
        <w:jc w:val="both"/>
        <w:rPr>
          <w:rFonts w:ascii="Arial" w:hAnsi="Arial" w:cs="Arial"/>
          <w:sz w:val="22"/>
          <w:szCs w:val="22"/>
        </w:rPr>
      </w:pPr>
    </w:p>
    <w:p w14:paraId="775BA966" w14:textId="77777777" w:rsidR="00AE460E" w:rsidRPr="00A84CF9" w:rsidRDefault="00AE460E" w:rsidP="00AE460E">
      <w:pPr>
        <w:spacing w:after="0" w:line="240" w:lineRule="auto"/>
        <w:jc w:val="both"/>
        <w:rPr>
          <w:rFonts w:ascii="Arial" w:hAnsi="Arial" w:cs="Arial"/>
          <w:sz w:val="22"/>
          <w:szCs w:val="22"/>
        </w:rPr>
      </w:pPr>
      <w:bookmarkStart w:id="2" w:name="_Hlk43033653"/>
    </w:p>
    <w:p w14:paraId="127EACD6" w14:textId="77777777" w:rsidR="00AE460E" w:rsidRPr="001F5253" w:rsidRDefault="00AE460E" w:rsidP="00AE460E">
      <w:pPr>
        <w:spacing w:after="0" w:line="240" w:lineRule="auto"/>
        <w:jc w:val="both"/>
        <w:rPr>
          <w:rFonts w:ascii="Arial" w:hAnsi="Arial" w:cs="Arial"/>
          <w:b/>
          <w:bCs/>
          <w:smallCaps/>
          <w:sz w:val="22"/>
          <w:szCs w:val="22"/>
        </w:rPr>
      </w:pPr>
      <w:r w:rsidRPr="001F5253">
        <w:rPr>
          <w:rFonts w:ascii="Arial" w:hAnsi="Arial" w:cs="Arial"/>
          <w:b/>
          <w:bCs/>
          <w:smallCaps/>
          <w:sz w:val="22"/>
          <w:szCs w:val="22"/>
        </w:rPr>
        <w:lastRenderedPageBreak/>
        <w:t>3.- Extinción de DAA por no uso de las aguas (art. 6° bis, 129 bis, 134 bis del Código de Aguas, y primero transitorio de la ley).</w:t>
      </w:r>
    </w:p>
    <w:p w14:paraId="20B94E1C" w14:textId="77777777" w:rsidR="00AE460E" w:rsidRPr="00A84CF9" w:rsidRDefault="00AE460E" w:rsidP="00AE460E">
      <w:pPr>
        <w:spacing w:after="0" w:line="240" w:lineRule="auto"/>
        <w:jc w:val="both"/>
        <w:rPr>
          <w:rFonts w:ascii="Arial" w:hAnsi="Arial" w:cs="Arial"/>
          <w:b/>
          <w:bCs/>
          <w:sz w:val="22"/>
          <w:szCs w:val="22"/>
          <w:u w:val="single"/>
        </w:rPr>
      </w:pPr>
    </w:p>
    <w:p w14:paraId="7FF63CC5" w14:textId="77777777" w:rsidR="00AE460E" w:rsidRPr="001F5253" w:rsidRDefault="00AE460E" w:rsidP="00AE460E">
      <w:pPr>
        <w:spacing w:after="0" w:line="240" w:lineRule="auto"/>
        <w:jc w:val="both"/>
        <w:rPr>
          <w:rFonts w:ascii="Arial" w:hAnsi="Arial" w:cs="Arial"/>
          <w:sz w:val="22"/>
          <w:szCs w:val="22"/>
          <w:u w:val="single"/>
        </w:rPr>
      </w:pPr>
      <w:r w:rsidRPr="001F5253">
        <w:rPr>
          <w:rFonts w:ascii="Arial" w:hAnsi="Arial" w:cs="Arial"/>
          <w:sz w:val="22"/>
          <w:szCs w:val="22"/>
          <w:u w:val="single"/>
        </w:rPr>
        <w:t>La materia y la situación actual:</w:t>
      </w:r>
    </w:p>
    <w:p w14:paraId="24863F0A" w14:textId="77777777" w:rsidR="00AE460E" w:rsidRPr="00A84CF9" w:rsidRDefault="00AE460E" w:rsidP="00AE460E">
      <w:pPr>
        <w:spacing w:after="0" w:line="240" w:lineRule="auto"/>
        <w:jc w:val="both"/>
        <w:rPr>
          <w:rFonts w:ascii="Arial" w:hAnsi="Arial" w:cs="Arial"/>
          <w:smallCaps/>
          <w:sz w:val="22"/>
          <w:szCs w:val="22"/>
          <w:u w:val="single"/>
        </w:rPr>
      </w:pPr>
    </w:p>
    <w:p w14:paraId="4D2D24A5" w14:textId="763C935C" w:rsidR="00AE460E" w:rsidRPr="00A84CF9" w:rsidRDefault="00641356" w:rsidP="00AE460E">
      <w:pPr>
        <w:spacing w:after="0" w:line="240" w:lineRule="auto"/>
        <w:jc w:val="both"/>
        <w:rPr>
          <w:rFonts w:ascii="Arial" w:hAnsi="Arial" w:cs="Arial"/>
          <w:sz w:val="22"/>
          <w:szCs w:val="22"/>
        </w:rPr>
      </w:pPr>
      <w:r w:rsidRPr="00A84CF9">
        <w:rPr>
          <w:rFonts w:ascii="Arial" w:hAnsi="Arial" w:cs="Arial"/>
          <w:sz w:val="22"/>
          <w:szCs w:val="22"/>
        </w:rPr>
        <w:t>A contar de 2005</w:t>
      </w:r>
      <w:r w:rsidR="001F4C64" w:rsidRPr="00A84CF9">
        <w:rPr>
          <w:rFonts w:ascii="Arial" w:hAnsi="Arial" w:cs="Arial"/>
          <w:sz w:val="22"/>
          <w:szCs w:val="22"/>
        </w:rPr>
        <w:t xml:space="preserve"> los </w:t>
      </w:r>
      <w:r w:rsidR="00A82673" w:rsidRPr="00A84CF9">
        <w:rPr>
          <w:rFonts w:ascii="Arial" w:hAnsi="Arial" w:cs="Arial"/>
          <w:sz w:val="22"/>
          <w:szCs w:val="22"/>
        </w:rPr>
        <w:t xml:space="preserve">dueños de DAA están expuestos a </w:t>
      </w:r>
      <w:r w:rsidRPr="00A84CF9">
        <w:rPr>
          <w:rFonts w:ascii="Arial" w:hAnsi="Arial" w:cs="Arial"/>
          <w:sz w:val="22"/>
          <w:szCs w:val="22"/>
        </w:rPr>
        <w:t>su pérdida</w:t>
      </w:r>
      <w:r w:rsidR="00A82673" w:rsidRPr="00A84CF9">
        <w:rPr>
          <w:rFonts w:ascii="Arial" w:hAnsi="Arial" w:cs="Arial"/>
          <w:sz w:val="22"/>
          <w:szCs w:val="22"/>
        </w:rPr>
        <w:t xml:space="preserve">, </w:t>
      </w:r>
      <w:r w:rsidR="005B10C7" w:rsidRPr="00A84CF9">
        <w:rPr>
          <w:rFonts w:ascii="Arial" w:hAnsi="Arial" w:cs="Arial"/>
          <w:sz w:val="22"/>
          <w:szCs w:val="22"/>
        </w:rPr>
        <w:t xml:space="preserve">en caso </w:t>
      </w:r>
      <w:r w:rsidR="004C2C70" w:rsidRPr="00A84CF9">
        <w:rPr>
          <w:rFonts w:ascii="Arial" w:hAnsi="Arial" w:cs="Arial"/>
          <w:sz w:val="22"/>
          <w:szCs w:val="22"/>
        </w:rPr>
        <w:t xml:space="preserve">de </w:t>
      </w:r>
      <w:r w:rsidR="005B10C7" w:rsidRPr="00A84CF9">
        <w:rPr>
          <w:rFonts w:ascii="Arial" w:hAnsi="Arial" w:cs="Arial"/>
          <w:sz w:val="22"/>
          <w:szCs w:val="22"/>
        </w:rPr>
        <w:t xml:space="preserve">que </w:t>
      </w:r>
      <w:r w:rsidR="00A82673" w:rsidRPr="00A84CF9">
        <w:rPr>
          <w:rFonts w:ascii="Arial" w:hAnsi="Arial" w:cs="Arial"/>
          <w:sz w:val="22"/>
          <w:szCs w:val="22"/>
        </w:rPr>
        <w:t xml:space="preserve">el derecho no </w:t>
      </w:r>
      <w:r w:rsidR="005B10C7" w:rsidRPr="00A84CF9">
        <w:rPr>
          <w:rFonts w:ascii="Arial" w:hAnsi="Arial" w:cs="Arial"/>
          <w:sz w:val="22"/>
          <w:szCs w:val="22"/>
        </w:rPr>
        <w:t>se</w:t>
      </w:r>
      <w:r w:rsidR="00A82673" w:rsidRPr="00A84CF9">
        <w:rPr>
          <w:rFonts w:ascii="Arial" w:hAnsi="Arial" w:cs="Arial"/>
          <w:sz w:val="22"/>
          <w:szCs w:val="22"/>
        </w:rPr>
        <w:t xml:space="preserve"> </w:t>
      </w:r>
      <w:r w:rsidRPr="00A84CF9">
        <w:rPr>
          <w:rFonts w:ascii="Arial" w:hAnsi="Arial" w:cs="Arial"/>
          <w:sz w:val="22"/>
          <w:szCs w:val="22"/>
        </w:rPr>
        <w:t>utilice</w:t>
      </w:r>
      <w:r w:rsidR="00A82673" w:rsidRPr="00A84CF9">
        <w:rPr>
          <w:rFonts w:ascii="Arial" w:hAnsi="Arial" w:cs="Arial"/>
          <w:sz w:val="22"/>
          <w:szCs w:val="22"/>
        </w:rPr>
        <w:t xml:space="preserve"> y </w:t>
      </w:r>
      <w:r w:rsidR="005B10C7" w:rsidRPr="00A84CF9">
        <w:rPr>
          <w:rFonts w:ascii="Arial" w:hAnsi="Arial" w:cs="Arial"/>
          <w:sz w:val="22"/>
          <w:szCs w:val="22"/>
        </w:rPr>
        <w:t xml:space="preserve">su titular </w:t>
      </w:r>
      <w:r w:rsidR="00A82673" w:rsidRPr="00A84CF9">
        <w:rPr>
          <w:rFonts w:ascii="Arial" w:hAnsi="Arial" w:cs="Arial"/>
          <w:sz w:val="22"/>
          <w:szCs w:val="22"/>
        </w:rPr>
        <w:t>no pag</w:t>
      </w:r>
      <w:r w:rsidRPr="00A84CF9">
        <w:rPr>
          <w:rFonts w:ascii="Arial" w:hAnsi="Arial" w:cs="Arial"/>
          <w:sz w:val="22"/>
          <w:szCs w:val="22"/>
        </w:rPr>
        <w:t>ue</w:t>
      </w:r>
      <w:r w:rsidR="00A82673" w:rsidRPr="00A84CF9">
        <w:rPr>
          <w:rFonts w:ascii="Arial" w:hAnsi="Arial" w:cs="Arial"/>
          <w:sz w:val="22"/>
          <w:szCs w:val="22"/>
        </w:rPr>
        <w:t xml:space="preserve"> la patente </w:t>
      </w:r>
      <w:r w:rsidR="005B10C7" w:rsidRPr="00A84CF9">
        <w:rPr>
          <w:rFonts w:ascii="Arial" w:hAnsi="Arial" w:cs="Arial"/>
          <w:sz w:val="22"/>
          <w:szCs w:val="22"/>
        </w:rPr>
        <w:t>que la ley</w:t>
      </w:r>
      <w:r w:rsidRPr="00A84CF9">
        <w:rPr>
          <w:rFonts w:ascii="Arial" w:hAnsi="Arial" w:cs="Arial"/>
          <w:sz w:val="22"/>
          <w:szCs w:val="22"/>
        </w:rPr>
        <w:t xml:space="preserve"> ha establecido como sanción por la falta de aprovechamiento</w:t>
      </w:r>
      <w:r w:rsidR="005B10C7" w:rsidRPr="00A84CF9">
        <w:rPr>
          <w:rFonts w:ascii="Arial" w:hAnsi="Arial" w:cs="Arial"/>
          <w:sz w:val="22"/>
          <w:szCs w:val="22"/>
        </w:rPr>
        <w:t xml:space="preserve">. El supuesto fáctico del no uso del DAA lo determina la DGA, sin embargo, la pérdida del DAA se </w:t>
      </w:r>
      <w:r w:rsidRPr="00A84CF9">
        <w:rPr>
          <w:rFonts w:ascii="Arial" w:hAnsi="Arial" w:cs="Arial"/>
          <w:sz w:val="22"/>
          <w:szCs w:val="22"/>
        </w:rPr>
        <w:t xml:space="preserve">gatilla a partir de un procedimiento de cobranza </w:t>
      </w:r>
      <w:r w:rsidR="00941417" w:rsidRPr="00A84CF9">
        <w:rPr>
          <w:rFonts w:ascii="Arial" w:hAnsi="Arial" w:cs="Arial"/>
          <w:sz w:val="22"/>
          <w:szCs w:val="22"/>
        </w:rPr>
        <w:t xml:space="preserve">judicial </w:t>
      </w:r>
      <w:r w:rsidRPr="00A84CF9">
        <w:rPr>
          <w:rFonts w:ascii="Arial" w:hAnsi="Arial" w:cs="Arial"/>
          <w:sz w:val="22"/>
          <w:szCs w:val="22"/>
        </w:rPr>
        <w:t>de la patente, el cual finalmente puede terminar en un remate judicial</w:t>
      </w:r>
      <w:r w:rsidR="00A82673" w:rsidRPr="00A84CF9">
        <w:rPr>
          <w:rFonts w:ascii="Arial" w:hAnsi="Arial" w:cs="Arial"/>
          <w:sz w:val="22"/>
          <w:szCs w:val="22"/>
        </w:rPr>
        <w:t xml:space="preserve">.  </w:t>
      </w:r>
    </w:p>
    <w:p w14:paraId="57E3A8C1" w14:textId="77777777" w:rsidR="00AE460E" w:rsidRPr="00A84CF9" w:rsidRDefault="00AE460E" w:rsidP="00AE460E">
      <w:pPr>
        <w:spacing w:after="0" w:line="240" w:lineRule="auto"/>
        <w:jc w:val="both"/>
        <w:rPr>
          <w:rFonts w:ascii="Arial" w:hAnsi="Arial" w:cs="Arial"/>
          <w:sz w:val="22"/>
          <w:szCs w:val="22"/>
        </w:rPr>
      </w:pPr>
    </w:p>
    <w:p w14:paraId="53CDD3A5" w14:textId="1BB7C6CD" w:rsidR="00AE460E" w:rsidRPr="001F5253" w:rsidRDefault="00AE460E" w:rsidP="00AE460E">
      <w:pPr>
        <w:spacing w:after="0" w:line="240" w:lineRule="auto"/>
        <w:jc w:val="both"/>
        <w:rPr>
          <w:rFonts w:ascii="Arial" w:hAnsi="Arial" w:cs="Arial"/>
          <w:sz w:val="22"/>
          <w:szCs w:val="22"/>
        </w:rPr>
      </w:pPr>
      <w:r w:rsidRPr="001F5253">
        <w:rPr>
          <w:rFonts w:ascii="Arial" w:hAnsi="Arial" w:cs="Arial"/>
          <w:sz w:val="22"/>
          <w:szCs w:val="22"/>
          <w:u w:val="single"/>
        </w:rPr>
        <w:t>La modificación propuesta y la objeción de constitucionalidad</w:t>
      </w:r>
      <w:r w:rsidRPr="001F5253">
        <w:rPr>
          <w:rFonts w:ascii="Arial" w:hAnsi="Arial" w:cs="Arial"/>
          <w:sz w:val="22"/>
          <w:szCs w:val="22"/>
        </w:rPr>
        <w:t>:</w:t>
      </w:r>
    </w:p>
    <w:p w14:paraId="745270F3" w14:textId="77777777" w:rsidR="00AE460E" w:rsidRPr="00A84CF9" w:rsidRDefault="00AE460E" w:rsidP="00AE460E">
      <w:pPr>
        <w:spacing w:after="0" w:line="240" w:lineRule="auto"/>
        <w:jc w:val="both"/>
        <w:rPr>
          <w:rFonts w:ascii="Arial" w:hAnsi="Arial" w:cs="Arial"/>
          <w:sz w:val="22"/>
          <w:szCs w:val="22"/>
        </w:rPr>
      </w:pPr>
    </w:p>
    <w:p w14:paraId="1A3D517D" w14:textId="285C20D8" w:rsidR="00AE460E" w:rsidRPr="00A84CF9" w:rsidRDefault="00D8223F" w:rsidP="00AE460E">
      <w:pPr>
        <w:spacing w:after="0" w:line="240" w:lineRule="auto"/>
        <w:jc w:val="both"/>
        <w:rPr>
          <w:rFonts w:ascii="Arial" w:hAnsi="Arial" w:cs="Arial"/>
          <w:sz w:val="22"/>
          <w:szCs w:val="22"/>
        </w:rPr>
      </w:pPr>
      <w:r w:rsidRPr="00A84CF9">
        <w:rPr>
          <w:rFonts w:ascii="Arial" w:hAnsi="Arial" w:cs="Arial"/>
          <w:sz w:val="22"/>
          <w:szCs w:val="22"/>
        </w:rPr>
        <w:t>Si</w:t>
      </w:r>
      <w:r w:rsidR="00641356" w:rsidRPr="00A84CF9">
        <w:rPr>
          <w:rFonts w:ascii="Arial" w:hAnsi="Arial" w:cs="Arial"/>
          <w:sz w:val="22"/>
          <w:szCs w:val="22"/>
        </w:rPr>
        <w:t xml:space="preserve"> bien </w:t>
      </w:r>
      <w:r w:rsidRPr="00A84CF9">
        <w:rPr>
          <w:rFonts w:ascii="Arial" w:hAnsi="Arial" w:cs="Arial"/>
          <w:sz w:val="22"/>
          <w:szCs w:val="22"/>
        </w:rPr>
        <w:t xml:space="preserve">el proyecto </w:t>
      </w:r>
      <w:r w:rsidR="00641356" w:rsidRPr="00A84CF9">
        <w:rPr>
          <w:rFonts w:ascii="Arial" w:hAnsi="Arial" w:cs="Arial"/>
          <w:sz w:val="22"/>
          <w:szCs w:val="22"/>
        </w:rPr>
        <w:t>mantiene el cobro de patente por el no uso de los DAA,</w:t>
      </w:r>
      <w:r w:rsidR="005134F7" w:rsidRPr="00A84CF9">
        <w:rPr>
          <w:rFonts w:ascii="Arial" w:hAnsi="Arial" w:cs="Arial"/>
          <w:sz w:val="22"/>
          <w:szCs w:val="22"/>
        </w:rPr>
        <w:t xml:space="preserve"> aumenta</w:t>
      </w:r>
      <w:r w:rsidRPr="00A84CF9">
        <w:rPr>
          <w:rFonts w:ascii="Arial" w:hAnsi="Arial" w:cs="Arial"/>
          <w:sz w:val="22"/>
          <w:szCs w:val="22"/>
        </w:rPr>
        <w:t>ndo</w:t>
      </w:r>
      <w:r w:rsidR="005134F7" w:rsidRPr="00A84CF9">
        <w:rPr>
          <w:rFonts w:ascii="Arial" w:hAnsi="Arial" w:cs="Arial"/>
          <w:sz w:val="22"/>
          <w:szCs w:val="22"/>
        </w:rPr>
        <w:t xml:space="preserve"> su monto y </w:t>
      </w:r>
      <w:r w:rsidR="006E4E25">
        <w:rPr>
          <w:rFonts w:ascii="Arial" w:hAnsi="Arial" w:cs="Arial"/>
          <w:sz w:val="22"/>
          <w:szCs w:val="22"/>
        </w:rPr>
        <w:t>estableciendo</w:t>
      </w:r>
      <w:r w:rsidR="006E4E25" w:rsidRPr="00A84CF9">
        <w:rPr>
          <w:rFonts w:ascii="Arial" w:hAnsi="Arial" w:cs="Arial"/>
          <w:sz w:val="22"/>
          <w:szCs w:val="22"/>
        </w:rPr>
        <w:t xml:space="preserve"> </w:t>
      </w:r>
      <w:r w:rsidRPr="00A84CF9">
        <w:rPr>
          <w:rFonts w:ascii="Arial" w:hAnsi="Arial" w:cs="Arial"/>
          <w:sz w:val="22"/>
          <w:szCs w:val="22"/>
        </w:rPr>
        <w:t>su incremento progresivo en el tiempo</w:t>
      </w:r>
      <w:r w:rsidR="006E4E25">
        <w:rPr>
          <w:rFonts w:ascii="Arial" w:hAnsi="Arial" w:cs="Arial"/>
          <w:sz w:val="22"/>
          <w:szCs w:val="22"/>
        </w:rPr>
        <w:t xml:space="preserve"> sin </w:t>
      </w:r>
      <w:r w:rsidR="00957FCE">
        <w:rPr>
          <w:rFonts w:ascii="Arial" w:hAnsi="Arial" w:cs="Arial"/>
          <w:sz w:val="22"/>
          <w:szCs w:val="22"/>
        </w:rPr>
        <w:t>límites en cuanto al monto</w:t>
      </w:r>
      <w:r w:rsidR="00AE460E" w:rsidRPr="00A84CF9">
        <w:rPr>
          <w:rFonts w:ascii="Arial" w:hAnsi="Arial" w:cs="Arial"/>
          <w:sz w:val="22"/>
          <w:szCs w:val="22"/>
        </w:rPr>
        <w:t xml:space="preserve">, </w:t>
      </w:r>
      <w:r w:rsidR="005134F7" w:rsidRPr="00A84CF9">
        <w:rPr>
          <w:rFonts w:ascii="Arial" w:hAnsi="Arial" w:cs="Arial"/>
          <w:sz w:val="22"/>
          <w:szCs w:val="22"/>
        </w:rPr>
        <w:t>adicionalmente, incorpora u</w:t>
      </w:r>
      <w:r w:rsidR="00641356" w:rsidRPr="00A84CF9">
        <w:rPr>
          <w:rFonts w:ascii="Arial" w:hAnsi="Arial" w:cs="Arial"/>
          <w:sz w:val="22"/>
          <w:szCs w:val="22"/>
        </w:rPr>
        <w:t xml:space="preserve">na sanción </w:t>
      </w:r>
      <w:r w:rsidR="005134F7" w:rsidRPr="00A84CF9">
        <w:rPr>
          <w:rFonts w:ascii="Arial" w:hAnsi="Arial" w:cs="Arial"/>
          <w:sz w:val="22"/>
          <w:szCs w:val="22"/>
        </w:rPr>
        <w:t>de</w:t>
      </w:r>
      <w:r w:rsidR="00641356" w:rsidRPr="00A84CF9">
        <w:rPr>
          <w:rFonts w:ascii="Arial" w:hAnsi="Arial" w:cs="Arial"/>
          <w:sz w:val="22"/>
          <w:szCs w:val="22"/>
        </w:rPr>
        <w:t xml:space="preserve"> pérdida del DAA </w:t>
      </w:r>
      <w:r w:rsidR="005134F7" w:rsidRPr="00A84CF9">
        <w:rPr>
          <w:rFonts w:ascii="Arial" w:hAnsi="Arial" w:cs="Arial"/>
          <w:sz w:val="22"/>
          <w:szCs w:val="22"/>
        </w:rPr>
        <w:t xml:space="preserve">que opera a todo evento, es decir, no obstante el pago de la patente su titular igualmente lo pierde luego de transcurrido un plazo. </w:t>
      </w:r>
    </w:p>
    <w:p w14:paraId="10A3902E" w14:textId="77777777" w:rsidR="00AE460E" w:rsidRPr="00A84CF9" w:rsidRDefault="00AE460E" w:rsidP="00AE460E">
      <w:pPr>
        <w:spacing w:after="0" w:line="240" w:lineRule="auto"/>
        <w:jc w:val="both"/>
        <w:rPr>
          <w:rFonts w:ascii="Arial" w:hAnsi="Arial" w:cs="Arial"/>
          <w:sz w:val="22"/>
          <w:szCs w:val="22"/>
        </w:rPr>
      </w:pPr>
    </w:p>
    <w:p w14:paraId="6CDCB0C6" w14:textId="7CB51666" w:rsidR="00AE460E" w:rsidRPr="00A84CF9" w:rsidRDefault="005134F7" w:rsidP="00AE460E">
      <w:pPr>
        <w:spacing w:after="0" w:line="240" w:lineRule="auto"/>
        <w:jc w:val="both"/>
        <w:rPr>
          <w:rFonts w:ascii="Arial" w:hAnsi="Arial" w:cs="Arial"/>
          <w:sz w:val="22"/>
          <w:szCs w:val="22"/>
        </w:rPr>
      </w:pPr>
      <w:r w:rsidRPr="00A84CF9">
        <w:rPr>
          <w:rFonts w:ascii="Arial" w:hAnsi="Arial" w:cs="Arial"/>
          <w:sz w:val="22"/>
          <w:szCs w:val="22"/>
        </w:rPr>
        <w:t>Este</w:t>
      </w:r>
      <w:r w:rsidR="00AE460E" w:rsidRPr="00A84CF9">
        <w:rPr>
          <w:rFonts w:ascii="Arial" w:hAnsi="Arial" w:cs="Arial"/>
          <w:sz w:val="22"/>
          <w:szCs w:val="22"/>
        </w:rPr>
        <w:t xml:space="preserve"> cambio, contenido en el art. 6 bis, establece que “Los derechos de aprovechamiento se extinguirán total o parcialmente si su titular no hace uso efectivo del recurso en los términos dispuestos en el artículo 129 bis 9”. Est</w:t>
      </w:r>
      <w:r w:rsidR="004C3B93" w:rsidRPr="00A84CF9">
        <w:rPr>
          <w:rFonts w:ascii="Arial" w:hAnsi="Arial" w:cs="Arial"/>
          <w:sz w:val="22"/>
          <w:szCs w:val="22"/>
        </w:rPr>
        <w:t xml:space="preserve">o merece </w:t>
      </w:r>
      <w:r w:rsidR="00E55553" w:rsidRPr="00A84CF9">
        <w:rPr>
          <w:rFonts w:ascii="Arial" w:hAnsi="Arial" w:cs="Arial"/>
          <w:sz w:val="22"/>
          <w:szCs w:val="22"/>
        </w:rPr>
        <w:t>un</w:t>
      </w:r>
      <w:r w:rsidR="004C3B93" w:rsidRPr="00A84CF9">
        <w:rPr>
          <w:rFonts w:ascii="Arial" w:hAnsi="Arial" w:cs="Arial"/>
          <w:sz w:val="22"/>
          <w:szCs w:val="22"/>
        </w:rPr>
        <w:t xml:space="preserve"> reparo desde el punto de vista constitucional, en tanto se trata de una doble sanción o carga aplicada sobre un mismo hecho (la falta de uso), </w:t>
      </w:r>
      <w:r w:rsidR="00E55553" w:rsidRPr="00A84CF9">
        <w:rPr>
          <w:rFonts w:ascii="Arial" w:hAnsi="Arial" w:cs="Arial"/>
          <w:sz w:val="22"/>
          <w:szCs w:val="22"/>
        </w:rPr>
        <w:t xml:space="preserve">que no parece racional ni justa, y porque además se incluye una causal de pérdida </w:t>
      </w:r>
      <w:r w:rsidR="00D114FF" w:rsidRPr="00A84CF9">
        <w:rPr>
          <w:rFonts w:ascii="Arial" w:hAnsi="Arial" w:cs="Arial"/>
          <w:sz w:val="22"/>
          <w:szCs w:val="22"/>
        </w:rPr>
        <w:t>que no fue contemplada al momento de constituirse el derecho</w:t>
      </w:r>
      <w:r w:rsidR="003B20BD">
        <w:rPr>
          <w:rFonts w:ascii="Arial" w:hAnsi="Arial" w:cs="Arial"/>
          <w:sz w:val="22"/>
          <w:szCs w:val="22"/>
        </w:rPr>
        <w:t xml:space="preserve">, infringiendo la garantía del derecho de propiedad que regula el art. 19 N° 24 de la Constitución. </w:t>
      </w:r>
      <w:r w:rsidR="00957FCE">
        <w:rPr>
          <w:rFonts w:ascii="Arial" w:hAnsi="Arial" w:cs="Arial"/>
          <w:sz w:val="22"/>
          <w:szCs w:val="22"/>
        </w:rPr>
        <w:t>La institución del remate por el no pago de la patente, tiene la ventaja que logra el mismo fin (sancionar al especulador) sin lesionar la propiedad de los derechos de aprovechamiento de aguas.</w:t>
      </w:r>
    </w:p>
    <w:p w14:paraId="440A1214" w14:textId="51645B89" w:rsidR="00787D2E" w:rsidRPr="00A84CF9" w:rsidRDefault="00787D2E" w:rsidP="00AE460E">
      <w:pPr>
        <w:spacing w:after="0" w:line="240" w:lineRule="auto"/>
        <w:jc w:val="both"/>
        <w:rPr>
          <w:rFonts w:ascii="Arial" w:hAnsi="Arial" w:cs="Arial"/>
          <w:sz w:val="22"/>
          <w:szCs w:val="22"/>
        </w:rPr>
      </w:pPr>
    </w:p>
    <w:p w14:paraId="265E2898" w14:textId="77777777" w:rsidR="00640902" w:rsidRPr="00C7749A" w:rsidRDefault="00640902" w:rsidP="00640902">
      <w:pPr>
        <w:spacing w:after="0" w:line="240" w:lineRule="auto"/>
        <w:jc w:val="both"/>
        <w:rPr>
          <w:rFonts w:ascii="Arial" w:hAnsi="Arial" w:cs="Arial"/>
          <w:sz w:val="22"/>
          <w:szCs w:val="22"/>
        </w:rPr>
      </w:pPr>
      <w:r w:rsidRPr="003F1209">
        <w:rPr>
          <w:rFonts w:ascii="Arial" w:hAnsi="Arial" w:cs="Arial"/>
          <w:sz w:val="22"/>
          <w:szCs w:val="22"/>
        </w:rPr>
        <w:t xml:space="preserve">De esta forma, como expresan los profesores Colombo y Navarro, un </w:t>
      </w:r>
      <w:r w:rsidRPr="003F1209">
        <w:rPr>
          <w:rFonts w:ascii="Arial" w:hAnsi="Arial" w:cs="Arial"/>
          <w:b/>
          <w:sz w:val="22"/>
          <w:szCs w:val="22"/>
        </w:rPr>
        <w:t>proyecto de ley</w:t>
      </w:r>
      <w:r w:rsidRPr="003F1209">
        <w:rPr>
          <w:rFonts w:ascii="Arial" w:hAnsi="Arial" w:cs="Arial"/>
          <w:sz w:val="22"/>
          <w:szCs w:val="22"/>
        </w:rPr>
        <w:t xml:space="preserve"> -como el </w:t>
      </w:r>
      <w:r w:rsidRPr="00C7749A">
        <w:rPr>
          <w:rFonts w:ascii="Arial" w:hAnsi="Arial" w:cs="Arial"/>
          <w:sz w:val="22"/>
          <w:szCs w:val="22"/>
        </w:rPr>
        <w:t xml:space="preserve">propuesto y en el contexto de la actual Ley Fundamental- </w:t>
      </w:r>
      <w:r w:rsidRPr="00C7749A">
        <w:rPr>
          <w:rFonts w:ascii="Arial" w:hAnsi="Arial" w:cs="Arial"/>
          <w:i/>
          <w:sz w:val="22"/>
          <w:szCs w:val="22"/>
        </w:rPr>
        <w:t>“</w:t>
      </w:r>
      <w:r w:rsidRPr="00C7749A">
        <w:rPr>
          <w:rFonts w:ascii="Arial" w:hAnsi="Arial" w:cs="Arial"/>
          <w:b/>
          <w:i/>
          <w:sz w:val="22"/>
          <w:szCs w:val="22"/>
        </w:rPr>
        <w:t>que afecte severamente el régimen jurídico de los titulares de los derechos de aprovechamiento de las aguas</w:t>
      </w:r>
      <w:r w:rsidRPr="00C7749A">
        <w:rPr>
          <w:rFonts w:ascii="Arial" w:hAnsi="Arial" w:cs="Arial"/>
          <w:i/>
          <w:sz w:val="22"/>
          <w:szCs w:val="22"/>
        </w:rPr>
        <w:t xml:space="preserve">, tanto en lo relativo al ejercicio de sus atribuciones como en la sujeción a condiciones administrativas que precaricen las mismas, a la vez que incluso su aplicación retroactiva,  </w:t>
      </w:r>
      <w:r w:rsidRPr="00C7749A">
        <w:rPr>
          <w:rFonts w:ascii="Arial" w:hAnsi="Arial" w:cs="Arial"/>
          <w:b/>
          <w:i/>
          <w:sz w:val="22"/>
          <w:szCs w:val="22"/>
        </w:rPr>
        <w:t>resulta contrario a la Constitución Política de la República</w:t>
      </w:r>
      <w:r w:rsidRPr="00C7749A">
        <w:rPr>
          <w:rFonts w:ascii="Arial" w:hAnsi="Arial" w:cs="Arial"/>
          <w:i/>
          <w:sz w:val="22"/>
          <w:szCs w:val="22"/>
        </w:rPr>
        <w:t xml:space="preserve">, habida consideración de que dicha </w:t>
      </w:r>
      <w:r w:rsidRPr="00C7749A">
        <w:rPr>
          <w:rFonts w:ascii="Arial" w:hAnsi="Arial" w:cs="Arial"/>
          <w:b/>
          <w:i/>
          <w:sz w:val="22"/>
          <w:szCs w:val="22"/>
        </w:rPr>
        <w:t xml:space="preserve">propiedad se encuentra garantizada constitucionalmente </w:t>
      </w:r>
      <w:r w:rsidRPr="00C7749A">
        <w:rPr>
          <w:rFonts w:ascii="Arial" w:hAnsi="Arial" w:cs="Arial"/>
          <w:i/>
          <w:sz w:val="22"/>
          <w:szCs w:val="22"/>
        </w:rPr>
        <w:t>y respecto de la cual sólo es posible ser privado, total o parcialmente, en virtud de una expropiación legalmente autorizada y en la que el afectado sea debidamente indemnizado del daño patrimonial efectivamente causado”.</w:t>
      </w:r>
    </w:p>
    <w:p w14:paraId="56D9C8F7" w14:textId="77777777" w:rsidR="00640902" w:rsidRPr="00C7749A" w:rsidRDefault="00640902" w:rsidP="00787D2E">
      <w:pPr>
        <w:spacing w:after="0" w:line="240" w:lineRule="auto"/>
        <w:jc w:val="both"/>
        <w:rPr>
          <w:rFonts w:ascii="Arial" w:hAnsi="Arial" w:cs="Arial"/>
          <w:sz w:val="22"/>
          <w:szCs w:val="22"/>
        </w:rPr>
      </w:pPr>
    </w:p>
    <w:p w14:paraId="20FDE1C0" w14:textId="176024EF" w:rsidR="00787D2E" w:rsidRPr="00C7749A" w:rsidRDefault="00787D2E" w:rsidP="00787D2E">
      <w:pPr>
        <w:spacing w:after="0" w:line="240" w:lineRule="auto"/>
        <w:jc w:val="both"/>
        <w:rPr>
          <w:rFonts w:ascii="Arial" w:hAnsi="Arial" w:cs="Arial"/>
          <w:sz w:val="22"/>
          <w:szCs w:val="22"/>
        </w:rPr>
      </w:pPr>
      <w:r w:rsidRPr="00C7749A">
        <w:rPr>
          <w:rFonts w:ascii="Arial" w:hAnsi="Arial" w:cs="Arial"/>
          <w:sz w:val="22"/>
          <w:szCs w:val="22"/>
        </w:rPr>
        <w:t>Asimismo, nos parece reprochable de constitucionalidad</w:t>
      </w:r>
      <w:r w:rsidR="007F4366" w:rsidRPr="00C7749A">
        <w:rPr>
          <w:rFonts w:ascii="Arial" w:hAnsi="Arial" w:cs="Arial"/>
          <w:sz w:val="22"/>
          <w:szCs w:val="22"/>
        </w:rPr>
        <w:t xml:space="preserve"> la pérdida del DAA desde la perspectiva del </w:t>
      </w:r>
      <w:r w:rsidRPr="00C7749A">
        <w:rPr>
          <w:rFonts w:ascii="Arial" w:hAnsi="Arial" w:cs="Arial"/>
          <w:sz w:val="22"/>
          <w:szCs w:val="22"/>
        </w:rPr>
        <w:t xml:space="preserve">procedimiento en </w:t>
      </w:r>
      <w:r w:rsidR="007F4366" w:rsidRPr="00C7749A">
        <w:rPr>
          <w:rFonts w:ascii="Arial" w:hAnsi="Arial" w:cs="Arial"/>
          <w:sz w:val="22"/>
          <w:szCs w:val="22"/>
        </w:rPr>
        <w:t>que</w:t>
      </w:r>
      <w:r w:rsidRPr="00C7749A">
        <w:rPr>
          <w:rFonts w:ascii="Arial" w:hAnsi="Arial" w:cs="Arial"/>
          <w:sz w:val="22"/>
          <w:szCs w:val="22"/>
        </w:rPr>
        <w:t xml:space="preserve"> </w:t>
      </w:r>
      <w:r w:rsidR="007F4366" w:rsidRPr="00C7749A">
        <w:rPr>
          <w:rFonts w:ascii="Arial" w:hAnsi="Arial" w:cs="Arial"/>
          <w:sz w:val="22"/>
          <w:szCs w:val="22"/>
        </w:rPr>
        <w:t xml:space="preserve">se determina esta sanción. Como se ha expuesto anteriormente, el procedimiento dispuesto en </w:t>
      </w:r>
      <w:r w:rsidRPr="00C7749A">
        <w:rPr>
          <w:rFonts w:ascii="Arial" w:hAnsi="Arial" w:cs="Arial"/>
          <w:sz w:val="22"/>
          <w:szCs w:val="22"/>
        </w:rPr>
        <w:t xml:space="preserve">el art. 134 bis no reúne las condiciones mínimas que aseguren un “justo y racional procedimiento”, en los términos del art. 19 N°3 de la Carta Fundamental. </w:t>
      </w:r>
      <w:r w:rsidR="007F4366" w:rsidRPr="00C7749A">
        <w:rPr>
          <w:rFonts w:ascii="Arial" w:hAnsi="Arial" w:cs="Arial"/>
          <w:sz w:val="22"/>
          <w:szCs w:val="22"/>
        </w:rPr>
        <w:t xml:space="preserve">En esta materia, </w:t>
      </w:r>
      <w:r w:rsidRPr="00C7749A">
        <w:rPr>
          <w:rFonts w:ascii="Arial" w:hAnsi="Arial" w:cs="Arial"/>
          <w:sz w:val="22"/>
          <w:szCs w:val="22"/>
        </w:rPr>
        <w:t xml:space="preserve">el profesor Pfeffer coincide </w:t>
      </w:r>
      <w:r w:rsidR="007F4366" w:rsidRPr="00C7749A">
        <w:rPr>
          <w:rFonts w:ascii="Arial" w:hAnsi="Arial" w:cs="Arial"/>
          <w:sz w:val="22"/>
          <w:szCs w:val="22"/>
        </w:rPr>
        <w:t xml:space="preserve">en </w:t>
      </w:r>
      <w:r w:rsidR="00CE3EAA" w:rsidRPr="00C7749A">
        <w:rPr>
          <w:rFonts w:ascii="Arial" w:hAnsi="Arial" w:cs="Arial"/>
          <w:sz w:val="22"/>
          <w:szCs w:val="22"/>
        </w:rPr>
        <w:t xml:space="preserve">que este procedimiento de pérdida </w:t>
      </w:r>
      <w:r w:rsidRPr="00C7749A">
        <w:rPr>
          <w:rFonts w:ascii="Arial" w:hAnsi="Arial" w:cs="Arial"/>
          <w:sz w:val="22"/>
          <w:szCs w:val="22"/>
        </w:rPr>
        <w:t xml:space="preserve">es contrario a la Constitución, infringiendo así la garantía constitucional del art. 19 N°3. </w:t>
      </w:r>
    </w:p>
    <w:p w14:paraId="5E75A87C" w14:textId="62CD77B5" w:rsidR="00640902" w:rsidRPr="00C7749A" w:rsidRDefault="00640902" w:rsidP="00787D2E">
      <w:pPr>
        <w:spacing w:after="0" w:line="240" w:lineRule="auto"/>
        <w:jc w:val="both"/>
        <w:rPr>
          <w:rFonts w:ascii="Arial" w:hAnsi="Arial" w:cs="Arial"/>
          <w:sz w:val="22"/>
          <w:szCs w:val="22"/>
        </w:rPr>
      </w:pPr>
    </w:p>
    <w:p w14:paraId="795008E6" w14:textId="02137135" w:rsidR="00640902" w:rsidRPr="00C7749A" w:rsidRDefault="00640902" w:rsidP="00640902">
      <w:pPr>
        <w:spacing w:after="0" w:line="240" w:lineRule="auto"/>
        <w:jc w:val="both"/>
        <w:rPr>
          <w:rFonts w:ascii="Arial" w:hAnsi="Arial" w:cs="Arial"/>
          <w:sz w:val="22"/>
          <w:szCs w:val="22"/>
          <w:u w:val="single"/>
        </w:rPr>
      </w:pPr>
      <w:r w:rsidRPr="00C7749A">
        <w:rPr>
          <w:rFonts w:ascii="Arial" w:hAnsi="Arial" w:cs="Arial"/>
          <w:sz w:val="22"/>
          <w:szCs w:val="22"/>
        </w:rPr>
        <w:lastRenderedPageBreak/>
        <w:t>Como ha recordado la jurisprudencia del TC, entre los elementos de un debido proceso se encuentran “</w:t>
      </w:r>
      <w:r w:rsidRPr="00C7749A">
        <w:rPr>
          <w:rFonts w:ascii="Arial" w:hAnsi="Arial" w:cs="Arial"/>
          <w:i/>
          <w:sz w:val="22"/>
          <w:szCs w:val="22"/>
        </w:rPr>
        <w:t xml:space="preserve">el oportuno conocimiento de la acción y debido emplazamiento, bilateralidad de la audiencia, aportación de pruebas pertinentes y derecho a impugnar lo resuelto por un tribunal, imparcial e idóneo y establecido con anterioridad por el legislador”. </w:t>
      </w:r>
      <w:r w:rsidR="001F5253" w:rsidRPr="00C7749A">
        <w:rPr>
          <w:rFonts w:ascii="Arial" w:hAnsi="Arial" w:cs="Arial"/>
          <w:iCs/>
          <w:sz w:val="22"/>
          <w:szCs w:val="22"/>
        </w:rPr>
        <w:t xml:space="preserve">(Sentencia TC </w:t>
      </w:r>
      <w:r w:rsidRPr="00C7749A">
        <w:rPr>
          <w:rFonts w:ascii="Arial" w:hAnsi="Arial" w:cs="Arial"/>
          <w:iCs/>
          <w:sz w:val="22"/>
          <w:szCs w:val="22"/>
        </w:rPr>
        <w:t xml:space="preserve">Rol </w:t>
      </w:r>
      <w:r w:rsidRPr="00C7749A">
        <w:rPr>
          <w:rFonts w:ascii="Arial" w:hAnsi="Arial" w:cs="Arial"/>
          <w:iCs/>
          <w:color w:val="000000"/>
          <w:sz w:val="22"/>
          <w:szCs w:val="22"/>
          <w:lang w:eastAsia="es-CL"/>
        </w:rPr>
        <w:t>1518 de 2009).</w:t>
      </w:r>
    </w:p>
    <w:p w14:paraId="1218818C" w14:textId="77777777" w:rsidR="00787D2E" w:rsidRPr="00C7749A" w:rsidRDefault="00787D2E" w:rsidP="00AE460E">
      <w:pPr>
        <w:spacing w:after="0" w:line="240" w:lineRule="auto"/>
        <w:jc w:val="both"/>
        <w:rPr>
          <w:rFonts w:ascii="Arial" w:hAnsi="Arial" w:cs="Arial"/>
          <w:sz w:val="22"/>
          <w:szCs w:val="22"/>
        </w:rPr>
      </w:pPr>
    </w:p>
    <w:bookmarkEnd w:id="1"/>
    <w:p w14:paraId="014E1E79" w14:textId="324B4FAC" w:rsidR="00AE460E" w:rsidRPr="00C7749A" w:rsidRDefault="00AE460E" w:rsidP="00AE460E">
      <w:pPr>
        <w:spacing w:after="0" w:line="240" w:lineRule="auto"/>
        <w:jc w:val="both"/>
        <w:rPr>
          <w:rFonts w:ascii="Arial" w:hAnsi="Arial" w:cs="Arial"/>
          <w:sz w:val="22"/>
          <w:szCs w:val="22"/>
          <w:u w:val="single"/>
        </w:rPr>
      </w:pPr>
    </w:p>
    <w:p w14:paraId="37E8B045" w14:textId="7D4C426A" w:rsidR="00F317AC" w:rsidRPr="00C7749A" w:rsidRDefault="00F317AC" w:rsidP="00F317AC">
      <w:pPr>
        <w:spacing w:after="0" w:line="240" w:lineRule="auto"/>
        <w:jc w:val="both"/>
        <w:rPr>
          <w:rFonts w:ascii="Arial" w:hAnsi="Arial" w:cs="Arial"/>
          <w:b/>
          <w:bCs/>
          <w:smallCaps/>
          <w:sz w:val="22"/>
          <w:szCs w:val="22"/>
        </w:rPr>
      </w:pPr>
      <w:r w:rsidRPr="00C7749A">
        <w:rPr>
          <w:rFonts w:ascii="Arial" w:hAnsi="Arial" w:cs="Arial"/>
          <w:b/>
          <w:bCs/>
          <w:smallCaps/>
          <w:sz w:val="22"/>
          <w:szCs w:val="22"/>
        </w:rPr>
        <w:t>4.- Limitación y suspensión del ejercicio de DAA (nuevos incisos quinto y sexto del Art. 6º del Código de Aguas)</w:t>
      </w:r>
    </w:p>
    <w:p w14:paraId="0E3C3C79" w14:textId="77777777" w:rsidR="00F317AC" w:rsidRPr="00C7749A" w:rsidRDefault="00F317AC" w:rsidP="00AE460E">
      <w:pPr>
        <w:spacing w:after="0" w:line="240" w:lineRule="auto"/>
        <w:jc w:val="both"/>
        <w:rPr>
          <w:rFonts w:ascii="Arial" w:hAnsi="Arial" w:cs="Arial"/>
          <w:sz w:val="22"/>
          <w:szCs w:val="22"/>
          <w:u w:val="single"/>
        </w:rPr>
      </w:pPr>
    </w:p>
    <w:p w14:paraId="36E296D7" w14:textId="77777777" w:rsidR="00F317AC" w:rsidRPr="00C7749A" w:rsidRDefault="00F317AC" w:rsidP="00F317AC">
      <w:pPr>
        <w:spacing w:after="0" w:line="240" w:lineRule="auto"/>
        <w:jc w:val="both"/>
        <w:rPr>
          <w:rFonts w:ascii="Arial" w:hAnsi="Arial" w:cs="Arial"/>
          <w:sz w:val="22"/>
          <w:szCs w:val="22"/>
        </w:rPr>
      </w:pPr>
      <w:r w:rsidRPr="00C7749A">
        <w:rPr>
          <w:rFonts w:ascii="Arial" w:hAnsi="Arial" w:cs="Arial"/>
          <w:sz w:val="22"/>
          <w:szCs w:val="22"/>
          <w:u w:val="single"/>
        </w:rPr>
        <w:t>La materia y la situación actual</w:t>
      </w:r>
      <w:r w:rsidRPr="00C7749A">
        <w:rPr>
          <w:rFonts w:ascii="Arial" w:hAnsi="Arial" w:cs="Arial"/>
          <w:sz w:val="22"/>
          <w:szCs w:val="22"/>
        </w:rPr>
        <w:t xml:space="preserve">: </w:t>
      </w:r>
    </w:p>
    <w:p w14:paraId="2DC18FF2" w14:textId="77777777" w:rsidR="00F317AC" w:rsidRPr="00C7749A" w:rsidRDefault="00F317AC" w:rsidP="00F317AC">
      <w:pPr>
        <w:spacing w:after="0" w:line="240" w:lineRule="auto"/>
        <w:jc w:val="both"/>
        <w:rPr>
          <w:rFonts w:ascii="Arial" w:hAnsi="Arial" w:cs="Arial"/>
          <w:sz w:val="22"/>
          <w:szCs w:val="22"/>
        </w:rPr>
      </w:pPr>
    </w:p>
    <w:p w14:paraId="791416EB" w14:textId="50EE0E5D" w:rsidR="00AA3178" w:rsidRPr="00C7749A" w:rsidRDefault="00F317AC" w:rsidP="00406701">
      <w:pPr>
        <w:spacing w:after="0" w:line="240" w:lineRule="auto"/>
        <w:jc w:val="both"/>
        <w:rPr>
          <w:rFonts w:ascii="Arial" w:hAnsi="Arial" w:cs="Arial"/>
          <w:sz w:val="22"/>
          <w:szCs w:val="22"/>
        </w:rPr>
      </w:pPr>
      <w:r w:rsidRPr="00C7749A">
        <w:rPr>
          <w:rFonts w:ascii="Arial" w:hAnsi="Arial" w:cs="Arial"/>
          <w:sz w:val="22"/>
          <w:szCs w:val="22"/>
        </w:rPr>
        <w:t>Como se ha planteado, la Constitución, en el inciso final del art. 19° N°24, protege los DAA reconocidos o constituidos en conformidad a la ley.</w:t>
      </w:r>
      <w:r w:rsidR="00406701" w:rsidRPr="00C7749A">
        <w:rPr>
          <w:rFonts w:ascii="Arial" w:hAnsi="Arial" w:cs="Arial"/>
          <w:sz w:val="22"/>
          <w:szCs w:val="22"/>
        </w:rPr>
        <w:t xml:space="preserve"> Una de las características del régimen jurídico en materia de aguas es que el titular de un DAA</w:t>
      </w:r>
      <w:r w:rsidR="00AA3178" w:rsidRPr="00C7749A">
        <w:rPr>
          <w:rFonts w:ascii="Arial" w:hAnsi="Arial" w:cs="Arial"/>
          <w:sz w:val="22"/>
          <w:szCs w:val="22"/>
        </w:rPr>
        <w:t xml:space="preserve"> está habilitado, constitucionalmente, para ejercer el derecho y, en consecuencia, para hacer uso </w:t>
      </w:r>
      <w:r w:rsidR="00406701" w:rsidRPr="00C7749A">
        <w:rPr>
          <w:rFonts w:ascii="Arial" w:hAnsi="Arial" w:cs="Arial"/>
          <w:sz w:val="22"/>
          <w:szCs w:val="22"/>
        </w:rPr>
        <w:t xml:space="preserve">y goce de las aguas </w:t>
      </w:r>
      <w:r w:rsidR="00AA3178" w:rsidRPr="00C7749A">
        <w:rPr>
          <w:rFonts w:ascii="Arial" w:hAnsi="Arial" w:cs="Arial"/>
          <w:sz w:val="22"/>
          <w:szCs w:val="22"/>
        </w:rPr>
        <w:t xml:space="preserve">que </w:t>
      </w:r>
      <w:r w:rsidR="00D915C7" w:rsidRPr="00C7749A">
        <w:rPr>
          <w:rFonts w:ascii="Arial" w:hAnsi="Arial" w:cs="Arial"/>
          <w:sz w:val="22"/>
          <w:szCs w:val="22"/>
        </w:rPr>
        <w:t>le ampara su derecho</w:t>
      </w:r>
      <w:r w:rsidR="00AA3178" w:rsidRPr="00C7749A">
        <w:rPr>
          <w:rFonts w:ascii="Arial" w:hAnsi="Arial" w:cs="Arial"/>
          <w:sz w:val="22"/>
          <w:szCs w:val="22"/>
        </w:rPr>
        <w:t>.</w:t>
      </w:r>
    </w:p>
    <w:p w14:paraId="72611F52" w14:textId="77777777" w:rsidR="00AA3178" w:rsidRPr="00C7749A" w:rsidRDefault="00AA3178" w:rsidP="00406701">
      <w:pPr>
        <w:spacing w:after="0" w:line="240" w:lineRule="auto"/>
        <w:jc w:val="both"/>
        <w:rPr>
          <w:rFonts w:ascii="Arial" w:hAnsi="Arial" w:cs="Arial"/>
          <w:sz w:val="22"/>
          <w:szCs w:val="22"/>
        </w:rPr>
      </w:pPr>
    </w:p>
    <w:p w14:paraId="22680704" w14:textId="7164B8C3" w:rsidR="00406701" w:rsidRPr="00C7749A" w:rsidRDefault="00AA3178" w:rsidP="00AA3178">
      <w:pPr>
        <w:spacing w:after="0" w:line="240" w:lineRule="auto"/>
        <w:jc w:val="both"/>
        <w:rPr>
          <w:rFonts w:ascii="Arial" w:hAnsi="Arial" w:cs="Arial"/>
          <w:sz w:val="22"/>
          <w:szCs w:val="22"/>
        </w:rPr>
      </w:pPr>
      <w:r w:rsidRPr="00C7749A">
        <w:rPr>
          <w:rFonts w:ascii="Arial" w:hAnsi="Arial" w:cs="Arial"/>
          <w:sz w:val="22"/>
          <w:szCs w:val="22"/>
        </w:rPr>
        <w:t>Al respecto, y bajo supuestos expresamente definidos en los artículos 62</w:t>
      </w:r>
      <w:r w:rsidR="00D72E23" w:rsidRPr="00C7749A">
        <w:rPr>
          <w:rFonts w:ascii="Arial" w:hAnsi="Arial" w:cs="Arial"/>
          <w:sz w:val="22"/>
          <w:szCs w:val="22"/>
        </w:rPr>
        <w:t>,</w:t>
      </w:r>
      <w:r w:rsidRPr="00C7749A">
        <w:rPr>
          <w:rFonts w:ascii="Arial" w:hAnsi="Arial" w:cs="Arial"/>
          <w:sz w:val="22"/>
          <w:szCs w:val="22"/>
        </w:rPr>
        <w:t xml:space="preserve"> 129 bis 1</w:t>
      </w:r>
      <w:r w:rsidR="00D72E23" w:rsidRPr="00C7749A">
        <w:rPr>
          <w:rFonts w:ascii="Arial" w:hAnsi="Arial" w:cs="Arial"/>
          <w:sz w:val="22"/>
          <w:szCs w:val="22"/>
        </w:rPr>
        <w:t xml:space="preserve"> y 314</w:t>
      </w:r>
      <w:r w:rsidRPr="00C7749A">
        <w:rPr>
          <w:rFonts w:ascii="Arial" w:hAnsi="Arial" w:cs="Arial"/>
          <w:sz w:val="22"/>
          <w:szCs w:val="22"/>
        </w:rPr>
        <w:t xml:space="preserve"> del Código de Aguas, y </w:t>
      </w:r>
      <w:r w:rsidR="00D915C7" w:rsidRPr="00C7749A">
        <w:rPr>
          <w:rFonts w:ascii="Arial" w:hAnsi="Arial" w:cs="Arial"/>
          <w:sz w:val="22"/>
          <w:szCs w:val="22"/>
        </w:rPr>
        <w:t xml:space="preserve">adicionalmente, </w:t>
      </w:r>
      <w:r w:rsidRPr="00C7749A">
        <w:rPr>
          <w:rFonts w:ascii="Arial" w:hAnsi="Arial" w:cs="Arial"/>
          <w:sz w:val="22"/>
          <w:szCs w:val="22"/>
        </w:rPr>
        <w:t xml:space="preserve">en la normativa ambiental contenida en la Ley 19.300 y en el Reglamento del Sistema de Evaluación de Impacto Ambiental, la Autoridad se encuentra habilitada para restringir </w:t>
      </w:r>
      <w:r w:rsidR="00D72E23" w:rsidRPr="00C7749A">
        <w:rPr>
          <w:rFonts w:ascii="Arial" w:hAnsi="Arial" w:cs="Arial"/>
          <w:sz w:val="22"/>
          <w:szCs w:val="22"/>
        </w:rPr>
        <w:t xml:space="preserve">temporalmente </w:t>
      </w:r>
      <w:r w:rsidRPr="00C7749A">
        <w:rPr>
          <w:rFonts w:ascii="Arial" w:hAnsi="Arial" w:cs="Arial"/>
          <w:sz w:val="22"/>
          <w:szCs w:val="22"/>
        </w:rPr>
        <w:t xml:space="preserve">el ejercicio de un DAA basada en la protección de la sustentabilidad del acuífero y de la fuente natural de aguas superficiales. </w:t>
      </w:r>
    </w:p>
    <w:p w14:paraId="1D21003A" w14:textId="77777777" w:rsidR="00406701" w:rsidRPr="00C7749A" w:rsidRDefault="00406701" w:rsidP="00F317AC">
      <w:pPr>
        <w:spacing w:after="0" w:line="240" w:lineRule="auto"/>
        <w:jc w:val="both"/>
        <w:rPr>
          <w:rFonts w:ascii="Arial" w:hAnsi="Arial" w:cs="Arial"/>
          <w:sz w:val="22"/>
          <w:szCs w:val="22"/>
        </w:rPr>
      </w:pPr>
    </w:p>
    <w:p w14:paraId="17DD81A1" w14:textId="77777777" w:rsidR="00F317AC" w:rsidRPr="00C7749A" w:rsidRDefault="00F317AC" w:rsidP="00F317AC">
      <w:pPr>
        <w:spacing w:after="0" w:line="240" w:lineRule="auto"/>
        <w:jc w:val="both"/>
        <w:rPr>
          <w:rFonts w:ascii="Arial" w:hAnsi="Arial" w:cs="Arial"/>
          <w:sz w:val="22"/>
          <w:szCs w:val="22"/>
        </w:rPr>
      </w:pPr>
      <w:r w:rsidRPr="00C7749A">
        <w:rPr>
          <w:rFonts w:ascii="Arial" w:hAnsi="Arial" w:cs="Arial"/>
          <w:sz w:val="22"/>
          <w:szCs w:val="22"/>
          <w:u w:val="single"/>
        </w:rPr>
        <w:t>La modificación propuesta y la objeción de constitucionalidad</w:t>
      </w:r>
      <w:r w:rsidRPr="00C7749A">
        <w:rPr>
          <w:rFonts w:ascii="Arial" w:hAnsi="Arial" w:cs="Arial"/>
          <w:sz w:val="22"/>
          <w:szCs w:val="22"/>
        </w:rPr>
        <w:t xml:space="preserve">: </w:t>
      </w:r>
    </w:p>
    <w:p w14:paraId="27C2BE87" w14:textId="77777777" w:rsidR="00F317AC" w:rsidRPr="00C7749A" w:rsidRDefault="00F317AC" w:rsidP="00F317AC">
      <w:pPr>
        <w:spacing w:after="0" w:line="240" w:lineRule="auto"/>
        <w:jc w:val="both"/>
        <w:rPr>
          <w:rFonts w:ascii="Arial" w:hAnsi="Arial" w:cs="Arial"/>
          <w:sz w:val="22"/>
          <w:szCs w:val="22"/>
        </w:rPr>
      </w:pPr>
    </w:p>
    <w:p w14:paraId="039F963B" w14:textId="3775B0BC" w:rsidR="00940401" w:rsidRPr="00C7749A" w:rsidRDefault="00AA3178" w:rsidP="00940401">
      <w:pPr>
        <w:spacing w:after="0" w:line="240" w:lineRule="auto"/>
        <w:jc w:val="both"/>
        <w:rPr>
          <w:rFonts w:ascii="Arial" w:hAnsi="Arial" w:cs="Arial"/>
          <w:sz w:val="22"/>
          <w:szCs w:val="22"/>
          <w:lang w:val="es-ES_tradnl"/>
        </w:rPr>
      </w:pPr>
      <w:r w:rsidRPr="00C7749A">
        <w:rPr>
          <w:rFonts w:ascii="Arial" w:hAnsi="Arial" w:cs="Arial"/>
          <w:sz w:val="22"/>
          <w:szCs w:val="22"/>
        </w:rPr>
        <w:t>Tal cual se ha planteado en el capítulo II precedente, e</w:t>
      </w:r>
      <w:r w:rsidR="00F317AC" w:rsidRPr="00C7749A">
        <w:rPr>
          <w:rFonts w:ascii="Arial" w:hAnsi="Arial" w:cs="Arial"/>
          <w:sz w:val="22"/>
          <w:szCs w:val="22"/>
          <w:lang w:val="es-ES_tradnl"/>
        </w:rPr>
        <w:t xml:space="preserve">l </w:t>
      </w:r>
      <w:r w:rsidRPr="00C7749A">
        <w:rPr>
          <w:rFonts w:ascii="Arial" w:hAnsi="Arial" w:cs="Arial"/>
          <w:sz w:val="22"/>
          <w:szCs w:val="22"/>
          <w:lang w:val="es-ES_tradnl"/>
        </w:rPr>
        <w:t>P</w:t>
      </w:r>
      <w:r w:rsidR="00F317AC" w:rsidRPr="00C7749A">
        <w:rPr>
          <w:rFonts w:ascii="Arial" w:hAnsi="Arial" w:cs="Arial"/>
          <w:sz w:val="22"/>
          <w:szCs w:val="22"/>
          <w:lang w:val="es-ES_tradnl"/>
        </w:rPr>
        <w:t xml:space="preserve">royecto </w:t>
      </w:r>
      <w:r w:rsidRPr="00C7749A">
        <w:rPr>
          <w:rFonts w:ascii="Arial" w:hAnsi="Arial" w:cs="Arial"/>
          <w:sz w:val="22"/>
          <w:szCs w:val="22"/>
          <w:lang w:val="es-ES_tradnl"/>
        </w:rPr>
        <w:t>mediante la incorporación de</w:t>
      </w:r>
      <w:r w:rsidR="00F317AC" w:rsidRPr="00C7749A">
        <w:rPr>
          <w:rFonts w:ascii="Arial" w:hAnsi="Arial" w:cs="Arial"/>
          <w:sz w:val="22"/>
          <w:szCs w:val="22"/>
          <w:lang w:val="es-ES_tradnl"/>
        </w:rPr>
        <w:t xml:space="preserve"> los incisos 5° y 6° </w:t>
      </w:r>
      <w:r w:rsidRPr="00C7749A">
        <w:rPr>
          <w:rFonts w:ascii="Arial" w:hAnsi="Arial" w:cs="Arial"/>
          <w:sz w:val="22"/>
          <w:szCs w:val="22"/>
          <w:lang w:val="es-ES_tradnl"/>
        </w:rPr>
        <w:t>en el</w:t>
      </w:r>
      <w:r w:rsidR="00F317AC" w:rsidRPr="00C7749A">
        <w:rPr>
          <w:rFonts w:ascii="Arial" w:hAnsi="Arial" w:cs="Arial"/>
          <w:sz w:val="22"/>
          <w:szCs w:val="22"/>
          <w:lang w:val="es-ES_tradnl"/>
        </w:rPr>
        <w:t xml:space="preserve"> art. 6°</w:t>
      </w:r>
      <w:r w:rsidRPr="00C7749A">
        <w:rPr>
          <w:rFonts w:ascii="Arial" w:hAnsi="Arial" w:cs="Arial"/>
          <w:sz w:val="22"/>
          <w:szCs w:val="22"/>
          <w:lang w:val="es-ES_tradnl"/>
        </w:rPr>
        <w:t xml:space="preserve">, pretende entregar a la DGA de un poder amplio, genérico y sin definición alguna, para limitar o suspender el ejercicio de un DAA. </w:t>
      </w:r>
      <w:r w:rsidR="00940401" w:rsidRPr="00C7749A">
        <w:rPr>
          <w:rFonts w:ascii="Arial" w:hAnsi="Arial" w:cs="Arial"/>
          <w:sz w:val="22"/>
          <w:szCs w:val="22"/>
          <w:lang w:val="es-ES_tradnl"/>
        </w:rPr>
        <w:t>Esta norme establece que “</w:t>
      </w:r>
      <w:r w:rsidR="00940401" w:rsidRPr="00C7749A">
        <w:rPr>
          <w:rFonts w:ascii="Arial" w:hAnsi="Arial" w:cs="Arial"/>
          <w:b/>
          <w:bCs/>
          <w:sz w:val="22"/>
          <w:szCs w:val="22"/>
          <w:lang w:val="es-ES_tradnl"/>
        </w:rPr>
        <w:t>de existir riesgo</w:t>
      </w:r>
      <w:r w:rsidR="00940401" w:rsidRPr="00C7749A">
        <w:rPr>
          <w:rFonts w:ascii="Arial" w:hAnsi="Arial" w:cs="Arial"/>
          <w:sz w:val="22"/>
          <w:szCs w:val="22"/>
          <w:lang w:val="es-ES_tradnl"/>
        </w:rPr>
        <w:t xml:space="preserve"> de que su aprovechamiento pueda generar una grave afectación al acuífero o a la fuente superficial (…) la Dirección </w:t>
      </w:r>
      <w:r w:rsidR="00940401" w:rsidRPr="00C7749A">
        <w:rPr>
          <w:rFonts w:ascii="Arial" w:hAnsi="Arial" w:cs="Arial"/>
          <w:b/>
          <w:bCs/>
          <w:sz w:val="22"/>
          <w:szCs w:val="22"/>
          <w:lang w:val="es-ES_tradnl"/>
        </w:rPr>
        <w:t>podrá limitar o suspender</w:t>
      </w:r>
      <w:r w:rsidR="00940401" w:rsidRPr="00C7749A">
        <w:rPr>
          <w:rFonts w:ascii="Arial" w:hAnsi="Arial" w:cs="Arial"/>
          <w:sz w:val="22"/>
          <w:szCs w:val="22"/>
          <w:lang w:val="es-ES_tradnl"/>
        </w:rPr>
        <w:t xml:space="preserve"> su ejercicio mientras persista esta situación”, y “para efectos de la ponderación del riesgo (…) se considerará especialmente el resguardo de las funciones de subsistencia, consumo humano, saneamiento y preservación ecosistémica, de conformidad con lo dispuesto en el artículo 5° bis”. </w:t>
      </w:r>
    </w:p>
    <w:p w14:paraId="3CDC9A58" w14:textId="77777777" w:rsidR="00940401" w:rsidRPr="00C7749A" w:rsidRDefault="00940401" w:rsidP="00F317AC">
      <w:pPr>
        <w:spacing w:after="0" w:line="240" w:lineRule="auto"/>
        <w:jc w:val="both"/>
        <w:rPr>
          <w:rFonts w:ascii="Arial" w:hAnsi="Arial" w:cs="Arial"/>
          <w:sz w:val="22"/>
          <w:szCs w:val="22"/>
          <w:lang w:val="es-ES_tradnl"/>
        </w:rPr>
      </w:pPr>
    </w:p>
    <w:p w14:paraId="22BE6022" w14:textId="419EF81B" w:rsidR="00AA3178" w:rsidRPr="00C7749A" w:rsidRDefault="00AA3178" w:rsidP="00F317AC">
      <w:pPr>
        <w:spacing w:after="0" w:line="240" w:lineRule="auto"/>
        <w:jc w:val="both"/>
        <w:rPr>
          <w:rFonts w:ascii="Arial" w:hAnsi="Arial" w:cs="Arial"/>
          <w:sz w:val="22"/>
          <w:szCs w:val="22"/>
          <w:lang w:val="es-ES_tradnl"/>
        </w:rPr>
      </w:pPr>
      <w:r w:rsidRPr="00C7749A">
        <w:rPr>
          <w:rFonts w:ascii="Arial" w:hAnsi="Arial" w:cs="Arial"/>
          <w:sz w:val="22"/>
          <w:szCs w:val="22"/>
          <w:lang w:val="es-ES_tradnl"/>
        </w:rPr>
        <w:t xml:space="preserve">Dado que dicha norma no entrega ninguna precisión respecto a los DAA que quedan sujetos a </w:t>
      </w:r>
      <w:r w:rsidR="00D915C7" w:rsidRPr="00C7749A">
        <w:rPr>
          <w:rFonts w:ascii="Arial" w:hAnsi="Arial" w:cs="Arial"/>
          <w:sz w:val="22"/>
          <w:szCs w:val="22"/>
          <w:lang w:val="es-ES_tradnl"/>
        </w:rPr>
        <w:t>esta eventual</w:t>
      </w:r>
      <w:r w:rsidRPr="00C7749A">
        <w:rPr>
          <w:rFonts w:ascii="Arial" w:hAnsi="Arial" w:cs="Arial"/>
          <w:sz w:val="22"/>
          <w:szCs w:val="22"/>
          <w:lang w:val="es-ES_tradnl"/>
        </w:rPr>
        <w:t xml:space="preserve"> restricción, es dable entender que ella no solo aplicará a los nuevos DAA sino también a </w:t>
      </w:r>
      <w:r w:rsidR="00D915C7" w:rsidRPr="00C7749A">
        <w:rPr>
          <w:rFonts w:ascii="Arial" w:hAnsi="Arial" w:cs="Arial"/>
          <w:sz w:val="22"/>
          <w:szCs w:val="22"/>
          <w:lang w:val="es-ES_tradnl"/>
        </w:rPr>
        <w:t xml:space="preserve">antiguos u </w:t>
      </w:r>
      <w:r w:rsidRPr="00C7749A">
        <w:rPr>
          <w:rFonts w:ascii="Arial" w:hAnsi="Arial" w:cs="Arial"/>
          <w:sz w:val="22"/>
          <w:szCs w:val="22"/>
          <w:lang w:val="es-ES_tradnl"/>
        </w:rPr>
        <w:t>otorgados con anterioridad a esta ley.</w:t>
      </w:r>
    </w:p>
    <w:p w14:paraId="090D7678" w14:textId="77777777" w:rsidR="00AA3178" w:rsidRPr="00C7749A" w:rsidRDefault="00AA3178" w:rsidP="00F317AC">
      <w:pPr>
        <w:spacing w:after="0" w:line="240" w:lineRule="auto"/>
        <w:jc w:val="both"/>
        <w:rPr>
          <w:rFonts w:ascii="Arial" w:hAnsi="Arial" w:cs="Arial"/>
          <w:sz w:val="22"/>
          <w:szCs w:val="22"/>
          <w:lang w:val="es-ES_tradnl"/>
        </w:rPr>
      </w:pPr>
    </w:p>
    <w:p w14:paraId="5B56C447" w14:textId="4CCB9F01" w:rsidR="00F317AC" w:rsidRPr="00C7749A" w:rsidRDefault="00940401" w:rsidP="00F317AC">
      <w:pPr>
        <w:spacing w:after="0" w:line="240" w:lineRule="auto"/>
        <w:jc w:val="both"/>
        <w:rPr>
          <w:rFonts w:ascii="Arial" w:hAnsi="Arial" w:cs="Arial"/>
          <w:sz w:val="22"/>
          <w:szCs w:val="22"/>
          <w:lang w:val="es-ES_tradnl"/>
        </w:rPr>
      </w:pPr>
      <w:r w:rsidRPr="00C7749A">
        <w:rPr>
          <w:rFonts w:ascii="Arial" w:hAnsi="Arial" w:cs="Arial"/>
          <w:sz w:val="22"/>
          <w:szCs w:val="22"/>
          <w:lang w:val="es-ES_tradnl"/>
        </w:rPr>
        <w:t>L</w:t>
      </w:r>
      <w:r w:rsidR="00F317AC" w:rsidRPr="00C7749A">
        <w:rPr>
          <w:rFonts w:ascii="Arial" w:hAnsi="Arial" w:cs="Arial"/>
          <w:sz w:val="22"/>
          <w:szCs w:val="22"/>
          <w:lang w:val="es-ES_tradnl"/>
        </w:rPr>
        <w:t>a disposición vulnera la Constitución dado que, al no definirse qué debe entenderse por grave afectación o riesgo para la fuente</w:t>
      </w:r>
      <w:r w:rsidR="00EE283E" w:rsidRPr="00C7749A">
        <w:rPr>
          <w:rFonts w:ascii="Arial" w:hAnsi="Arial" w:cs="Arial"/>
          <w:sz w:val="22"/>
          <w:szCs w:val="22"/>
          <w:lang w:val="es-ES_tradnl"/>
        </w:rPr>
        <w:t xml:space="preserve"> ni la extensión temporal de la limitación o suspensión</w:t>
      </w:r>
      <w:r w:rsidR="00F317AC" w:rsidRPr="00C7749A">
        <w:rPr>
          <w:rFonts w:ascii="Arial" w:hAnsi="Arial" w:cs="Arial"/>
          <w:sz w:val="22"/>
          <w:szCs w:val="22"/>
          <w:lang w:val="es-ES_tradnl"/>
        </w:rPr>
        <w:t xml:space="preserve">, abre un espacio a la arbitrariedad en que la Autoridad podrá emitir actos que atenten contra </w:t>
      </w:r>
      <w:r w:rsidR="00F317AC" w:rsidRPr="00C7749A">
        <w:rPr>
          <w:rFonts w:ascii="Arial" w:hAnsi="Arial" w:cs="Arial"/>
          <w:sz w:val="22"/>
          <w:szCs w:val="22"/>
        </w:rPr>
        <w:t xml:space="preserve">la </w:t>
      </w:r>
      <w:r w:rsidR="00F317AC" w:rsidRPr="00C7749A">
        <w:rPr>
          <w:rFonts w:ascii="Arial" w:hAnsi="Arial" w:cs="Arial"/>
          <w:sz w:val="22"/>
          <w:szCs w:val="22"/>
          <w:lang w:val="es-ES_tradnl"/>
        </w:rPr>
        <w:t xml:space="preserve">garantía de igualdad ante la ley establecida en el inc. 2° del N°2 del art. 19 de la Constitución. Al respecto, la jurisprudencia constitucional ha exigido que para la actuación de la </w:t>
      </w:r>
      <w:r w:rsidR="00F317AC" w:rsidRPr="00C7749A">
        <w:rPr>
          <w:rFonts w:ascii="Arial" w:hAnsi="Arial" w:cs="Arial"/>
          <w:sz w:val="22"/>
          <w:szCs w:val="22"/>
          <w:lang w:val="es-ES_tradnl"/>
        </w:rPr>
        <w:lastRenderedPageBreak/>
        <w:t>administración es necesario que en la ley se fijen parámetros inequívocos de modo de evitar la arbitrariedad (Sentencia TC Rol 2658, de 2014).</w:t>
      </w:r>
    </w:p>
    <w:p w14:paraId="2AB4BC59" w14:textId="77777777" w:rsidR="00F317AC" w:rsidRPr="00C7749A" w:rsidRDefault="00F317AC" w:rsidP="00F317AC">
      <w:pPr>
        <w:spacing w:after="0" w:line="240" w:lineRule="auto"/>
        <w:jc w:val="both"/>
        <w:rPr>
          <w:rFonts w:ascii="Arial" w:hAnsi="Arial" w:cs="Arial"/>
          <w:sz w:val="22"/>
          <w:szCs w:val="22"/>
          <w:lang w:val="es-ES_tradnl"/>
        </w:rPr>
      </w:pPr>
    </w:p>
    <w:p w14:paraId="2EA210C3" w14:textId="7F1F94FA" w:rsidR="00F317AC" w:rsidRPr="00C7749A" w:rsidRDefault="00F317AC" w:rsidP="00F317AC">
      <w:pPr>
        <w:spacing w:after="0" w:line="240" w:lineRule="auto"/>
        <w:jc w:val="both"/>
        <w:rPr>
          <w:rFonts w:ascii="Arial" w:hAnsi="Arial" w:cs="Arial"/>
          <w:sz w:val="22"/>
          <w:szCs w:val="22"/>
          <w:lang w:val="es-ES_tradnl"/>
        </w:rPr>
      </w:pPr>
      <w:r w:rsidRPr="00C7749A">
        <w:rPr>
          <w:rFonts w:ascii="Arial" w:hAnsi="Arial" w:cs="Arial"/>
          <w:sz w:val="22"/>
          <w:szCs w:val="22"/>
          <w:lang w:val="es-ES_tradnl"/>
        </w:rPr>
        <w:t xml:space="preserve">Adicionalmente, se infringe la igual repartición de las cargas públicas, al sufrir esta limitación el propietario de un DAA, cuando lo que corresponde es que se aplique la reducción o limitación a prorrata de los DAA. En </w:t>
      </w:r>
      <w:r w:rsidR="00940401" w:rsidRPr="00C7749A">
        <w:rPr>
          <w:rFonts w:ascii="Arial" w:hAnsi="Arial" w:cs="Arial"/>
          <w:sz w:val="22"/>
          <w:szCs w:val="22"/>
          <w:lang w:val="es-ES_tradnl"/>
        </w:rPr>
        <w:t>materia de aguas, de haber una necesidad fundada de reducir la extracción de aguas desde una fuente natural, en cumplimiento d</w:t>
      </w:r>
      <w:r w:rsidRPr="00C7749A">
        <w:rPr>
          <w:rFonts w:ascii="Arial" w:hAnsi="Arial" w:cs="Arial"/>
          <w:sz w:val="22"/>
          <w:szCs w:val="22"/>
          <w:lang w:val="es-ES_tradnl"/>
        </w:rPr>
        <w:t xml:space="preserve">el principio de igualdad ante la ley </w:t>
      </w:r>
      <w:r w:rsidR="00940401" w:rsidRPr="00C7749A">
        <w:rPr>
          <w:rFonts w:ascii="Arial" w:hAnsi="Arial" w:cs="Arial"/>
          <w:sz w:val="22"/>
          <w:szCs w:val="22"/>
          <w:lang w:val="es-ES_tradnl"/>
        </w:rPr>
        <w:t>dicha limitación</w:t>
      </w:r>
      <w:r w:rsidRPr="00C7749A">
        <w:rPr>
          <w:rFonts w:ascii="Arial" w:hAnsi="Arial" w:cs="Arial"/>
          <w:sz w:val="22"/>
          <w:szCs w:val="22"/>
          <w:lang w:val="es-ES_tradnl"/>
        </w:rPr>
        <w:t xml:space="preserve"> se materializa </w:t>
      </w:r>
      <w:r w:rsidR="00940401" w:rsidRPr="00C7749A">
        <w:rPr>
          <w:rFonts w:ascii="Arial" w:hAnsi="Arial" w:cs="Arial"/>
          <w:sz w:val="22"/>
          <w:szCs w:val="22"/>
          <w:lang w:val="es-ES_tradnl"/>
        </w:rPr>
        <w:t>mediante el</w:t>
      </w:r>
      <w:r w:rsidRPr="00C7749A">
        <w:rPr>
          <w:rFonts w:ascii="Arial" w:hAnsi="Arial" w:cs="Arial"/>
          <w:sz w:val="22"/>
          <w:szCs w:val="22"/>
          <w:lang w:val="es-ES_tradnl"/>
        </w:rPr>
        <w:t xml:space="preserve"> reparto y distribución de las aguas en partes alícuota</w:t>
      </w:r>
      <w:r w:rsidR="00940401" w:rsidRPr="00C7749A">
        <w:rPr>
          <w:rFonts w:ascii="Arial" w:hAnsi="Arial" w:cs="Arial"/>
          <w:sz w:val="22"/>
          <w:szCs w:val="22"/>
          <w:lang w:val="es-ES_tradnl"/>
        </w:rPr>
        <w:t>.</w:t>
      </w:r>
    </w:p>
    <w:p w14:paraId="1A69CFBA" w14:textId="77777777" w:rsidR="00F317AC" w:rsidRPr="00C7749A" w:rsidRDefault="00F317AC" w:rsidP="00F317AC">
      <w:pPr>
        <w:spacing w:after="0" w:line="240" w:lineRule="auto"/>
        <w:jc w:val="both"/>
        <w:rPr>
          <w:rFonts w:ascii="Arial" w:hAnsi="Arial" w:cs="Arial"/>
          <w:sz w:val="22"/>
          <w:szCs w:val="22"/>
          <w:lang w:val="es-ES_tradnl"/>
        </w:rPr>
      </w:pPr>
    </w:p>
    <w:p w14:paraId="6852BF9A" w14:textId="2F235A58" w:rsidR="00F317AC" w:rsidRPr="00C7749A" w:rsidRDefault="00940401" w:rsidP="00F317AC">
      <w:pPr>
        <w:spacing w:after="0" w:line="240" w:lineRule="auto"/>
        <w:jc w:val="both"/>
        <w:rPr>
          <w:rFonts w:ascii="Arial" w:hAnsi="Arial" w:cs="Arial"/>
          <w:sz w:val="22"/>
          <w:szCs w:val="22"/>
          <w:lang w:val="es-ES_tradnl"/>
        </w:rPr>
      </w:pPr>
      <w:r w:rsidRPr="00C7749A">
        <w:rPr>
          <w:rFonts w:ascii="Arial" w:hAnsi="Arial" w:cs="Arial"/>
          <w:sz w:val="22"/>
          <w:szCs w:val="22"/>
          <w:lang w:val="es-ES_tradnl"/>
        </w:rPr>
        <w:t xml:space="preserve">Como también se ha explicado, esta hipótesis genérica e ilimitada entrega </w:t>
      </w:r>
      <w:r w:rsidR="00F317AC" w:rsidRPr="00C7749A">
        <w:rPr>
          <w:rFonts w:ascii="Arial" w:hAnsi="Arial" w:cs="Arial"/>
          <w:sz w:val="22"/>
          <w:szCs w:val="22"/>
          <w:lang w:val="es-ES_tradnl"/>
        </w:rPr>
        <w:t xml:space="preserve">un espacio a la evidente arbitrariedad, afectando </w:t>
      </w:r>
      <w:r w:rsidR="00406701" w:rsidRPr="00C7749A">
        <w:rPr>
          <w:rFonts w:ascii="Arial" w:hAnsi="Arial" w:cs="Arial"/>
          <w:sz w:val="22"/>
          <w:szCs w:val="22"/>
          <w:lang w:val="es-ES_tradnl"/>
        </w:rPr>
        <w:t>diversas</w:t>
      </w:r>
      <w:r w:rsidR="00F317AC" w:rsidRPr="00C7749A">
        <w:rPr>
          <w:rFonts w:ascii="Arial" w:hAnsi="Arial" w:cs="Arial"/>
          <w:sz w:val="22"/>
          <w:szCs w:val="22"/>
          <w:lang w:val="es-ES_tradnl"/>
        </w:rPr>
        <w:t xml:space="preserve"> garantías constitucionales</w:t>
      </w:r>
      <w:r w:rsidRPr="00C7749A">
        <w:rPr>
          <w:rFonts w:ascii="Arial" w:hAnsi="Arial" w:cs="Arial"/>
          <w:sz w:val="22"/>
          <w:szCs w:val="22"/>
          <w:lang w:val="es-ES_tradnl"/>
        </w:rPr>
        <w:t>, que además, resulta contradictoria</w:t>
      </w:r>
      <w:r w:rsidR="00F317AC" w:rsidRPr="00C7749A">
        <w:rPr>
          <w:rFonts w:ascii="Arial" w:hAnsi="Arial" w:cs="Arial"/>
          <w:sz w:val="22"/>
          <w:szCs w:val="22"/>
          <w:lang w:val="es-ES_tradnl"/>
        </w:rPr>
        <w:t xml:space="preserve"> con las propias atribuciones que tiene la Autoridad para limitar el ejercicio de los DAA en virtud de los artículos 62</w:t>
      </w:r>
      <w:r w:rsidR="00EE283E" w:rsidRPr="00C7749A">
        <w:rPr>
          <w:rFonts w:ascii="Arial" w:hAnsi="Arial" w:cs="Arial"/>
          <w:sz w:val="22"/>
          <w:szCs w:val="22"/>
          <w:lang w:val="es-ES_tradnl"/>
        </w:rPr>
        <w:t>,</w:t>
      </w:r>
      <w:r w:rsidR="00F317AC" w:rsidRPr="00C7749A">
        <w:rPr>
          <w:rFonts w:ascii="Arial" w:hAnsi="Arial" w:cs="Arial"/>
          <w:sz w:val="22"/>
          <w:szCs w:val="22"/>
          <w:lang w:val="es-ES_tradnl"/>
        </w:rPr>
        <w:t xml:space="preserve"> 129 bis 1</w:t>
      </w:r>
      <w:r w:rsidR="00EE283E" w:rsidRPr="00C7749A">
        <w:rPr>
          <w:rFonts w:ascii="Arial" w:hAnsi="Arial" w:cs="Arial"/>
          <w:sz w:val="22"/>
          <w:szCs w:val="22"/>
          <w:lang w:val="es-ES_tradnl"/>
        </w:rPr>
        <w:t xml:space="preserve"> y 314</w:t>
      </w:r>
      <w:r w:rsidR="00F317AC" w:rsidRPr="00C7749A">
        <w:rPr>
          <w:rFonts w:ascii="Arial" w:hAnsi="Arial" w:cs="Arial"/>
          <w:sz w:val="22"/>
          <w:szCs w:val="22"/>
          <w:lang w:val="es-ES_tradnl"/>
        </w:rPr>
        <w:t xml:space="preserve"> del Código de Aguas, y desde luego, con las condiciones y limitaciones impuestas a los proyectos aprobados en el marco del Sistema de Evaluación Ambiental. </w:t>
      </w:r>
      <w:r w:rsidR="00406701" w:rsidRPr="00C7749A">
        <w:rPr>
          <w:rFonts w:ascii="Arial" w:hAnsi="Arial" w:cs="Arial"/>
          <w:sz w:val="22"/>
          <w:szCs w:val="22"/>
          <w:lang w:val="es-ES_tradnl"/>
        </w:rPr>
        <w:t>Lo anterior, vulnera la garantía del derecho de propiedad del inciso final del art. 19 N°24 de la Constitución.</w:t>
      </w:r>
    </w:p>
    <w:p w14:paraId="6912C716" w14:textId="106C83DE" w:rsidR="00F317AC" w:rsidRPr="00C7749A" w:rsidRDefault="00F317AC" w:rsidP="00AE460E">
      <w:pPr>
        <w:spacing w:after="0" w:line="240" w:lineRule="auto"/>
        <w:jc w:val="both"/>
        <w:rPr>
          <w:rFonts w:ascii="Arial" w:hAnsi="Arial" w:cs="Arial"/>
          <w:sz w:val="22"/>
          <w:szCs w:val="22"/>
          <w:u w:val="single"/>
          <w:lang w:val="es-ES_tradnl"/>
        </w:rPr>
      </w:pPr>
    </w:p>
    <w:p w14:paraId="2E0B8C34" w14:textId="77777777" w:rsidR="00F317AC" w:rsidRPr="00C7749A" w:rsidRDefault="00F317AC" w:rsidP="00AE460E">
      <w:pPr>
        <w:spacing w:after="0" w:line="240" w:lineRule="auto"/>
        <w:jc w:val="both"/>
        <w:rPr>
          <w:rFonts w:ascii="Arial" w:hAnsi="Arial" w:cs="Arial"/>
          <w:sz w:val="22"/>
          <w:szCs w:val="22"/>
          <w:u w:val="single"/>
        </w:rPr>
      </w:pPr>
    </w:p>
    <w:p w14:paraId="2CF3B3B7" w14:textId="31291EC5" w:rsidR="00AE460E" w:rsidRPr="00C7749A" w:rsidRDefault="0003279C" w:rsidP="00AE460E">
      <w:pPr>
        <w:spacing w:after="0" w:line="240" w:lineRule="auto"/>
        <w:jc w:val="both"/>
        <w:rPr>
          <w:rFonts w:ascii="Arial" w:hAnsi="Arial" w:cs="Arial"/>
          <w:b/>
          <w:bCs/>
          <w:smallCaps/>
          <w:sz w:val="22"/>
          <w:szCs w:val="22"/>
        </w:rPr>
      </w:pPr>
      <w:r w:rsidRPr="00C7749A">
        <w:rPr>
          <w:rFonts w:ascii="Arial" w:hAnsi="Arial" w:cs="Arial"/>
          <w:b/>
          <w:bCs/>
          <w:smallCaps/>
          <w:sz w:val="22"/>
          <w:szCs w:val="22"/>
        </w:rPr>
        <w:t>5</w:t>
      </w:r>
      <w:r w:rsidR="00AE460E" w:rsidRPr="00C7749A">
        <w:rPr>
          <w:rFonts w:ascii="Arial" w:hAnsi="Arial" w:cs="Arial"/>
          <w:b/>
          <w:bCs/>
          <w:smallCaps/>
          <w:sz w:val="22"/>
          <w:szCs w:val="22"/>
        </w:rPr>
        <w:t xml:space="preserve">.- Caducidad de DAA </w:t>
      </w:r>
      <w:r w:rsidR="00E241F2">
        <w:rPr>
          <w:rFonts w:ascii="Arial" w:hAnsi="Arial" w:cs="Arial"/>
          <w:b/>
          <w:bCs/>
          <w:smallCaps/>
          <w:sz w:val="22"/>
          <w:szCs w:val="22"/>
        </w:rPr>
        <w:t xml:space="preserve">constituidos o </w:t>
      </w:r>
      <w:r w:rsidR="00AE460E" w:rsidRPr="00C7749A">
        <w:rPr>
          <w:rFonts w:ascii="Arial" w:hAnsi="Arial" w:cs="Arial"/>
          <w:b/>
          <w:bCs/>
          <w:smallCaps/>
          <w:sz w:val="22"/>
          <w:szCs w:val="22"/>
        </w:rPr>
        <w:t>reconocidos</w:t>
      </w:r>
      <w:r w:rsidR="00E40D56" w:rsidRPr="00C7749A">
        <w:rPr>
          <w:rFonts w:ascii="Arial" w:hAnsi="Arial" w:cs="Arial"/>
          <w:b/>
          <w:bCs/>
          <w:smallCaps/>
          <w:sz w:val="22"/>
          <w:szCs w:val="22"/>
        </w:rPr>
        <w:t xml:space="preserve"> (</w:t>
      </w:r>
      <w:r w:rsidR="00AE460E" w:rsidRPr="00C7749A">
        <w:rPr>
          <w:rFonts w:ascii="Arial" w:hAnsi="Arial" w:cs="Arial"/>
          <w:b/>
          <w:bCs/>
          <w:smallCaps/>
          <w:sz w:val="22"/>
          <w:szCs w:val="22"/>
        </w:rPr>
        <w:t>consuetudinarios</w:t>
      </w:r>
      <w:r w:rsidR="00E40D56" w:rsidRPr="00C7749A">
        <w:rPr>
          <w:rFonts w:ascii="Arial" w:hAnsi="Arial" w:cs="Arial"/>
          <w:b/>
          <w:bCs/>
          <w:smallCaps/>
          <w:sz w:val="22"/>
          <w:szCs w:val="22"/>
        </w:rPr>
        <w:t>)</w:t>
      </w:r>
      <w:r w:rsidR="00AE460E" w:rsidRPr="00C7749A">
        <w:rPr>
          <w:rFonts w:ascii="Arial" w:hAnsi="Arial" w:cs="Arial"/>
          <w:b/>
          <w:bCs/>
          <w:smallCaps/>
          <w:sz w:val="22"/>
          <w:szCs w:val="22"/>
        </w:rPr>
        <w:t xml:space="preserve"> constitucionalmente (arts. 2º y 5º transitorio del Código de Aguas)</w:t>
      </w:r>
    </w:p>
    <w:p w14:paraId="6C0E208C" w14:textId="77777777" w:rsidR="00AE460E" w:rsidRPr="00C7749A" w:rsidRDefault="00AE460E" w:rsidP="00AE460E">
      <w:pPr>
        <w:spacing w:after="0" w:line="240" w:lineRule="auto"/>
        <w:jc w:val="both"/>
        <w:rPr>
          <w:rFonts w:ascii="Arial" w:hAnsi="Arial" w:cs="Arial"/>
          <w:smallCaps/>
          <w:sz w:val="22"/>
          <w:szCs w:val="22"/>
          <w:u w:val="single"/>
        </w:rPr>
      </w:pPr>
    </w:p>
    <w:p w14:paraId="1C425052" w14:textId="75037F69" w:rsidR="00AE460E" w:rsidRPr="00C7749A" w:rsidRDefault="00AE460E" w:rsidP="00AE460E">
      <w:pPr>
        <w:spacing w:after="0" w:line="240" w:lineRule="auto"/>
        <w:jc w:val="both"/>
        <w:rPr>
          <w:rFonts w:ascii="Arial" w:hAnsi="Arial" w:cs="Arial"/>
          <w:sz w:val="22"/>
          <w:szCs w:val="22"/>
        </w:rPr>
      </w:pPr>
      <w:r w:rsidRPr="00C7749A">
        <w:rPr>
          <w:rFonts w:ascii="Arial" w:hAnsi="Arial" w:cs="Arial"/>
          <w:sz w:val="22"/>
          <w:szCs w:val="22"/>
          <w:u w:val="single"/>
        </w:rPr>
        <w:t>La materia y la situación actual</w:t>
      </w:r>
      <w:r w:rsidRPr="00C7749A">
        <w:rPr>
          <w:rFonts w:ascii="Arial" w:hAnsi="Arial" w:cs="Arial"/>
          <w:sz w:val="22"/>
          <w:szCs w:val="22"/>
        </w:rPr>
        <w:t xml:space="preserve">: </w:t>
      </w:r>
    </w:p>
    <w:p w14:paraId="223BD65C" w14:textId="77777777" w:rsidR="00AE460E" w:rsidRPr="00C7749A" w:rsidRDefault="00AE460E" w:rsidP="00AE460E">
      <w:pPr>
        <w:spacing w:after="0" w:line="240" w:lineRule="auto"/>
        <w:jc w:val="both"/>
        <w:rPr>
          <w:rFonts w:ascii="Arial" w:hAnsi="Arial" w:cs="Arial"/>
          <w:sz w:val="22"/>
          <w:szCs w:val="22"/>
        </w:rPr>
      </w:pPr>
    </w:p>
    <w:p w14:paraId="1A23DBBF" w14:textId="386079AE" w:rsidR="00AE460E" w:rsidRPr="00C7749A" w:rsidRDefault="00E40D56" w:rsidP="00AE460E">
      <w:pPr>
        <w:spacing w:after="0" w:line="240" w:lineRule="auto"/>
        <w:jc w:val="both"/>
        <w:rPr>
          <w:rFonts w:ascii="Arial" w:hAnsi="Arial" w:cs="Arial"/>
          <w:sz w:val="22"/>
          <w:szCs w:val="22"/>
        </w:rPr>
      </w:pPr>
      <w:r w:rsidRPr="00C7749A">
        <w:rPr>
          <w:rFonts w:ascii="Arial" w:hAnsi="Arial" w:cs="Arial"/>
          <w:sz w:val="22"/>
          <w:szCs w:val="22"/>
        </w:rPr>
        <w:t xml:space="preserve">La Constitución, en el inciso final del art. 19° N°24, protege </w:t>
      </w:r>
      <w:r w:rsidR="0045544B" w:rsidRPr="00C7749A">
        <w:rPr>
          <w:rFonts w:ascii="Arial" w:hAnsi="Arial" w:cs="Arial"/>
          <w:sz w:val="22"/>
          <w:szCs w:val="22"/>
        </w:rPr>
        <w:t>l</w:t>
      </w:r>
      <w:r w:rsidRPr="00C7749A">
        <w:rPr>
          <w:rFonts w:ascii="Arial" w:hAnsi="Arial" w:cs="Arial"/>
          <w:sz w:val="22"/>
          <w:szCs w:val="22"/>
        </w:rPr>
        <w:t xml:space="preserve">os </w:t>
      </w:r>
      <w:r w:rsidR="0045544B" w:rsidRPr="00C7749A">
        <w:rPr>
          <w:rFonts w:ascii="Arial" w:hAnsi="Arial" w:cs="Arial"/>
          <w:sz w:val="22"/>
          <w:szCs w:val="22"/>
        </w:rPr>
        <w:t>DAA</w:t>
      </w:r>
      <w:r w:rsidRPr="00C7749A">
        <w:rPr>
          <w:rFonts w:ascii="Arial" w:hAnsi="Arial" w:cs="Arial"/>
          <w:sz w:val="22"/>
          <w:szCs w:val="22"/>
        </w:rPr>
        <w:t xml:space="preserve"> reconocidos o constituidos en conformidad a la ley</w:t>
      </w:r>
      <w:r w:rsidR="0045544B" w:rsidRPr="00C7749A">
        <w:rPr>
          <w:rFonts w:ascii="Arial" w:hAnsi="Arial" w:cs="Arial"/>
          <w:sz w:val="22"/>
          <w:szCs w:val="22"/>
        </w:rPr>
        <w:t>.</w:t>
      </w:r>
    </w:p>
    <w:p w14:paraId="6828D65C" w14:textId="77777777" w:rsidR="00F87E47" w:rsidRPr="00C7749A" w:rsidRDefault="00F87E47" w:rsidP="00AE460E">
      <w:pPr>
        <w:spacing w:after="0" w:line="240" w:lineRule="auto"/>
        <w:jc w:val="both"/>
        <w:rPr>
          <w:rFonts w:ascii="Arial" w:hAnsi="Arial" w:cs="Arial"/>
          <w:sz w:val="22"/>
          <w:szCs w:val="22"/>
        </w:rPr>
      </w:pPr>
    </w:p>
    <w:p w14:paraId="26369A9D" w14:textId="06D4E556" w:rsidR="00AE460E" w:rsidRPr="00A84CF9" w:rsidRDefault="00AE460E" w:rsidP="00AE460E">
      <w:pPr>
        <w:spacing w:after="0" w:line="240" w:lineRule="auto"/>
        <w:jc w:val="both"/>
        <w:rPr>
          <w:rFonts w:ascii="Arial" w:hAnsi="Arial" w:cs="Arial"/>
          <w:sz w:val="22"/>
          <w:szCs w:val="22"/>
        </w:rPr>
      </w:pPr>
      <w:r w:rsidRPr="00C7749A">
        <w:rPr>
          <w:rFonts w:ascii="Arial" w:hAnsi="Arial" w:cs="Arial"/>
          <w:sz w:val="22"/>
          <w:szCs w:val="22"/>
        </w:rPr>
        <w:t xml:space="preserve">Los </w:t>
      </w:r>
      <w:r w:rsidR="0024517E" w:rsidRPr="00C7749A">
        <w:rPr>
          <w:rFonts w:ascii="Arial" w:hAnsi="Arial" w:cs="Arial"/>
          <w:sz w:val="22"/>
          <w:szCs w:val="22"/>
        </w:rPr>
        <w:t xml:space="preserve">DAA </w:t>
      </w:r>
      <w:r w:rsidRPr="00C7749A">
        <w:rPr>
          <w:rFonts w:ascii="Arial" w:hAnsi="Arial" w:cs="Arial"/>
          <w:sz w:val="22"/>
          <w:szCs w:val="22"/>
          <w:u w:val="single"/>
        </w:rPr>
        <w:t>constituidos u originados</w:t>
      </w:r>
      <w:r w:rsidRPr="00C7749A">
        <w:rPr>
          <w:rFonts w:ascii="Arial" w:hAnsi="Arial" w:cs="Arial"/>
          <w:sz w:val="22"/>
          <w:szCs w:val="22"/>
        </w:rPr>
        <w:t xml:space="preserve"> en un</w:t>
      </w:r>
      <w:r w:rsidRPr="00A84CF9">
        <w:rPr>
          <w:rFonts w:ascii="Arial" w:hAnsi="Arial" w:cs="Arial"/>
          <w:sz w:val="22"/>
          <w:szCs w:val="22"/>
        </w:rPr>
        <w:t xml:space="preserve"> acto de autoridad </w:t>
      </w:r>
      <w:r w:rsidR="00F87E47" w:rsidRPr="00A84CF9">
        <w:rPr>
          <w:rFonts w:ascii="Arial" w:hAnsi="Arial" w:cs="Arial"/>
          <w:sz w:val="22"/>
          <w:szCs w:val="22"/>
        </w:rPr>
        <w:t xml:space="preserve">son aquellos </w:t>
      </w:r>
      <w:r w:rsidRPr="00A84CF9">
        <w:rPr>
          <w:rFonts w:ascii="Arial" w:hAnsi="Arial" w:cs="Arial"/>
          <w:sz w:val="22"/>
          <w:szCs w:val="22"/>
        </w:rPr>
        <w:t xml:space="preserve">que concede </w:t>
      </w:r>
      <w:r w:rsidR="00F87E47" w:rsidRPr="00A84CF9">
        <w:rPr>
          <w:rFonts w:ascii="Arial" w:hAnsi="Arial" w:cs="Arial"/>
          <w:sz w:val="22"/>
          <w:szCs w:val="22"/>
        </w:rPr>
        <w:t>la Autoridad</w:t>
      </w:r>
      <w:r w:rsidR="001A4FE4" w:rsidRPr="00A84CF9">
        <w:rPr>
          <w:rFonts w:ascii="Arial" w:hAnsi="Arial" w:cs="Arial"/>
          <w:sz w:val="22"/>
          <w:szCs w:val="22"/>
        </w:rPr>
        <w:t xml:space="preserve"> (DGA), y posteriormente su dueño </w:t>
      </w:r>
      <w:r w:rsidRPr="00A84CF9">
        <w:rPr>
          <w:rFonts w:ascii="Arial" w:hAnsi="Arial" w:cs="Arial"/>
          <w:sz w:val="22"/>
          <w:szCs w:val="22"/>
        </w:rPr>
        <w:t xml:space="preserve">los inscribe en el registro de propiedad de aguas del </w:t>
      </w:r>
      <w:r w:rsidR="0024517E" w:rsidRPr="00A84CF9">
        <w:rPr>
          <w:rFonts w:ascii="Arial" w:hAnsi="Arial" w:cs="Arial"/>
          <w:sz w:val="22"/>
          <w:szCs w:val="22"/>
        </w:rPr>
        <w:t>C</w:t>
      </w:r>
      <w:r w:rsidRPr="00A84CF9">
        <w:rPr>
          <w:rFonts w:ascii="Arial" w:hAnsi="Arial" w:cs="Arial"/>
          <w:sz w:val="22"/>
          <w:szCs w:val="22"/>
        </w:rPr>
        <w:t xml:space="preserve">onservador de </w:t>
      </w:r>
      <w:r w:rsidR="0024517E" w:rsidRPr="00A84CF9">
        <w:rPr>
          <w:rFonts w:ascii="Arial" w:hAnsi="Arial" w:cs="Arial"/>
          <w:sz w:val="22"/>
          <w:szCs w:val="22"/>
        </w:rPr>
        <w:t>B</w:t>
      </w:r>
      <w:r w:rsidRPr="00A84CF9">
        <w:rPr>
          <w:rFonts w:ascii="Arial" w:hAnsi="Arial" w:cs="Arial"/>
          <w:sz w:val="22"/>
          <w:szCs w:val="22"/>
        </w:rPr>
        <w:t xml:space="preserve">ienes </w:t>
      </w:r>
      <w:r w:rsidR="0024517E" w:rsidRPr="00A84CF9">
        <w:rPr>
          <w:rFonts w:ascii="Arial" w:hAnsi="Arial" w:cs="Arial"/>
          <w:sz w:val="22"/>
          <w:szCs w:val="22"/>
        </w:rPr>
        <w:t>R</w:t>
      </w:r>
      <w:r w:rsidRPr="00A84CF9">
        <w:rPr>
          <w:rFonts w:ascii="Arial" w:hAnsi="Arial" w:cs="Arial"/>
          <w:sz w:val="22"/>
          <w:szCs w:val="22"/>
        </w:rPr>
        <w:t>aíces respectivo</w:t>
      </w:r>
      <w:r w:rsidR="001A4FE4" w:rsidRPr="00A84CF9">
        <w:rPr>
          <w:rFonts w:ascii="Arial" w:hAnsi="Arial" w:cs="Arial"/>
          <w:sz w:val="22"/>
          <w:szCs w:val="22"/>
        </w:rPr>
        <w:t>. L</w:t>
      </w:r>
      <w:r w:rsidRPr="00A84CF9">
        <w:rPr>
          <w:rFonts w:ascii="Arial" w:hAnsi="Arial" w:cs="Arial"/>
          <w:sz w:val="22"/>
          <w:szCs w:val="22"/>
        </w:rPr>
        <w:t xml:space="preserve">os </w:t>
      </w:r>
      <w:r w:rsidRPr="00A84CF9">
        <w:rPr>
          <w:rFonts w:ascii="Arial" w:hAnsi="Arial" w:cs="Arial"/>
          <w:sz w:val="22"/>
          <w:szCs w:val="22"/>
          <w:u w:val="single"/>
        </w:rPr>
        <w:t>derechos reconocidos</w:t>
      </w:r>
      <w:r w:rsidR="001A4FE4" w:rsidRPr="00A84CF9">
        <w:rPr>
          <w:rFonts w:ascii="Arial" w:hAnsi="Arial" w:cs="Arial"/>
          <w:sz w:val="22"/>
          <w:szCs w:val="22"/>
        </w:rPr>
        <w:t xml:space="preserve"> son</w:t>
      </w:r>
      <w:r w:rsidRPr="00A84CF9">
        <w:rPr>
          <w:rFonts w:ascii="Arial" w:hAnsi="Arial" w:cs="Arial"/>
          <w:sz w:val="22"/>
          <w:szCs w:val="22"/>
        </w:rPr>
        <w:t xml:space="preserve"> aquellos que sin haber sido otorgados o concedidos por autoridad alguna y sin estar inscritos en registro alguno, </w:t>
      </w:r>
      <w:r w:rsidRPr="00A84CF9">
        <w:rPr>
          <w:rFonts w:ascii="Arial" w:hAnsi="Arial" w:cs="Arial"/>
          <w:sz w:val="22"/>
          <w:szCs w:val="22"/>
          <w:u w:val="single"/>
        </w:rPr>
        <w:t>la Constitución los reconoce como válidos por el uso inmemorial, ininterrumpido y pacífico que de ellos se hacen</w:t>
      </w:r>
      <w:r w:rsidRPr="00A84CF9">
        <w:rPr>
          <w:rFonts w:ascii="Arial" w:hAnsi="Arial" w:cs="Arial"/>
          <w:sz w:val="22"/>
          <w:szCs w:val="22"/>
        </w:rPr>
        <w:t>. Estos derechos comúnmente se denominan como derechos consuetudinarios.</w:t>
      </w:r>
    </w:p>
    <w:p w14:paraId="019F9107" w14:textId="77777777" w:rsidR="00AE460E" w:rsidRPr="00A84CF9" w:rsidRDefault="00AE460E" w:rsidP="00AE460E">
      <w:pPr>
        <w:spacing w:after="0" w:line="240" w:lineRule="auto"/>
        <w:jc w:val="both"/>
        <w:rPr>
          <w:rFonts w:ascii="Arial" w:hAnsi="Arial" w:cs="Arial"/>
          <w:sz w:val="22"/>
          <w:szCs w:val="22"/>
        </w:rPr>
      </w:pPr>
    </w:p>
    <w:p w14:paraId="137B5575" w14:textId="1E55ABAC" w:rsidR="00AE460E" w:rsidRPr="00A84CF9" w:rsidRDefault="001A4FE4" w:rsidP="00D745BB">
      <w:pPr>
        <w:spacing w:after="0" w:line="240" w:lineRule="auto"/>
        <w:jc w:val="both"/>
        <w:rPr>
          <w:rFonts w:ascii="Arial" w:hAnsi="Arial" w:cs="Arial"/>
          <w:sz w:val="22"/>
          <w:szCs w:val="22"/>
        </w:rPr>
      </w:pPr>
      <w:r w:rsidRPr="00A84CF9">
        <w:rPr>
          <w:rFonts w:ascii="Arial" w:hAnsi="Arial" w:cs="Arial"/>
          <w:sz w:val="22"/>
          <w:szCs w:val="22"/>
        </w:rPr>
        <w:t xml:space="preserve">Los </w:t>
      </w:r>
      <w:r w:rsidR="00AE460E" w:rsidRPr="00A84CF9">
        <w:rPr>
          <w:rFonts w:ascii="Arial" w:hAnsi="Arial" w:cs="Arial"/>
          <w:sz w:val="22"/>
          <w:szCs w:val="22"/>
        </w:rPr>
        <w:t>derechos reconocidos</w:t>
      </w:r>
      <w:r w:rsidRPr="00A84CF9">
        <w:rPr>
          <w:rFonts w:ascii="Arial" w:hAnsi="Arial" w:cs="Arial"/>
          <w:sz w:val="22"/>
          <w:szCs w:val="22"/>
        </w:rPr>
        <w:t xml:space="preserve"> </w:t>
      </w:r>
      <w:r w:rsidR="00D745BB" w:rsidRPr="00A84CF9">
        <w:rPr>
          <w:rFonts w:ascii="Arial" w:hAnsi="Arial" w:cs="Arial"/>
          <w:sz w:val="22"/>
          <w:szCs w:val="22"/>
        </w:rPr>
        <w:t xml:space="preserve">normalmente no tienen un título formalizado (escrito) e inscrito a nombre de su titular, </w:t>
      </w:r>
      <w:r w:rsidR="00AE460E" w:rsidRPr="00A84CF9">
        <w:rPr>
          <w:rFonts w:ascii="Arial" w:hAnsi="Arial" w:cs="Arial"/>
          <w:sz w:val="22"/>
          <w:szCs w:val="22"/>
        </w:rPr>
        <w:t xml:space="preserve">razón por lo cual el legislador estableció en el art. 2° transitorio del Código de Aguas la </w:t>
      </w:r>
      <w:r w:rsidR="00AE460E" w:rsidRPr="00A84CF9">
        <w:rPr>
          <w:rFonts w:ascii="Arial" w:hAnsi="Arial" w:cs="Arial"/>
          <w:sz w:val="22"/>
          <w:szCs w:val="22"/>
          <w:u w:val="single"/>
        </w:rPr>
        <w:t>posibilidad</w:t>
      </w:r>
      <w:r w:rsidR="00AE460E" w:rsidRPr="00A84CF9">
        <w:rPr>
          <w:rFonts w:ascii="Arial" w:hAnsi="Arial" w:cs="Arial"/>
          <w:sz w:val="22"/>
          <w:szCs w:val="22"/>
        </w:rPr>
        <w:t xml:space="preserve"> de formalizarlo por la vía de un procedimiento de regularización</w:t>
      </w:r>
      <w:r w:rsidR="00D745BB" w:rsidRPr="00A84CF9">
        <w:rPr>
          <w:rFonts w:ascii="Arial" w:hAnsi="Arial" w:cs="Arial"/>
          <w:sz w:val="22"/>
          <w:szCs w:val="22"/>
        </w:rPr>
        <w:t xml:space="preserve"> judicial</w:t>
      </w:r>
      <w:r w:rsidR="00AE460E" w:rsidRPr="00A84CF9">
        <w:rPr>
          <w:rFonts w:ascii="Arial" w:hAnsi="Arial" w:cs="Arial"/>
          <w:sz w:val="22"/>
          <w:szCs w:val="22"/>
        </w:rPr>
        <w:t xml:space="preserve">. </w:t>
      </w:r>
      <w:r w:rsidR="00D745BB" w:rsidRPr="00A84CF9">
        <w:rPr>
          <w:rFonts w:ascii="Arial" w:hAnsi="Arial" w:cs="Arial"/>
          <w:sz w:val="22"/>
          <w:szCs w:val="22"/>
        </w:rPr>
        <w:t>E</w:t>
      </w:r>
      <w:r w:rsidR="00AE460E" w:rsidRPr="00A84CF9">
        <w:rPr>
          <w:rFonts w:ascii="Arial" w:hAnsi="Arial" w:cs="Arial"/>
          <w:sz w:val="22"/>
          <w:szCs w:val="22"/>
        </w:rPr>
        <w:t xml:space="preserve">l objeto y efecto de la sentencia judicial de regularización </w:t>
      </w:r>
      <w:r w:rsidR="00D745BB" w:rsidRPr="00A84CF9">
        <w:rPr>
          <w:rFonts w:ascii="Arial" w:hAnsi="Arial" w:cs="Arial"/>
          <w:sz w:val="22"/>
          <w:szCs w:val="22"/>
        </w:rPr>
        <w:t>de</w:t>
      </w:r>
      <w:r w:rsidR="00AE460E" w:rsidRPr="00A84CF9">
        <w:rPr>
          <w:rFonts w:ascii="Arial" w:hAnsi="Arial" w:cs="Arial"/>
          <w:sz w:val="22"/>
          <w:szCs w:val="22"/>
        </w:rPr>
        <w:t xml:space="preserve"> DAA reconocidos o consuetudinarios no es </w:t>
      </w:r>
      <w:r w:rsidR="00D745BB" w:rsidRPr="00A84CF9">
        <w:rPr>
          <w:rFonts w:ascii="Arial" w:hAnsi="Arial" w:cs="Arial"/>
          <w:sz w:val="22"/>
          <w:szCs w:val="22"/>
        </w:rPr>
        <w:t xml:space="preserve">constituirlos ni crearlos, </w:t>
      </w:r>
      <w:r w:rsidR="00AE460E" w:rsidRPr="00A84CF9">
        <w:rPr>
          <w:rFonts w:ascii="Arial" w:hAnsi="Arial" w:cs="Arial"/>
          <w:sz w:val="22"/>
          <w:szCs w:val="22"/>
        </w:rPr>
        <w:t>sino formalizarlo</w:t>
      </w:r>
      <w:r w:rsidR="00D745BB" w:rsidRPr="00A84CF9">
        <w:rPr>
          <w:rFonts w:ascii="Arial" w:hAnsi="Arial" w:cs="Arial"/>
          <w:sz w:val="22"/>
          <w:szCs w:val="22"/>
        </w:rPr>
        <w:t>s</w:t>
      </w:r>
      <w:r w:rsidR="00AE460E" w:rsidRPr="00A84CF9">
        <w:rPr>
          <w:rFonts w:ascii="Arial" w:hAnsi="Arial" w:cs="Arial"/>
          <w:sz w:val="22"/>
          <w:szCs w:val="22"/>
        </w:rPr>
        <w:t xml:space="preserve"> y luego </w:t>
      </w:r>
      <w:r w:rsidR="00D745BB" w:rsidRPr="00A84CF9">
        <w:rPr>
          <w:rFonts w:ascii="Arial" w:hAnsi="Arial" w:cs="Arial"/>
          <w:sz w:val="22"/>
          <w:szCs w:val="22"/>
        </w:rPr>
        <w:t>permitir su in</w:t>
      </w:r>
      <w:r w:rsidR="004A7438" w:rsidRPr="00A84CF9">
        <w:rPr>
          <w:rFonts w:ascii="Arial" w:hAnsi="Arial" w:cs="Arial"/>
          <w:sz w:val="22"/>
          <w:szCs w:val="22"/>
        </w:rPr>
        <w:t>scripción a nombre de su dueño. Por tanto</w:t>
      </w:r>
      <w:r w:rsidR="00AE460E" w:rsidRPr="00A84CF9">
        <w:rPr>
          <w:rFonts w:ascii="Arial" w:hAnsi="Arial" w:cs="Arial"/>
          <w:sz w:val="22"/>
          <w:szCs w:val="22"/>
        </w:rPr>
        <w:t xml:space="preserve">, </w:t>
      </w:r>
      <w:r w:rsidR="00AE460E" w:rsidRPr="00A84CF9">
        <w:rPr>
          <w:rFonts w:ascii="Arial" w:hAnsi="Arial" w:cs="Arial"/>
          <w:sz w:val="22"/>
          <w:szCs w:val="22"/>
          <w:u w:val="single"/>
        </w:rPr>
        <w:t>se debe enfatizar que estamos ante DAA existentes</w:t>
      </w:r>
      <w:r w:rsidR="004A7438" w:rsidRPr="00A84CF9">
        <w:rPr>
          <w:rFonts w:ascii="Arial" w:hAnsi="Arial" w:cs="Arial"/>
          <w:sz w:val="22"/>
          <w:szCs w:val="22"/>
          <w:u w:val="single"/>
        </w:rPr>
        <w:t>, vigentes, e incorporados en el patrimonio de su titular, por lo</w:t>
      </w:r>
      <w:r w:rsidR="00AE460E" w:rsidRPr="00A84CF9">
        <w:rPr>
          <w:rFonts w:ascii="Arial" w:hAnsi="Arial" w:cs="Arial"/>
          <w:sz w:val="22"/>
          <w:szCs w:val="22"/>
          <w:u w:val="single"/>
        </w:rPr>
        <w:t xml:space="preserve"> que están protegidos constitucionalmente</w:t>
      </w:r>
      <w:r w:rsidR="00AE460E" w:rsidRPr="00A84CF9">
        <w:rPr>
          <w:rFonts w:ascii="Arial" w:hAnsi="Arial" w:cs="Arial"/>
          <w:sz w:val="22"/>
          <w:szCs w:val="22"/>
        </w:rPr>
        <w:t xml:space="preserve">. </w:t>
      </w:r>
    </w:p>
    <w:p w14:paraId="5FB73B03" w14:textId="77777777" w:rsidR="00AE460E" w:rsidRPr="00A84CF9" w:rsidRDefault="00AE460E" w:rsidP="00AE460E">
      <w:pPr>
        <w:spacing w:after="0" w:line="240" w:lineRule="auto"/>
        <w:jc w:val="both"/>
        <w:rPr>
          <w:rFonts w:ascii="Arial" w:hAnsi="Arial" w:cs="Arial"/>
          <w:sz w:val="22"/>
          <w:szCs w:val="22"/>
        </w:rPr>
      </w:pPr>
    </w:p>
    <w:p w14:paraId="7D8A1BDA" w14:textId="135FC034" w:rsidR="00AE460E" w:rsidRPr="001F5253" w:rsidRDefault="00AE460E" w:rsidP="00AE460E">
      <w:pPr>
        <w:spacing w:after="0" w:line="240" w:lineRule="auto"/>
        <w:jc w:val="both"/>
        <w:rPr>
          <w:rFonts w:ascii="Arial" w:hAnsi="Arial" w:cs="Arial"/>
          <w:sz w:val="22"/>
          <w:szCs w:val="22"/>
        </w:rPr>
      </w:pPr>
      <w:r w:rsidRPr="001F5253">
        <w:rPr>
          <w:rFonts w:ascii="Arial" w:hAnsi="Arial" w:cs="Arial"/>
          <w:sz w:val="22"/>
          <w:szCs w:val="22"/>
          <w:u w:val="single"/>
        </w:rPr>
        <w:t>La modificación propuesta y la objeción de constitucionalidad</w:t>
      </w:r>
      <w:r w:rsidRPr="001F5253">
        <w:rPr>
          <w:rFonts w:ascii="Arial" w:hAnsi="Arial" w:cs="Arial"/>
          <w:sz w:val="22"/>
          <w:szCs w:val="22"/>
        </w:rPr>
        <w:t xml:space="preserve">: </w:t>
      </w:r>
    </w:p>
    <w:p w14:paraId="5B5D43C3" w14:textId="77777777" w:rsidR="00AE460E" w:rsidRPr="00A84CF9" w:rsidRDefault="00AE460E" w:rsidP="00AE460E">
      <w:pPr>
        <w:spacing w:after="0" w:line="240" w:lineRule="auto"/>
        <w:jc w:val="both"/>
        <w:rPr>
          <w:rFonts w:ascii="Arial" w:hAnsi="Arial" w:cs="Arial"/>
          <w:sz w:val="22"/>
          <w:szCs w:val="22"/>
        </w:rPr>
      </w:pPr>
    </w:p>
    <w:p w14:paraId="761DCA99" w14:textId="3E20D7D7" w:rsidR="00BA66BA" w:rsidRDefault="002375B9" w:rsidP="00AE460E">
      <w:pPr>
        <w:spacing w:after="0" w:line="240" w:lineRule="auto"/>
        <w:jc w:val="both"/>
        <w:rPr>
          <w:rFonts w:ascii="Arial" w:hAnsi="Arial" w:cs="Arial"/>
          <w:sz w:val="22"/>
          <w:szCs w:val="22"/>
        </w:rPr>
      </w:pPr>
      <w:r w:rsidRPr="00A84CF9">
        <w:rPr>
          <w:rFonts w:ascii="Arial" w:hAnsi="Arial" w:cs="Arial"/>
          <w:sz w:val="22"/>
          <w:szCs w:val="22"/>
        </w:rPr>
        <w:lastRenderedPageBreak/>
        <w:t>E</w:t>
      </w:r>
      <w:r w:rsidR="00AE460E" w:rsidRPr="00A84CF9">
        <w:rPr>
          <w:rFonts w:ascii="Arial" w:hAnsi="Arial" w:cs="Arial"/>
          <w:sz w:val="22"/>
          <w:szCs w:val="22"/>
        </w:rPr>
        <w:t xml:space="preserve">l proyecto </w:t>
      </w:r>
      <w:r w:rsidRPr="00A84CF9">
        <w:rPr>
          <w:rFonts w:ascii="Arial" w:hAnsi="Arial" w:cs="Arial"/>
          <w:sz w:val="22"/>
          <w:szCs w:val="22"/>
        </w:rPr>
        <w:t>fija</w:t>
      </w:r>
      <w:r w:rsidR="00AE460E" w:rsidRPr="00A84CF9">
        <w:rPr>
          <w:rFonts w:ascii="Arial" w:hAnsi="Arial" w:cs="Arial"/>
          <w:sz w:val="22"/>
          <w:szCs w:val="22"/>
        </w:rPr>
        <w:t xml:space="preserve"> un plazo para que </w:t>
      </w:r>
      <w:r w:rsidR="00E241F2">
        <w:rPr>
          <w:rFonts w:ascii="Arial" w:hAnsi="Arial" w:cs="Arial"/>
          <w:sz w:val="22"/>
          <w:szCs w:val="22"/>
        </w:rPr>
        <w:t xml:space="preserve">(i) </w:t>
      </w:r>
      <w:r w:rsidRPr="00A84CF9">
        <w:rPr>
          <w:rFonts w:ascii="Arial" w:hAnsi="Arial" w:cs="Arial"/>
          <w:sz w:val="22"/>
          <w:szCs w:val="22"/>
        </w:rPr>
        <w:t xml:space="preserve">los </w:t>
      </w:r>
      <w:r w:rsidRPr="00FE3066">
        <w:rPr>
          <w:rFonts w:ascii="Arial" w:hAnsi="Arial" w:cs="Arial"/>
          <w:sz w:val="22"/>
          <w:szCs w:val="22"/>
          <w:u w:val="single"/>
        </w:rPr>
        <w:t>DAA</w:t>
      </w:r>
      <w:r w:rsidR="00AE460E" w:rsidRPr="00FE3066">
        <w:rPr>
          <w:rFonts w:ascii="Arial" w:hAnsi="Arial" w:cs="Arial"/>
          <w:sz w:val="22"/>
          <w:szCs w:val="22"/>
          <w:u w:val="single"/>
        </w:rPr>
        <w:t xml:space="preserve"> </w:t>
      </w:r>
      <w:r w:rsidR="00E241F2" w:rsidRPr="00FE3066">
        <w:rPr>
          <w:rFonts w:ascii="Arial" w:hAnsi="Arial" w:cs="Arial"/>
          <w:sz w:val="22"/>
          <w:szCs w:val="22"/>
          <w:u w:val="single"/>
        </w:rPr>
        <w:t>constituidos</w:t>
      </w:r>
      <w:r w:rsidR="00E241F2">
        <w:rPr>
          <w:rFonts w:ascii="Arial" w:hAnsi="Arial" w:cs="Arial"/>
          <w:sz w:val="22"/>
          <w:szCs w:val="22"/>
        </w:rPr>
        <w:t xml:space="preserve"> no inscritos en el Registro de Propiedad de Aguas del Conservador de Bienes Raíces sean registrados dentro de un plazo de 15 meses </w:t>
      </w:r>
      <w:r w:rsidR="00BA66BA">
        <w:rPr>
          <w:rFonts w:ascii="Arial" w:hAnsi="Arial" w:cs="Arial"/>
          <w:sz w:val="22"/>
          <w:szCs w:val="22"/>
        </w:rPr>
        <w:t xml:space="preserve">contado </w:t>
      </w:r>
      <w:r w:rsidR="00E241F2">
        <w:rPr>
          <w:rFonts w:ascii="Arial" w:hAnsi="Arial" w:cs="Arial"/>
          <w:sz w:val="22"/>
          <w:szCs w:val="22"/>
        </w:rPr>
        <w:t xml:space="preserve">desde </w:t>
      </w:r>
      <w:r w:rsidR="00BA66BA">
        <w:rPr>
          <w:rFonts w:ascii="Arial" w:hAnsi="Arial" w:cs="Arial"/>
          <w:sz w:val="22"/>
          <w:szCs w:val="22"/>
        </w:rPr>
        <w:t>entrada</w:t>
      </w:r>
      <w:r w:rsidR="00E241F2">
        <w:rPr>
          <w:rFonts w:ascii="Arial" w:hAnsi="Arial" w:cs="Arial"/>
          <w:sz w:val="22"/>
          <w:szCs w:val="22"/>
        </w:rPr>
        <w:t xml:space="preserve"> en vigencia esta ley; y para que (ii) </w:t>
      </w:r>
      <w:r w:rsidR="00E241F2" w:rsidRPr="00A84CF9">
        <w:rPr>
          <w:rFonts w:ascii="Arial" w:hAnsi="Arial" w:cs="Arial"/>
          <w:sz w:val="22"/>
          <w:szCs w:val="22"/>
        </w:rPr>
        <w:t xml:space="preserve">los </w:t>
      </w:r>
      <w:r w:rsidR="00E241F2" w:rsidRPr="00FE3066">
        <w:rPr>
          <w:rFonts w:ascii="Arial" w:hAnsi="Arial" w:cs="Arial"/>
          <w:sz w:val="22"/>
          <w:szCs w:val="22"/>
          <w:u w:val="single"/>
        </w:rPr>
        <w:t>DAA consuetudinarios</w:t>
      </w:r>
      <w:r w:rsidR="00E241F2">
        <w:rPr>
          <w:rFonts w:ascii="Arial" w:hAnsi="Arial" w:cs="Arial"/>
          <w:sz w:val="22"/>
          <w:szCs w:val="22"/>
        </w:rPr>
        <w:t xml:space="preserve"> no inscritos en el Registro de Propiedad de Aguas del Conservador de Bienes Raíces se</w:t>
      </w:r>
      <w:r w:rsidR="00BA66BA">
        <w:rPr>
          <w:rFonts w:ascii="Arial" w:hAnsi="Arial" w:cs="Arial"/>
          <w:sz w:val="22"/>
          <w:szCs w:val="22"/>
        </w:rPr>
        <w:t xml:space="preserve"> inicie a su respecto un procedimiento de regularización dentro de un plazo de 5 años contado </w:t>
      </w:r>
      <w:r w:rsidR="00E241F2">
        <w:rPr>
          <w:rFonts w:ascii="Arial" w:hAnsi="Arial" w:cs="Arial"/>
          <w:sz w:val="22"/>
          <w:szCs w:val="22"/>
        </w:rPr>
        <w:t>desde que entre en vigencia esta ley</w:t>
      </w:r>
      <w:r w:rsidR="00BA66BA">
        <w:rPr>
          <w:rFonts w:ascii="Arial" w:hAnsi="Arial" w:cs="Arial"/>
          <w:sz w:val="22"/>
          <w:szCs w:val="22"/>
        </w:rPr>
        <w:t xml:space="preserve">; en caso no verificarse dicho supuesto, el Proyecto plantea que dichos DAA caducarán. </w:t>
      </w:r>
    </w:p>
    <w:p w14:paraId="39B5B430" w14:textId="77777777" w:rsidR="00BA66BA" w:rsidRDefault="00BA66BA" w:rsidP="00AE460E">
      <w:pPr>
        <w:spacing w:after="0" w:line="240" w:lineRule="auto"/>
        <w:jc w:val="both"/>
        <w:rPr>
          <w:rFonts w:ascii="Arial" w:hAnsi="Arial" w:cs="Arial"/>
          <w:sz w:val="22"/>
          <w:szCs w:val="22"/>
        </w:rPr>
      </w:pPr>
    </w:p>
    <w:p w14:paraId="365B7CCC" w14:textId="2D929595" w:rsidR="00AE460E" w:rsidRPr="00A84CF9" w:rsidRDefault="00BA66BA" w:rsidP="00AE460E">
      <w:pPr>
        <w:spacing w:after="0" w:line="240" w:lineRule="auto"/>
        <w:jc w:val="both"/>
        <w:rPr>
          <w:rFonts w:ascii="Arial" w:hAnsi="Arial" w:cs="Arial"/>
          <w:sz w:val="22"/>
          <w:szCs w:val="22"/>
        </w:rPr>
      </w:pPr>
      <w:r>
        <w:rPr>
          <w:rFonts w:ascii="Arial" w:hAnsi="Arial" w:cs="Arial"/>
          <w:sz w:val="22"/>
          <w:szCs w:val="22"/>
        </w:rPr>
        <w:t xml:space="preserve">En efecto, el Proyecto </w:t>
      </w:r>
      <w:r w:rsidR="00AE460E" w:rsidRPr="00A84CF9">
        <w:rPr>
          <w:rFonts w:ascii="Arial" w:hAnsi="Arial" w:cs="Arial"/>
          <w:sz w:val="22"/>
          <w:szCs w:val="22"/>
        </w:rPr>
        <w:t xml:space="preserve">en el artículo 1° transitorio de la ley, </w:t>
      </w:r>
      <w:r w:rsidR="00F432AA" w:rsidRPr="00A84CF9">
        <w:rPr>
          <w:rFonts w:ascii="Arial" w:hAnsi="Arial" w:cs="Arial"/>
          <w:sz w:val="22"/>
          <w:szCs w:val="22"/>
        </w:rPr>
        <w:t>dispone</w:t>
      </w:r>
      <w:r>
        <w:rPr>
          <w:rFonts w:ascii="Arial" w:hAnsi="Arial" w:cs="Arial"/>
          <w:sz w:val="22"/>
          <w:szCs w:val="22"/>
        </w:rPr>
        <w:t xml:space="preserve"> que</w:t>
      </w:r>
      <w:r w:rsidR="00AE460E" w:rsidRPr="00A84CF9">
        <w:rPr>
          <w:rFonts w:ascii="Arial" w:hAnsi="Arial" w:cs="Arial"/>
          <w:sz w:val="22"/>
          <w:szCs w:val="22"/>
        </w:rPr>
        <w:t xml:space="preserve">: “Los derechos de aprovechamiento </w:t>
      </w:r>
      <w:r w:rsidR="00AE460E" w:rsidRPr="00A84CF9">
        <w:rPr>
          <w:rFonts w:ascii="Arial" w:hAnsi="Arial" w:cs="Arial"/>
          <w:b/>
          <w:bCs/>
          <w:sz w:val="22"/>
          <w:szCs w:val="22"/>
        </w:rPr>
        <w:t>reconocidos</w:t>
      </w:r>
      <w:r w:rsidR="00AE460E" w:rsidRPr="00A84CF9">
        <w:rPr>
          <w:rFonts w:ascii="Arial" w:hAnsi="Arial" w:cs="Arial"/>
          <w:sz w:val="22"/>
          <w:szCs w:val="22"/>
        </w:rPr>
        <w:t xml:space="preserve"> o constituidos antes de la publicación de esta ley, así como aquellos </w:t>
      </w:r>
      <w:r w:rsidR="00AE460E" w:rsidRPr="00A84CF9">
        <w:rPr>
          <w:rFonts w:ascii="Arial" w:hAnsi="Arial" w:cs="Arial"/>
          <w:b/>
          <w:bCs/>
          <w:sz w:val="22"/>
          <w:szCs w:val="22"/>
        </w:rPr>
        <w:t>usos susceptibles de regularización a los que se refieren los artículos 2° y 5° transitorios del Código de Aguas</w:t>
      </w:r>
      <w:r w:rsidR="00AE460E" w:rsidRPr="00A84CF9">
        <w:rPr>
          <w:rFonts w:ascii="Arial" w:hAnsi="Arial" w:cs="Arial"/>
          <w:sz w:val="22"/>
          <w:szCs w:val="22"/>
        </w:rPr>
        <w:t xml:space="preserve">, continuarán estando vigentes y mantendrán su carácter de indefinidos en el tiempo (…) Los titulares de dichos derechos quedarán sujetos a todas las demás disposiciones del Código de Aguas y podrán extinguirse por su no uso, según lo disponen los artículos 129 bis 4 y 129 bis 5, y </w:t>
      </w:r>
      <w:r w:rsidR="00AE460E" w:rsidRPr="00A84CF9">
        <w:rPr>
          <w:rFonts w:ascii="Arial" w:hAnsi="Arial" w:cs="Arial"/>
          <w:b/>
          <w:bCs/>
          <w:sz w:val="22"/>
          <w:szCs w:val="22"/>
        </w:rPr>
        <w:t>caducar por su no inscripción en el Registro de Propiedad del Conservador de Bienes Raíces</w:t>
      </w:r>
      <w:r w:rsidR="00AE460E" w:rsidRPr="00A84CF9">
        <w:rPr>
          <w:rFonts w:ascii="Arial" w:hAnsi="Arial" w:cs="Arial"/>
          <w:sz w:val="22"/>
          <w:szCs w:val="22"/>
        </w:rPr>
        <w:t>, según se establece en el artículo segundo transitorio de esta ley”.</w:t>
      </w:r>
    </w:p>
    <w:p w14:paraId="63889E01" w14:textId="77777777" w:rsidR="00AE460E" w:rsidRPr="00A84CF9" w:rsidRDefault="00AE460E" w:rsidP="00AE460E">
      <w:pPr>
        <w:spacing w:after="0" w:line="240" w:lineRule="auto"/>
        <w:jc w:val="both"/>
        <w:rPr>
          <w:rFonts w:ascii="Arial" w:hAnsi="Arial" w:cs="Arial"/>
          <w:sz w:val="22"/>
          <w:szCs w:val="22"/>
          <w:lang w:val="es-MX"/>
        </w:rPr>
      </w:pPr>
    </w:p>
    <w:p w14:paraId="25EF1155" w14:textId="18F2096C" w:rsidR="00AE460E" w:rsidRPr="00A84CF9" w:rsidRDefault="0024517E" w:rsidP="00AE460E">
      <w:pPr>
        <w:spacing w:after="0" w:line="240" w:lineRule="auto"/>
        <w:jc w:val="both"/>
        <w:rPr>
          <w:rFonts w:ascii="Arial" w:hAnsi="Arial" w:cs="Arial"/>
          <w:sz w:val="22"/>
          <w:szCs w:val="22"/>
        </w:rPr>
      </w:pPr>
      <w:r w:rsidRPr="00A84CF9">
        <w:rPr>
          <w:rFonts w:ascii="Arial" w:hAnsi="Arial" w:cs="Arial"/>
          <w:sz w:val="22"/>
          <w:szCs w:val="22"/>
        </w:rPr>
        <w:t>La norma descrita n</w:t>
      </w:r>
      <w:r w:rsidR="00E177CE" w:rsidRPr="00A84CF9">
        <w:rPr>
          <w:rFonts w:ascii="Arial" w:hAnsi="Arial" w:cs="Arial"/>
          <w:sz w:val="22"/>
          <w:szCs w:val="22"/>
        </w:rPr>
        <w:t>os merece un reproche de constitucionalidad</w:t>
      </w:r>
      <w:r w:rsidR="00665DF4" w:rsidRPr="00A84CF9">
        <w:rPr>
          <w:rStyle w:val="Refdenotaalpie"/>
          <w:rFonts w:ascii="Arial" w:hAnsi="Arial" w:cs="Arial"/>
          <w:sz w:val="22"/>
          <w:szCs w:val="22"/>
        </w:rPr>
        <w:footnoteReference w:id="5"/>
      </w:r>
      <w:r w:rsidR="00E177CE" w:rsidRPr="00A84CF9">
        <w:rPr>
          <w:rFonts w:ascii="Arial" w:hAnsi="Arial" w:cs="Arial"/>
          <w:sz w:val="22"/>
          <w:szCs w:val="22"/>
        </w:rPr>
        <w:t xml:space="preserve">, </w:t>
      </w:r>
      <w:r w:rsidR="00C65941" w:rsidRPr="00A84CF9">
        <w:rPr>
          <w:rFonts w:ascii="Arial" w:hAnsi="Arial" w:cs="Arial"/>
          <w:sz w:val="22"/>
          <w:szCs w:val="22"/>
        </w:rPr>
        <w:t>por dos razones. Primero, porque se elimina la naturaleza de derecho de aprovechamiento al DAA consuetudinario, ahora re denominándolos como “</w:t>
      </w:r>
      <w:r w:rsidR="00C65941" w:rsidRPr="00FE3066">
        <w:rPr>
          <w:rFonts w:ascii="Arial" w:hAnsi="Arial" w:cs="Arial"/>
          <w:sz w:val="22"/>
          <w:szCs w:val="22"/>
          <w:u w:val="single"/>
        </w:rPr>
        <w:t>usos susceptibles de regularización</w:t>
      </w:r>
      <w:r w:rsidR="00C65941" w:rsidRPr="00A84CF9">
        <w:rPr>
          <w:rFonts w:ascii="Arial" w:hAnsi="Arial" w:cs="Arial"/>
          <w:sz w:val="22"/>
          <w:szCs w:val="22"/>
        </w:rPr>
        <w:t xml:space="preserve">”. Y en segundo lugar, porque </w:t>
      </w:r>
      <w:r w:rsidR="00AE460E" w:rsidRPr="00A84CF9">
        <w:rPr>
          <w:rFonts w:ascii="Arial" w:hAnsi="Arial" w:cs="Arial"/>
          <w:sz w:val="22"/>
          <w:szCs w:val="22"/>
        </w:rPr>
        <w:t xml:space="preserve">la falta </w:t>
      </w:r>
      <w:r w:rsidR="00BA66BA">
        <w:rPr>
          <w:rFonts w:ascii="Arial" w:hAnsi="Arial" w:cs="Arial"/>
          <w:sz w:val="22"/>
          <w:szCs w:val="22"/>
        </w:rPr>
        <w:t xml:space="preserve">registro o del inicio de un procedimiento </w:t>
      </w:r>
      <w:r w:rsidR="00AE460E" w:rsidRPr="00A84CF9">
        <w:rPr>
          <w:rFonts w:ascii="Arial" w:hAnsi="Arial" w:cs="Arial"/>
          <w:sz w:val="22"/>
          <w:szCs w:val="22"/>
        </w:rPr>
        <w:t>de formalización del mismo</w:t>
      </w:r>
      <w:r w:rsidR="00BA66BA">
        <w:rPr>
          <w:rFonts w:ascii="Arial" w:hAnsi="Arial" w:cs="Arial"/>
          <w:sz w:val="22"/>
          <w:szCs w:val="22"/>
        </w:rPr>
        <w:t xml:space="preserve"> (</w:t>
      </w:r>
      <w:r w:rsidR="00AE460E" w:rsidRPr="00A84CF9">
        <w:rPr>
          <w:rFonts w:ascii="Arial" w:hAnsi="Arial" w:cs="Arial"/>
          <w:sz w:val="22"/>
          <w:szCs w:val="22"/>
        </w:rPr>
        <w:t>regulada actualmente en el art. 2° transitorio del Código de Aguas</w:t>
      </w:r>
      <w:r w:rsidR="00BA66BA">
        <w:rPr>
          <w:rFonts w:ascii="Arial" w:hAnsi="Arial" w:cs="Arial"/>
          <w:sz w:val="22"/>
          <w:szCs w:val="22"/>
        </w:rPr>
        <w:t>)</w:t>
      </w:r>
      <w:r w:rsidR="00AE460E" w:rsidRPr="00A84CF9">
        <w:rPr>
          <w:rFonts w:ascii="Arial" w:hAnsi="Arial" w:cs="Arial"/>
          <w:sz w:val="22"/>
          <w:szCs w:val="22"/>
        </w:rPr>
        <w:t xml:space="preserve"> no puede derivar en la caducidad y pérdida de </w:t>
      </w:r>
      <w:r w:rsidR="00451A5F" w:rsidRPr="00A84CF9">
        <w:rPr>
          <w:rFonts w:ascii="Arial" w:hAnsi="Arial" w:cs="Arial"/>
          <w:sz w:val="22"/>
          <w:szCs w:val="22"/>
        </w:rPr>
        <w:t>DAA respecto al cual su t</w:t>
      </w:r>
      <w:r w:rsidR="000540F8" w:rsidRPr="00A84CF9">
        <w:rPr>
          <w:rFonts w:ascii="Arial" w:hAnsi="Arial" w:cs="Arial"/>
          <w:sz w:val="22"/>
          <w:szCs w:val="22"/>
        </w:rPr>
        <w:t>itular tiene</w:t>
      </w:r>
      <w:r w:rsidR="00451A5F" w:rsidRPr="00A84CF9">
        <w:rPr>
          <w:rFonts w:ascii="Arial" w:hAnsi="Arial" w:cs="Arial"/>
          <w:sz w:val="22"/>
          <w:szCs w:val="22"/>
        </w:rPr>
        <w:t xml:space="preserve"> </w:t>
      </w:r>
      <w:r w:rsidR="00AE460E" w:rsidRPr="00A84CF9">
        <w:rPr>
          <w:rFonts w:ascii="Arial" w:hAnsi="Arial" w:cs="Arial"/>
          <w:sz w:val="22"/>
          <w:szCs w:val="22"/>
        </w:rPr>
        <w:t xml:space="preserve">un derecho de propiedad </w:t>
      </w:r>
      <w:r w:rsidR="000540F8" w:rsidRPr="00A84CF9">
        <w:rPr>
          <w:rFonts w:ascii="Arial" w:hAnsi="Arial" w:cs="Arial"/>
          <w:sz w:val="22"/>
          <w:szCs w:val="22"/>
        </w:rPr>
        <w:t xml:space="preserve">incorporado en su patrimonio. </w:t>
      </w:r>
      <w:r w:rsidR="000540F8" w:rsidRPr="00FE3066">
        <w:rPr>
          <w:rFonts w:ascii="Arial" w:hAnsi="Arial" w:cs="Arial"/>
          <w:sz w:val="22"/>
          <w:szCs w:val="22"/>
          <w:u w:val="single"/>
        </w:rPr>
        <w:t xml:space="preserve">En ambos casos, no se le puede privar ni afectar en su esencia, de no mediar una </w:t>
      </w:r>
      <w:r w:rsidR="00AE460E" w:rsidRPr="00FE3066">
        <w:rPr>
          <w:rFonts w:ascii="Arial" w:hAnsi="Arial" w:cs="Arial"/>
          <w:sz w:val="22"/>
          <w:szCs w:val="22"/>
          <w:u w:val="single"/>
        </w:rPr>
        <w:t>expropiación</w:t>
      </w:r>
      <w:r w:rsidR="000540F8" w:rsidRPr="00FE3066">
        <w:rPr>
          <w:rFonts w:ascii="Arial" w:hAnsi="Arial" w:cs="Arial"/>
          <w:sz w:val="22"/>
          <w:szCs w:val="22"/>
          <w:u w:val="single"/>
        </w:rPr>
        <w:t xml:space="preserve"> del mismo</w:t>
      </w:r>
      <w:r w:rsidR="00AE460E" w:rsidRPr="00FE3066">
        <w:rPr>
          <w:rFonts w:ascii="Arial" w:hAnsi="Arial" w:cs="Arial"/>
          <w:sz w:val="22"/>
          <w:szCs w:val="22"/>
          <w:u w:val="single"/>
        </w:rPr>
        <w:t>.</w:t>
      </w:r>
      <w:r w:rsidR="00AE460E" w:rsidRPr="00A84CF9">
        <w:rPr>
          <w:rFonts w:ascii="Arial" w:hAnsi="Arial" w:cs="Arial"/>
          <w:sz w:val="22"/>
          <w:szCs w:val="22"/>
        </w:rPr>
        <w:t xml:space="preserve"> </w:t>
      </w:r>
    </w:p>
    <w:p w14:paraId="47468A8C" w14:textId="77777777" w:rsidR="00AE460E" w:rsidRPr="00A84CF9" w:rsidRDefault="00AE460E" w:rsidP="00AE460E">
      <w:pPr>
        <w:spacing w:after="0" w:line="240" w:lineRule="auto"/>
        <w:jc w:val="both"/>
        <w:rPr>
          <w:rFonts w:ascii="Arial" w:hAnsi="Arial" w:cs="Arial"/>
          <w:sz w:val="22"/>
          <w:szCs w:val="22"/>
        </w:rPr>
      </w:pPr>
    </w:p>
    <w:p w14:paraId="5F78C01F" w14:textId="7AEA6959" w:rsidR="00AE460E" w:rsidRPr="003F1209" w:rsidRDefault="000540F8" w:rsidP="00AE460E">
      <w:pPr>
        <w:spacing w:after="0" w:line="240" w:lineRule="auto"/>
        <w:jc w:val="both"/>
        <w:rPr>
          <w:rFonts w:ascii="Arial" w:hAnsi="Arial" w:cs="Arial"/>
          <w:sz w:val="22"/>
          <w:szCs w:val="22"/>
        </w:rPr>
      </w:pPr>
      <w:r w:rsidRPr="00A84CF9">
        <w:rPr>
          <w:rFonts w:ascii="Arial" w:hAnsi="Arial" w:cs="Arial"/>
          <w:sz w:val="22"/>
          <w:szCs w:val="22"/>
        </w:rPr>
        <w:t xml:space="preserve">Por último, </w:t>
      </w:r>
      <w:r w:rsidR="00AB622C" w:rsidRPr="00A84CF9">
        <w:rPr>
          <w:rFonts w:ascii="Arial" w:hAnsi="Arial" w:cs="Arial"/>
          <w:sz w:val="22"/>
          <w:szCs w:val="22"/>
        </w:rPr>
        <w:t xml:space="preserve">esta </w:t>
      </w:r>
      <w:r w:rsidR="00AE460E" w:rsidRPr="00A84CF9">
        <w:rPr>
          <w:rFonts w:ascii="Arial" w:hAnsi="Arial" w:cs="Arial"/>
          <w:sz w:val="22"/>
          <w:szCs w:val="22"/>
        </w:rPr>
        <w:t xml:space="preserve">regularización, </w:t>
      </w:r>
      <w:r w:rsidR="00AB622C" w:rsidRPr="00A84CF9">
        <w:rPr>
          <w:rFonts w:ascii="Arial" w:hAnsi="Arial" w:cs="Arial"/>
          <w:sz w:val="22"/>
          <w:szCs w:val="22"/>
        </w:rPr>
        <w:t>al igual que</w:t>
      </w:r>
      <w:r w:rsidR="00AE460E" w:rsidRPr="00A84CF9">
        <w:rPr>
          <w:rFonts w:ascii="Arial" w:hAnsi="Arial" w:cs="Arial"/>
          <w:sz w:val="22"/>
          <w:szCs w:val="22"/>
        </w:rPr>
        <w:t xml:space="preserve"> la caducidad de</w:t>
      </w:r>
      <w:r w:rsidR="005B6F7D" w:rsidRPr="00A84CF9">
        <w:rPr>
          <w:rFonts w:ascii="Arial" w:hAnsi="Arial" w:cs="Arial"/>
          <w:sz w:val="22"/>
          <w:szCs w:val="22"/>
        </w:rPr>
        <w:t>l</w:t>
      </w:r>
      <w:r w:rsidR="00AE460E" w:rsidRPr="00A84CF9">
        <w:rPr>
          <w:rFonts w:ascii="Arial" w:hAnsi="Arial" w:cs="Arial"/>
          <w:sz w:val="22"/>
          <w:szCs w:val="22"/>
        </w:rPr>
        <w:t xml:space="preserve"> DAA</w:t>
      </w:r>
      <w:r w:rsidR="00AB622C" w:rsidRPr="00A84CF9">
        <w:rPr>
          <w:rFonts w:ascii="Arial" w:hAnsi="Arial" w:cs="Arial"/>
          <w:sz w:val="22"/>
          <w:szCs w:val="22"/>
        </w:rPr>
        <w:t xml:space="preserve">, </w:t>
      </w:r>
      <w:r w:rsidR="009F5EDF" w:rsidRPr="00A84CF9">
        <w:rPr>
          <w:rFonts w:ascii="Arial" w:hAnsi="Arial" w:cs="Arial"/>
          <w:sz w:val="22"/>
          <w:szCs w:val="22"/>
        </w:rPr>
        <w:t>determinada</w:t>
      </w:r>
      <w:r w:rsidR="00AB622C" w:rsidRPr="00A84CF9">
        <w:rPr>
          <w:rFonts w:ascii="Arial" w:hAnsi="Arial" w:cs="Arial"/>
          <w:sz w:val="22"/>
          <w:szCs w:val="22"/>
        </w:rPr>
        <w:t xml:space="preserve"> en</w:t>
      </w:r>
      <w:r w:rsidR="00AE460E" w:rsidRPr="00A84CF9">
        <w:rPr>
          <w:rFonts w:ascii="Arial" w:hAnsi="Arial" w:cs="Arial"/>
          <w:sz w:val="22"/>
          <w:szCs w:val="22"/>
        </w:rPr>
        <w:t xml:space="preserve"> un procedimiento administrativo resuelto </w:t>
      </w:r>
      <w:r w:rsidR="00AB622C" w:rsidRPr="00A84CF9">
        <w:rPr>
          <w:rFonts w:ascii="Arial" w:hAnsi="Arial" w:cs="Arial"/>
          <w:sz w:val="22"/>
          <w:szCs w:val="22"/>
        </w:rPr>
        <w:t>ante la</w:t>
      </w:r>
      <w:r w:rsidR="00AE460E" w:rsidRPr="00A84CF9">
        <w:rPr>
          <w:rFonts w:ascii="Arial" w:hAnsi="Arial" w:cs="Arial"/>
          <w:sz w:val="22"/>
          <w:szCs w:val="22"/>
        </w:rPr>
        <w:t xml:space="preserve"> misma DGA</w:t>
      </w:r>
      <w:r w:rsidR="00AB622C" w:rsidRPr="00A84CF9">
        <w:rPr>
          <w:rFonts w:ascii="Arial" w:hAnsi="Arial" w:cs="Arial"/>
          <w:sz w:val="22"/>
          <w:szCs w:val="22"/>
        </w:rPr>
        <w:t xml:space="preserve"> que no cumple con los estándares mínimos que aseguren </w:t>
      </w:r>
      <w:r w:rsidR="00AE460E" w:rsidRPr="00A84CF9">
        <w:rPr>
          <w:rFonts w:ascii="Arial" w:hAnsi="Arial" w:cs="Arial"/>
          <w:sz w:val="22"/>
          <w:szCs w:val="22"/>
        </w:rPr>
        <w:t xml:space="preserve">el respeto </w:t>
      </w:r>
      <w:r w:rsidR="00AB622C" w:rsidRPr="00A84CF9">
        <w:rPr>
          <w:rFonts w:ascii="Arial" w:hAnsi="Arial" w:cs="Arial"/>
          <w:sz w:val="22"/>
          <w:szCs w:val="22"/>
        </w:rPr>
        <w:t>de</w:t>
      </w:r>
      <w:r w:rsidR="00AE460E" w:rsidRPr="00A84CF9">
        <w:rPr>
          <w:rFonts w:ascii="Arial" w:hAnsi="Arial" w:cs="Arial"/>
          <w:sz w:val="22"/>
          <w:szCs w:val="22"/>
        </w:rPr>
        <w:t>l debido proceso y el derecho a defensa</w:t>
      </w:r>
      <w:r w:rsidR="00E4280C" w:rsidRPr="00A84CF9">
        <w:rPr>
          <w:rFonts w:ascii="Arial" w:hAnsi="Arial" w:cs="Arial"/>
          <w:sz w:val="22"/>
          <w:szCs w:val="22"/>
        </w:rPr>
        <w:t xml:space="preserve">. Ello es </w:t>
      </w:r>
      <w:r w:rsidR="00E4280C" w:rsidRPr="003F1209">
        <w:rPr>
          <w:rFonts w:ascii="Arial" w:hAnsi="Arial" w:cs="Arial"/>
          <w:sz w:val="22"/>
          <w:szCs w:val="22"/>
        </w:rPr>
        <w:t>fundamental para garantizar un justo y racional procedimiento, garantía protegida en el artículo 19 N°3 inciso 5° y 6° de la Constitución</w:t>
      </w:r>
    </w:p>
    <w:p w14:paraId="7B1CEEFB" w14:textId="77777777" w:rsidR="00AE460E" w:rsidRPr="003F1209" w:rsidRDefault="00AE460E" w:rsidP="00AE460E">
      <w:pPr>
        <w:spacing w:after="0" w:line="240" w:lineRule="auto"/>
        <w:jc w:val="both"/>
        <w:rPr>
          <w:rFonts w:ascii="Arial" w:hAnsi="Arial" w:cs="Arial"/>
          <w:sz w:val="22"/>
          <w:szCs w:val="22"/>
        </w:rPr>
      </w:pPr>
    </w:p>
    <w:p w14:paraId="66E04CDF" w14:textId="77777777" w:rsidR="00B83DE3" w:rsidRPr="00A84CF9" w:rsidRDefault="00B83DE3" w:rsidP="00B83DE3">
      <w:pPr>
        <w:spacing w:after="0" w:line="240" w:lineRule="auto"/>
        <w:jc w:val="both"/>
        <w:rPr>
          <w:rFonts w:ascii="Arial" w:hAnsi="Arial" w:cs="Arial"/>
          <w:sz w:val="22"/>
          <w:szCs w:val="22"/>
        </w:rPr>
      </w:pPr>
      <w:r w:rsidRPr="003F1209">
        <w:rPr>
          <w:rFonts w:ascii="Arial" w:hAnsi="Arial" w:cs="Arial"/>
          <w:sz w:val="22"/>
          <w:szCs w:val="22"/>
        </w:rPr>
        <w:t>Tal como expresa el Profesor Navarro, se observan evidentes “</w:t>
      </w:r>
      <w:r w:rsidRPr="003F1209">
        <w:rPr>
          <w:rFonts w:ascii="Arial" w:hAnsi="Arial" w:cs="Arial"/>
          <w:i/>
          <w:sz w:val="22"/>
          <w:szCs w:val="22"/>
        </w:rPr>
        <w:t>infracciones a las garantías mínimas de un justo y racional proceso. Desde ya, los mecanismos de defensa se encuentran muy limitados, especialmente en la oposición de excepciones. Igualmente, en cuanto a las atribuciones de los tribunales de justicia y sus facultades jurisdiccionales, en relación a las atribuciones administrativas de la DGA”</w:t>
      </w:r>
      <w:r w:rsidRPr="003F1209">
        <w:rPr>
          <w:rFonts w:ascii="Arial" w:hAnsi="Arial" w:cs="Arial"/>
          <w:sz w:val="22"/>
          <w:szCs w:val="22"/>
        </w:rPr>
        <w:t>.</w:t>
      </w:r>
    </w:p>
    <w:p w14:paraId="3ABC37E8" w14:textId="61B98A35" w:rsidR="009D2832" w:rsidRDefault="009D2832" w:rsidP="00AE460E">
      <w:pPr>
        <w:spacing w:after="0" w:line="240" w:lineRule="auto"/>
        <w:jc w:val="both"/>
        <w:rPr>
          <w:rFonts w:ascii="Arial" w:hAnsi="Arial" w:cs="Arial"/>
          <w:sz w:val="22"/>
          <w:szCs w:val="22"/>
          <w:u w:val="single"/>
        </w:rPr>
      </w:pPr>
    </w:p>
    <w:p w14:paraId="25F805AC" w14:textId="77777777" w:rsidR="009D2832" w:rsidRPr="00A84CF9" w:rsidRDefault="009D2832" w:rsidP="00AE460E">
      <w:pPr>
        <w:spacing w:after="0" w:line="240" w:lineRule="auto"/>
        <w:jc w:val="both"/>
        <w:rPr>
          <w:rFonts w:ascii="Arial" w:hAnsi="Arial" w:cs="Arial"/>
          <w:sz w:val="22"/>
          <w:szCs w:val="22"/>
          <w:u w:val="single"/>
        </w:rPr>
      </w:pPr>
    </w:p>
    <w:p w14:paraId="5EC9C476" w14:textId="77C2B78A" w:rsidR="00AE460E" w:rsidRPr="001F5253" w:rsidRDefault="0003279C" w:rsidP="00AE460E">
      <w:pPr>
        <w:spacing w:after="0" w:line="240" w:lineRule="auto"/>
        <w:jc w:val="both"/>
        <w:rPr>
          <w:rFonts w:ascii="Arial" w:hAnsi="Arial" w:cs="Arial"/>
          <w:b/>
          <w:bCs/>
          <w:smallCaps/>
          <w:sz w:val="22"/>
          <w:szCs w:val="22"/>
        </w:rPr>
      </w:pPr>
      <w:r>
        <w:rPr>
          <w:rFonts w:ascii="Arial" w:hAnsi="Arial" w:cs="Arial"/>
          <w:b/>
          <w:bCs/>
          <w:smallCaps/>
          <w:sz w:val="22"/>
          <w:szCs w:val="22"/>
        </w:rPr>
        <w:lastRenderedPageBreak/>
        <w:t>6</w:t>
      </w:r>
      <w:r w:rsidR="00AE460E" w:rsidRPr="001F5253">
        <w:rPr>
          <w:rFonts w:ascii="Arial" w:hAnsi="Arial" w:cs="Arial"/>
          <w:b/>
          <w:bCs/>
          <w:smallCaps/>
          <w:sz w:val="22"/>
          <w:szCs w:val="22"/>
        </w:rPr>
        <w:t>.- Caducidad del DAA por no inscripción en el catastro público (art. segundo transitorio inciso quinto).</w:t>
      </w:r>
    </w:p>
    <w:p w14:paraId="7D82BE34" w14:textId="77777777" w:rsidR="00AE460E" w:rsidRPr="00A84CF9" w:rsidRDefault="00AE460E" w:rsidP="00AE460E">
      <w:pPr>
        <w:spacing w:after="0" w:line="240" w:lineRule="auto"/>
        <w:jc w:val="both"/>
        <w:rPr>
          <w:rFonts w:ascii="Arial" w:hAnsi="Arial" w:cs="Arial"/>
          <w:b/>
          <w:bCs/>
          <w:sz w:val="22"/>
          <w:szCs w:val="22"/>
          <w:u w:val="single"/>
        </w:rPr>
      </w:pPr>
    </w:p>
    <w:p w14:paraId="1BC7BAD7" w14:textId="77777777" w:rsidR="00AE460E" w:rsidRPr="001F5253" w:rsidRDefault="00AE460E" w:rsidP="00AE460E">
      <w:pPr>
        <w:spacing w:after="0" w:line="240" w:lineRule="auto"/>
        <w:jc w:val="both"/>
        <w:rPr>
          <w:rFonts w:ascii="Arial" w:hAnsi="Arial" w:cs="Arial"/>
          <w:sz w:val="22"/>
          <w:szCs w:val="22"/>
          <w:u w:val="single"/>
        </w:rPr>
      </w:pPr>
      <w:r w:rsidRPr="001F5253">
        <w:rPr>
          <w:rFonts w:ascii="Arial" w:hAnsi="Arial" w:cs="Arial"/>
          <w:sz w:val="22"/>
          <w:szCs w:val="22"/>
          <w:u w:val="single"/>
        </w:rPr>
        <w:t xml:space="preserve">La materia y situación actual: </w:t>
      </w:r>
    </w:p>
    <w:p w14:paraId="29A10E7C" w14:textId="77777777" w:rsidR="00AE460E" w:rsidRPr="00A84CF9" w:rsidRDefault="00AE460E" w:rsidP="00AE460E">
      <w:pPr>
        <w:spacing w:after="0" w:line="240" w:lineRule="auto"/>
        <w:jc w:val="both"/>
        <w:rPr>
          <w:rFonts w:ascii="Arial" w:hAnsi="Arial" w:cs="Arial"/>
          <w:sz w:val="22"/>
          <w:szCs w:val="22"/>
        </w:rPr>
      </w:pPr>
    </w:p>
    <w:p w14:paraId="25F4A9F4" w14:textId="3F7F1CDA"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Bajo el régimen jurídico actual los titulares de DAA constituidos o reconocidos tienen un derecho de propiedad sobre éstos, protegido en el inciso final del numeral 24 del artículo 19 de la Constitución. </w:t>
      </w:r>
    </w:p>
    <w:p w14:paraId="58579DF3" w14:textId="22B57275"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 </w:t>
      </w:r>
    </w:p>
    <w:p w14:paraId="78956F1A" w14:textId="1EFC7547" w:rsidR="00AE460E" w:rsidRPr="00A84CF9" w:rsidRDefault="007927DA" w:rsidP="00AE460E">
      <w:pPr>
        <w:spacing w:after="0" w:line="240" w:lineRule="auto"/>
        <w:jc w:val="both"/>
        <w:rPr>
          <w:rFonts w:ascii="Arial" w:hAnsi="Arial" w:cs="Arial"/>
          <w:sz w:val="22"/>
          <w:szCs w:val="22"/>
        </w:rPr>
      </w:pPr>
      <w:r w:rsidRPr="00A84CF9">
        <w:rPr>
          <w:rFonts w:ascii="Arial" w:hAnsi="Arial" w:cs="Arial"/>
          <w:sz w:val="22"/>
          <w:szCs w:val="22"/>
        </w:rPr>
        <w:t>E</w:t>
      </w:r>
      <w:r w:rsidR="00AE460E" w:rsidRPr="00A84CF9">
        <w:rPr>
          <w:rFonts w:ascii="Arial" w:hAnsi="Arial" w:cs="Arial"/>
          <w:sz w:val="22"/>
          <w:szCs w:val="22"/>
        </w:rPr>
        <w:t>l Código de Aguas establece que la DGA deberá llevar un Catastro Público de Aguas</w:t>
      </w:r>
      <w:r w:rsidRPr="00A84CF9">
        <w:rPr>
          <w:rFonts w:ascii="Arial" w:hAnsi="Arial" w:cs="Arial"/>
          <w:sz w:val="22"/>
          <w:szCs w:val="22"/>
        </w:rPr>
        <w:t>,</w:t>
      </w:r>
      <w:r w:rsidR="00AE460E" w:rsidRPr="00A84CF9">
        <w:rPr>
          <w:rFonts w:ascii="Arial" w:hAnsi="Arial" w:cs="Arial"/>
          <w:sz w:val="22"/>
          <w:szCs w:val="22"/>
        </w:rPr>
        <w:t xml:space="preserve"> el cual </w:t>
      </w:r>
      <w:r w:rsidRPr="00A84CF9">
        <w:rPr>
          <w:rFonts w:ascii="Arial" w:hAnsi="Arial" w:cs="Arial"/>
          <w:sz w:val="22"/>
          <w:szCs w:val="22"/>
        </w:rPr>
        <w:t>incluye</w:t>
      </w:r>
      <w:r w:rsidR="00AE460E" w:rsidRPr="00A84CF9">
        <w:rPr>
          <w:rFonts w:ascii="Arial" w:hAnsi="Arial" w:cs="Arial"/>
          <w:sz w:val="22"/>
          <w:szCs w:val="22"/>
        </w:rPr>
        <w:t xml:space="preserve"> toda la información que diga relación con las aguas</w:t>
      </w:r>
      <w:r w:rsidR="00906ADB" w:rsidRPr="00A84CF9">
        <w:rPr>
          <w:rFonts w:ascii="Arial" w:hAnsi="Arial" w:cs="Arial"/>
          <w:sz w:val="22"/>
          <w:szCs w:val="22"/>
        </w:rPr>
        <w:t>, y uno de sus registros corresponde al de DAA</w:t>
      </w:r>
      <w:r w:rsidR="00AE460E" w:rsidRPr="00A84CF9">
        <w:rPr>
          <w:rFonts w:ascii="Arial" w:hAnsi="Arial" w:cs="Arial"/>
          <w:sz w:val="22"/>
          <w:szCs w:val="22"/>
        </w:rPr>
        <w:t xml:space="preserve">. </w:t>
      </w:r>
      <w:r w:rsidR="00906ADB" w:rsidRPr="00A84CF9">
        <w:rPr>
          <w:rFonts w:ascii="Arial" w:hAnsi="Arial" w:cs="Arial"/>
          <w:sz w:val="22"/>
          <w:szCs w:val="22"/>
        </w:rPr>
        <w:t>E</w:t>
      </w:r>
      <w:r w:rsidR="00AE460E" w:rsidRPr="00A84CF9">
        <w:rPr>
          <w:rFonts w:ascii="Arial" w:hAnsi="Arial" w:cs="Arial"/>
          <w:sz w:val="22"/>
          <w:szCs w:val="22"/>
        </w:rPr>
        <w:t xml:space="preserve">l art. 122 del Código de Aguas establece que la DGA </w:t>
      </w:r>
      <w:r w:rsidR="00906ADB" w:rsidRPr="00A84CF9">
        <w:rPr>
          <w:rFonts w:ascii="Arial" w:hAnsi="Arial" w:cs="Arial"/>
          <w:sz w:val="22"/>
          <w:szCs w:val="22"/>
        </w:rPr>
        <w:t>debe</w:t>
      </w:r>
      <w:r w:rsidR="00AE460E" w:rsidRPr="00A84CF9">
        <w:rPr>
          <w:rFonts w:ascii="Arial" w:hAnsi="Arial" w:cs="Arial"/>
          <w:sz w:val="22"/>
          <w:szCs w:val="22"/>
        </w:rPr>
        <w:t xml:space="preserve"> manejar </w:t>
      </w:r>
      <w:r w:rsidR="00906ADB" w:rsidRPr="00A84CF9">
        <w:rPr>
          <w:rFonts w:ascii="Arial" w:hAnsi="Arial" w:cs="Arial"/>
          <w:sz w:val="22"/>
          <w:szCs w:val="22"/>
        </w:rPr>
        <w:t xml:space="preserve">el CPA </w:t>
      </w:r>
      <w:r w:rsidR="00AE460E" w:rsidRPr="00A84CF9">
        <w:rPr>
          <w:rFonts w:ascii="Arial" w:hAnsi="Arial" w:cs="Arial"/>
          <w:sz w:val="22"/>
          <w:szCs w:val="22"/>
        </w:rPr>
        <w:t xml:space="preserve">al día, utilizando entre otras fuentes la información que los </w:t>
      </w:r>
      <w:r w:rsidR="0024517E" w:rsidRPr="00A84CF9">
        <w:rPr>
          <w:rFonts w:ascii="Arial" w:hAnsi="Arial" w:cs="Arial"/>
          <w:sz w:val="22"/>
          <w:szCs w:val="22"/>
        </w:rPr>
        <w:t>C</w:t>
      </w:r>
      <w:r w:rsidR="00AE460E" w:rsidRPr="00A84CF9">
        <w:rPr>
          <w:rFonts w:ascii="Arial" w:hAnsi="Arial" w:cs="Arial"/>
          <w:sz w:val="22"/>
          <w:szCs w:val="22"/>
        </w:rPr>
        <w:t xml:space="preserve">onservadores de </w:t>
      </w:r>
      <w:r w:rsidR="0024517E" w:rsidRPr="00A84CF9">
        <w:rPr>
          <w:rFonts w:ascii="Arial" w:hAnsi="Arial" w:cs="Arial"/>
          <w:sz w:val="22"/>
          <w:szCs w:val="22"/>
        </w:rPr>
        <w:t>B</w:t>
      </w:r>
      <w:r w:rsidR="00AE460E" w:rsidRPr="00A84CF9">
        <w:rPr>
          <w:rFonts w:ascii="Arial" w:hAnsi="Arial" w:cs="Arial"/>
          <w:sz w:val="22"/>
          <w:szCs w:val="22"/>
        </w:rPr>
        <w:t xml:space="preserve">ienes </w:t>
      </w:r>
      <w:r w:rsidR="0024517E" w:rsidRPr="00A84CF9">
        <w:rPr>
          <w:rFonts w:ascii="Arial" w:hAnsi="Arial" w:cs="Arial"/>
          <w:sz w:val="22"/>
          <w:szCs w:val="22"/>
        </w:rPr>
        <w:t>R</w:t>
      </w:r>
      <w:r w:rsidR="00AE460E" w:rsidRPr="00A84CF9">
        <w:rPr>
          <w:rFonts w:ascii="Arial" w:hAnsi="Arial" w:cs="Arial"/>
          <w:sz w:val="22"/>
          <w:szCs w:val="22"/>
        </w:rPr>
        <w:t xml:space="preserve">aíces </w:t>
      </w:r>
      <w:r w:rsidR="00B47A7C" w:rsidRPr="00A84CF9">
        <w:rPr>
          <w:rFonts w:ascii="Arial" w:hAnsi="Arial" w:cs="Arial"/>
          <w:sz w:val="22"/>
          <w:szCs w:val="22"/>
        </w:rPr>
        <w:t xml:space="preserve">están obligados a </w:t>
      </w:r>
      <w:r w:rsidR="00AE460E" w:rsidRPr="00A84CF9">
        <w:rPr>
          <w:rFonts w:ascii="Arial" w:hAnsi="Arial" w:cs="Arial"/>
          <w:sz w:val="22"/>
          <w:szCs w:val="22"/>
        </w:rPr>
        <w:t xml:space="preserve">remitirle. </w:t>
      </w:r>
      <w:r w:rsidR="00B47A7C" w:rsidRPr="00A84CF9">
        <w:rPr>
          <w:rFonts w:ascii="Arial" w:hAnsi="Arial" w:cs="Arial"/>
          <w:sz w:val="22"/>
          <w:szCs w:val="22"/>
        </w:rPr>
        <w:t>Por tanto</w:t>
      </w:r>
      <w:r w:rsidR="00AE460E" w:rsidRPr="00A84CF9">
        <w:rPr>
          <w:rFonts w:ascii="Arial" w:hAnsi="Arial" w:cs="Arial"/>
          <w:sz w:val="22"/>
          <w:szCs w:val="22"/>
        </w:rPr>
        <w:t xml:space="preserve">, se trata de un registro público de responsabilidad de la Autoridad, en el cual </w:t>
      </w:r>
      <w:r w:rsidR="00B47A7C" w:rsidRPr="00A84CF9">
        <w:rPr>
          <w:rFonts w:ascii="Arial" w:hAnsi="Arial" w:cs="Arial"/>
          <w:sz w:val="22"/>
          <w:szCs w:val="22"/>
        </w:rPr>
        <w:t xml:space="preserve">se </w:t>
      </w:r>
      <w:r w:rsidR="00AE460E" w:rsidRPr="00A84CF9">
        <w:rPr>
          <w:rFonts w:ascii="Arial" w:hAnsi="Arial" w:cs="Arial"/>
          <w:sz w:val="22"/>
          <w:szCs w:val="22"/>
        </w:rPr>
        <w:t xml:space="preserve">debe incluir, sistematizar y poner a disposición del público toda la información y documentación respectiva. </w:t>
      </w:r>
    </w:p>
    <w:p w14:paraId="3FCA7E8A" w14:textId="77777777" w:rsidR="00AE460E" w:rsidRPr="00A84CF9" w:rsidRDefault="00AE460E" w:rsidP="00AE460E">
      <w:pPr>
        <w:spacing w:after="0" w:line="240" w:lineRule="auto"/>
        <w:jc w:val="both"/>
        <w:rPr>
          <w:rFonts w:ascii="Arial" w:hAnsi="Arial" w:cs="Arial"/>
          <w:sz w:val="22"/>
          <w:szCs w:val="22"/>
        </w:rPr>
      </w:pPr>
    </w:p>
    <w:p w14:paraId="0FD77E65" w14:textId="56654FEB" w:rsidR="00AE460E" w:rsidRPr="001F5253" w:rsidRDefault="00AE460E" w:rsidP="00AE460E">
      <w:pPr>
        <w:spacing w:after="0" w:line="240" w:lineRule="auto"/>
        <w:jc w:val="both"/>
        <w:rPr>
          <w:rFonts w:ascii="Arial" w:hAnsi="Arial" w:cs="Arial"/>
          <w:sz w:val="22"/>
          <w:szCs w:val="22"/>
        </w:rPr>
      </w:pPr>
      <w:r w:rsidRPr="001F5253">
        <w:rPr>
          <w:rFonts w:ascii="Arial" w:hAnsi="Arial" w:cs="Arial"/>
          <w:sz w:val="22"/>
          <w:szCs w:val="22"/>
          <w:u w:val="single"/>
        </w:rPr>
        <w:t>La modificación propuesta y la objeción de constitucionalidad</w:t>
      </w:r>
      <w:r w:rsidRPr="001F5253">
        <w:rPr>
          <w:rFonts w:ascii="Arial" w:hAnsi="Arial" w:cs="Arial"/>
          <w:sz w:val="22"/>
          <w:szCs w:val="22"/>
        </w:rPr>
        <w:t xml:space="preserve">: </w:t>
      </w:r>
    </w:p>
    <w:p w14:paraId="07B7D7C5" w14:textId="77777777" w:rsidR="00AE460E" w:rsidRPr="00A84CF9" w:rsidRDefault="00AE460E" w:rsidP="00AE460E">
      <w:pPr>
        <w:spacing w:after="0" w:line="240" w:lineRule="auto"/>
        <w:jc w:val="both"/>
        <w:rPr>
          <w:rFonts w:ascii="Arial" w:hAnsi="Arial" w:cs="Arial"/>
          <w:sz w:val="22"/>
          <w:szCs w:val="22"/>
        </w:rPr>
      </w:pPr>
    </w:p>
    <w:p w14:paraId="5918AE4C" w14:textId="49A636A1" w:rsidR="00AE460E" w:rsidRPr="00A84CF9" w:rsidRDefault="00906ADB" w:rsidP="00AE460E">
      <w:pPr>
        <w:spacing w:after="0" w:line="240" w:lineRule="auto"/>
        <w:jc w:val="both"/>
        <w:rPr>
          <w:rFonts w:ascii="Arial" w:hAnsi="Arial" w:cs="Arial"/>
          <w:sz w:val="22"/>
          <w:szCs w:val="22"/>
        </w:rPr>
      </w:pPr>
      <w:r w:rsidRPr="00A84CF9">
        <w:rPr>
          <w:rFonts w:ascii="Arial" w:hAnsi="Arial" w:cs="Arial"/>
          <w:sz w:val="22"/>
          <w:szCs w:val="22"/>
        </w:rPr>
        <w:t xml:space="preserve">El proyecto en </w:t>
      </w:r>
      <w:r w:rsidR="00AE460E" w:rsidRPr="00A84CF9">
        <w:rPr>
          <w:rFonts w:ascii="Arial" w:hAnsi="Arial" w:cs="Arial"/>
          <w:sz w:val="22"/>
          <w:szCs w:val="22"/>
        </w:rPr>
        <w:t xml:space="preserve">el inciso segundo del art. 2° transitorio, plantea que los titulares de DAA debidamente inscritos en el registro de propiedad del Conservador, pero que no estén inscritos en el CPA, </w:t>
      </w:r>
      <w:r w:rsidR="00AE460E" w:rsidRPr="00A84CF9">
        <w:rPr>
          <w:rFonts w:ascii="Arial" w:hAnsi="Arial" w:cs="Arial"/>
          <w:sz w:val="22"/>
          <w:szCs w:val="22"/>
          <w:u w:val="single"/>
        </w:rPr>
        <w:t>caducarán si no se inscriben en es</w:t>
      </w:r>
      <w:r w:rsidR="00824CD7" w:rsidRPr="00A84CF9">
        <w:rPr>
          <w:rFonts w:ascii="Arial" w:hAnsi="Arial" w:cs="Arial"/>
          <w:sz w:val="22"/>
          <w:szCs w:val="22"/>
          <w:u w:val="single"/>
        </w:rPr>
        <w:t>t</w:t>
      </w:r>
      <w:r w:rsidR="00AE460E" w:rsidRPr="00A84CF9">
        <w:rPr>
          <w:rFonts w:ascii="Arial" w:hAnsi="Arial" w:cs="Arial"/>
          <w:sz w:val="22"/>
          <w:szCs w:val="22"/>
          <w:u w:val="single"/>
        </w:rPr>
        <w:t>e registro público.</w:t>
      </w:r>
      <w:r w:rsidR="00AE460E" w:rsidRPr="00A84CF9">
        <w:rPr>
          <w:rFonts w:ascii="Arial" w:hAnsi="Arial" w:cs="Arial"/>
          <w:sz w:val="22"/>
          <w:szCs w:val="22"/>
        </w:rPr>
        <w:t xml:space="preserve"> </w:t>
      </w:r>
    </w:p>
    <w:p w14:paraId="710D6EBC" w14:textId="77777777" w:rsidR="00AE460E" w:rsidRPr="00A84CF9" w:rsidRDefault="00AE460E" w:rsidP="00AE460E">
      <w:pPr>
        <w:spacing w:after="0" w:line="240" w:lineRule="auto"/>
        <w:jc w:val="both"/>
        <w:rPr>
          <w:rFonts w:ascii="Arial" w:hAnsi="Arial" w:cs="Arial"/>
          <w:sz w:val="22"/>
          <w:szCs w:val="22"/>
        </w:rPr>
      </w:pPr>
    </w:p>
    <w:p w14:paraId="22E39000" w14:textId="1BB3795C" w:rsidR="00AE460E" w:rsidRPr="00A84CF9" w:rsidRDefault="00906ADB" w:rsidP="00AE460E">
      <w:pPr>
        <w:spacing w:after="0" w:line="240" w:lineRule="auto"/>
        <w:jc w:val="both"/>
        <w:rPr>
          <w:rFonts w:ascii="Arial" w:hAnsi="Arial" w:cs="Arial"/>
          <w:sz w:val="22"/>
          <w:szCs w:val="22"/>
        </w:rPr>
      </w:pPr>
      <w:r w:rsidRPr="00A84CF9">
        <w:rPr>
          <w:rFonts w:ascii="Arial" w:hAnsi="Arial" w:cs="Arial"/>
          <w:sz w:val="22"/>
          <w:szCs w:val="22"/>
        </w:rPr>
        <w:t>Para estos efectos</w:t>
      </w:r>
      <w:r w:rsidR="00AE460E" w:rsidRPr="00A84CF9">
        <w:rPr>
          <w:rFonts w:ascii="Arial" w:hAnsi="Arial" w:cs="Arial"/>
          <w:sz w:val="22"/>
          <w:szCs w:val="22"/>
        </w:rPr>
        <w:t xml:space="preserve">, el titular del DAA tendrá 15 meses desde la entrada en vigencia de la ley para presentar ante la propia DGA una copia de </w:t>
      </w:r>
      <w:r w:rsidR="00824CD7" w:rsidRPr="00A84CF9">
        <w:rPr>
          <w:rFonts w:ascii="Arial" w:hAnsi="Arial" w:cs="Arial"/>
          <w:sz w:val="22"/>
          <w:szCs w:val="22"/>
        </w:rPr>
        <w:t xml:space="preserve">la </w:t>
      </w:r>
      <w:r w:rsidR="00AE460E" w:rsidRPr="00A84CF9">
        <w:rPr>
          <w:rFonts w:ascii="Arial" w:hAnsi="Arial" w:cs="Arial"/>
          <w:sz w:val="22"/>
          <w:szCs w:val="22"/>
        </w:rPr>
        <w:t xml:space="preserve">inscripción del DAA en el CPA y un certificado de dominio vigente. En caso </w:t>
      </w:r>
      <w:r w:rsidR="00351031" w:rsidRPr="00A84CF9">
        <w:rPr>
          <w:rFonts w:ascii="Arial" w:hAnsi="Arial" w:cs="Arial"/>
          <w:sz w:val="22"/>
          <w:szCs w:val="22"/>
        </w:rPr>
        <w:t xml:space="preserve">de </w:t>
      </w:r>
      <w:r w:rsidR="00AE460E" w:rsidRPr="00A84CF9">
        <w:rPr>
          <w:rFonts w:ascii="Arial" w:hAnsi="Arial" w:cs="Arial"/>
          <w:sz w:val="22"/>
          <w:szCs w:val="22"/>
        </w:rPr>
        <w:t xml:space="preserve">que ello no ocurra, la DGA publicará en la página web institucional el CPA actualizado, y los titulares que no aparezcan con su DAA registrado tendrán un plazo de 9 meses para </w:t>
      </w:r>
      <w:r w:rsidR="0012645D" w:rsidRPr="00A84CF9">
        <w:rPr>
          <w:rFonts w:ascii="Arial" w:hAnsi="Arial" w:cs="Arial"/>
          <w:sz w:val="22"/>
          <w:szCs w:val="22"/>
        </w:rPr>
        <w:t>registrar su DAA</w:t>
      </w:r>
      <w:r w:rsidR="00AE460E" w:rsidRPr="00A84CF9">
        <w:rPr>
          <w:rFonts w:ascii="Arial" w:hAnsi="Arial" w:cs="Arial"/>
          <w:sz w:val="22"/>
          <w:szCs w:val="22"/>
        </w:rPr>
        <w:t>. Si ello no ocurre, la DGA dictará una resolución que los declarará caducados.</w:t>
      </w:r>
    </w:p>
    <w:p w14:paraId="5108CC2A" w14:textId="77777777" w:rsidR="00AE460E" w:rsidRPr="00A84CF9" w:rsidRDefault="00AE460E" w:rsidP="00AE460E">
      <w:pPr>
        <w:spacing w:after="0" w:line="240" w:lineRule="auto"/>
        <w:jc w:val="both"/>
        <w:rPr>
          <w:rFonts w:ascii="Arial" w:hAnsi="Arial" w:cs="Arial"/>
          <w:sz w:val="22"/>
          <w:szCs w:val="22"/>
        </w:rPr>
      </w:pPr>
    </w:p>
    <w:p w14:paraId="273EB183" w14:textId="05AB89A8" w:rsidR="00AE460E" w:rsidRPr="003A67EE" w:rsidRDefault="00824CD7" w:rsidP="00AE460E">
      <w:pPr>
        <w:spacing w:after="0" w:line="240" w:lineRule="auto"/>
        <w:jc w:val="both"/>
        <w:rPr>
          <w:rFonts w:ascii="Arial" w:hAnsi="Arial" w:cs="Arial"/>
          <w:sz w:val="22"/>
          <w:szCs w:val="22"/>
        </w:rPr>
      </w:pPr>
      <w:r w:rsidRPr="003A67EE">
        <w:rPr>
          <w:rFonts w:ascii="Arial" w:hAnsi="Arial" w:cs="Arial"/>
          <w:sz w:val="22"/>
          <w:szCs w:val="22"/>
        </w:rPr>
        <w:t>E</w:t>
      </w:r>
      <w:r w:rsidR="0012645D" w:rsidRPr="003A67EE">
        <w:rPr>
          <w:rFonts w:ascii="Arial" w:hAnsi="Arial" w:cs="Arial"/>
          <w:sz w:val="22"/>
          <w:szCs w:val="22"/>
        </w:rPr>
        <w:t>sta modificación vulnera gravemente la Constitución, ya que</w:t>
      </w:r>
      <w:r w:rsidR="00351031" w:rsidRPr="003A67EE">
        <w:rPr>
          <w:rFonts w:ascii="Arial" w:hAnsi="Arial" w:cs="Arial"/>
          <w:sz w:val="22"/>
          <w:szCs w:val="22"/>
        </w:rPr>
        <w:t>,</w:t>
      </w:r>
      <w:r w:rsidR="0012645D" w:rsidRPr="003A67EE">
        <w:rPr>
          <w:rFonts w:ascii="Arial" w:hAnsi="Arial" w:cs="Arial"/>
          <w:sz w:val="22"/>
          <w:szCs w:val="22"/>
        </w:rPr>
        <w:t xml:space="preserve"> t</w:t>
      </w:r>
      <w:r w:rsidR="00AE460E" w:rsidRPr="003A67EE">
        <w:rPr>
          <w:rFonts w:ascii="Arial" w:hAnsi="Arial" w:cs="Arial"/>
          <w:sz w:val="22"/>
          <w:szCs w:val="22"/>
        </w:rPr>
        <w:t xml:space="preserve">ratándose de un DAA protegido constitucionalmente, </w:t>
      </w:r>
      <w:r w:rsidR="0012645D" w:rsidRPr="003A67EE">
        <w:rPr>
          <w:rFonts w:ascii="Arial" w:hAnsi="Arial" w:cs="Arial"/>
          <w:sz w:val="22"/>
          <w:szCs w:val="22"/>
        </w:rPr>
        <w:t>su</w:t>
      </w:r>
      <w:r w:rsidR="00AE460E" w:rsidRPr="003A67EE">
        <w:rPr>
          <w:rFonts w:ascii="Arial" w:hAnsi="Arial" w:cs="Arial"/>
          <w:sz w:val="22"/>
          <w:szCs w:val="22"/>
        </w:rPr>
        <w:t xml:space="preserve"> falta de registro en el CPA</w:t>
      </w:r>
      <w:r w:rsidR="0012645D" w:rsidRPr="003A67EE">
        <w:rPr>
          <w:rFonts w:ascii="Arial" w:hAnsi="Arial" w:cs="Arial"/>
          <w:sz w:val="22"/>
          <w:szCs w:val="22"/>
        </w:rPr>
        <w:t xml:space="preserve"> </w:t>
      </w:r>
      <w:r w:rsidR="00AE460E" w:rsidRPr="003A67EE">
        <w:rPr>
          <w:rFonts w:ascii="Arial" w:hAnsi="Arial" w:cs="Arial"/>
          <w:sz w:val="22"/>
          <w:szCs w:val="22"/>
        </w:rPr>
        <w:t>no puede derivar en la caducidad de un derecho de propiedad</w:t>
      </w:r>
      <w:r w:rsidR="00690E16" w:rsidRPr="003A67EE">
        <w:rPr>
          <w:rFonts w:ascii="Arial" w:hAnsi="Arial" w:cs="Arial"/>
          <w:sz w:val="22"/>
          <w:szCs w:val="22"/>
        </w:rPr>
        <w:t xml:space="preserve">. </w:t>
      </w:r>
      <w:r w:rsidR="00351031" w:rsidRPr="003A67EE">
        <w:rPr>
          <w:rFonts w:ascii="Arial" w:hAnsi="Arial" w:cs="Arial"/>
          <w:sz w:val="22"/>
          <w:szCs w:val="22"/>
        </w:rPr>
        <w:t xml:space="preserve">Conforme lo dispuesto en el artículo 19 número 24 de la Constitución, </w:t>
      </w:r>
      <w:r w:rsidR="00D4772E" w:rsidRPr="003A67EE">
        <w:rPr>
          <w:rFonts w:ascii="Arial" w:hAnsi="Arial" w:cs="Arial"/>
          <w:sz w:val="22"/>
          <w:szCs w:val="22"/>
        </w:rPr>
        <w:t>n</w:t>
      </w:r>
      <w:r w:rsidR="00351031" w:rsidRPr="003A67EE">
        <w:rPr>
          <w:rFonts w:ascii="Arial" w:hAnsi="Arial" w:cs="Arial"/>
          <w:sz w:val="22"/>
          <w:szCs w:val="22"/>
        </w:rPr>
        <w:t>o resulta admisible que su propietario sea privado del dominio, salvo que medie la correspondiente expropiación del mismo.</w:t>
      </w:r>
    </w:p>
    <w:p w14:paraId="7447DAFC" w14:textId="77777777" w:rsidR="00AE460E" w:rsidRPr="003A67EE" w:rsidRDefault="00AE460E" w:rsidP="00AE460E">
      <w:pPr>
        <w:spacing w:after="0" w:line="240" w:lineRule="auto"/>
        <w:jc w:val="both"/>
        <w:rPr>
          <w:rFonts w:ascii="Arial" w:hAnsi="Arial" w:cs="Arial"/>
          <w:sz w:val="22"/>
          <w:szCs w:val="22"/>
        </w:rPr>
      </w:pPr>
    </w:p>
    <w:p w14:paraId="00EF2B7B" w14:textId="1E7066AE" w:rsidR="00A874E6" w:rsidRPr="003A67EE" w:rsidRDefault="00690E16" w:rsidP="00AE460E">
      <w:pPr>
        <w:spacing w:after="0" w:line="240" w:lineRule="auto"/>
        <w:jc w:val="both"/>
        <w:rPr>
          <w:rFonts w:ascii="Arial" w:hAnsi="Arial" w:cs="Arial"/>
          <w:sz w:val="22"/>
          <w:szCs w:val="22"/>
        </w:rPr>
      </w:pPr>
      <w:r w:rsidRPr="003A67EE">
        <w:rPr>
          <w:rFonts w:ascii="Arial" w:hAnsi="Arial" w:cs="Arial"/>
          <w:sz w:val="22"/>
          <w:szCs w:val="22"/>
        </w:rPr>
        <w:t>En segundo lugar, es contrario a la Constitución</w:t>
      </w:r>
      <w:r w:rsidR="00AE460E" w:rsidRPr="003A67EE">
        <w:rPr>
          <w:rFonts w:ascii="Arial" w:hAnsi="Arial" w:cs="Arial"/>
          <w:sz w:val="22"/>
          <w:szCs w:val="22"/>
        </w:rPr>
        <w:t>,</w:t>
      </w:r>
      <w:r w:rsidRPr="003A67EE">
        <w:rPr>
          <w:rFonts w:ascii="Arial" w:hAnsi="Arial" w:cs="Arial"/>
          <w:sz w:val="22"/>
          <w:szCs w:val="22"/>
        </w:rPr>
        <w:t xml:space="preserve"> considerando que </w:t>
      </w:r>
      <w:r w:rsidR="00A874E6" w:rsidRPr="003A67EE">
        <w:rPr>
          <w:rFonts w:ascii="Arial" w:hAnsi="Arial" w:cs="Arial"/>
          <w:sz w:val="22"/>
          <w:szCs w:val="22"/>
        </w:rPr>
        <w:t xml:space="preserve">tanto el registro del DAA en el CPA como la determinación </w:t>
      </w:r>
      <w:r w:rsidR="00AE460E" w:rsidRPr="003A67EE">
        <w:rPr>
          <w:rFonts w:ascii="Arial" w:hAnsi="Arial" w:cs="Arial"/>
          <w:sz w:val="22"/>
          <w:szCs w:val="22"/>
        </w:rPr>
        <w:t xml:space="preserve">de </w:t>
      </w:r>
      <w:r w:rsidR="00A874E6" w:rsidRPr="003A67EE">
        <w:rPr>
          <w:rFonts w:ascii="Arial" w:hAnsi="Arial" w:cs="Arial"/>
          <w:sz w:val="22"/>
          <w:szCs w:val="22"/>
        </w:rPr>
        <w:t xml:space="preserve">la </w:t>
      </w:r>
      <w:r w:rsidR="00AE460E" w:rsidRPr="003A67EE">
        <w:rPr>
          <w:rFonts w:ascii="Arial" w:hAnsi="Arial" w:cs="Arial"/>
          <w:sz w:val="22"/>
          <w:szCs w:val="22"/>
        </w:rPr>
        <w:t xml:space="preserve">caducidad </w:t>
      </w:r>
      <w:r w:rsidR="00A874E6" w:rsidRPr="003A67EE">
        <w:rPr>
          <w:rFonts w:ascii="Arial" w:hAnsi="Arial" w:cs="Arial"/>
          <w:sz w:val="22"/>
          <w:szCs w:val="22"/>
        </w:rPr>
        <w:t>depende de la voluntad y decisión de</w:t>
      </w:r>
      <w:r w:rsidR="00AE460E" w:rsidRPr="003A67EE">
        <w:rPr>
          <w:rFonts w:ascii="Arial" w:hAnsi="Arial" w:cs="Arial"/>
          <w:sz w:val="22"/>
          <w:szCs w:val="22"/>
        </w:rPr>
        <w:t xml:space="preserve"> la misma Autoridad administrativa que lleva </w:t>
      </w:r>
      <w:r w:rsidR="00D4772E" w:rsidRPr="003A67EE">
        <w:rPr>
          <w:rFonts w:ascii="Arial" w:hAnsi="Arial" w:cs="Arial"/>
          <w:sz w:val="22"/>
          <w:szCs w:val="22"/>
        </w:rPr>
        <w:t>este</w:t>
      </w:r>
      <w:r w:rsidR="00AE460E" w:rsidRPr="003A67EE">
        <w:rPr>
          <w:rFonts w:ascii="Arial" w:hAnsi="Arial" w:cs="Arial"/>
          <w:sz w:val="22"/>
          <w:szCs w:val="22"/>
        </w:rPr>
        <w:t xml:space="preserve"> registro. </w:t>
      </w:r>
      <w:r w:rsidR="00351031" w:rsidRPr="003A67EE">
        <w:rPr>
          <w:rFonts w:ascii="Arial" w:hAnsi="Arial" w:cs="Arial"/>
          <w:sz w:val="22"/>
          <w:szCs w:val="22"/>
        </w:rPr>
        <w:t>En esta materia coincidimos con diversos constitucionalistas que han expuesto ante esta Comisión,</w:t>
      </w:r>
      <w:r w:rsidR="00A006B8" w:rsidRPr="003A67EE">
        <w:rPr>
          <w:rFonts w:ascii="Arial" w:hAnsi="Arial" w:cs="Arial"/>
          <w:sz w:val="22"/>
          <w:szCs w:val="22"/>
        </w:rPr>
        <w:t xml:space="preserve"> el</w:t>
      </w:r>
      <w:r w:rsidR="00351031" w:rsidRPr="003A67EE">
        <w:rPr>
          <w:rFonts w:ascii="Arial" w:hAnsi="Arial" w:cs="Arial"/>
          <w:sz w:val="22"/>
          <w:szCs w:val="22"/>
        </w:rPr>
        <w:t xml:space="preserve"> procedimiento para constatar la falta de registro y caducidad</w:t>
      </w:r>
      <w:r w:rsidR="00A006B8" w:rsidRPr="003A67EE">
        <w:rPr>
          <w:rFonts w:ascii="Arial" w:hAnsi="Arial" w:cs="Arial"/>
          <w:sz w:val="22"/>
          <w:szCs w:val="22"/>
        </w:rPr>
        <w:t xml:space="preserve"> se reduce a la </w:t>
      </w:r>
      <w:r w:rsidR="00351031" w:rsidRPr="003A67EE">
        <w:rPr>
          <w:rFonts w:ascii="Arial" w:hAnsi="Arial" w:cs="Arial"/>
          <w:sz w:val="22"/>
          <w:szCs w:val="22"/>
        </w:rPr>
        <w:t xml:space="preserve">sola publicación de listados, seguidos de recursos de reconsideración o reclamo. </w:t>
      </w:r>
      <w:r w:rsidR="00A006B8" w:rsidRPr="003A67EE">
        <w:rPr>
          <w:rFonts w:ascii="Arial" w:hAnsi="Arial" w:cs="Arial"/>
          <w:sz w:val="22"/>
          <w:szCs w:val="22"/>
        </w:rPr>
        <w:t xml:space="preserve">Ello nos parece </w:t>
      </w:r>
      <w:r w:rsidR="00351031" w:rsidRPr="003A67EE">
        <w:rPr>
          <w:rFonts w:ascii="Arial" w:hAnsi="Arial" w:cs="Arial"/>
          <w:sz w:val="22"/>
          <w:szCs w:val="22"/>
        </w:rPr>
        <w:t xml:space="preserve">insuficiente </w:t>
      </w:r>
      <w:r w:rsidR="00A006B8" w:rsidRPr="003A67EE">
        <w:rPr>
          <w:rFonts w:ascii="Arial" w:hAnsi="Arial" w:cs="Arial"/>
          <w:sz w:val="22"/>
          <w:szCs w:val="22"/>
        </w:rPr>
        <w:t>para asegurar un</w:t>
      </w:r>
      <w:r w:rsidR="00351031" w:rsidRPr="003A67EE">
        <w:rPr>
          <w:rFonts w:ascii="Arial" w:hAnsi="Arial" w:cs="Arial"/>
          <w:sz w:val="22"/>
          <w:szCs w:val="22"/>
        </w:rPr>
        <w:t xml:space="preserve"> justo y racional procedimiento </w:t>
      </w:r>
      <w:r w:rsidR="00A006B8" w:rsidRPr="003A67EE">
        <w:rPr>
          <w:rFonts w:ascii="Arial" w:hAnsi="Arial" w:cs="Arial"/>
          <w:sz w:val="22"/>
          <w:szCs w:val="22"/>
        </w:rPr>
        <w:t>destinado a</w:t>
      </w:r>
      <w:r w:rsidR="00351031" w:rsidRPr="003A67EE">
        <w:rPr>
          <w:rFonts w:ascii="Arial" w:hAnsi="Arial" w:cs="Arial"/>
          <w:sz w:val="22"/>
          <w:szCs w:val="22"/>
        </w:rPr>
        <w:t xml:space="preserve"> privar a un titular de un bien de su propiedad</w:t>
      </w:r>
      <w:r w:rsidR="00A006B8" w:rsidRPr="003A67EE">
        <w:rPr>
          <w:rFonts w:ascii="Arial" w:hAnsi="Arial" w:cs="Arial"/>
          <w:sz w:val="22"/>
          <w:szCs w:val="22"/>
        </w:rPr>
        <w:t xml:space="preserve">, ya que </w:t>
      </w:r>
      <w:r w:rsidR="00351031" w:rsidRPr="003A67EE">
        <w:rPr>
          <w:rFonts w:ascii="Arial" w:hAnsi="Arial" w:cs="Arial"/>
          <w:sz w:val="22"/>
          <w:szCs w:val="22"/>
        </w:rPr>
        <w:t>no entrega las condiciones mínimas que aseguren el respeto del debido proceso y el derecho a defensa, que garantiza nuestra Carta Fundamental en el artículo 19 N°3 inciso 5° y 6°.</w:t>
      </w:r>
    </w:p>
    <w:p w14:paraId="1DD0E49D" w14:textId="77777777" w:rsidR="00351031" w:rsidRPr="003A67EE" w:rsidRDefault="00351031" w:rsidP="00AE460E">
      <w:pPr>
        <w:spacing w:after="0" w:line="240" w:lineRule="auto"/>
        <w:jc w:val="both"/>
        <w:rPr>
          <w:rFonts w:ascii="Arial" w:hAnsi="Arial" w:cs="Arial"/>
          <w:sz w:val="22"/>
          <w:szCs w:val="22"/>
        </w:rPr>
      </w:pPr>
    </w:p>
    <w:p w14:paraId="38879D3B" w14:textId="59C03337" w:rsidR="001C7CC0" w:rsidRPr="003A67EE" w:rsidRDefault="00D36F14" w:rsidP="00B47A7C">
      <w:pPr>
        <w:spacing w:after="0" w:line="240" w:lineRule="auto"/>
        <w:jc w:val="both"/>
        <w:rPr>
          <w:rFonts w:ascii="Arial" w:hAnsi="Arial" w:cs="Arial"/>
          <w:sz w:val="22"/>
          <w:szCs w:val="22"/>
        </w:rPr>
      </w:pPr>
      <w:r w:rsidRPr="003A67EE">
        <w:rPr>
          <w:rFonts w:ascii="Arial" w:hAnsi="Arial" w:cs="Arial"/>
          <w:sz w:val="22"/>
          <w:szCs w:val="22"/>
        </w:rPr>
        <w:lastRenderedPageBreak/>
        <w:t>Esta sanción de caducidad</w:t>
      </w:r>
      <w:r w:rsidR="00A874E6" w:rsidRPr="003A67EE">
        <w:rPr>
          <w:rFonts w:ascii="Arial" w:hAnsi="Arial" w:cs="Arial"/>
          <w:sz w:val="22"/>
          <w:szCs w:val="22"/>
        </w:rPr>
        <w:t xml:space="preserve"> </w:t>
      </w:r>
      <w:r w:rsidRPr="003A67EE">
        <w:rPr>
          <w:rFonts w:ascii="Arial" w:hAnsi="Arial" w:cs="Arial"/>
          <w:sz w:val="22"/>
          <w:szCs w:val="22"/>
        </w:rPr>
        <w:t xml:space="preserve">de DAA atenta de forma flagrante contra la Constitución, </w:t>
      </w:r>
      <w:r w:rsidR="00B47A7C" w:rsidRPr="003A67EE">
        <w:rPr>
          <w:rFonts w:ascii="Arial" w:hAnsi="Arial" w:cs="Arial"/>
          <w:sz w:val="22"/>
          <w:szCs w:val="22"/>
        </w:rPr>
        <w:t xml:space="preserve">en tanto recaería sobre </w:t>
      </w:r>
      <w:r w:rsidR="00AE460E" w:rsidRPr="003A67EE">
        <w:rPr>
          <w:rFonts w:ascii="Arial" w:hAnsi="Arial" w:cs="Arial"/>
          <w:sz w:val="22"/>
          <w:szCs w:val="22"/>
        </w:rPr>
        <w:t>DAA</w:t>
      </w:r>
      <w:r w:rsidRPr="003A67EE">
        <w:rPr>
          <w:rFonts w:ascii="Arial" w:hAnsi="Arial" w:cs="Arial"/>
          <w:sz w:val="22"/>
          <w:szCs w:val="22"/>
        </w:rPr>
        <w:t xml:space="preserve"> </w:t>
      </w:r>
      <w:r w:rsidR="00B47A7C" w:rsidRPr="003A67EE">
        <w:rPr>
          <w:rFonts w:ascii="Arial" w:hAnsi="Arial" w:cs="Arial"/>
          <w:sz w:val="22"/>
          <w:szCs w:val="22"/>
        </w:rPr>
        <w:t xml:space="preserve">válidamente </w:t>
      </w:r>
      <w:r w:rsidRPr="003A67EE">
        <w:rPr>
          <w:rFonts w:ascii="Arial" w:hAnsi="Arial" w:cs="Arial"/>
          <w:sz w:val="22"/>
          <w:szCs w:val="22"/>
        </w:rPr>
        <w:t xml:space="preserve">otorgados </w:t>
      </w:r>
      <w:r w:rsidR="00B47A7C" w:rsidRPr="003A67EE">
        <w:rPr>
          <w:rFonts w:ascii="Arial" w:hAnsi="Arial" w:cs="Arial"/>
          <w:sz w:val="22"/>
          <w:szCs w:val="22"/>
        </w:rPr>
        <w:t>y/o regularizados mediante sentencia judicial</w:t>
      </w:r>
      <w:r w:rsidRPr="003A67EE">
        <w:rPr>
          <w:rFonts w:ascii="Arial" w:hAnsi="Arial" w:cs="Arial"/>
          <w:sz w:val="22"/>
          <w:szCs w:val="22"/>
        </w:rPr>
        <w:t xml:space="preserve">, </w:t>
      </w:r>
      <w:r w:rsidR="00B47A7C" w:rsidRPr="003A67EE">
        <w:rPr>
          <w:rFonts w:ascii="Arial" w:hAnsi="Arial" w:cs="Arial"/>
          <w:sz w:val="22"/>
          <w:szCs w:val="22"/>
        </w:rPr>
        <w:t xml:space="preserve">e incluso, </w:t>
      </w:r>
      <w:r w:rsidRPr="003A67EE">
        <w:rPr>
          <w:rFonts w:ascii="Arial" w:hAnsi="Arial" w:cs="Arial"/>
          <w:sz w:val="22"/>
          <w:szCs w:val="22"/>
        </w:rPr>
        <w:t>inscritos en el Registro de Propiedad de Aguas del Conservador de Bienes Raíces competente</w:t>
      </w:r>
      <w:r w:rsidR="00B47A7C" w:rsidRPr="003A67EE">
        <w:rPr>
          <w:rFonts w:ascii="Arial" w:hAnsi="Arial" w:cs="Arial"/>
          <w:sz w:val="22"/>
          <w:szCs w:val="22"/>
        </w:rPr>
        <w:t xml:space="preserve">. Aunque sea relevante su registro en el CPA, el dominio y la existencia de un DAA vigente y en uso no puede depender de su inclusión en un registro de responsabilidad de la DGA, </w:t>
      </w:r>
      <w:r w:rsidR="001C7CC0" w:rsidRPr="003A67EE">
        <w:rPr>
          <w:rFonts w:ascii="Arial" w:hAnsi="Arial" w:cs="Arial"/>
          <w:sz w:val="22"/>
          <w:szCs w:val="22"/>
        </w:rPr>
        <w:t>más aún si la materialización de esa gestión no depende únicamente de la voluntad del propietario del DAA. De hecho, ocurre con frecuencia que la falta de registro tiene su causa en la negativa de la DGA a registrarlo, aduciendo que el título en el cual consta el DAA (resolución constitutiva de la misma DGA, o sentencia judicial de regularización) contiene deficiencias u omisiones que impiden su inclusión en el CPA. Ante la negativa de la DGA, este conflicto termina en el mejor de los casos en un juicio de perfeccionamiento de título que puede tomar años, y o en la falta de registro del DAA.</w:t>
      </w:r>
      <w:r w:rsidR="00957FCE">
        <w:rPr>
          <w:rFonts w:ascii="Arial" w:hAnsi="Arial" w:cs="Arial"/>
          <w:sz w:val="22"/>
          <w:szCs w:val="22"/>
        </w:rPr>
        <w:t xml:space="preserve"> Cabe señalar que la DGA actualmente cuenta con potestades para lograr el mismo fin y obtener de los CBR la información de los derechos de aguas y sus mutaciones de dominio, bajo apercibimiento de sanción contra el conservador.</w:t>
      </w:r>
    </w:p>
    <w:p w14:paraId="4D51903B" w14:textId="77777777" w:rsidR="001C7CC0" w:rsidRPr="003A67EE" w:rsidRDefault="001C7CC0" w:rsidP="00B47A7C">
      <w:pPr>
        <w:spacing w:after="0" w:line="240" w:lineRule="auto"/>
        <w:jc w:val="both"/>
        <w:rPr>
          <w:rFonts w:ascii="Arial" w:hAnsi="Arial" w:cs="Arial"/>
          <w:sz w:val="22"/>
          <w:szCs w:val="22"/>
        </w:rPr>
      </w:pPr>
    </w:p>
    <w:p w14:paraId="2E77B967" w14:textId="7F0C6A24" w:rsidR="00AE460E" w:rsidRPr="00A84CF9" w:rsidRDefault="001C7CC0" w:rsidP="005E08B1">
      <w:pPr>
        <w:spacing w:after="0" w:line="240" w:lineRule="auto"/>
        <w:jc w:val="both"/>
        <w:rPr>
          <w:rFonts w:ascii="Arial" w:hAnsi="Arial" w:cs="Arial"/>
          <w:sz w:val="22"/>
          <w:szCs w:val="22"/>
        </w:rPr>
      </w:pPr>
      <w:r w:rsidRPr="003A67EE">
        <w:rPr>
          <w:rFonts w:ascii="Arial" w:hAnsi="Arial" w:cs="Arial"/>
          <w:sz w:val="22"/>
          <w:szCs w:val="22"/>
        </w:rPr>
        <w:t>En último término, resulta absolutamente desproporcionado</w:t>
      </w:r>
      <w:r w:rsidR="005E08B1" w:rsidRPr="003A67EE">
        <w:rPr>
          <w:rFonts w:ascii="Arial" w:hAnsi="Arial" w:cs="Arial"/>
          <w:sz w:val="22"/>
          <w:szCs w:val="22"/>
        </w:rPr>
        <w:t>, injusto e irracional</w:t>
      </w:r>
      <w:r w:rsidRPr="003A67EE">
        <w:rPr>
          <w:rFonts w:ascii="Arial" w:hAnsi="Arial" w:cs="Arial"/>
          <w:sz w:val="22"/>
          <w:szCs w:val="22"/>
        </w:rPr>
        <w:t xml:space="preserve"> que una responsabilidad que la misma ley ha </w:t>
      </w:r>
      <w:r w:rsidR="005E08B1" w:rsidRPr="003A67EE">
        <w:rPr>
          <w:rFonts w:ascii="Arial" w:hAnsi="Arial" w:cs="Arial"/>
          <w:sz w:val="22"/>
          <w:szCs w:val="22"/>
        </w:rPr>
        <w:t>mandatado</w:t>
      </w:r>
      <w:r w:rsidRPr="003A67EE">
        <w:rPr>
          <w:rFonts w:ascii="Arial" w:hAnsi="Arial" w:cs="Arial"/>
          <w:sz w:val="22"/>
          <w:szCs w:val="22"/>
        </w:rPr>
        <w:t xml:space="preserve"> a la DGA</w:t>
      </w:r>
      <w:r w:rsidR="005E08B1" w:rsidRPr="003A67EE">
        <w:rPr>
          <w:rFonts w:ascii="Arial" w:hAnsi="Arial" w:cs="Arial"/>
          <w:sz w:val="22"/>
          <w:szCs w:val="22"/>
        </w:rPr>
        <w:t xml:space="preserve"> (con apoyo en los Conservadores de Bienes Raíces)</w:t>
      </w:r>
      <w:r w:rsidRPr="003A67EE">
        <w:rPr>
          <w:rFonts w:ascii="Arial" w:hAnsi="Arial" w:cs="Arial"/>
          <w:sz w:val="22"/>
          <w:szCs w:val="22"/>
        </w:rPr>
        <w:t>,</w:t>
      </w:r>
      <w:r w:rsidR="005E08B1" w:rsidRPr="003A67EE">
        <w:rPr>
          <w:rFonts w:ascii="Arial" w:hAnsi="Arial" w:cs="Arial"/>
          <w:sz w:val="22"/>
          <w:szCs w:val="22"/>
        </w:rPr>
        <w:t xml:space="preserve"> </w:t>
      </w:r>
      <w:r w:rsidR="00824CD7" w:rsidRPr="003A67EE">
        <w:rPr>
          <w:rFonts w:ascii="Arial" w:hAnsi="Arial" w:cs="Arial"/>
          <w:sz w:val="22"/>
          <w:szCs w:val="22"/>
        </w:rPr>
        <w:t xml:space="preserve">y </w:t>
      </w:r>
      <w:r w:rsidR="005E08B1" w:rsidRPr="003A67EE">
        <w:rPr>
          <w:rFonts w:ascii="Arial" w:hAnsi="Arial" w:cs="Arial"/>
          <w:sz w:val="22"/>
          <w:szCs w:val="22"/>
        </w:rPr>
        <w:t>hoy</w:t>
      </w:r>
      <w:r w:rsidRPr="003A67EE">
        <w:rPr>
          <w:rFonts w:ascii="Arial" w:hAnsi="Arial" w:cs="Arial"/>
          <w:sz w:val="22"/>
          <w:szCs w:val="22"/>
        </w:rPr>
        <w:t xml:space="preserve"> radicada </w:t>
      </w:r>
      <w:r w:rsidR="005E08B1" w:rsidRPr="003A67EE">
        <w:rPr>
          <w:rFonts w:ascii="Arial" w:hAnsi="Arial" w:cs="Arial"/>
          <w:sz w:val="22"/>
          <w:szCs w:val="22"/>
        </w:rPr>
        <w:t xml:space="preserve">a nivel nacional </w:t>
      </w:r>
      <w:r w:rsidR="003A67EE" w:rsidRPr="003A67EE">
        <w:rPr>
          <w:rFonts w:ascii="Arial" w:hAnsi="Arial" w:cs="Arial"/>
          <w:sz w:val="22"/>
          <w:szCs w:val="22"/>
        </w:rPr>
        <w:t xml:space="preserve">en un abogado </w:t>
      </w:r>
      <w:r w:rsidR="005E08B1" w:rsidRPr="003A67EE">
        <w:rPr>
          <w:rFonts w:ascii="Arial" w:hAnsi="Arial" w:cs="Arial"/>
          <w:sz w:val="22"/>
          <w:szCs w:val="22"/>
        </w:rPr>
        <w:t xml:space="preserve">archivero, en el futuro </w:t>
      </w:r>
      <w:r w:rsidR="00824CD7" w:rsidRPr="003A67EE">
        <w:rPr>
          <w:rFonts w:ascii="Arial" w:hAnsi="Arial" w:cs="Arial"/>
          <w:sz w:val="22"/>
          <w:szCs w:val="22"/>
        </w:rPr>
        <w:t>se traduzca en</w:t>
      </w:r>
      <w:r w:rsidR="005E08B1" w:rsidRPr="003A67EE">
        <w:rPr>
          <w:rFonts w:ascii="Arial" w:hAnsi="Arial" w:cs="Arial"/>
          <w:sz w:val="22"/>
          <w:szCs w:val="22"/>
        </w:rPr>
        <w:t xml:space="preserve"> la pérdida de decenas de miles de DAA </w:t>
      </w:r>
      <w:r w:rsidR="00824CD7" w:rsidRPr="003A67EE">
        <w:rPr>
          <w:rFonts w:ascii="Arial" w:hAnsi="Arial" w:cs="Arial"/>
          <w:sz w:val="22"/>
          <w:szCs w:val="22"/>
        </w:rPr>
        <w:t>utilizados</w:t>
      </w:r>
      <w:r w:rsidR="005E08B1" w:rsidRPr="003A67EE">
        <w:rPr>
          <w:rFonts w:ascii="Arial" w:hAnsi="Arial" w:cs="Arial"/>
          <w:sz w:val="22"/>
          <w:szCs w:val="22"/>
        </w:rPr>
        <w:t xml:space="preserve"> e inscritos en </w:t>
      </w:r>
      <w:r w:rsidRPr="003A67EE">
        <w:rPr>
          <w:rFonts w:ascii="Arial" w:hAnsi="Arial" w:cs="Arial"/>
          <w:sz w:val="22"/>
          <w:szCs w:val="22"/>
        </w:rPr>
        <w:t>los Conservadores de Bienes Raíces</w:t>
      </w:r>
      <w:r w:rsidR="00824CD7" w:rsidRPr="003A67EE">
        <w:rPr>
          <w:rFonts w:ascii="Arial" w:hAnsi="Arial" w:cs="Arial"/>
          <w:sz w:val="22"/>
          <w:szCs w:val="22"/>
        </w:rPr>
        <w:t>.</w:t>
      </w:r>
      <w:r w:rsidR="00824CD7" w:rsidRPr="00A84CF9">
        <w:rPr>
          <w:rFonts w:ascii="Arial" w:hAnsi="Arial" w:cs="Arial"/>
          <w:sz w:val="22"/>
          <w:szCs w:val="22"/>
        </w:rPr>
        <w:t xml:space="preserve"> </w:t>
      </w:r>
    </w:p>
    <w:p w14:paraId="13967D90" w14:textId="77777777" w:rsidR="00AE460E" w:rsidRPr="00A84CF9" w:rsidRDefault="00AE460E" w:rsidP="00AE460E">
      <w:pPr>
        <w:spacing w:after="0" w:line="240" w:lineRule="auto"/>
        <w:jc w:val="both"/>
        <w:rPr>
          <w:rFonts w:ascii="Arial" w:hAnsi="Arial" w:cs="Arial"/>
          <w:sz w:val="22"/>
          <w:szCs w:val="22"/>
        </w:rPr>
      </w:pPr>
    </w:p>
    <w:p w14:paraId="60B2FF01" w14:textId="77777777" w:rsidR="00B83DE3" w:rsidRPr="00A84CF9" w:rsidRDefault="00B83DE3" w:rsidP="00B83DE3">
      <w:pPr>
        <w:pStyle w:val="Sinespaciado"/>
        <w:jc w:val="both"/>
        <w:rPr>
          <w:rFonts w:ascii="Arial" w:hAnsi="Arial" w:cs="Arial"/>
          <w:lang w:val="es-ES_tradnl" w:eastAsia="es-ES"/>
        </w:rPr>
      </w:pPr>
      <w:r w:rsidRPr="003A67EE">
        <w:rPr>
          <w:rFonts w:ascii="Arial" w:hAnsi="Arial" w:cs="Arial"/>
          <w:lang w:val="es-ES_tradnl" w:eastAsia="es-ES"/>
        </w:rPr>
        <w:t xml:space="preserve">Como puede observarse, y tal como expresan los profesores Colombo y Navarro, en el proyecto de ley </w:t>
      </w:r>
      <w:r w:rsidRPr="003A67EE">
        <w:rPr>
          <w:rFonts w:ascii="Arial" w:hAnsi="Arial" w:cs="Arial"/>
          <w:i/>
          <w:lang w:val="es-ES_tradnl" w:eastAsia="es-ES"/>
        </w:rPr>
        <w:t>“se concede facultades jurisdiccionales a un órgano de la Administración, en este caso la Dirección General de Aguas, en un conflicto entre partes que es propio y exclusivo de la jurisdicción de los tribunales de justicia, al tenor de lo preceptuado en el artículo 76 de la Constitución Política de la República, conforme al cual la resolución de todo conflicto civil -como sería los de aguas- o criminal “pertenece exclusivamente a los tribunales establecidos por la ley”, prohibiendo al Presidente de la República -y con mayor lugar a la administración- el “ejercer funciones judiciales”.</w:t>
      </w:r>
      <w:r w:rsidRPr="003A67EE">
        <w:rPr>
          <w:rFonts w:ascii="Arial" w:hAnsi="Arial" w:cs="Arial"/>
          <w:lang w:val="es-ES_tradnl" w:eastAsia="es-ES"/>
        </w:rPr>
        <w:t xml:space="preserve"> En efecto, lo anterior debe enmarcarse además en un justo y racional proceso, el que -como se ha explicado- supone que en todo conflicto las partes sean debidamente emplazadas, teniendo derecho a aportar pruebas, dictándose sentencia motivada por un tercero imparcial e independiente, la que puede ser impugnada ante el tribunal superior.</w:t>
      </w:r>
    </w:p>
    <w:p w14:paraId="31D81CB7" w14:textId="0DD86FC6" w:rsidR="00AE460E" w:rsidRPr="00A84CF9" w:rsidRDefault="00AE460E" w:rsidP="00AE460E">
      <w:pPr>
        <w:spacing w:after="0" w:line="240" w:lineRule="auto"/>
        <w:jc w:val="both"/>
        <w:rPr>
          <w:rFonts w:ascii="Arial" w:hAnsi="Arial" w:cs="Arial"/>
          <w:sz w:val="22"/>
          <w:szCs w:val="22"/>
        </w:rPr>
      </w:pPr>
    </w:p>
    <w:p w14:paraId="4344BCE5" w14:textId="77777777" w:rsidR="00E4280C" w:rsidRPr="00A84CF9" w:rsidRDefault="00E4280C" w:rsidP="00AE460E">
      <w:pPr>
        <w:spacing w:after="0" w:line="240" w:lineRule="auto"/>
        <w:jc w:val="both"/>
        <w:rPr>
          <w:rFonts w:ascii="Arial" w:hAnsi="Arial" w:cs="Arial"/>
          <w:sz w:val="22"/>
          <w:szCs w:val="22"/>
        </w:rPr>
      </w:pPr>
    </w:p>
    <w:p w14:paraId="4AD264C2" w14:textId="47A25FF0" w:rsidR="00AE460E" w:rsidRPr="001F5253" w:rsidRDefault="0003279C" w:rsidP="00AE460E">
      <w:pPr>
        <w:spacing w:after="0" w:line="240" w:lineRule="auto"/>
        <w:jc w:val="both"/>
        <w:rPr>
          <w:rFonts w:ascii="Arial" w:hAnsi="Arial" w:cs="Arial"/>
          <w:b/>
          <w:bCs/>
          <w:smallCaps/>
          <w:sz w:val="22"/>
          <w:szCs w:val="22"/>
        </w:rPr>
      </w:pPr>
      <w:r>
        <w:rPr>
          <w:rFonts w:ascii="Arial" w:hAnsi="Arial" w:cs="Arial"/>
          <w:b/>
          <w:bCs/>
          <w:smallCaps/>
          <w:sz w:val="22"/>
          <w:szCs w:val="22"/>
        </w:rPr>
        <w:t>7</w:t>
      </w:r>
      <w:r w:rsidR="00AE460E" w:rsidRPr="001F5253">
        <w:rPr>
          <w:rFonts w:ascii="Arial" w:hAnsi="Arial" w:cs="Arial"/>
          <w:b/>
          <w:bCs/>
          <w:smallCaps/>
          <w:sz w:val="22"/>
          <w:szCs w:val="22"/>
        </w:rPr>
        <w:t>.- Cambio de naturaleza jurídica del DAA y sobre los atributos esenciales del derecho de propiedad: limitación por cambio de uso (Art. 6 bis)</w:t>
      </w:r>
    </w:p>
    <w:p w14:paraId="71FC9E66" w14:textId="77777777" w:rsidR="00AE460E" w:rsidRPr="00A84CF9" w:rsidRDefault="00AE460E" w:rsidP="00AE460E">
      <w:pPr>
        <w:spacing w:after="0" w:line="240" w:lineRule="auto"/>
        <w:jc w:val="both"/>
        <w:rPr>
          <w:rFonts w:ascii="Arial" w:hAnsi="Arial" w:cs="Arial"/>
          <w:b/>
          <w:bCs/>
          <w:sz w:val="22"/>
          <w:szCs w:val="22"/>
          <w:u w:val="single"/>
        </w:rPr>
      </w:pPr>
    </w:p>
    <w:p w14:paraId="04703CDF" w14:textId="7851B794" w:rsidR="00AE460E" w:rsidRPr="001F5253" w:rsidRDefault="00AE460E" w:rsidP="00AE460E">
      <w:pPr>
        <w:spacing w:after="0" w:line="240" w:lineRule="auto"/>
        <w:jc w:val="both"/>
        <w:rPr>
          <w:rFonts w:ascii="Arial" w:hAnsi="Arial" w:cs="Arial"/>
          <w:sz w:val="22"/>
          <w:szCs w:val="22"/>
        </w:rPr>
      </w:pPr>
      <w:r w:rsidRPr="001F5253">
        <w:rPr>
          <w:rFonts w:ascii="Arial" w:hAnsi="Arial" w:cs="Arial"/>
          <w:sz w:val="22"/>
          <w:szCs w:val="22"/>
          <w:u w:val="single"/>
        </w:rPr>
        <w:t>La situación actual</w:t>
      </w:r>
      <w:r w:rsidRPr="001F5253">
        <w:rPr>
          <w:rFonts w:ascii="Arial" w:hAnsi="Arial" w:cs="Arial"/>
          <w:sz w:val="22"/>
          <w:szCs w:val="22"/>
        </w:rPr>
        <w:t>:</w:t>
      </w:r>
    </w:p>
    <w:p w14:paraId="24924BEF" w14:textId="77777777" w:rsidR="004261A1" w:rsidRPr="00A84CF9" w:rsidRDefault="004261A1" w:rsidP="00AE460E">
      <w:pPr>
        <w:spacing w:after="0" w:line="240" w:lineRule="auto"/>
        <w:jc w:val="both"/>
        <w:rPr>
          <w:rFonts w:ascii="Arial" w:hAnsi="Arial" w:cs="Arial"/>
          <w:sz w:val="22"/>
          <w:szCs w:val="22"/>
        </w:rPr>
      </w:pPr>
    </w:p>
    <w:p w14:paraId="60DBFB0C" w14:textId="2F7B344D"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El DAA consiste en un derecho real que recae sobre las aguas, y consiste en su uso y goce. El DAA tiene una serie de características esenciales, dentro de las cuales, está que este derecho real no está adscrito a una propiedad ni las aguas extraídas </w:t>
      </w:r>
      <w:r w:rsidR="00E4280C" w:rsidRPr="00A84CF9">
        <w:rPr>
          <w:rFonts w:ascii="Arial" w:hAnsi="Arial" w:cs="Arial"/>
          <w:sz w:val="22"/>
          <w:szCs w:val="22"/>
        </w:rPr>
        <w:t>están</w:t>
      </w:r>
      <w:r w:rsidRPr="00A84CF9">
        <w:rPr>
          <w:rFonts w:ascii="Arial" w:hAnsi="Arial" w:cs="Arial"/>
          <w:sz w:val="22"/>
          <w:szCs w:val="22"/>
        </w:rPr>
        <w:t xml:space="preserve"> restringidas </w:t>
      </w:r>
      <w:r w:rsidR="00E4280C" w:rsidRPr="00A84CF9">
        <w:rPr>
          <w:rFonts w:ascii="Arial" w:hAnsi="Arial" w:cs="Arial"/>
          <w:sz w:val="22"/>
          <w:szCs w:val="22"/>
        </w:rPr>
        <w:t xml:space="preserve">a </w:t>
      </w:r>
      <w:r w:rsidRPr="00A84CF9">
        <w:rPr>
          <w:rFonts w:ascii="Arial" w:hAnsi="Arial" w:cs="Arial"/>
          <w:sz w:val="22"/>
          <w:szCs w:val="22"/>
        </w:rPr>
        <w:t xml:space="preserve">un uso determinado. </w:t>
      </w:r>
      <w:r w:rsidR="00E4280C" w:rsidRPr="00A84CF9">
        <w:rPr>
          <w:rFonts w:ascii="Arial" w:hAnsi="Arial" w:cs="Arial"/>
          <w:sz w:val="22"/>
          <w:szCs w:val="22"/>
        </w:rPr>
        <w:t xml:space="preserve">En ejercicio de este derecho, su titular puede usar </w:t>
      </w:r>
      <w:r w:rsidRPr="00A84CF9">
        <w:rPr>
          <w:rFonts w:ascii="Arial" w:hAnsi="Arial" w:cs="Arial"/>
          <w:sz w:val="22"/>
          <w:szCs w:val="22"/>
        </w:rPr>
        <w:t>y go</w:t>
      </w:r>
      <w:r w:rsidR="00E4280C" w:rsidRPr="00A84CF9">
        <w:rPr>
          <w:rFonts w:ascii="Arial" w:hAnsi="Arial" w:cs="Arial"/>
          <w:sz w:val="22"/>
          <w:szCs w:val="22"/>
        </w:rPr>
        <w:t xml:space="preserve">zar libremente las </w:t>
      </w:r>
      <w:r w:rsidR="00E4280C" w:rsidRPr="00A84CF9">
        <w:rPr>
          <w:rFonts w:ascii="Arial" w:hAnsi="Arial" w:cs="Arial"/>
          <w:sz w:val="22"/>
          <w:szCs w:val="22"/>
        </w:rPr>
        <w:lastRenderedPageBreak/>
        <w:t>aguas</w:t>
      </w:r>
      <w:r w:rsidRPr="00A84CF9">
        <w:rPr>
          <w:rFonts w:ascii="Arial" w:hAnsi="Arial" w:cs="Arial"/>
          <w:sz w:val="22"/>
          <w:szCs w:val="22"/>
        </w:rPr>
        <w:t xml:space="preserve">, </w:t>
      </w:r>
      <w:r w:rsidR="00E4280C" w:rsidRPr="00A84CF9">
        <w:rPr>
          <w:rFonts w:ascii="Arial" w:hAnsi="Arial" w:cs="Arial"/>
          <w:sz w:val="22"/>
          <w:szCs w:val="22"/>
        </w:rPr>
        <w:t xml:space="preserve">estando </w:t>
      </w:r>
      <w:r w:rsidRPr="00A84CF9">
        <w:rPr>
          <w:rFonts w:ascii="Arial" w:hAnsi="Arial" w:cs="Arial"/>
          <w:sz w:val="22"/>
          <w:szCs w:val="22"/>
        </w:rPr>
        <w:t xml:space="preserve">su titular habilitado </w:t>
      </w:r>
      <w:r w:rsidR="00E4280C" w:rsidRPr="00A84CF9">
        <w:rPr>
          <w:rFonts w:ascii="Arial" w:hAnsi="Arial" w:cs="Arial"/>
          <w:sz w:val="22"/>
          <w:szCs w:val="22"/>
        </w:rPr>
        <w:t>-</w:t>
      </w:r>
      <w:r w:rsidRPr="00A84CF9">
        <w:rPr>
          <w:rFonts w:ascii="Arial" w:hAnsi="Arial" w:cs="Arial"/>
          <w:sz w:val="22"/>
          <w:szCs w:val="22"/>
        </w:rPr>
        <w:t>constitucional y legalmente</w:t>
      </w:r>
      <w:r w:rsidR="00E4280C" w:rsidRPr="00A84CF9">
        <w:rPr>
          <w:rFonts w:ascii="Arial" w:hAnsi="Arial" w:cs="Arial"/>
          <w:sz w:val="22"/>
          <w:szCs w:val="22"/>
        </w:rPr>
        <w:t>-</w:t>
      </w:r>
      <w:r w:rsidRPr="00A84CF9">
        <w:rPr>
          <w:rFonts w:ascii="Arial" w:hAnsi="Arial" w:cs="Arial"/>
          <w:sz w:val="22"/>
          <w:szCs w:val="22"/>
        </w:rPr>
        <w:t xml:space="preserve"> a ejercer el derecho y destinar las aguas a los fines y actividades que estime pertinentes. </w:t>
      </w:r>
    </w:p>
    <w:p w14:paraId="00DE7470" w14:textId="77777777" w:rsidR="00AE460E" w:rsidRPr="001F5253" w:rsidRDefault="00AE460E" w:rsidP="00AE460E">
      <w:pPr>
        <w:spacing w:after="0" w:line="240" w:lineRule="auto"/>
        <w:jc w:val="both"/>
        <w:rPr>
          <w:rFonts w:ascii="Arial" w:hAnsi="Arial" w:cs="Arial"/>
          <w:sz w:val="22"/>
          <w:szCs w:val="22"/>
        </w:rPr>
      </w:pPr>
    </w:p>
    <w:p w14:paraId="0392B502" w14:textId="46BC226C" w:rsidR="00AE460E" w:rsidRPr="001F5253" w:rsidRDefault="00AE460E" w:rsidP="00AE460E">
      <w:pPr>
        <w:spacing w:after="0" w:line="240" w:lineRule="auto"/>
        <w:jc w:val="both"/>
        <w:rPr>
          <w:rFonts w:ascii="Arial" w:hAnsi="Arial" w:cs="Arial"/>
          <w:sz w:val="22"/>
          <w:szCs w:val="22"/>
          <w:u w:val="single"/>
        </w:rPr>
      </w:pPr>
      <w:r w:rsidRPr="001F5253">
        <w:rPr>
          <w:rFonts w:ascii="Arial" w:hAnsi="Arial" w:cs="Arial"/>
          <w:sz w:val="22"/>
          <w:szCs w:val="22"/>
          <w:u w:val="single"/>
        </w:rPr>
        <w:t>La modificación propuesta y la objeción de constitucionalidad</w:t>
      </w:r>
    </w:p>
    <w:p w14:paraId="3A815CDB" w14:textId="77777777" w:rsidR="00AE460E" w:rsidRPr="00A84CF9" w:rsidRDefault="00AE460E" w:rsidP="00AE460E">
      <w:pPr>
        <w:spacing w:after="0" w:line="240" w:lineRule="auto"/>
        <w:jc w:val="both"/>
        <w:rPr>
          <w:rFonts w:ascii="Arial" w:hAnsi="Arial" w:cs="Arial"/>
          <w:b/>
          <w:bCs/>
          <w:sz w:val="22"/>
          <w:szCs w:val="22"/>
          <w:u w:val="single"/>
        </w:rPr>
      </w:pPr>
    </w:p>
    <w:p w14:paraId="2E36B60A" w14:textId="3532E826" w:rsidR="00AE460E" w:rsidRPr="00A84CF9" w:rsidRDefault="00DC18FF" w:rsidP="00AE460E">
      <w:pPr>
        <w:spacing w:after="0" w:line="240" w:lineRule="auto"/>
        <w:jc w:val="both"/>
        <w:rPr>
          <w:rFonts w:ascii="Arial" w:hAnsi="Arial" w:cs="Arial"/>
          <w:sz w:val="22"/>
          <w:szCs w:val="22"/>
        </w:rPr>
      </w:pPr>
      <w:r w:rsidRPr="00A84CF9">
        <w:rPr>
          <w:rFonts w:ascii="Arial" w:hAnsi="Arial" w:cs="Arial"/>
          <w:sz w:val="22"/>
          <w:szCs w:val="22"/>
        </w:rPr>
        <w:t>El proyecto, m</w:t>
      </w:r>
      <w:r w:rsidR="00AE460E" w:rsidRPr="00A84CF9">
        <w:rPr>
          <w:rFonts w:ascii="Arial" w:hAnsi="Arial" w:cs="Arial"/>
          <w:sz w:val="22"/>
          <w:szCs w:val="22"/>
        </w:rPr>
        <w:t xml:space="preserve">ediante lo dispuesto en los incisos 5, 6 y 7 del art. 6 bis, incorpora la obligación del titular de un DAA </w:t>
      </w:r>
      <w:r w:rsidRPr="00A84CF9">
        <w:rPr>
          <w:rFonts w:ascii="Arial" w:hAnsi="Arial" w:cs="Arial"/>
          <w:sz w:val="22"/>
          <w:szCs w:val="22"/>
        </w:rPr>
        <w:t>a</w:t>
      </w:r>
      <w:r w:rsidR="00AE460E" w:rsidRPr="00A84CF9">
        <w:rPr>
          <w:rFonts w:ascii="Arial" w:hAnsi="Arial" w:cs="Arial"/>
          <w:sz w:val="22"/>
          <w:szCs w:val="22"/>
        </w:rPr>
        <w:t xml:space="preserve"> informar a la DGA de cualquier cambio de uso</w:t>
      </w:r>
      <w:r w:rsidR="00ED26CC">
        <w:rPr>
          <w:rStyle w:val="Refdenotaalpie"/>
          <w:rFonts w:ascii="Arial" w:hAnsi="Arial" w:cs="Arial"/>
          <w:sz w:val="22"/>
          <w:szCs w:val="22"/>
        </w:rPr>
        <w:footnoteReference w:id="6"/>
      </w:r>
      <w:r w:rsidR="00AE460E" w:rsidRPr="00A84CF9">
        <w:rPr>
          <w:rFonts w:ascii="Arial" w:hAnsi="Arial" w:cs="Arial"/>
          <w:sz w:val="22"/>
          <w:szCs w:val="22"/>
        </w:rPr>
        <w:t xml:space="preserve"> sobre el derecho, en los términos que disponga esa autoridad. </w:t>
      </w:r>
      <w:r w:rsidRPr="00A84CF9">
        <w:rPr>
          <w:rFonts w:ascii="Arial" w:hAnsi="Arial" w:cs="Arial"/>
          <w:sz w:val="22"/>
          <w:szCs w:val="22"/>
        </w:rPr>
        <w:t xml:space="preserve">Asimismo, </w:t>
      </w:r>
      <w:r w:rsidR="00AE460E" w:rsidRPr="00A84CF9">
        <w:rPr>
          <w:rFonts w:ascii="Arial" w:hAnsi="Arial" w:cs="Arial"/>
          <w:sz w:val="22"/>
          <w:szCs w:val="22"/>
        </w:rPr>
        <w:t xml:space="preserve">establece que de no cumplir con esa obligación está expuesta a una multa, y </w:t>
      </w:r>
      <w:r w:rsidR="003B01B8" w:rsidRPr="00A84CF9">
        <w:rPr>
          <w:rFonts w:ascii="Arial" w:hAnsi="Arial" w:cs="Arial"/>
          <w:sz w:val="22"/>
          <w:szCs w:val="22"/>
        </w:rPr>
        <w:t xml:space="preserve">además, </w:t>
      </w:r>
      <w:r w:rsidRPr="00A84CF9">
        <w:rPr>
          <w:rFonts w:ascii="Arial" w:hAnsi="Arial" w:cs="Arial"/>
          <w:sz w:val="22"/>
          <w:szCs w:val="22"/>
        </w:rPr>
        <w:t xml:space="preserve">en caso que la Autoridad </w:t>
      </w:r>
      <w:r w:rsidR="003B01B8" w:rsidRPr="00A84CF9">
        <w:rPr>
          <w:rFonts w:ascii="Arial" w:hAnsi="Arial" w:cs="Arial"/>
          <w:sz w:val="22"/>
          <w:szCs w:val="22"/>
        </w:rPr>
        <w:t>estime que el</w:t>
      </w:r>
      <w:r w:rsidR="00AE460E" w:rsidRPr="00A84CF9">
        <w:rPr>
          <w:rFonts w:ascii="Arial" w:hAnsi="Arial" w:cs="Arial"/>
          <w:sz w:val="22"/>
          <w:szCs w:val="22"/>
        </w:rPr>
        <w:t xml:space="preserve"> cambio de uso </w:t>
      </w:r>
      <w:r w:rsidRPr="00A84CF9">
        <w:rPr>
          <w:rFonts w:ascii="Arial" w:hAnsi="Arial" w:cs="Arial"/>
          <w:sz w:val="22"/>
          <w:szCs w:val="22"/>
        </w:rPr>
        <w:t>pudiera</w:t>
      </w:r>
      <w:r w:rsidR="00AE460E" w:rsidRPr="00A84CF9">
        <w:rPr>
          <w:rFonts w:ascii="Arial" w:hAnsi="Arial" w:cs="Arial"/>
          <w:sz w:val="22"/>
          <w:szCs w:val="22"/>
        </w:rPr>
        <w:t xml:space="preserve"> </w:t>
      </w:r>
      <w:r w:rsidR="003B01B8" w:rsidRPr="00A84CF9">
        <w:rPr>
          <w:rFonts w:ascii="Arial" w:hAnsi="Arial" w:cs="Arial"/>
          <w:sz w:val="22"/>
          <w:szCs w:val="22"/>
        </w:rPr>
        <w:t>generar una “</w:t>
      </w:r>
      <w:r w:rsidR="00E9413F" w:rsidRPr="00A84CF9">
        <w:rPr>
          <w:rFonts w:ascii="Arial" w:hAnsi="Arial" w:cs="Arial"/>
          <w:sz w:val="22"/>
          <w:szCs w:val="22"/>
        </w:rPr>
        <w:t xml:space="preserve">grave </w:t>
      </w:r>
      <w:r w:rsidR="00AE460E" w:rsidRPr="00A84CF9">
        <w:rPr>
          <w:rFonts w:ascii="Arial" w:hAnsi="Arial" w:cs="Arial"/>
          <w:sz w:val="22"/>
          <w:szCs w:val="22"/>
        </w:rPr>
        <w:t>afectación al acuífero o la fuente superficial de donde se extrae”</w:t>
      </w:r>
      <w:r w:rsidR="003B01B8" w:rsidRPr="00A84CF9">
        <w:rPr>
          <w:rFonts w:ascii="Arial" w:hAnsi="Arial" w:cs="Arial"/>
          <w:sz w:val="22"/>
          <w:szCs w:val="22"/>
        </w:rPr>
        <w:t xml:space="preserve"> podrá suspender total o parcialmente el ejercicio del DAA. </w:t>
      </w:r>
    </w:p>
    <w:p w14:paraId="54E908DE" w14:textId="77777777" w:rsidR="00AE460E" w:rsidRPr="00A84CF9" w:rsidRDefault="00AE460E" w:rsidP="00AE460E">
      <w:pPr>
        <w:spacing w:after="0" w:line="240" w:lineRule="auto"/>
        <w:jc w:val="both"/>
        <w:rPr>
          <w:rFonts w:ascii="Arial" w:hAnsi="Arial" w:cs="Arial"/>
          <w:sz w:val="22"/>
          <w:szCs w:val="22"/>
        </w:rPr>
      </w:pPr>
    </w:p>
    <w:p w14:paraId="1E3526FF" w14:textId="367B1B44" w:rsidR="003B01B8"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Esta modificación </w:t>
      </w:r>
      <w:r w:rsidR="003B01B8" w:rsidRPr="00A84CF9">
        <w:rPr>
          <w:rFonts w:ascii="Arial" w:hAnsi="Arial" w:cs="Arial"/>
          <w:sz w:val="22"/>
          <w:szCs w:val="22"/>
        </w:rPr>
        <w:t xml:space="preserve">nos parece </w:t>
      </w:r>
      <w:r w:rsidRPr="00A84CF9">
        <w:rPr>
          <w:rFonts w:ascii="Arial" w:hAnsi="Arial" w:cs="Arial"/>
          <w:sz w:val="22"/>
          <w:szCs w:val="22"/>
        </w:rPr>
        <w:t xml:space="preserve">inconstitucional por </w:t>
      </w:r>
      <w:r w:rsidR="001F6AB7">
        <w:rPr>
          <w:rFonts w:ascii="Arial" w:hAnsi="Arial" w:cs="Arial"/>
          <w:sz w:val="22"/>
          <w:szCs w:val="22"/>
        </w:rPr>
        <w:t>las siguientes</w:t>
      </w:r>
      <w:r w:rsidRPr="00A84CF9">
        <w:rPr>
          <w:rFonts w:ascii="Arial" w:hAnsi="Arial" w:cs="Arial"/>
          <w:sz w:val="22"/>
          <w:szCs w:val="22"/>
        </w:rPr>
        <w:t xml:space="preserve"> razones</w:t>
      </w:r>
      <w:r w:rsidR="003B01B8" w:rsidRPr="00A84CF9">
        <w:rPr>
          <w:rFonts w:ascii="Arial" w:hAnsi="Arial" w:cs="Arial"/>
          <w:sz w:val="22"/>
          <w:szCs w:val="22"/>
        </w:rPr>
        <w:t>:</w:t>
      </w:r>
    </w:p>
    <w:p w14:paraId="064600FF" w14:textId="59B393B9" w:rsidR="00AE460E" w:rsidRPr="00A84CF9" w:rsidRDefault="003B01B8" w:rsidP="00AE460E">
      <w:pPr>
        <w:spacing w:after="0" w:line="240" w:lineRule="auto"/>
        <w:jc w:val="both"/>
        <w:rPr>
          <w:rFonts w:ascii="Arial" w:hAnsi="Arial" w:cs="Arial"/>
          <w:sz w:val="22"/>
          <w:szCs w:val="22"/>
        </w:rPr>
      </w:pPr>
      <w:r w:rsidRPr="00A84CF9">
        <w:rPr>
          <w:rFonts w:ascii="Arial" w:hAnsi="Arial" w:cs="Arial"/>
          <w:sz w:val="22"/>
          <w:szCs w:val="22"/>
        </w:rPr>
        <w:t xml:space="preserve">- </w:t>
      </w:r>
      <w:r w:rsidRPr="00A84CF9">
        <w:rPr>
          <w:rFonts w:ascii="Arial" w:hAnsi="Arial" w:cs="Arial"/>
          <w:sz w:val="22"/>
          <w:szCs w:val="22"/>
        </w:rPr>
        <w:tab/>
      </w:r>
      <w:r w:rsidR="00AE460E" w:rsidRPr="00A84CF9">
        <w:rPr>
          <w:rFonts w:ascii="Arial" w:hAnsi="Arial" w:cs="Arial"/>
          <w:sz w:val="22"/>
          <w:szCs w:val="22"/>
        </w:rPr>
        <w:t xml:space="preserve">Primero, </w:t>
      </w:r>
      <w:r w:rsidRPr="00A84CF9">
        <w:rPr>
          <w:rFonts w:ascii="Arial" w:hAnsi="Arial" w:cs="Arial"/>
          <w:sz w:val="22"/>
          <w:szCs w:val="22"/>
        </w:rPr>
        <w:t>porque se vulnera</w:t>
      </w:r>
      <w:r w:rsidR="00AE460E" w:rsidRPr="00A84CF9">
        <w:rPr>
          <w:rFonts w:ascii="Arial" w:hAnsi="Arial" w:cs="Arial"/>
          <w:sz w:val="22"/>
          <w:szCs w:val="22"/>
        </w:rPr>
        <w:t xml:space="preserve"> gravemente contra la garantía del derecho de propiedad del inciso final del numeral 24 del artículo 19 de la Constitución, al cambiar una de las características esenciales del DAA que dice relación con su uso y goce</w:t>
      </w:r>
      <w:r w:rsidRPr="00A84CF9">
        <w:rPr>
          <w:rFonts w:ascii="Arial" w:hAnsi="Arial" w:cs="Arial"/>
          <w:sz w:val="22"/>
          <w:szCs w:val="22"/>
        </w:rPr>
        <w:t>. El titular de un DAA</w:t>
      </w:r>
      <w:r w:rsidR="00F3000E" w:rsidRPr="00A84CF9">
        <w:rPr>
          <w:rFonts w:ascii="Arial" w:hAnsi="Arial" w:cs="Arial"/>
          <w:sz w:val="22"/>
          <w:szCs w:val="22"/>
        </w:rPr>
        <w:t xml:space="preserve"> puede ejercer su DAA y destinar las aguas al fin que estime pertinente</w:t>
      </w:r>
      <w:r w:rsidR="00AE460E" w:rsidRPr="00A84CF9">
        <w:rPr>
          <w:rFonts w:ascii="Arial" w:hAnsi="Arial" w:cs="Arial"/>
          <w:sz w:val="22"/>
          <w:szCs w:val="22"/>
        </w:rPr>
        <w:t xml:space="preserve">, </w:t>
      </w:r>
      <w:r w:rsidR="00F3000E" w:rsidRPr="00A84CF9">
        <w:rPr>
          <w:rFonts w:ascii="Arial" w:hAnsi="Arial" w:cs="Arial"/>
          <w:sz w:val="22"/>
          <w:szCs w:val="22"/>
        </w:rPr>
        <w:t xml:space="preserve">de manera que </w:t>
      </w:r>
      <w:r w:rsidR="00DE4038" w:rsidRPr="00A84CF9">
        <w:rPr>
          <w:rFonts w:ascii="Arial" w:hAnsi="Arial" w:cs="Arial"/>
          <w:sz w:val="22"/>
          <w:szCs w:val="22"/>
        </w:rPr>
        <w:t>esta limitación que afecta al derecho en su esencia no puede aplicarse sin mediar la correspondiente expropiación</w:t>
      </w:r>
      <w:r w:rsidR="00AE460E" w:rsidRPr="00A84CF9">
        <w:rPr>
          <w:rFonts w:ascii="Arial" w:hAnsi="Arial" w:cs="Arial"/>
          <w:sz w:val="22"/>
          <w:szCs w:val="22"/>
        </w:rPr>
        <w:t xml:space="preserve">. </w:t>
      </w:r>
    </w:p>
    <w:p w14:paraId="46A0F367" w14:textId="7E476A87" w:rsidR="00AE460E" w:rsidRPr="00A84CF9" w:rsidRDefault="00DE4038" w:rsidP="00AE460E">
      <w:pPr>
        <w:spacing w:after="0" w:line="240" w:lineRule="auto"/>
        <w:jc w:val="both"/>
        <w:rPr>
          <w:rFonts w:ascii="Arial" w:hAnsi="Arial" w:cs="Arial"/>
          <w:sz w:val="22"/>
          <w:szCs w:val="22"/>
        </w:rPr>
      </w:pPr>
      <w:r w:rsidRPr="00A84CF9">
        <w:rPr>
          <w:rFonts w:ascii="Arial" w:hAnsi="Arial" w:cs="Arial"/>
          <w:sz w:val="22"/>
          <w:szCs w:val="22"/>
        </w:rPr>
        <w:t>-</w:t>
      </w:r>
      <w:r w:rsidRPr="00A84CF9">
        <w:rPr>
          <w:rFonts w:ascii="Arial" w:hAnsi="Arial" w:cs="Arial"/>
          <w:sz w:val="22"/>
          <w:szCs w:val="22"/>
        </w:rPr>
        <w:tab/>
        <w:t>Segundo, porque l</w:t>
      </w:r>
      <w:r w:rsidR="00AE460E" w:rsidRPr="00A84CF9">
        <w:rPr>
          <w:rFonts w:ascii="Arial" w:hAnsi="Arial" w:cs="Arial"/>
          <w:sz w:val="22"/>
          <w:szCs w:val="22"/>
        </w:rPr>
        <w:t>a DGA</w:t>
      </w:r>
      <w:r w:rsidRPr="00A84CF9">
        <w:rPr>
          <w:rFonts w:ascii="Arial" w:hAnsi="Arial" w:cs="Arial"/>
          <w:sz w:val="22"/>
          <w:szCs w:val="22"/>
        </w:rPr>
        <w:t xml:space="preserve"> al </w:t>
      </w:r>
      <w:r w:rsidR="00AE460E" w:rsidRPr="00A84CF9">
        <w:rPr>
          <w:rFonts w:ascii="Arial" w:hAnsi="Arial" w:cs="Arial"/>
          <w:sz w:val="22"/>
          <w:szCs w:val="22"/>
        </w:rPr>
        <w:t>otorga</w:t>
      </w:r>
      <w:r w:rsidRPr="00A84CF9">
        <w:rPr>
          <w:rFonts w:ascii="Arial" w:hAnsi="Arial" w:cs="Arial"/>
          <w:sz w:val="22"/>
          <w:szCs w:val="22"/>
        </w:rPr>
        <w:t>r</w:t>
      </w:r>
      <w:r w:rsidR="00AE460E" w:rsidRPr="00A84CF9">
        <w:rPr>
          <w:rFonts w:ascii="Arial" w:hAnsi="Arial" w:cs="Arial"/>
          <w:sz w:val="22"/>
          <w:szCs w:val="22"/>
        </w:rPr>
        <w:t xml:space="preserve"> un DAA, debe comprobar que el caudal que otorga esté disponible en la fuente natural. </w:t>
      </w:r>
      <w:r w:rsidRPr="00A84CF9">
        <w:rPr>
          <w:rFonts w:ascii="Arial" w:hAnsi="Arial" w:cs="Arial"/>
          <w:sz w:val="22"/>
          <w:szCs w:val="22"/>
        </w:rPr>
        <w:t xml:space="preserve">Una vez otorgado ese DAA y comprobada esa disponibilidad, el DAA </w:t>
      </w:r>
      <w:r w:rsidR="007760DC" w:rsidRPr="00A84CF9">
        <w:rPr>
          <w:rFonts w:ascii="Arial" w:hAnsi="Arial" w:cs="Arial"/>
          <w:sz w:val="22"/>
          <w:szCs w:val="22"/>
        </w:rPr>
        <w:t>puede ser ejercido en esas condiciones</w:t>
      </w:r>
      <w:r w:rsidRPr="00A84CF9">
        <w:rPr>
          <w:rFonts w:ascii="Arial" w:hAnsi="Arial" w:cs="Arial"/>
          <w:sz w:val="22"/>
          <w:szCs w:val="22"/>
        </w:rPr>
        <w:t>.</w:t>
      </w:r>
      <w:r w:rsidR="00C67057" w:rsidRPr="00A84CF9">
        <w:rPr>
          <w:rFonts w:ascii="Arial" w:hAnsi="Arial" w:cs="Arial"/>
          <w:sz w:val="22"/>
          <w:szCs w:val="22"/>
        </w:rPr>
        <w:t xml:space="preserve"> Cualquier limitación al mismo, que no diga relación con las limitaciones y restricciones que la Autoridad tiene la potestad para aplicar en conformidad a los art. 17, 62 y 314, que apuntan a restricciones no solo fundadas sino también aplicadas en condiciones de igualdad ante la ley (prorrata), atentan precisamente contra la </w:t>
      </w:r>
      <w:r w:rsidR="005B73B3" w:rsidRPr="00A84CF9">
        <w:rPr>
          <w:rFonts w:ascii="Arial" w:hAnsi="Arial" w:cs="Arial"/>
          <w:sz w:val="22"/>
          <w:szCs w:val="22"/>
          <w:lang w:val="es-ES_tradnl"/>
        </w:rPr>
        <w:t>garantía de igualdad ante la ley establecida en el inc. 2° del N°2 del art. 19 de la Constitución.</w:t>
      </w:r>
      <w:r w:rsidR="00957FCE">
        <w:rPr>
          <w:rFonts w:ascii="Arial" w:hAnsi="Arial" w:cs="Arial"/>
          <w:sz w:val="22"/>
          <w:szCs w:val="22"/>
          <w:lang w:val="es-ES_tradnl"/>
        </w:rPr>
        <w:t xml:space="preserve"> A lo anterior cabe agregar que con la finalidad de proteger la sustentabilidad de la fuente, en los procesos de evaluación ambiental y en base a normas y reglamentos objetivos y conocidos, se pueden imponer otras restricciones al </w:t>
      </w:r>
      <w:proofErr w:type="spellStart"/>
      <w:r w:rsidR="00957FCE">
        <w:rPr>
          <w:rFonts w:ascii="Arial" w:hAnsi="Arial" w:cs="Arial"/>
          <w:sz w:val="22"/>
          <w:szCs w:val="22"/>
          <w:lang w:val="es-ES_tradnl"/>
        </w:rPr>
        <w:t>ejericio</w:t>
      </w:r>
      <w:proofErr w:type="spellEnd"/>
      <w:r w:rsidR="00957FCE">
        <w:rPr>
          <w:rFonts w:ascii="Arial" w:hAnsi="Arial" w:cs="Arial"/>
          <w:sz w:val="22"/>
          <w:szCs w:val="22"/>
          <w:lang w:val="es-ES_tradnl"/>
        </w:rPr>
        <w:t xml:space="preserve"> del derecho de aguas.</w:t>
      </w:r>
    </w:p>
    <w:p w14:paraId="3F36665E" w14:textId="77777777" w:rsidR="00AE460E" w:rsidRPr="00A84CF9" w:rsidRDefault="00AE460E" w:rsidP="00AE460E">
      <w:pPr>
        <w:spacing w:after="0" w:line="240" w:lineRule="auto"/>
        <w:jc w:val="both"/>
        <w:rPr>
          <w:rFonts w:ascii="Arial" w:hAnsi="Arial" w:cs="Arial"/>
          <w:sz w:val="22"/>
          <w:szCs w:val="22"/>
        </w:rPr>
      </w:pPr>
    </w:p>
    <w:p w14:paraId="27A69C2C" w14:textId="7422B64D"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Esta modificación legal precariza el carácter real del derecho de aprovechamiento</w:t>
      </w:r>
      <w:r w:rsidR="005B73B3" w:rsidRPr="00A84CF9">
        <w:rPr>
          <w:rFonts w:ascii="Arial" w:hAnsi="Arial" w:cs="Arial"/>
          <w:sz w:val="22"/>
          <w:szCs w:val="22"/>
        </w:rPr>
        <w:t>, impide el uso</w:t>
      </w:r>
      <w:r w:rsidR="0024517E" w:rsidRPr="00A84CF9">
        <w:rPr>
          <w:rFonts w:ascii="Arial" w:hAnsi="Arial" w:cs="Arial"/>
          <w:sz w:val="22"/>
          <w:szCs w:val="22"/>
        </w:rPr>
        <w:t xml:space="preserve">, </w:t>
      </w:r>
      <w:r w:rsidR="005B73B3" w:rsidRPr="00A84CF9">
        <w:rPr>
          <w:rFonts w:ascii="Arial" w:hAnsi="Arial" w:cs="Arial"/>
          <w:sz w:val="22"/>
          <w:szCs w:val="22"/>
        </w:rPr>
        <w:t>goce</w:t>
      </w:r>
      <w:r w:rsidR="0024517E" w:rsidRPr="00A84CF9">
        <w:rPr>
          <w:rFonts w:ascii="Arial" w:hAnsi="Arial" w:cs="Arial"/>
          <w:sz w:val="22"/>
          <w:szCs w:val="22"/>
        </w:rPr>
        <w:t xml:space="preserve"> y disposición</w:t>
      </w:r>
      <w:r w:rsidR="005B73B3" w:rsidRPr="00A84CF9">
        <w:rPr>
          <w:rFonts w:ascii="Arial" w:hAnsi="Arial" w:cs="Arial"/>
          <w:sz w:val="22"/>
          <w:szCs w:val="22"/>
        </w:rPr>
        <w:t xml:space="preserve"> que le garantiza el derecho de propiedad, y abre un espacio </w:t>
      </w:r>
      <w:r w:rsidR="00852666" w:rsidRPr="00A84CF9">
        <w:rPr>
          <w:rFonts w:ascii="Arial" w:hAnsi="Arial" w:cs="Arial"/>
          <w:sz w:val="22"/>
          <w:szCs w:val="22"/>
        </w:rPr>
        <w:t>sin borde para la aplicación de limitaciones y restricciones arbitrarias, no equitativas entre los titulares de DAA</w:t>
      </w:r>
      <w:r w:rsidR="005B126C" w:rsidRPr="00A84CF9">
        <w:rPr>
          <w:rFonts w:ascii="Arial" w:hAnsi="Arial" w:cs="Arial"/>
          <w:sz w:val="22"/>
          <w:szCs w:val="22"/>
        </w:rPr>
        <w:t xml:space="preserve">. Asimismo, esta anunciada restricción o </w:t>
      </w:r>
      <w:r w:rsidR="008C261A" w:rsidRPr="00A84CF9">
        <w:rPr>
          <w:rFonts w:ascii="Arial" w:hAnsi="Arial" w:cs="Arial"/>
          <w:sz w:val="22"/>
          <w:szCs w:val="22"/>
        </w:rPr>
        <w:t xml:space="preserve">eventual </w:t>
      </w:r>
      <w:r w:rsidR="005B126C" w:rsidRPr="00A84CF9">
        <w:rPr>
          <w:rFonts w:ascii="Arial" w:hAnsi="Arial" w:cs="Arial"/>
          <w:sz w:val="22"/>
          <w:szCs w:val="22"/>
        </w:rPr>
        <w:t>impedimento al cambio de us</w:t>
      </w:r>
      <w:r w:rsidR="004620F0" w:rsidRPr="00A84CF9">
        <w:rPr>
          <w:rFonts w:ascii="Arial" w:hAnsi="Arial" w:cs="Arial"/>
          <w:sz w:val="22"/>
          <w:szCs w:val="22"/>
        </w:rPr>
        <w:t xml:space="preserve">o de un DAA, lo que está haciendo es privarle o afectarle sustantivamente la </w:t>
      </w:r>
      <w:r w:rsidR="008C261A" w:rsidRPr="00A84CF9">
        <w:rPr>
          <w:rFonts w:ascii="Arial" w:hAnsi="Arial" w:cs="Arial"/>
          <w:sz w:val="22"/>
          <w:szCs w:val="22"/>
        </w:rPr>
        <w:t>facultad de disposición propia del dominio</w:t>
      </w:r>
      <w:r w:rsidR="00D2742F" w:rsidRPr="00A84CF9">
        <w:rPr>
          <w:rFonts w:ascii="Arial" w:hAnsi="Arial" w:cs="Arial"/>
          <w:sz w:val="22"/>
          <w:szCs w:val="22"/>
        </w:rPr>
        <w:t xml:space="preserve">, </w:t>
      </w:r>
      <w:r w:rsidR="001571F2" w:rsidRPr="00A84CF9">
        <w:rPr>
          <w:rFonts w:ascii="Arial" w:hAnsi="Arial" w:cs="Arial"/>
          <w:sz w:val="22"/>
          <w:szCs w:val="22"/>
        </w:rPr>
        <w:t>toda vez que se pone</w:t>
      </w:r>
      <w:r w:rsidR="006D09D7" w:rsidRPr="00A84CF9">
        <w:rPr>
          <w:rFonts w:ascii="Arial" w:hAnsi="Arial" w:cs="Arial"/>
          <w:sz w:val="22"/>
          <w:szCs w:val="22"/>
        </w:rPr>
        <w:t xml:space="preserve"> un verdadero obstáculo a la transmisión y posterior uso del DAA por otros titulares, </w:t>
      </w:r>
      <w:r w:rsidR="001571F2" w:rsidRPr="00A84CF9">
        <w:rPr>
          <w:rFonts w:ascii="Arial" w:hAnsi="Arial" w:cs="Arial"/>
          <w:sz w:val="22"/>
          <w:szCs w:val="22"/>
        </w:rPr>
        <w:t>al sujetar su aprobación a</w:t>
      </w:r>
      <w:r w:rsidR="00430740" w:rsidRPr="00A84CF9">
        <w:rPr>
          <w:rFonts w:ascii="Arial" w:hAnsi="Arial" w:cs="Arial"/>
          <w:sz w:val="22"/>
          <w:szCs w:val="22"/>
        </w:rPr>
        <w:t xml:space="preserve"> la verificación de</w:t>
      </w:r>
      <w:r w:rsidR="001571F2" w:rsidRPr="00A84CF9">
        <w:rPr>
          <w:rFonts w:ascii="Arial" w:hAnsi="Arial" w:cs="Arial"/>
          <w:sz w:val="22"/>
          <w:szCs w:val="22"/>
        </w:rPr>
        <w:t xml:space="preserve"> </w:t>
      </w:r>
      <w:r w:rsidR="00DB5BBF" w:rsidRPr="00A84CF9">
        <w:rPr>
          <w:rFonts w:ascii="Arial" w:hAnsi="Arial" w:cs="Arial"/>
          <w:sz w:val="22"/>
          <w:szCs w:val="22"/>
        </w:rPr>
        <w:t xml:space="preserve">un </w:t>
      </w:r>
      <w:r w:rsidR="00430740" w:rsidRPr="00A84CF9">
        <w:rPr>
          <w:rFonts w:ascii="Arial" w:hAnsi="Arial" w:cs="Arial"/>
          <w:sz w:val="22"/>
          <w:szCs w:val="22"/>
        </w:rPr>
        <w:t xml:space="preserve">supuesto </w:t>
      </w:r>
      <w:r w:rsidR="001213EC" w:rsidRPr="00A84CF9">
        <w:rPr>
          <w:rFonts w:ascii="Arial" w:hAnsi="Arial" w:cs="Arial"/>
          <w:sz w:val="22"/>
          <w:szCs w:val="22"/>
        </w:rPr>
        <w:t xml:space="preserve">genérico </w:t>
      </w:r>
      <w:r w:rsidR="00430740" w:rsidRPr="00A84CF9">
        <w:rPr>
          <w:rFonts w:ascii="Arial" w:hAnsi="Arial" w:cs="Arial"/>
          <w:sz w:val="22"/>
          <w:szCs w:val="22"/>
        </w:rPr>
        <w:t xml:space="preserve">(“grave afectación al acuífero o la fuente superficial”) </w:t>
      </w:r>
      <w:r w:rsidR="00AC31E0" w:rsidRPr="00A84CF9">
        <w:rPr>
          <w:rFonts w:ascii="Arial" w:hAnsi="Arial" w:cs="Arial"/>
          <w:sz w:val="22"/>
          <w:szCs w:val="22"/>
        </w:rPr>
        <w:t>peligrosamente discrecional.</w:t>
      </w:r>
      <w:r w:rsidR="00DB5BBF" w:rsidRPr="00A84CF9">
        <w:rPr>
          <w:rFonts w:ascii="Arial" w:hAnsi="Arial" w:cs="Arial"/>
          <w:sz w:val="22"/>
          <w:szCs w:val="22"/>
        </w:rPr>
        <w:t xml:space="preserve"> </w:t>
      </w:r>
    </w:p>
    <w:p w14:paraId="2D8880EF" w14:textId="77777777" w:rsidR="00AC31E0" w:rsidRPr="00A84CF9" w:rsidRDefault="00AC31E0" w:rsidP="00AE460E">
      <w:pPr>
        <w:spacing w:after="0" w:line="240" w:lineRule="auto"/>
        <w:jc w:val="both"/>
        <w:rPr>
          <w:rFonts w:ascii="Arial" w:hAnsi="Arial" w:cs="Arial"/>
          <w:sz w:val="22"/>
          <w:szCs w:val="22"/>
        </w:rPr>
      </w:pPr>
    </w:p>
    <w:p w14:paraId="59164F4F" w14:textId="77777777" w:rsidR="00AE460E" w:rsidRPr="00A84CF9" w:rsidRDefault="00AE460E" w:rsidP="00AE460E">
      <w:pPr>
        <w:spacing w:after="0" w:line="240" w:lineRule="auto"/>
        <w:jc w:val="both"/>
        <w:rPr>
          <w:rFonts w:ascii="Arial" w:hAnsi="Arial" w:cs="Arial"/>
          <w:sz w:val="22"/>
          <w:szCs w:val="22"/>
        </w:rPr>
      </w:pPr>
    </w:p>
    <w:p w14:paraId="47ED6D21" w14:textId="14CEA92B" w:rsidR="00AE460E" w:rsidRPr="009D2832" w:rsidRDefault="0003279C" w:rsidP="00AE460E">
      <w:pPr>
        <w:spacing w:after="0" w:line="240" w:lineRule="auto"/>
        <w:jc w:val="both"/>
        <w:rPr>
          <w:rFonts w:ascii="Arial" w:hAnsi="Arial" w:cs="Arial"/>
          <w:b/>
          <w:bCs/>
          <w:smallCaps/>
          <w:sz w:val="22"/>
          <w:szCs w:val="22"/>
        </w:rPr>
      </w:pPr>
      <w:r>
        <w:rPr>
          <w:rFonts w:ascii="Arial" w:hAnsi="Arial" w:cs="Arial"/>
          <w:b/>
          <w:bCs/>
          <w:sz w:val="22"/>
          <w:szCs w:val="22"/>
        </w:rPr>
        <w:t>8</w:t>
      </w:r>
      <w:r w:rsidR="00AE460E" w:rsidRPr="009D2832">
        <w:rPr>
          <w:rFonts w:ascii="Arial" w:hAnsi="Arial" w:cs="Arial"/>
          <w:b/>
          <w:bCs/>
          <w:sz w:val="22"/>
          <w:szCs w:val="22"/>
        </w:rPr>
        <w:t xml:space="preserve">. </w:t>
      </w:r>
      <w:r w:rsidR="00AE460E" w:rsidRPr="009D2832">
        <w:rPr>
          <w:rFonts w:ascii="Arial" w:hAnsi="Arial" w:cs="Arial"/>
          <w:b/>
          <w:bCs/>
          <w:smallCaps/>
          <w:sz w:val="22"/>
          <w:szCs w:val="22"/>
        </w:rPr>
        <w:t>Fijación retroactiva de caudales ecológicos a DAA antiguos (Art.129 bis</w:t>
      </w:r>
      <w:r w:rsidR="00957FCE">
        <w:rPr>
          <w:rFonts w:ascii="Arial" w:hAnsi="Arial" w:cs="Arial"/>
          <w:b/>
          <w:bCs/>
          <w:smallCaps/>
          <w:sz w:val="22"/>
          <w:szCs w:val="22"/>
        </w:rPr>
        <w:t xml:space="preserve"> 1</w:t>
      </w:r>
      <w:r w:rsidR="00AE460E" w:rsidRPr="009D2832">
        <w:rPr>
          <w:rFonts w:ascii="Arial" w:hAnsi="Arial" w:cs="Arial"/>
          <w:b/>
          <w:bCs/>
          <w:smallCaps/>
          <w:sz w:val="22"/>
          <w:szCs w:val="22"/>
        </w:rPr>
        <w:t>)</w:t>
      </w:r>
    </w:p>
    <w:p w14:paraId="435A60D3" w14:textId="77777777" w:rsidR="00AE460E" w:rsidRPr="00A84CF9" w:rsidRDefault="00AE460E" w:rsidP="00AE460E">
      <w:pPr>
        <w:spacing w:after="0" w:line="240" w:lineRule="auto"/>
        <w:jc w:val="both"/>
        <w:rPr>
          <w:rFonts w:ascii="Arial" w:hAnsi="Arial" w:cs="Arial"/>
          <w:smallCaps/>
          <w:sz w:val="22"/>
          <w:szCs w:val="22"/>
          <w:u w:val="single"/>
        </w:rPr>
      </w:pPr>
    </w:p>
    <w:p w14:paraId="7A80663F" w14:textId="7D414861" w:rsidR="00AE460E" w:rsidRPr="009D2832" w:rsidRDefault="00AE460E" w:rsidP="00AE460E">
      <w:pPr>
        <w:spacing w:after="0" w:line="240" w:lineRule="auto"/>
        <w:jc w:val="both"/>
        <w:rPr>
          <w:rFonts w:ascii="Arial" w:hAnsi="Arial" w:cs="Arial"/>
          <w:sz w:val="22"/>
          <w:szCs w:val="22"/>
        </w:rPr>
      </w:pPr>
      <w:r w:rsidRPr="009D2832">
        <w:rPr>
          <w:rFonts w:ascii="Arial" w:hAnsi="Arial" w:cs="Arial"/>
          <w:sz w:val="22"/>
          <w:szCs w:val="22"/>
          <w:u w:val="single"/>
        </w:rPr>
        <w:t>La materia y la situación actual</w:t>
      </w:r>
      <w:r w:rsidRPr="009D2832">
        <w:rPr>
          <w:rFonts w:ascii="Arial" w:hAnsi="Arial" w:cs="Arial"/>
          <w:sz w:val="22"/>
          <w:szCs w:val="22"/>
        </w:rPr>
        <w:t>:</w:t>
      </w:r>
    </w:p>
    <w:p w14:paraId="4C82A740" w14:textId="77777777" w:rsidR="00AE460E" w:rsidRPr="00A84CF9" w:rsidRDefault="00AE460E" w:rsidP="00AE460E">
      <w:pPr>
        <w:spacing w:after="0" w:line="240" w:lineRule="auto"/>
        <w:jc w:val="both"/>
        <w:rPr>
          <w:rFonts w:ascii="Arial" w:hAnsi="Arial" w:cs="Arial"/>
          <w:sz w:val="22"/>
          <w:szCs w:val="22"/>
        </w:rPr>
      </w:pPr>
    </w:p>
    <w:p w14:paraId="2ADF883B" w14:textId="44E91BC6"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Frente a la necesidad de proteger el medio ambiente y preservar la naturaleza, mediante la ley 20.017 de 2005 se incorporaron una serie de modificaciones al Código de Aguas, una de las cuales consistió en facultar a la DGA para que</w:t>
      </w:r>
      <w:r w:rsidR="002529FD" w:rsidRPr="00A84CF9">
        <w:rPr>
          <w:rFonts w:ascii="Arial" w:hAnsi="Arial" w:cs="Arial"/>
          <w:sz w:val="22"/>
          <w:szCs w:val="22"/>
        </w:rPr>
        <w:t xml:space="preserve"> al momento de constituir un nuevo DAA</w:t>
      </w:r>
      <w:r w:rsidRPr="00A84CF9">
        <w:rPr>
          <w:rFonts w:ascii="Arial" w:hAnsi="Arial" w:cs="Arial"/>
          <w:sz w:val="22"/>
          <w:szCs w:val="22"/>
        </w:rPr>
        <w:t xml:space="preserve">, determine un caudal ecológico mínimo que deberá respetar su titular. </w:t>
      </w:r>
    </w:p>
    <w:p w14:paraId="685BEA56" w14:textId="77777777" w:rsidR="00AE460E" w:rsidRPr="00A84CF9" w:rsidRDefault="00AE460E" w:rsidP="00AE460E">
      <w:pPr>
        <w:spacing w:after="0" w:line="240" w:lineRule="auto"/>
        <w:jc w:val="both"/>
        <w:rPr>
          <w:rFonts w:ascii="Arial" w:hAnsi="Arial" w:cs="Arial"/>
          <w:sz w:val="22"/>
          <w:szCs w:val="22"/>
        </w:rPr>
      </w:pPr>
    </w:p>
    <w:p w14:paraId="5C7A1753" w14:textId="490C954A"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El caudal ecológico, en sí mismo, es un límite que el titular de un DAA debe respetar a todo evento, que consiste en que solo puede captar </w:t>
      </w:r>
      <w:r w:rsidR="002529FD" w:rsidRPr="00A84CF9">
        <w:rPr>
          <w:rFonts w:ascii="Arial" w:hAnsi="Arial" w:cs="Arial"/>
          <w:sz w:val="22"/>
          <w:szCs w:val="22"/>
        </w:rPr>
        <w:t xml:space="preserve">un caudal </w:t>
      </w:r>
      <w:r w:rsidRPr="00A84CF9">
        <w:rPr>
          <w:rFonts w:ascii="Arial" w:hAnsi="Arial" w:cs="Arial"/>
          <w:sz w:val="22"/>
          <w:szCs w:val="22"/>
        </w:rPr>
        <w:t xml:space="preserve">una vez que el río tenga </w:t>
      </w:r>
      <w:r w:rsidR="002529FD" w:rsidRPr="00A84CF9">
        <w:rPr>
          <w:rFonts w:ascii="Arial" w:hAnsi="Arial" w:cs="Arial"/>
          <w:sz w:val="22"/>
          <w:szCs w:val="22"/>
        </w:rPr>
        <w:t>una cantidad o flujo</w:t>
      </w:r>
      <w:r w:rsidRPr="00A84CF9">
        <w:rPr>
          <w:rFonts w:ascii="Arial" w:hAnsi="Arial" w:cs="Arial"/>
          <w:sz w:val="22"/>
          <w:szCs w:val="22"/>
        </w:rPr>
        <w:t xml:space="preserve"> mínimo</w:t>
      </w:r>
      <w:r w:rsidR="002529FD" w:rsidRPr="00A84CF9">
        <w:rPr>
          <w:rFonts w:ascii="Arial" w:hAnsi="Arial" w:cs="Arial"/>
          <w:sz w:val="22"/>
          <w:szCs w:val="22"/>
        </w:rPr>
        <w:t xml:space="preserve"> de agua</w:t>
      </w:r>
      <w:r w:rsidRPr="00A84CF9">
        <w:rPr>
          <w:rFonts w:ascii="Arial" w:hAnsi="Arial" w:cs="Arial"/>
          <w:sz w:val="22"/>
          <w:szCs w:val="22"/>
        </w:rPr>
        <w:t xml:space="preserve">. Se trata de un caudal preferente </w:t>
      </w:r>
      <w:r w:rsidR="002529FD" w:rsidRPr="00A84CF9">
        <w:rPr>
          <w:rFonts w:ascii="Arial" w:hAnsi="Arial" w:cs="Arial"/>
          <w:sz w:val="22"/>
          <w:szCs w:val="22"/>
        </w:rPr>
        <w:t>para e</w:t>
      </w:r>
      <w:r w:rsidRPr="00A84CF9">
        <w:rPr>
          <w:rFonts w:ascii="Arial" w:hAnsi="Arial" w:cs="Arial"/>
          <w:sz w:val="22"/>
          <w:szCs w:val="22"/>
        </w:rPr>
        <w:t xml:space="preserve">l río, de manera que </w:t>
      </w:r>
      <w:r w:rsidR="002529FD" w:rsidRPr="00A84CF9">
        <w:rPr>
          <w:rFonts w:ascii="Arial" w:hAnsi="Arial" w:cs="Arial"/>
          <w:sz w:val="22"/>
          <w:szCs w:val="22"/>
        </w:rPr>
        <w:t>solo una</w:t>
      </w:r>
      <w:r w:rsidRPr="00A84CF9">
        <w:rPr>
          <w:rFonts w:ascii="Arial" w:hAnsi="Arial" w:cs="Arial"/>
          <w:sz w:val="22"/>
          <w:szCs w:val="22"/>
        </w:rPr>
        <w:t xml:space="preserve"> </w:t>
      </w:r>
      <w:r w:rsidR="003C52BB" w:rsidRPr="00A84CF9">
        <w:rPr>
          <w:rFonts w:ascii="Arial" w:hAnsi="Arial" w:cs="Arial"/>
          <w:sz w:val="22"/>
          <w:szCs w:val="22"/>
        </w:rPr>
        <w:t xml:space="preserve">vez que </w:t>
      </w:r>
      <w:r w:rsidRPr="00A84CF9">
        <w:rPr>
          <w:rFonts w:ascii="Arial" w:hAnsi="Arial" w:cs="Arial"/>
          <w:sz w:val="22"/>
          <w:szCs w:val="22"/>
        </w:rPr>
        <w:t xml:space="preserve">éste </w:t>
      </w:r>
      <w:r w:rsidR="003C52BB" w:rsidRPr="00A84CF9">
        <w:rPr>
          <w:rFonts w:ascii="Arial" w:hAnsi="Arial" w:cs="Arial"/>
          <w:sz w:val="22"/>
          <w:szCs w:val="22"/>
        </w:rPr>
        <w:t>exista físicamente</w:t>
      </w:r>
      <w:r w:rsidRPr="00A84CF9">
        <w:rPr>
          <w:rFonts w:ascii="Arial" w:hAnsi="Arial" w:cs="Arial"/>
          <w:sz w:val="22"/>
          <w:szCs w:val="22"/>
        </w:rPr>
        <w:t xml:space="preserve">, el titular del DAA podrá </w:t>
      </w:r>
      <w:r w:rsidR="003C52BB" w:rsidRPr="00A84CF9">
        <w:rPr>
          <w:rFonts w:ascii="Arial" w:hAnsi="Arial" w:cs="Arial"/>
          <w:sz w:val="22"/>
          <w:szCs w:val="22"/>
        </w:rPr>
        <w:t>extraer</w:t>
      </w:r>
      <w:r w:rsidR="00C66A19" w:rsidRPr="00A84CF9">
        <w:rPr>
          <w:rFonts w:ascii="Arial" w:hAnsi="Arial" w:cs="Arial"/>
          <w:sz w:val="22"/>
          <w:szCs w:val="22"/>
        </w:rPr>
        <w:t xml:space="preserve"> el caudal a que tiene derecho</w:t>
      </w:r>
      <w:r w:rsidRPr="00A84CF9">
        <w:rPr>
          <w:rFonts w:ascii="Arial" w:hAnsi="Arial" w:cs="Arial"/>
          <w:sz w:val="22"/>
          <w:szCs w:val="22"/>
        </w:rPr>
        <w:t xml:space="preserve">. </w:t>
      </w:r>
    </w:p>
    <w:p w14:paraId="28E588F9" w14:textId="77777777" w:rsidR="00AE460E" w:rsidRPr="00A84CF9" w:rsidRDefault="00AE460E" w:rsidP="00AE460E">
      <w:pPr>
        <w:spacing w:after="0" w:line="240" w:lineRule="auto"/>
        <w:jc w:val="both"/>
        <w:rPr>
          <w:rFonts w:ascii="Arial" w:hAnsi="Arial" w:cs="Arial"/>
          <w:sz w:val="22"/>
          <w:szCs w:val="22"/>
        </w:rPr>
      </w:pPr>
    </w:p>
    <w:p w14:paraId="4FE6DD2E" w14:textId="77777777" w:rsidR="00C66A19" w:rsidRPr="009D2832" w:rsidRDefault="00AE460E" w:rsidP="00AE460E">
      <w:pPr>
        <w:spacing w:after="0" w:line="240" w:lineRule="auto"/>
        <w:jc w:val="both"/>
        <w:rPr>
          <w:rFonts w:ascii="Arial" w:hAnsi="Arial" w:cs="Arial"/>
          <w:sz w:val="22"/>
          <w:szCs w:val="22"/>
          <w:u w:val="single"/>
        </w:rPr>
      </w:pPr>
      <w:r w:rsidRPr="009D2832">
        <w:rPr>
          <w:rFonts w:ascii="Arial" w:hAnsi="Arial" w:cs="Arial"/>
          <w:sz w:val="22"/>
          <w:szCs w:val="22"/>
          <w:u w:val="single"/>
        </w:rPr>
        <w:t xml:space="preserve">La modificación propuesta y la objeción de constitucionalidad: </w:t>
      </w:r>
    </w:p>
    <w:p w14:paraId="72305AE6" w14:textId="77777777" w:rsidR="00C66A19" w:rsidRPr="00A84CF9" w:rsidRDefault="00C66A19" w:rsidP="00AE460E">
      <w:pPr>
        <w:spacing w:after="0" w:line="240" w:lineRule="auto"/>
        <w:jc w:val="both"/>
        <w:rPr>
          <w:rFonts w:ascii="Arial" w:hAnsi="Arial" w:cs="Arial"/>
          <w:sz w:val="22"/>
          <w:szCs w:val="22"/>
        </w:rPr>
      </w:pPr>
    </w:p>
    <w:p w14:paraId="78A88A96" w14:textId="4010F6D1" w:rsidR="00631371" w:rsidRPr="00C7749A" w:rsidRDefault="00C66A19" w:rsidP="00AE460E">
      <w:pPr>
        <w:spacing w:after="0" w:line="240" w:lineRule="auto"/>
        <w:jc w:val="both"/>
        <w:rPr>
          <w:rFonts w:ascii="Arial" w:hAnsi="Arial" w:cs="Arial"/>
          <w:sz w:val="22"/>
          <w:szCs w:val="22"/>
        </w:rPr>
      </w:pPr>
      <w:r w:rsidRPr="003A67EE">
        <w:rPr>
          <w:rFonts w:ascii="Arial" w:hAnsi="Arial" w:cs="Arial"/>
          <w:sz w:val="22"/>
          <w:szCs w:val="22"/>
        </w:rPr>
        <w:t xml:space="preserve">El proyecto </w:t>
      </w:r>
      <w:r w:rsidR="00631371" w:rsidRPr="003A67EE">
        <w:rPr>
          <w:rFonts w:ascii="Arial" w:hAnsi="Arial" w:cs="Arial"/>
          <w:sz w:val="22"/>
          <w:szCs w:val="22"/>
        </w:rPr>
        <w:t>propone l</w:t>
      </w:r>
      <w:r w:rsidR="00AE460E" w:rsidRPr="003A67EE">
        <w:rPr>
          <w:rFonts w:ascii="Arial" w:hAnsi="Arial" w:cs="Arial"/>
          <w:sz w:val="22"/>
          <w:szCs w:val="22"/>
        </w:rPr>
        <w:t>a modificación del art. 129 bis 1° del CA,</w:t>
      </w:r>
      <w:r w:rsidR="0077339F">
        <w:rPr>
          <w:rFonts w:ascii="Arial" w:hAnsi="Arial" w:cs="Arial"/>
          <w:sz w:val="22"/>
          <w:szCs w:val="22"/>
        </w:rPr>
        <w:t xml:space="preserve"> que deroga una garantía que </w:t>
      </w:r>
      <w:r w:rsidR="0077339F" w:rsidRPr="00C7749A">
        <w:rPr>
          <w:rFonts w:ascii="Arial" w:hAnsi="Arial" w:cs="Arial"/>
          <w:sz w:val="22"/>
          <w:szCs w:val="22"/>
        </w:rPr>
        <w:t xml:space="preserve">estableció el legislador el año 2005, para los derechos existentes, a quienes no se les aplicaría </w:t>
      </w:r>
      <w:r w:rsidR="00631371" w:rsidRPr="00C7749A">
        <w:rPr>
          <w:rFonts w:ascii="Arial" w:hAnsi="Arial" w:cs="Arial"/>
          <w:sz w:val="22"/>
          <w:szCs w:val="22"/>
        </w:rPr>
        <w:t xml:space="preserve">el caudal ecológico mínimo </w:t>
      </w:r>
      <w:r w:rsidR="0077339F" w:rsidRPr="00C7749A">
        <w:rPr>
          <w:rFonts w:ascii="Arial" w:hAnsi="Arial" w:cs="Arial"/>
          <w:sz w:val="22"/>
          <w:szCs w:val="22"/>
        </w:rPr>
        <w:t xml:space="preserve">ya que </w:t>
      </w:r>
      <w:r w:rsidR="00631371" w:rsidRPr="00C7749A">
        <w:rPr>
          <w:rFonts w:ascii="Arial" w:hAnsi="Arial" w:cs="Arial"/>
          <w:sz w:val="22"/>
          <w:szCs w:val="22"/>
        </w:rPr>
        <w:t>“sólo afectará a los nuevos derechos que se constituyan”</w:t>
      </w:r>
      <w:r w:rsidR="0077339F" w:rsidRPr="00C7749A">
        <w:rPr>
          <w:rFonts w:ascii="Arial" w:hAnsi="Arial" w:cs="Arial"/>
          <w:sz w:val="22"/>
          <w:szCs w:val="22"/>
        </w:rPr>
        <w:t>, concepto que hoy se elimina</w:t>
      </w:r>
      <w:r w:rsidR="00631371" w:rsidRPr="00C7749A">
        <w:rPr>
          <w:rFonts w:ascii="Arial" w:hAnsi="Arial" w:cs="Arial"/>
          <w:sz w:val="22"/>
          <w:szCs w:val="22"/>
        </w:rPr>
        <w:t xml:space="preserve">. </w:t>
      </w:r>
    </w:p>
    <w:p w14:paraId="579A35A9" w14:textId="77777777" w:rsidR="00631371" w:rsidRPr="00C7749A" w:rsidRDefault="00631371" w:rsidP="00AE460E">
      <w:pPr>
        <w:spacing w:after="0" w:line="240" w:lineRule="auto"/>
        <w:jc w:val="both"/>
        <w:rPr>
          <w:rFonts w:ascii="Arial" w:hAnsi="Arial" w:cs="Arial"/>
          <w:sz w:val="22"/>
          <w:szCs w:val="22"/>
        </w:rPr>
      </w:pPr>
    </w:p>
    <w:p w14:paraId="6BC18686" w14:textId="3D8A145B" w:rsidR="00087B4E" w:rsidRPr="00C7749A" w:rsidRDefault="00087B4E" w:rsidP="00AE460E">
      <w:pPr>
        <w:spacing w:after="0" w:line="240" w:lineRule="auto"/>
        <w:jc w:val="both"/>
        <w:rPr>
          <w:rFonts w:ascii="Arial" w:hAnsi="Arial" w:cs="Arial"/>
          <w:sz w:val="22"/>
          <w:szCs w:val="22"/>
        </w:rPr>
      </w:pPr>
      <w:r w:rsidRPr="00C7749A">
        <w:rPr>
          <w:rFonts w:ascii="Arial" w:hAnsi="Arial" w:cs="Arial"/>
          <w:sz w:val="22"/>
          <w:szCs w:val="22"/>
        </w:rPr>
        <w:t>Mediante la modificación propuesta</w:t>
      </w:r>
      <w:r w:rsidR="003B20BD" w:rsidRPr="00C7749A">
        <w:rPr>
          <w:rFonts w:ascii="Arial" w:hAnsi="Arial" w:cs="Arial"/>
          <w:sz w:val="22"/>
          <w:szCs w:val="22"/>
        </w:rPr>
        <w:t xml:space="preserve">, </w:t>
      </w:r>
      <w:r w:rsidRPr="00C7749A">
        <w:rPr>
          <w:rFonts w:ascii="Arial" w:hAnsi="Arial" w:cs="Arial"/>
          <w:sz w:val="22"/>
          <w:szCs w:val="22"/>
        </w:rPr>
        <w:t>se le</w:t>
      </w:r>
      <w:r w:rsidR="003B20BD" w:rsidRPr="00C7749A">
        <w:rPr>
          <w:rFonts w:ascii="Arial" w:hAnsi="Arial" w:cs="Arial"/>
          <w:sz w:val="22"/>
          <w:szCs w:val="22"/>
        </w:rPr>
        <w:t xml:space="preserve"> permite </w:t>
      </w:r>
      <w:r w:rsidRPr="00C7749A">
        <w:rPr>
          <w:rFonts w:ascii="Arial" w:hAnsi="Arial" w:cs="Arial"/>
          <w:sz w:val="22"/>
          <w:szCs w:val="22"/>
        </w:rPr>
        <w:t>a</w:t>
      </w:r>
      <w:r w:rsidR="003B20BD" w:rsidRPr="00C7749A">
        <w:rPr>
          <w:rFonts w:ascii="Arial" w:hAnsi="Arial" w:cs="Arial"/>
          <w:sz w:val="22"/>
          <w:szCs w:val="22"/>
        </w:rPr>
        <w:t xml:space="preserve"> la DGA fijar caudales ecológicos </w:t>
      </w:r>
      <w:r w:rsidRPr="00C7749A">
        <w:rPr>
          <w:rFonts w:ascii="Arial" w:hAnsi="Arial" w:cs="Arial"/>
          <w:sz w:val="22"/>
          <w:szCs w:val="22"/>
        </w:rPr>
        <w:t>sobre DAA existentes</w:t>
      </w:r>
      <w:r w:rsidR="003B20BD" w:rsidRPr="00C7749A">
        <w:rPr>
          <w:rFonts w:ascii="Arial" w:hAnsi="Arial" w:cs="Arial"/>
          <w:sz w:val="22"/>
          <w:szCs w:val="22"/>
        </w:rPr>
        <w:t xml:space="preserve">, lo cual constituye una </w:t>
      </w:r>
      <w:r w:rsidR="00A664CD" w:rsidRPr="00C7749A">
        <w:rPr>
          <w:rFonts w:ascii="Arial" w:hAnsi="Arial" w:cs="Arial"/>
          <w:sz w:val="22"/>
          <w:szCs w:val="22"/>
        </w:rPr>
        <w:t xml:space="preserve">verdadera </w:t>
      </w:r>
      <w:r w:rsidR="003B20BD" w:rsidRPr="00C7749A">
        <w:rPr>
          <w:rFonts w:ascii="Arial" w:hAnsi="Arial" w:cs="Arial"/>
          <w:sz w:val="22"/>
          <w:szCs w:val="22"/>
        </w:rPr>
        <w:t xml:space="preserve">afectación </w:t>
      </w:r>
      <w:r w:rsidRPr="00C7749A">
        <w:rPr>
          <w:rFonts w:ascii="Arial" w:hAnsi="Arial" w:cs="Arial"/>
          <w:sz w:val="22"/>
          <w:szCs w:val="22"/>
        </w:rPr>
        <w:t xml:space="preserve">retroactiva </w:t>
      </w:r>
      <w:r w:rsidR="003B20BD" w:rsidRPr="00C7749A">
        <w:rPr>
          <w:rFonts w:ascii="Arial" w:hAnsi="Arial" w:cs="Arial"/>
          <w:sz w:val="22"/>
          <w:szCs w:val="22"/>
        </w:rPr>
        <w:t>del DAA</w:t>
      </w:r>
      <w:r w:rsidRPr="00C7749A">
        <w:rPr>
          <w:rFonts w:ascii="Arial" w:hAnsi="Arial" w:cs="Arial"/>
          <w:sz w:val="22"/>
          <w:szCs w:val="22"/>
        </w:rPr>
        <w:t>, que afecta</w:t>
      </w:r>
      <w:r w:rsidR="003B20BD" w:rsidRPr="00C7749A">
        <w:rPr>
          <w:rFonts w:ascii="Arial" w:hAnsi="Arial" w:cs="Arial"/>
          <w:sz w:val="22"/>
          <w:szCs w:val="22"/>
        </w:rPr>
        <w:t xml:space="preserve"> </w:t>
      </w:r>
      <w:r w:rsidR="00A664CD" w:rsidRPr="00C7749A">
        <w:rPr>
          <w:rFonts w:ascii="Arial" w:hAnsi="Arial" w:cs="Arial"/>
          <w:sz w:val="22"/>
          <w:szCs w:val="22"/>
        </w:rPr>
        <w:t>el dominio en</w:t>
      </w:r>
      <w:r w:rsidR="003B20BD" w:rsidRPr="00C7749A">
        <w:rPr>
          <w:rFonts w:ascii="Arial" w:hAnsi="Arial" w:cs="Arial"/>
          <w:sz w:val="22"/>
          <w:szCs w:val="22"/>
        </w:rPr>
        <w:t xml:space="preserve"> su esencia</w:t>
      </w:r>
      <w:r w:rsidRPr="00C7749A">
        <w:rPr>
          <w:rFonts w:ascii="Arial" w:hAnsi="Arial" w:cs="Arial"/>
          <w:sz w:val="22"/>
          <w:szCs w:val="22"/>
        </w:rPr>
        <w:t xml:space="preserve">, </w:t>
      </w:r>
      <w:r w:rsidR="00A664CD" w:rsidRPr="00C7749A">
        <w:rPr>
          <w:rFonts w:ascii="Arial" w:hAnsi="Arial" w:cs="Arial"/>
          <w:sz w:val="22"/>
          <w:szCs w:val="22"/>
        </w:rPr>
        <w:t xml:space="preserve">infringiéndose con ello </w:t>
      </w:r>
      <w:r w:rsidRPr="00C7749A">
        <w:rPr>
          <w:rFonts w:ascii="Arial" w:hAnsi="Arial" w:cs="Arial"/>
          <w:sz w:val="22"/>
          <w:szCs w:val="22"/>
        </w:rPr>
        <w:t xml:space="preserve">la garantía del </w:t>
      </w:r>
      <w:r w:rsidR="003B20BD" w:rsidRPr="00C7749A">
        <w:rPr>
          <w:rFonts w:ascii="Arial" w:hAnsi="Arial" w:cs="Arial"/>
          <w:sz w:val="22"/>
          <w:szCs w:val="22"/>
        </w:rPr>
        <w:t xml:space="preserve">art. 19 N°24 de la Constitución. </w:t>
      </w:r>
      <w:r w:rsidRPr="00C7749A">
        <w:rPr>
          <w:rFonts w:ascii="Arial" w:hAnsi="Arial" w:cs="Arial"/>
          <w:sz w:val="22"/>
          <w:szCs w:val="22"/>
        </w:rPr>
        <w:t>Tal afectación retroactiva del DAA podría materializarse</w:t>
      </w:r>
      <w:r w:rsidR="003B20BD" w:rsidRPr="00C7749A">
        <w:rPr>
          <w:rFonts w:ascii="Arial" w:hAnsi="Arial" w:cs="Arial"/>
          <w:sz w:val="22"/>
          <w:szCs w:val="22"/>
        </w:rPr>
        <w:t xml:space="preserve"> </w:t>
      </w:r>
      <w:r w:rsidRPr="00C7749A">
        <w:rPr>
          <w:rFonts w:ascii="Arial" w:hAnsi="Arial" w:cs="Arial"/>
          <w:sz w:val="22"/>
          <w:szCs w:val="22"/>
        </w:rPr>
        <w:t>cuando</w:t>
      </w:r>
      <w:r w:rsidR="003B20BD" w:rsidRPr="00C7749A">
        <w:rPr>
          <w:rFonts w:ascii="Arial" w:hAnsi="Arial" w:cs="Arial"/>
          <w:sz w:val="22"/>
          <w:szCs w:val="22"/>
        </w:rPr>
        <w:t xml:space="preserve"> </w:t>
      </w:r>
      <w:r w:rsidRPr="00C7749A">
        <w:rPr>
          <w:rFonts w:ascii="Arial" w:hAnsi="Arial" w:cs="Arial"/>
          <w:sz w:val="22"/>
          <w:szCs w:val="22"/>
        </w:rPr>
        <w:t xml:space="preserve">a </w:t>
      </w:r>
      <w:r w:rsidR="003B20BD" w:rsidRPr="00C7749A">
        <w:rPr>
          <w:rFonts w:ascii="Arial" w:hAnsi="Arial" w:cs="Arial"/>
          <w:sz w:val="22"/>
          <w:szCs w:val="22"/>
        </w:rPr>
        <w:t>la DGA</w:t>
      </w:r>
      <w:r w:rsidRPr="00C7749A">
        <w:rPr>
          <w:rFonts w:ascii="Arial" w:hAnsi="Arial" w:cs="Arial"/>
          <w:sz w:val="22"/>
          <w:szCs w:val="22"/>
        </w:rPr>
        <w:t xml:space="preserve"> </w:t>
      </w:r>
      <w:r w:rsidR="00A664CD" w:rsidRPr="00C7749A">
        <w:rPr>
          <w:rFonts w:ascii="Arial" w:hAnsi="Arial" w:cs="Arial"/>
          <w:sz w:val="22"/>
          <w:szCs w:val="22"/>
        </w:rPr>
        <w:t>resuelve el</w:t>
      </w:r>
      <w:r w:rsidRPr="00C7749A">
        <w:rPr>
          <w:rFonts w:ascii="Arial" w:hAnsi="Arial" w:cs="Arial"/>
          <w:sz w:val="22"/>
          <w:szCs w:val="22"/>
        </w:rPr>
        <w:t xml:space="preserve"> traslado de un DAA, de forma tal que, </w:t>
      </w:r>
      <w:r w:rsidR="00A664CD" w:rsidRPr="00C7749A">
        <w:rPr>
          <w:rFonts w:ascii="Arial" w:hAnsi="Arial" w:cs="Arial"/>
          <w:sz w:val="22"/>
          <w:szCs w:val="22"/>
        </w:rPr>
        <w:t>al momento de</w:t>
      </w:r>
      <w:r w:rsidRPr="00C7749A">
        <w:rPr>
          <w:rFonts w:ascii="Arial" w:hAnsi="Arial" w:cs="Arial"/>
          <w:sz w:val="22"/>
          <w:szCs w:val="22"/>
        </w:rPr>
        <w:t xml:space="preserve"> autorizarlo </w:t>
      </w:r>
      <w:r w:rsidR="00A664CD" w:rsidRPr="00C7749A">
        <w:rPr>
          <w:rFonts w:ascii="Arial" w:hAnsi="Arial" w:cs="Arial"/>
          <w:sz w:val="22"/>
          <w:szCs w:val="22"/>
        </w:rPr>
        <w:t>(</w:t>
      </w:r>
      <w:r w:rsidRPr="00C7749A">
        <w:rPr>
          <w:rFonts w:ascii="Arial" w:hAnsi="Arial" w:cs="Arial"/>
          <w:sz w:val="22"/>
          <w:szCs w:val="22"/>
        </w:rPr>
        <w:t>el traslado</w:t>
      </w:r>
      <w:r w:rsidR="00A664CD" w:rsidRPr="00C7749A">
        <w:rPr>
          <w:rFonts w:ascii="Arial" w:hAnsi="Arial" w:cs="Arial"/>
          <w:sz w:val="22"/>
          <w:szCs w:val="22"/>
        </w:rPr>
        <w:t>)</w:t>
      </w:r>
      <w:r w:rsidRPr="00C7749A">
        <w:rPr>
          <w:rFonts w:ascii="Arial" w:hAnsi="Arial" w:cs="Arial"/>
          <w:sz w:val="22"/>
          <w:szCs w:val="22"/>
        </w:rPr>
        <w:t>, incorpor</w:t>
      </w:r>
      <w:r w:rsidR="00A664CD" w:rsidRPr="00C7749A">
        <w:rPr>
          <w:rFonts w:ascii="Arial" w:hAnsi="Arial" w:cs="Arial"/>
          <w:sz w:val="22"/>
          <w:szCs w:val="22"/>
        </w:rPr>
        <w:t>a</w:t>
      </w:r>
      <w:r w:rsidRPr="00C7749A">
        <w:rPr>
          <w:rFonts w:ascii="Arial" w:hAnsi="Arial" w:cs="Arial"/>
          <w:sz w:val="22"/>
          <w:szCs w:val="22"/>
        </w:rPr>
        <w:t xml:space="preserve"> este gravamen que no formó parte de las características esenciales</w:t>
      </w:r>
      <w:r w:rsidR="00A664CD" w:rsidRPr="00C7749A">
        <w:rPr>
          <w:rFonts w:ascii="Arial" w:hAnsi="Arial" w:cs="Arial"/>
          <w:sz w:val="22"/>
          <w:szCs w:val="22"/>
        </w:rPr>
        <w:t xml:space="preserve"> del DAA</w:t>
      </w:r>
      <w:r w:rsidRPr="00C7749A">
        <w:rPr>
          <w:rFonts w:ascii="Arial" w:hAnsi="Arial" w:cs="Arial"/>
          <w:sz w:val="22"/>
          <w:szCs w:val="22"/>
        </w:rPr>
        <w:t xml:space="preserve"> al momento </w:t>
      </w:r>
      <w:r w:rsidR="00A664CD" w:rsidRPr="00C7749A">
        <w:rPr>
          <w:rFonts w:ascii="Arial" w:hAnsi="Arial" w:cs="Arial"/>
          <w:sz w:val="22"/>
          <w:szCs w:val="22"/>
        </w:rPr>
        <w:t xml:space="preserve">de </w:t>
      </w:r>
      <w:r w:rsidRPr="00C7749A">
        <w:rPr>
          <w:rFonts w:ascii="Arial" w:hAnsi="Arial" w:cs="Arial"/>
          <w:sz w:val="22"/>
          <w:szCs w:val="22"/>
        </w:rPr>
        <w:t>otorgarse</w:t>
      </w:r>
      <w:r w:rsidR="003B20BD" w:rsidRPr="00C7749A">
        <w:rPr>
          <w:rFonts w:ascii="Arial" w:hAnsi="Arial" w:cs="Arial"/>
          <w:sz w:val="22"/>
          <w:szCs w:val="22"/>
        </w:rPr>
        <w:t>. En</w:t>
      </w:r>
      <w:r w:rsidRPr="00C7749A">
        <w:rPr>
          <w:rFonts w:ascii="Arial" w:hAnsi="Arial" w:cs="Arial"/>
          <w:sz w:val="22"/>
          <w:szCs w:val="22"/>
        </w:rPr>
        <w:t xml:space="preserve"> efecto, el Proyecto en</w:t>
      </w:r>
      <w:r w:rsidR="003B20BD" w:rsidRPr="00C7749A">
        <w:rPr>
          <w:rFonts w:ascii="Arial" w:hAnsi="Arial" w:cs="Arial"/>
          <w:sz w:val="22"/>
          <w:szCs w:val="22"/>
        </w:rPr>
        <w:t xml:space="preserve"> el inciso final </w:t>
      </w:r>
      <w:r w:rsidRPr="00C7749A">
        <w:rPr>
          <w:rFonts w:ascii="Arial" w:hAnsi="Arial" w:cs="Arial"/>
          <w:sz w:val="22"/>
          <w:szCs w:val="22"/>
        </w:rPr>
        <w:t>del art. 129 bis 1° del CA</w:t>
      </w:r>
      <w:r w:rsidR="003B20BD" w:rsidRPr="00C7749A">
        <w:rPr>
          <w:rFonts w:ascii="Arial" w:hAnsi="Arial" w:cs="Arial"/>
          <w:sz w:val="22"/>
          <w:szCs w:val="22"/>
        </w:rPr>
        <w:t xml:space="preserve"> </w:t>
      </w:r>
      <w:r w:rsidRPr="00C7749A">
        <w:rPr>
          <w:rFonts w:ascii="Arial" w:hAnsi="Arial" w:cs="Arial"/>
          <w:sz w:val="22"/>
          <w:szCs w:val="22"/>
        </w:rPr>
        <w:t>que</w:t>
      </w:r>
      <w:r w:rsidR="003B20BD" w:rsidRPr="00C7749A">
        <w:rPr>
          <w:rFonts w:ascii="Arial" w:hAnsi="Arial" w:cs="Arial"/>
          <w:sz w:val="22"/>
          <w:szCs w:val="22"/>
        </w:rPr>
        <w:t xml:space="preserve"> la DGA “siempre podrá establecer, en el nuevo punto de extracción, un caudal ecológico mínimo en la resolución que autorice el traslado del ejercicio del derecho de aprovechamiento de aguas superficiales</w:t>
      </w:r>
      <w:r w:rsidRPr="00C7749A">
        <w:rPr>
          <w:rFonts w:ascii="Arial" w:hAnsi="Arial" w:cs="Arial"/>
          <w:sz w:val="22"/>
          <w:szCs w:val="22"/>
        </w:rPr>
        <w:t>”.</w:t>
      </w:r>
    </w:p>
    <w:p w14:paraId="52255FC7" w14:textId="77777777" w:rsidR="00087B4E" w:rsidRPr="00C7749A" w:rsidRDefault="00087B4E" w:rsidP="00AE460E">
      <w:pPr>
        <w:spacing w:after="0" w:line="240" w:lineRule="auto"/>
        <w:jc w:val="both"/>
        <w:rPr>
          <w:rFonts w:ascii="Arial" w:hAnsi="Arial" w:cs="Arial"/>
          <w:sz w:val="22"/>
          <w:szCs w:val="22"/>
        </w:rPr>
      </w:pPr>
    </w:p>
    <w:p w14:paraId="52DDA777" w14:textId="7D8A7F5C" w:rsidR="00AE460E" w:rsidRPr="00C7749A" w:rsidRDefault="00087B4E" w:rsidP="00AE460E">
      <w:pPr>
        <w:spacing w:after="0" w:line="240" w:lineRule="auto"/>
        <w:jc w:val="both"/>
        <w:rPr>
          <w:rFonts w:ascii="Arial" w:hAnsi="Arial" w:cs="Arial"/>
          <w:sz w:val="22"/>
          <w:szCs w:val="22"/>
        </w:rPr>
      </w:pPr>
      <w:r w:rsidRPr="00C7749A">
        <w:rPr>
          <w:rFonts w:ascii="Arial" w:hAnsi="Arial" w:cs="Arial"/>
          <w:sz w:val="22"/>
          <w:szCs w:val="22"/>
        </w:rPr>
        <w:t xml:space="preserve">Adicionalmente, el Proyecto habilita a la DGA a fijar un caudal con efecto retroactivo para aquellos </w:t>
      </w:r>
      <w:r w:rsidR="00631371" w:rsidRPr="00C7749A">
        <w:rPr>
          <w:rFonts w:ascii="Arial" w:hAnsi="Arial" w:cs="Arial"/>
          <w:sz w:val="22"/>
          <w:szCs w:val="22"/>
        </w:rPr>
        <w:t>DAA existentes en “áreas declaradas bajo protección oficial de la biodiversidad, como los parques nacionales, reservas nacionales, reservas de región virgen, monumentos naturales, santuarios de la naturaleza, los humedales de importancia internacional y los sitios prioritarios de primera prioridad”</w:t>
      </w:r>
      <w:r w:rsidR="00A664CD" w:rsidRPr="00C7749A">
        <w:rPr>
          <w:rFonts w:ascii="Arial" w:hAnsi="Arial" w:cs="Arial"/>
          <w:sz w:val="22"/>
          <w:szCs w:val="22"/>
        </w:rPr>
        <w:t>.</w:t>
      </w:r>
      <w:r w:rsidR="00AE460E" w:rsidRPr="00C7749A">
        <w:rPr>
          <w:rFonts w:ascii="Arial" w:hAnsi="Arial" w:cs="Arial"/>
          <w:sz w:val="22"/>
          <w:szCs w:val="22"/>
        </w:rPr>
        <w:t xml:space="preserve"> </w:t>
      </w:r>
    </w:p>
    <w:p w14:paraId="598CF2A2" w14:textId="77777777" w:rsidR="00B75DE1" w:rsidRPr="00C7749A" w:rsidRDefault="00B75DE1" w:rsidP="00AE460E">
      <w:pPr>
        <w:spacing w:after="0" w:line="240" w:lineRule="auto"/>
        <w:jc w:val="both"/>
        <w:rPr>
          <w:rFonts w:ascii="Arial" w:hAnsi="Arial" w:cs="Arial"/>
          <w:sz w:val="22"/>
          <w:szCs w:val="22"/>
        </w:rPr>
      </w:pPr>
    </w:p>
    <w:p w14:paraId="0F451DBA" w14:textId="06F72103" w:rsidR="00B75DE1" w:rsidRPr="003A67EE" w:rsidRDefault="00B75DE1" w:rsidP="00AE460E">
      <w:pPr>
        <w:spacing w:after="0" w:line="240" w:lineRule="auto"/>
        <w:jc w:val="both"/>
        <w:rPr>
          <w:rFonts w:ascii="Arial" w:hAnsi="Arial" w:cs="Arial"/>
          <w:sz w:val="22"/>
          <w:szCs w:val="22"/>
        </w:rPr>
      </w:pPr>
      <w:r w:rsidRPr="00C7749A">
        <w:rPr>
          <w:rFonts w:ascii="Arial" w:hAnsi="Arial" w:cs="Arial"/>
          <w:sz w:val="22"/>
          <w:szCs w:val="22"/>
        </w:rPr>
        <w:t>Especial atención merece la modificación del inciso tercero, en que se amplía la facultad del Presidente de la República para, mediante decreto fundado, fijar caudales ecológicos mínimos diferentes, sin atenerse a la limitación del 20% del caudal medio anual, en la que se elimina la frase “no pudiendo afectar derechos de aprovechamiento</w:t>
      </w:r>
      <w:r>
        <w:rPr>
          <w:rFonts w:ascii="Arial" w:hAnsi="Arial" w:cs="Arial"/>
          <w:sz w:val="22"/>
          <w:szCs w:val="22"/>
        </w:rPr>
        <w:t xml:space="preserve"> existentes”. Lo que expande el riesgo incluso para aquellos derechos de aprovechamiento que ya cuentan con un caudal ecológico mínimo establecido.</w:t>
      </w:r>
    </w:p>
    <w:p w14:paraId="75D75A2E" w14:textId="77777777" w:rsidR="00AE460E" w:rsidRPr="003A67EE" w:rsidRDefault="00AE460E" w:rsidP="00AE460E">
      <w:pPr>
        <w:spacing w:after="0" w:line="240" w:lineRule="auto"/>
        <w:jc w:val="both"/>
        <w:rPr>
          <w:rFonts w:ascii="Arial" w:hAnsi="Arial" w:cs="Arial"/>
          <w:sz w:val="22"/>
          <w:szCs w:val="22"/>
        </w:rPr>
      </w:pPr>
    </w:p>
    <w:p w14:paraId="3E2A6622" w14:textId="6E6482BB" w:rsidR="00A337A5" w:rsidRPr="00A84CF9" w:rsidRDefault="00B75DE1" w:rsidP="00A337A5">
      <w:pPr>
        <w:spacing w:after="0" w:line="240" w:lineRule="auto"/>
        <w:jc w:val="both"/>
        <w:rPr>
          <w:rFonts w:ascii="Arial" w:hAnsi="Arial" w:cs="Arial"/>
          <w:sz w:val="22"/>
          <w:szCs w:val="22"/>
          <w:lang w:val="es-ES_tradnl"/>
        </w:rPr>
      </w:pPr>
      <w:r>
        <w:rPr>
          <w:rFonts w:ascii="Arial" w:hAnsi="Arial" w:cs="Arial"/>
          <w:sz w:val="22"/>
          <w:szCs w:val="22"/>
        </w:rPr>
        <w:t>La norma constituye una derogación tácita de la garantía de irretroactividad establecida en 2005, permitiendo</w:t>
      </w:r>
      <w:r w:rsidR="00006D1C" w:rsidRPr="003A67EE">
        <w:rPr>
          <w:rFonts w:ascii="Arial" w:hAnsi="Arial" w:cs="Arial"/>
          <w:sz w:val="22"/>
          <w:szCs w:val="22"/>
        </w:rPr>
        <w:t xml:space="preserve"> establecer </w:t>
      </w:r>
      <w:r w:rsidR="00AE460E" w:rsidRPr="003A67EE">
        <w:rPr>
          <w:rFonts w:ascii="Arial" w:hAnsi="Arial" w:cs="Arial"/>
          <w:sz w:val="22"/>
          <w:szCs w:val="22"/>
        </w:rPr>
        <w:t>limitaci</w:t>
      </w:r>
      <w:r w:rsidR="00006D1C" w:rsidRPr="003A67EE">
        <w:rPr>
          <w:rFonts w:ascii="Arial" w:hAnsi="Arial" w:cs="Arial"/>
          <w:sz w:val="22"/>
          <w:szCs w:val="22"/>
        </w:rPr>
        <w:t xml:space="preserve">ones </w:t>
      </w:r>
      <w:r w:rsidR="007315E7" w:rsidRPr="003A67EE">
        <w:rPr>
          <w:rFonts w:ascii="Arial" w:hAnsi="Arial" w:cs="Arial"/>
          <w:sz w:val="22"/>
          <w:szCs w:val="22"/>
        </w:rPr>
        <w:t xml:space="preserve">con evidente efecto </w:t>
      </w:r>
      <w:r w:rsidR="00AE460E" w:rsidRPr="003A67EE">
        <w:rPr>
          <w:rFonts w:ascii="Arial" w:hAnsi="Arial" w:cs="Arial"/>
          <w:sz w:val="22"/>
          <w:szCs w:val="22"/>
        </w:rPr>
        <w:t>retroactiv</w:t>
      </w:r>
      <w:r w:rsidR="007315E7" w:rsidRPr="003A67EE">
        <w:rPr>
          <w:rFonts w:ascii="Arial" w:hAnsi="Arial" w:cs="Arial"/>
          <w:sz w:val="22"/>
          <w:szCs w:val="22"/>
        </w:rPr>
        <w:t>o, lo cual</w:t>
      </w:r>
      <w:r w:rsidR="00AE460E" w:rsidRPr="003A67EE">
        <w:rPr>
          <w:rFonts w:ascii="Arial" w:hAnsi="Arial" w:cs="Arial"/>
          <w:sz w:val="22"/>
          <w:szCs w:val="22"/>
        </w:rPr>
        <w:t xml:space="preserve"> afecta situaciones consolidadas, proyectos </w:t>
      </w:r>
      <w:r w:rsidR="007315E7" w:rsidRPr="003A67EE">
        <w:rPr>
          <w:rFonts w:ascii="Arial" w:hAnsi="Arial" w:cs="Arial"/>
          <w:sz w:val="22"/>
          <w:szCs w:val="22"/>
        </w:rPr>
        <w:t>existentes</w:t>
      </w:r>
      <w:r w:rsidR="00AE460E" w:rsidRPr="003A67EE">
        <w:rPr>
          <w:rFonts w:ascii="Arial" w:hAnsi="Arial" w:cs="Arial"/>
          <w:sz w:val="22"/>
          <w:szCs w:val="22"/>
        </w:rPr>
        <w:t xml:space="preserve"> y actividades en ejecución, </w:t>
      </w:r>
      <w:r w:rsidR="007315E7" w:rsidRPr="003A67EE">
        <w:rPr>
          <w:rFonts w:ascii="Arial" w:hAnsi="Arial" w:cs="Arial"/>
          <w:sz w:val="22"/>
          <w:szCs w:val="22"/>
        </w:rPr>
        <w:t xml:space="preserve">que no </w:t>
      </w:r>
      <w:r w:rsidR="00AE460E" w:rsidRPr="003A67EE">
        <w:rPr>
          <w:rFonts w:ascii="Arial" w:hAnsi="Arial" w:cs="Arial"/>
          <w:sz w:val="22"/>
          <w:szCs w:val="22"/>
        </w:rPr>
        <w:lastRenderedPageBreak/>
        <w:t>contemplaron gravamen al</w:t>
      </w:r>
      <w:r w:rsidR="007315E7" w:rsidRPr="003A67EE">
        <w:rPr>
          <w:rFonts w:ascii="Arial" w:hAnsi="Arial" w:cs="Arial"/>
          <w:sz w:val="22"/>
          <w:szCs w:val="22"/>
        </w:rPr>
        <w:t>guno al</w:t>
      </w:r>
      <w:r w:rsidR="00AE460E" w:rsidRPr="003A67EE">
        <w:rPr>
          <w:rFonts w:ascii="Arial" w:hAnsi="Arial" w:cs="Arial"/>
          <w:sz w:val="22"/>
          <w:szCs w:val="22"/>
        </w:rPr>
        <w:t xml:space="preserve"> momento de dictarse el acto constitutivo del DAA. </w:t>
      </w:r>
      <w:r w:rsidR="007315E7" w:rsidRPr="003A67EE">
        <w:rPr>
          <w:rFonts w:ascii="Arial" w:hAnsi="Arial" w:cs="Arial"/>
          <w:sz w:val="22"/>
          <w:szCs w:val="22"/>
        </w:rPr>
        <w:t>Esto</w:t>
      </w:r>
      <w:r w:rsidR="00006D1C" w:rsidRPr="003A67EE">
        <w:rPr>
          <w:rFonts w:ascii="Arial" w:hAnsi="Arial" w:cs="Arial"/>
          <w:sz w:val="22"/>
          <w:szCs w:val="22"/>
        </w:rPr>
        <w:t>, de materializarse, constituiría</w:t>
      </w:r>
      <w:r w:rsidR="007315E7" w:rsidRPr="003A67EE">
        <w:rPr>
          <w:rFonts w:ascii="Arial" w:hAnsi="Arial" w:cs="Arial"/>
          <w:sz w:val="22"/>
          <w:szCs w:val="22"/>
        </w:rPr>
        <w:t xml:space="preserve"> una afectación al derecho de propiedad en su esencia, </w:t>
      </w:r>
      <w:r w:rsidR="00336819" w:rsidRPr="003A67EE">
        <w:rPr>
          <w:rFonts w:ascii="Arial" w:hAnsi="Arial" w:cs="Arial"/>
          <w:sz w:val="22"/>
          <w:szCs w:val="22"/>
        </w:rPr>
        <w:t xml:space="preserve">que no mediando la </w:t>
      </w:r>
      <w:r w:rsidR="007315E7" w:rsidRPr="003A67EE">
        <w:rPr>
          <w:rFonts w:ascii="Arial" w:hAnsi="Arial" w:cs="Arial"/>
          <w:sz w:val="22"/>
          <w:szCs w:val="22"/>
        </w:rPr>
        <w:t>expropiación del DAA, constituye una vulneración al</w:t>
      </w:r>
      <w:r w:rsidR="00A337A5" w:rsidRPr="003A67EE">
        <w:rPr>
          <w:rFonts w:ascii="Arial" w:hAnsi="Arial" w:cs="Arial"/>
          <w:sz w:val="22"/>
          <w:szCs w:val="22"/>
        </w:rPr>
        <w:t xml:space="preserve"> </w:t>
      </w:r>
      <w:r w:rsidR="00A337A5" w:rsidRPr="003A67EE">
        <w:rPr>
          <w:rFonts w:ascii="Arial" w:hAnsi="Arial" w:cs="Arial"/>
          <w:sz w:val="22"/>
          <w:szCs w:val="22"/>
          <w:lang w:val="es-ES_tradnl"/>
        </w:rPr>
        <w:t>inciso final del artículo 19 número 24 de la Constitución.</w:t>
      </w:r>
    </w:p>
    <w:p w14:paraId="0AF24CFD" w14:textId="77777777" w:rsidR="00AE460E" w:rsidRPr="00A84CF9" w:rsidRDefault="00AE460E" w:rsidP="00AE460E">
      <w:pPr>
        <w:spacing w:after="0" w:line="240" w:lineRule="auto"/>
        <w:jc w:val="both"/>
        <w:rPr>
          <w:rFonts w:ascii="Arial" w:hAnsi="Arial" w:cs="Arial"/>
          <w:sz w:val="22"/>
          <w:szCs w:val="22"/>
        </w:rPr>
      </w:pPr>
    </w:p>
    <w:p w14:paraId="494B6F5C" w14:textId="2BB89D4F" w:rsidR="00B83DE3" w:rsidRPr="008B330E" w:rsidRDefault="00A337A5" w:rsidP="00B83DE3">
      <w:pPr>
        <w:spacing w:after="0" w:line="240" w:lineRule="auto"/>
        <w:jc w:val="both"/>
        <w:rPr>
          <w:rFonts w:ascii="Arial" w:hAnsi="Arial" w:cs="Arial"/>
          <w:i/>
          <w:sz w:val="22"/>
          <w:szCs w:val="22"/>
        </w:rPr>
      </w:pPr>
      <w:r w:rsidRPr="008B330E">
        <w:rPr>
          <w:rFonts w:ascii="Arial" w:hAnsi="Arial" w:cs="Arial"/>
          <w:sz w:val="22"/>
          <w:szCs w:val="22"/>
        </w:rPr>
        <w:t>En refuerzo de este reparo</w:t>
      </w:r>
      <w:r w:rsidR="00AE460E" w:rsidRPr="008B330E">
        <w:rPr>
          <w:rFonts w:ascii="Arial" w:hAnsi="Arial" w:cs="Arial"/>
          <w:sz w:val="22"/>
          <w:szCs w:val="22"/>
        </w:rPr>
        <w:t xml:space="preserve">, </w:t>
      </w:r>
      <w:r w:rsidRPr="008B330E">
        <w:rPr>
          <w:rFonts w:ascii="Arial" w:hAnsi="Arial" w:cs="Arial"/>
          <w:sz w:val="22"/>
          <w:szCs w:val="22"/>
        </w:rPr>
        <w:t xml:space="preserve">cabe recordar que en </w:t>
      </w:r>
      <w:r w:rsidR="00AE460E" w:rsidRPr="008B330E">
        <w:rPr>
          <w:rFonts w:ascii="Arial" w:hAnsi="Arial" w:cs="Arial"/>
          <w:sz w:val="22"/>
          <w:szCs w:val="22"/>
        </w:rPr>
        <w:t xml:space="preserve">la discusión de la ley 20.017, </w:t>
      </w:r>
      <w:r w:rsidRPr="008B330E">
        <w:rPr>
          <w:rFonts w:ascii="Arial" w:hAnsi="Arial" w:cs="Arial"/>
          <w:sz w:val="22"/>
          <w:szCs w:val="22"/>
        </w:rPr>
        <w:t>esta aplicación y afectación retroactiva del caudal ecológica respecto a los DAA</w:t>
      </w:r>
      <w:r w:rsidR="00AE460E" w:rsidRPr="008B330E">
        <w:rPr>
          <w:rFonts w:ascii="Arial" w:hAnsi="Arial" w:cs="Arial"/>
          <w:sz w:val="22"/>
          <w:szCs w:val="22"/>
        </w:rPr>
        <w:t xml:space="preserve"> </w:t>
      </w:r>
      <w:r w:rsidRPr="008B330E">
        <w:rPr>
          <w:rFonts w:ascii="Arial" w:hAnsi="Arial" w:cs="Arial"/>
          <w:sz w:val="22"/>
          <w:szCs w:val="22"/>
        </w:rPr>
        <w:t>antiguos, se zanjó precisamente estableciendo en el art. 129 bis 1°que</w:t>
      </w:r>
      <w:r w:rsidR="00AE460E" w:rsidRPr="008B330E">
        <w:rPr>
          <w:rFonts w:ascii="Arial" w:hAnsi="Arial" w:cs="Arial"/>
          <w:sz w:val="22"/>
          <w:szCs w:val="22"/>
        </w:rPr>
        <w:t xml:space="preserve"> “</w:t>
      </w:r>
      <w:r w:rsidR="00AE460E" w:rsidRPr="008B330E">
        <w:rPr>
          <w:rFonts w:ascii="Arial" w:hAnsi="Arial" w:cs="Arial"/>
          <w:b/>
          <w:bCs/>
          <w:sz w:val="22"/>
          <w:szCs w:val="22"/>
          <w:u w:val="single"/>
        </w:rPr>
        <w:t>sólo afectará a los nuevos derechos que se constituyan</w:t>
      </w:r>
      <w:r w:rsidR="00AE460E" w:rsidRPr="008B330E">
        <w:rPr>
          <w:rFonts w:ascii="Arial" w:hAnsi="Arial" w:cs="Arial"/>
          <w:sz w:val="22"/>
          <w:szCs w:val="22"/>
        </w:rPr>
        <w:t xml:space="preserve">”. </w:t>
      </w:r>
      <w:r w:rsidRPr="008B330E">
        <w:rPr>
          <w:rFonts w:ascii="Arial" w:hAnsi="Arial" w:cs="Arial"/>
          <w:sz w:val="22"/>
          <w:szCs w:val="22"/>
        </w:rPr>
        <w:t xml:space="preserve">No </w:t>
      </w:r>
      <w:r w:rsidR="00913FF9" w:rsidRPr="008B330E">
        <w:rPr>
          <w:rFonts w:ascii="Arial" w:hAnsi="Arial" w:cs="Arial"/>
          <w:sz w:val="22"/>
          <w:szCs w:val="22"/>
        </w:rPr>
        <w:t xml:space="preserve">habiéndose reformado la Constitución en esta </w:t>
      </w:r>
      <w:r w:rsidR="00BC5939" w:rsidRPr="008B330E">
        <w:rPr>
          <w:rFonts w:ascii="Arial" w:hAnsi="Arial" w:cs="Arial"/>
          <w:sz w:val="22"/>
          <w:szCs w:val="22"/>
        </w:rPr>
        <w:t>materia</w:t>
      </w:r>
      <w:r w:rsidR="00913FF9" w:rsidRPr="008B330E">
        <w:rPr>
          <w:rFonts w:ascii="Arial" w:hAnsi="Arial" w:cs="Arial"/>
          <w:sz w:val="22"/>
          <w:szCs w:val="22"/>
        </w:rPr>
        <w:t>, el legislador no está habilitado para aprobar una</w:t>
      </w:r>
      <w:r w:rsidR="00AE460E" w:rsidRPr="008B330E">
        <w:rPr>
          <w:rFonts w:ascii="Arial" w:hAnsi="Arial" w:cs="Arial"/>
          <w:sz w:val="22"/>
          <w:szCs w:val="22"/>
        </w:rPr>
        <w:t xml:space="preserve"> norma retroactiv</w:t>
      </w:r>
      <w:r w:rsidR="00C14307" w:rsidRPr="008B330E">
        <w:rPr>
          <w:rFonts w:ascii="Arial" w:hAnsi="Arial" w:cs="Arial"/>
          <w:sz w:val="22"/>
          <w:szCs w:val="22"/>
        </w:rPr>
        <w:t>a</w:t>
      </w:r>
      <w:r w:rsidR="00913FF9" w:rsidRPr="008B330E">
        <w:rPr>
          <w:rFonts w:ascii="Arial" w:hAnsi="Arial" w:cs="Arial"/>
          <w:sz w:val="22"/>
          <w:szCs w:val="22"/>
        </w:rPr>
        <w:t xml:space="preserve"> que afecta derechos</w:t>
      </w:r>
      <w:r w:rsidR="00AE460E" w:rsidRPr="008B330E">
        <w:rPr>
          <w:rFonts w:ascii="Arial" w:hAnsi="Arial" w:cs="Arial"/>
          <w:sz w:val="22"/>
          <w:szCs w:val="22"/>
        </w:rPr>
        <w:t xml:space="preserve"> </w:t>
      </w:r>
      <w:r w:rsidR="00913FF9" w:rsidRPr="008B330E">
        <w:rPr>
          <w:rFonts w:ascii="Arial" w:hAnsi="Arial" w:cs="Arial"/>
          <w:sz w:val="22"/>
          <w:szCs w:val="22"/>
        </w:rPr>
        <w:t>ya</w:t>
      </w:r>
      <w:r w:rsidR="00AE460E" w:rsidRPr="008B330E">
        <w:rPr>
          <w:rFonts w:ascii="Arial" w:hAnsi="Arial" w:cs="Arial"/>
          <w:sz w:val="22"/>
          <w:szCs w:val="22"/>
        </w:rPr>
        <w:t xml:space="preserve"> incorporado</w:t>
      </w:r>
      <w:r w:rsidR="00913FF9" w:rsidRPr="008B330E">
        <w:rPr>
          <w:rFonts w:ascii="Arial" w:hAnsi="Arial" w:cs="Arial"/>
          <w:sz w:val="22"/>
          <w:szCs w:val="22"/>
        </w:rPr>
        <w:t>s</w:t>
      </w:r>
      <w:r w:rsidR="00AE460E" w:rsidRPr="008B330E">
        <w:rPr>
          <w:rFonts w:ascii="Arial" w:hAnsi="Arial" w:cs="Arial"/>
          <w:sz w:val="22"/>
          <w:szCs w:val="22"/>
        </w:rPr>
        <w:t xml:space="preserve"> en el patrimonio de su titular.  </w:t>
      </w:r>
      <w:r w:rsidR="00B83DE3" w:rsidRPr="008B330E">
        <w:rPr>
          <w:rFonts w:ascii="Arial" w:hAnsi="Arial" w:cs="Arial"/>
          <w:sz w:val="22"/>
          <w:szCs w:val="22"/>
        </w:rPr>
        <w:t>Por lo mismo, como expresa el Profesor Navarro “</w:t>
      </w:r>
      <w:r w:rsidR="00B83DE3" w:rsidRPr="008B330E">
        <w:rPr>
          <w:rFonts w:ascii="Arial" w:hAnsi="Arial" w:cs="Arial"/>
          <w:i/>
          <w:sz w:val="22"/>
          <w:szCs w:val="22"/>
        </w:rPr>
        <w:t xml:space="preserve">se observa en el proyecto de ley la aplicación de sanciones con evidente carácter retroactivo, lo que vulnera principios elementales de todo derecho administrativo sancionador, como lo ha reconocido la doctrina y jurisprudencia constitucional” </w:t>
      </w:r>
    </w:p>
    <w:p w14:paraId="7359AE36" w14:textId="77777777" w:rsidR="005C6C28" w:rsidRPr="00A84CF9" w:rsidRDefault="005C6C28" w:rsidP="00AE460E">
      <w:pPr>
        <w:spacing w:after="0" w:line="240" w:lineRule="auto"/>
        <w:jc w:val="both"/>
        <w:rPr>
          <w:rFonts w:ascii="Arial" w:hAnsi="Arial" w:cs="Arial"/>
          <w:sz w:val="22"/>
          <w:szCs w:val="22"/>
        </w:rPr>
      </w:pPr>
    </w:p>
    <w:p w14:paraId="6F983B40" w14:textId="77777777" w:rsidR="00AE460E" w:rsidRPr="00A84CF9" w:rsidRDefault="00AE460E" w:rsidP="00AE460E">
      <w:pPr>
        <w:spacing w:after="0" w:line="240" w:lineRule="auto"/>
        <w:jc w:val="both"/>
        <w:rPr>
          <w:rFonts w:ascii="Arial" w:hAnsi="Arial" w:cs="Arial"/>
          <w:sz w:val="22"/>
          <w:szCs w:val="22"/>
        </w:rPr>
      </w:pPr>
    </w:p>
    <w:p w14:paraId="3E25F73E" w14:textId="09FA334C" w:rsidR="00AE460E" w:rsidRPr="009D2832" w:rsidRDefault="0003279C" w:rsidP="00AE460E">
      <w:pPr>
        <w:spacing w:after="0" w:line="240" w:lineRule="auto"/>
        <w:jc w:val="both"/>
        <w:rPr>
          <w:rFonts w:ascii="Arial" w:hAnsi="Arial" w:cs="Arial"/>
          <w:b/>
          <w:bCs/>
          <w:smallCaps/>
          <w:sz w:val="22"/>
          <w:szCs w:val="22"/>
        </w:rPr>
      </w:pPr>
      <w:r>
        <w:rPr>
          <w:rFonts w:ascii="Arial" w:hAnsi="Arial" w:cs="Arial"/>
          <w:b/>
          <w:bCs/>
          <w:smallCaps/>
          <w:sz w:val="22"/>
          <w:szCs w:val="22"/>
        </w:rPr>
        <w:t>9</w:t>
      </w:r>
      <w:r w:rsidR="00AE460E" w:rsidRPr="009D2832">
        <w:rPr>
          <w:rFonts w:ascii="Arial" w:hAnsi="Arial" w:cs="Arial"/>
          <w:b/>
          <w:bCs/>
          <w:smallCaps/>
          <w:sz w:val="22"/>
          <w:szCs w:val="22"/>
        </w:rPr>
        <w:t>. Eliminación del derecho a indemniza</w:t>
      </w:r>
      <w:r w:rsidR="005C6C28" w:rsidRPr="009D2832">
        <w:rPr>
          <w:rFonts w:ascii="Arial" w:hAnsi="Arial" w:cs="Arial"/>
          <w:b/>
          <w:bCs/>
          <w:smallCaps/>
          <w:sz w:val="22"/>
          <w:szCs w:val="22"/>
        </w:rPr>
        <w:t xml:space="preserve">ción </w:t>
      </w:r>
      <w:r w:rsidR="00AE460E" w:rsidRPr="009D2832">
        <w:rPr>
          <w:rFonts w:ascii="Arial" w:hAnsi="Arial" w:cs="Arial"/>
          <w:b/>
          <w:bCs/>
          <w:smallCaps/>
          <w:sz w:val="22"/>
          <w:szCs w:val="22"/>
        </w:rPr>
        <w:t>en caso de redistribución de aguas. (Art. 314)</w:t>
      </w:r>
    </w:p>
    <w:p w14:paraId="518ADC11" w14:textId="77777777" w:rsidR="00AE460E" w:rsidRPr="009D2832" w:rsidRDefault="00AE460E" w:rsidP="00AE460E">
      <w:pPr>
        <w:spacing w:after="0" w:line="240" w:lineRule="auto"/>
        <w:jc w:val="both"/>
        <w:rPr>
          <w:rFonts w:ascii="Arial" w:hAnsi="Arial" w:cs="Arial"/>
          <w:sz w:val="22"/>
          <w:szCs w:val="22"/>
          <w:u w:val="single"/>
        </w:rPr>
      </w:pPr>
    </w:p>
    <w:p w14:paraId="57294A25" w14:textId="0C8035DE" w:rsidR="00AE460E" w:rsidRPr="009D2832" w:rsidRDefault="00AE460E" w:rsidP="00AE460E">
      <w:pPr>
        <w:spacing w:after="0" w:line="240" w:lineRule="auto"/>
        <w:jc w:val="both"/>
        <w:rPr>
          <w:rFonts w:ascii="Arial" w:hAnsi="Arial" w:cs="Arial"/>
          <w:sz w:val="22"/>
          <w:szCs w:val="22"/>
          <w:u w:val="single"/>
        </w:rPr>
      </w:pPr>
      <w:r w:rsidRPr="009D2832">
        <w:rPr>
          <w:rFonts w:ascii="Arial" w:hAnsi="Arial" w:cs="Arial"/>
          <w:sz w:val="22"/>
          <w:szCs w:val="22"/>
          <w:u w:val="single"/>
        </w:rPr>
        <w:t>La materia y la situación actual:</w:t>
      </w:r>
    </w:p>
    <w:p w14:paraId="2D9F42B7" w14:textId="77777777" w:rsidR="00AE460E" w:rsidRPr="00A84CF9" w:rsidRDefault="00AE460E" w:rsidP="00AE460E">
      <w:pPr>
        <w:spacing w:after="0" w:line="240" w:lineRule="auto"/>
        <w:jc w:val="both"/>
        <w:rPr>
          <w:rFonts w:ascii="Arial" w:hAnsi="Arial" w:cs="Arial"/>
          <w:sz w:val="22"/>
          <w:szCs w:val="22"/>
        </w:rPr>
      </w:pPr>
    </w:p>
    <w:p w14:paraId="660E62B4" w14:textId="0249A449"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El régimen jurídico </w:t>
      </w:r>
      <w:r w:rsidR="001B2E00" w:rsidRPr="00A84CF9">
        <w:rPr>
          <w:rFonts w:ascii="Arial" w:hAnsi="Arial" w:cs="Arial"/>
          <w:sz w:val="22"/>
          <w:szCs w:val="22"/>
        </w:rPr>
        <w:t>actual establece</w:t>
      </w:r>
      <w:r w:rsidRPr="00A84CF9">
        <w:rPr>
          <w:rFonts w:ascii="Arial" w:hAnsi="Arial" w:cs="Arial"/>
          <w:sz w:val="22"/>
          <w:szCs w:val="22"/>
        </w:rPr>
        <w:t xml:space="preserve"> que los DAA, en caso de no existir disponibilidad de agua suficiente para abastecerlos a todos, </w:t>
      </w:r>
      <w:r w:rsidR="00034F68" w:rsidRPr="00A84CF9">
        <w:rPr>
          <w:rFonts w:ascii="Arial" w:hAnsi="Arial" w:cs="Arial"/>
          <w:sz w:val="22"/>
          <w:szCs w:val="22"/>
        </w:rPr>
        <w:t>los</w:t>
      </w:r>
      <w:r w:rsidRPr="00A84CF9">
        <w:rPr>
          <w:rFonts w:ascii="Arial" w:hAnsi="Arial" w:cs="Arial"/>
          <w:sz w:val="22"/>
          <w:szCs w:val="22"/>
        </w:rPr>
        <w:t xml:space="preserve"> derechos se ejercen a prorrata. E</w:t>
      </w:r>
      <w:r w:rsidR="00034F68" w:rsidRPr="00A84CF9">
        <w:rPr>
          <w:rFonts w:ascii="Arial" w:hAnsi="Arial" w:cs="Arial"/>
          <w:sz w:val="22"/>
          <w:szCs w:val="22"/>
        </w:rPr>
        <w:t xml:space="preserve">n tal caso, a cada uno de los propietarios de DAA </w:t>
      </w:r>
      <w:r w:rsidRPr="00A84CF9">
        <w:rPr>
          <w:rFonts w:ascii="Arial" w:hAnsi="Arial" w:cs="Arial"/>
          <w:sz w:val="22"/>
          <w:szCs w:val="22"/>
        </w:rPr>
        <w:t xml:space="preserve">les corresponderá recibir una parte alícuota (proporcional) del agua que </w:t>
      </w:r>
      <w:r w:rsidR="00034F68" w:rsidRPr="00A84CF9">
        <w:rPr>
          <w:rFonts w:ascii="Arial" w:hAnsi="Arial" w:cs="Arial"/>
          <w:sz w:val="22"/>
          <w:szCs w:val="22"/>
        </w:rPr>
        <w:t xml:space="preserve">le corresponde según su </w:t>
      </w:r>
      <w:r w:rsidRPr="00A84CF9">
        <w:rPr>
          <w:rFonts w:ascii="Arial" w:hAnsi="Arial" w:cs="Arial"/>
          <w:sz w:val="22"/>
          <w:szCs w:val="22"/>
        </w:rPr>
        <w:t xml:space="preserve">DAA. De esta forma, </w:t>
      </w:r>
      <w:r w:rsidR="00034F68" w:rsidRPr="00A84CF9">
        <w:rPr>
          <w:rFonts w:ascii="Arial" w:hAnsi="Arial" w:cs="Arial"/>
          <w:sz w:val="22"/>
          <w:szCs w:val="22"/>
        </w:rPr>
        <w:t>la regla</w:t>
      </w:r>
      <w:r w:rsidR="00B1074C" w:rsidRPr="00A84CF9">
        <w:rPr>
          <w:rFonts w:ascii="Arial" w:hAnsi="Arial" w:cs="Arial"/>
          <w:sz w:val="22"/>
          <w:szCs w:val="22"/>
        </w:rPr>
        <w:t xml:space="preserve"> de oro en la materia</w:t>
      </w:r>
      <w:r w:rsidRPr="00A84CF9">
        <w:rPr>
          <w:rFonts w:ascii="Arial" w:hAnsi="Arial" w:cs="Arial"/>
          <w:sz w:val="22"/>
          <w:szCs w:val="22"/>
        </w:rPr>
        <w:t xml:space="preserve"> es que los DAA se ejercen en igualdad de condiciones, y de haber escasez, </w:t>
      </w:r>
      <w:r w:rsidR="00B1074C" w:rsidRPr="00A84CF9">
        <w:rPr>
          <w:rFonts w:ascii="Arial" w:hAnsi="Arial" w:cs="Arial"/>
          <w:sz w:val="22"/>
          <w:szCs w:val="22"/>
        </w:rPr>
        <w:t xml:space="preserve">la extracción efectiva </w:t>
      </w:r>
      <w:r w:rsidRPr="00A84CF9">
        <w:rPr>
          <w:rFonts w:ascii="Arial" w:hAnsi="Arial" w:cs="Arial"/>
          <w:sz w:val="22"/>
          <w:szCs w:val="22"/>
        </w:rPr>
        <w:t>se reduce proporcionalmente.</w:t>
      </w:r>
    </w:p>
    <w:p w14:paraId="1719F902" w14:textId="77777777" w:rsidR="00AE460E" w:rsidRPr="00A84CF9" w:rsidRDefault="00AE460E" w:rsidP="00AE460E">
      <w:pPr>
        <w:spacing w:after="0" w:line="240" w:lineRule="auto"/>
        <w:jc w:val="both"/>
        <w:rPr>
          <w:rFonts w:ascii="Arial" w:hAnsi="Arial" w:cs="Arial"/>
          <w:sz w:val="22"/>
          <w:szCs w:val="22"/>
        </w:rPr>
      </w:pPr>
    </w:p>
    <w:p w14:paraId="410E1063" w14:textId="36FC63B8" w:rsidR="00AE460E" w:rsidRPr="00A84CF9" w:rsidRDefault="00B1074C" w:rsidP="00AE460E">
      <w:pPr>
        <w:spacing w:after="0" w:line="240" w:lineRule="auto"/>
        <w:jc w:val="both"/>
        <w:rPr>
          <w:rFonts w:ascii="Arial" w:hAnsi="Arial" w:cs="Arial"/>
          <w:sz w:val="22"/>
          <w:szCs w:val="22"/>
        </w:rPr>
      </w:pPr>
      <w:r w:rsidRPr="00A84CF9">
        <w:rPr>
          <w:rFonts w:ascii="Arial" w:hAnsi="Arial" w:cs="Arial"/>
          <w:sz w:val="22"/>
          <w:szCs w:val="22"/>
        </w:rPr>
        <w:t>E</w:t>
      </w:r>
      <w:r w:rsidR="00AE460E" w:rsidRPr="00A84CF9">
        <w:rPr>
          <w:rFonts w:ascii="Arial" w:hAnsi="Arial" w:cs="Arial"/>
          <w:sz w:val="22"/>
          <w:szCs w:val="22"/>
        </w:rPr>
        <w:t xml:space="preserve">n caso de sequía extraordinaria, </w:t>
      </w:r>
      <w:r w:rsidRPr="00A84CF9">
        <w:rPr>
          <w:rFonts w:ascii="Arial" w:hAnsi="Arial" w:cs="Arial"/>
          <w:sz w:val="22"/>
          <w:szCs w:val="22"/>
        </w:rPr>
        <w:t xml:space="preserve">regulada en </w:t>
      </w:r>
      <w:r w:rsidR="00AE460E" w:rsidRPr="00A84CF9">
        <w:rPr>
          <w:rFonts w:ascii="Arial" w:hAnsi="Arial" w:cs="Arial"/>
          <w:sz w:val="22"/>
          <w:szCs w:val="22"/>
        </w:rPr>
        <w:t>el art. 314 del Código de Aguas</w:t>
      </w:r>
      <w:r w:rsidRPr="00A84CF9">
        <w:rPr>
          <w:rFonts w:ascii="Arial" w:hAnsi="Arial" w:cs="Arial"/>
          <w:sz w:val="22"/>
          <w:szCs w:val="22"/>
        </w:rPr>
        <w:t xml:space="preserve">, </w:t>
      </w:r>
      <w:r w:rsidR="00AE460E" w:rsidRPr="00A84CF9">
        <w:rPr>
          <w:rFonts w:ascii="Arial" w:hAnsi="Arial" w:cs="Arial"/>
          <w:sz w:val="22"/>
          <w:szCs w:val="22"/>
        </w:rPr>
        <w:t xml:space="preserve">a fin de reducir al mínimo los daños, los usuarios pueden adoptar acuerdos de “redistribución” de las aguas, con lo cual </w:t>
      </w:r>
      <w:r w:rsidRPr="00A84CF9">
        <w:rPr>
          <w:rFonts w:ascii="Arial" w:hAnsi="Arial" w:cs="Arial"/>
          <w:sz w:val="22"/>
          <w:szCs w:val="22"/>
        </w:rPr>
        <w:t>implica que el</w:t>
      </w:r>
      <w:r w:rsidR="00AE460E" w:rsidRPr="00A84CF9">
        <w:rPr>
          <w:rFonts w:ascii="Arial" w:hAnsi="Arial" w:cs="Arial"/>
          <w:sz w:val="22"/>
          <w:szCs w:val="22"/>
        </w:rPr>
        <w:t xml:space="preserve"> reparto de aguas </w:t>
      </w:r>
      <w:r w:rsidRPr="00A84CF9">
        <w:rPr>
          <w:rFonts w:ascii="Arial" w:hAnsi="Arial" w:cs="Arial"/>
          <w:sz w:val="22"/>
          <w:szCs w:val="22"/>
        </w:rPr>
        <w:t>pueda</w:t>
      </w:r>
      <w:r w:rsidR="00AE460E" w:rsidRPr="00A84CF9">
        <w:rPr>
          <w:rFonts w:ascii="Arial" w:hAnsi="Arial" w:cs="Arial"/>
          <w:sz w:val="22"/>
          <w:szCs w:val="22"/>
        </w:rPr>
        <w:t xml:space="preserve"> efectuarse de </w:t>
      </w:r>
      <w:r w:rsidR="00AE460E" w:rsidRPr="00A84CF9">
        <w:rPr>
          <w:rFonts w:ascii="Arial" w:hAnsi="Arial" w:cs="Arial"/>
          <w:sz w:val="22"/>
          <w:szCs w:val="22"/>
          <w:u w:val="single"/>
        </w:rPr>
        <w:t>forma no proporcional</w:t>
      </w:r>
      <w:r w:rsidR="00AE460E" w:rsidRPr="00A84CF9">
        <w:rPr>
          <w:rFonts w:ascii="Arial" w:hAnsi="Arial" w:cs="Arial"/>
          <w:sz w:val="22"/>
          <w:szCs w:val="22"/>
        </w:rPr>
        <w:t xml:space="preserve">. </w:t>
      </w:r>
      <w:r w:rsidRPr="00A84CF9">
        <w:rPr>
          <w:rFonts w:ascii="Arial" w:hAnsi="Arial" w:cs="Arial"/>
          <w:sz w:val="22"/>
          <w:szCs w:val="22"/>
        </w:rPr>
        <w:t xml:space="preserve">En caso de </w:t>
      </w:r>
      <w:r w:rsidR="00AE460E" w:rsidRPr="00A84CF9">
        <w:rPr>
          <w:rFonts w:ascii="Arial" w:hAnsi="Arial" w:cs="Arial"/>
          <w:sz w:val="22"/>
          <w:szCs w:val="22"/>
        </w:rPr>
        <w:t>falta de acuerdo entre los usuarios</w:t>
      </w:r>
      <w:r w:rsidRPr="00A84CF9">
        <w:rPr>
          <w:rFonts w:ascii="Arial" w:hAnsi="Arial" w:cs="Arial"/>
          <w:sz w:val="22"/>
          <w:szCs w:val="22"/>
        </w:rPr>
        <w:t xml:space="preserve"> (</w:t>
      </w:r>
      <w:r w:rsidR="00AE460E" w:rsidRPr="00A84CF9">
        <w:rPr>
          <w:rFonts w:ascii="Arial" w:hAnsi="Arial" w:cs="Arial"/>
          <w:sz w:val="22"/>
          <w:szCs w:val="22"/>
        </w:rPr>
        <w:t>en el reparto no proporcional o redistribución</w:t>
      </w:r>
      <w:r w:rsidRPr="00A84CF9">
        <w:rPr>
          <w:rFonts w:ascii="Arial" w:hAnsi="Arial" w:cs="Arial"/>
          <w:sz w:val="22"/>
          <w:szCs w:val="22"/>
        </w:rPr>
        <w:t>)</w:t>
      </w:r>
      <w:r w:rsidR="00AE460E" w:rsidRPr="00A84CF9">
        <w:rPr>
          <w:rFonts w:ascii="Arial" w:hAnsi="Arial" w:cs="Arial"/>
          <w:sz w:val="22"/>
          <w:szCs w:val="22"/>
        </w:rPr>
        <w:t xml:space="preserve"> la DGA podrá hacerlo en su reemplazo</w:t>
      </w:r>
      <w:r w:rsidRPr="00A84CF9">
        <w:rPr>
          <w:rFonts w:ascii="Arial" w:hAnsi="Arial" w:cs="Arial"/>
          <w:sz w:val="22"/>
          <w:szCs w:val="22"/>
        </w:rPr>
        <w:t xml:space="preserve">. En tal caso, </w:t>
      </w:r>
      <w:r w:rsidR="00AE460E" w:rsidRPr="00A84CF9">
        <w:rPr>
          <w:rFonts w:ascii="Arial" w:hAnsi="Arial" w:cs="Arial"/>
          <w:sz w:val="22"/>
          <w:szCs w:val="22"/>
        </w:rPr>
        <w:t>el inciso 7° del ar</w:t>
      </w:r>
      <w:r w:rsidRPr="00A84CF9">
        <w:rPr>
          <w:rFonts w:ascii="Arial" w:hAnsi="Arial" w:cs="Arial"/>
          <w:sz w:val="22"/>
          <w:szCs w:val="22"/>
        </w:rPr>
        <w:t>t</w:t>
      </w:r>
      <w:r w:rsidR="00AE460E" w:rsidRPr="00A84CF9">
        <w:rPr>
          <w:rFonts w:ascii="Arial" w:hAnsi="Arial" w:cs="Arial"/>
          <w:sz w:val="22"/>
          <w:szCs w:val="22"/>
        </w:rPr>
        <w:t xml:space="preserve">. 314 establece que “Todo aquel titular de derechos que </w:t>
      </w:r>
      <w:r w:rsidR="00AE460E" w:rsidRPr="00A84CF9">
        <w:rPr>
          <w:rFonts w:ascii="Arial" w:hAnsi="Arial" w:cs="Arial"/>
          <w:sz w:val="22"/>
          <w:szCs w:val="22"/>
          <w:u w:val="single"/>
        </w:rPr>
        <w:t>reciba menor proporción de aguas</w:t>
      </w:r>
      <w:r w:rsidR="00AE460E" w:rsidRPr="00A84CF9">
        <w:rPr>
          <w:rFonts w:ascii="Arial" w:hAnsi="Arial" w:cs="Arial"/>
          <w:sz w:val="22"/>
          <w:szCs w:val="22"/>
        </w:rPr>
        <w:t xml:space="preserve"> </w:t>
      </w:r>
      <w:r w:rsidRPr="00A84CF9">
        <w:rPr>
          <w:rFonts w:ascii="Arial" w:hAnsi="Arial" w:cs="Arial"/>
          <w:sz w:val="22"/>
          <w:szCs w:val="22"/>
        </w:rPr>
        <w:t xml:space="preserve">(…) tendrá </w:t>
      </w:r>
      <w:r w:rsidR="00AE460E" w:rsidRPr="00A84CF9">
        <w:rPr>
          <w:rFonts w:ascii="Arial" w:hAnsi="Arial" w:cs="Arial"/>
          <w:sz w:val="22"/>
          <w:szCs w:val="22"/>
          <w:u w:val="single"/>
        </w:rPr>
        <w:t>derecho a ser indemnizado por el Fisco</w:t>
      </w:r>
      <w:r w:rsidR="00AE460E" w:rsidRPr="00A84CF9">
        <w:rPr>
          <w:rFonts w:ascii="Arial" w:hAnsi="Arial" w:cs="Arial"/>
          <w:sz w:val="22"/>
          <w:szCs w:val="22"/>
        </w:rPr>
        <w:t>”.</w:t>
      </w:r>
    </w:p>
    <w:p w14:paraId="727CF2ED" w14:textId="77777777" w:rsidR="00AE460E" w:rsidRPr="00A84CF9" w:rsidRDefault="00AE460E" w:rsidP="00AE460E">
      <w:pPr>
        <w:spacing w:after="0" w:line="240" w:lineRule="auto"/>
        <w:jc w:val="both"/>
        <w:rPr>
          <w:rFonts w:ascii="Arial" w:hAnsi="Arial" w:cs="Arial"/>
          <w:sz w:val="22"/>
          <w:szCs w:val="22"/>
        </w:rPr>
      </w:pPr>
    </w:p>
    <w:p w14:paraId="779E6187" w14:textId="281C285C" w:rsidR="00AE460E" w:rsidRPr="009D2832" w:rsidRDefault="00AE460E" w:rsidP="00AE460E">
      <w:pPr>
        <w:spacing w:after="0" w:line="240" w:lineRule="auto"/>
        <w:jc w:val="both"/>
        <w:rPr>
          <w:rFonts w:ascii="Arial" w:hAnsi="Arial" w:cs="Arial"/>
          <w:sz w:val="22"/>
          <w:szCs w:val="22"/>
        </w:rPr>
      </w:pPr>
      <w:r w:rsidRPr="009D2832">
        <w:rPr>
          <w:rFonts w:ascii="Arial" w:hAnsi="Arial" w:cs="Arial"/>
          <w:sz w:val="22"/>
          <w:szCs w:val="22"/>
          <w:u w:val="single"/>
        </w:rPr>
        <w:t>La modificación propuesta y la objeción de constitucionalidad</w:t>
      </w:r>
      <w:r w:rsidRPr="009D2832">
        <w:rPr>
          <w:rFonts w:ascii="Arial" w:hAnsi="Arial" w:cs="Arial"/>
          <w:sz w:val="22"/>
          <w:szCs w:val="22"/>
        </w:rPr>
        <w:t>:</w:t>
      </w:r>
    </w:p>
    <w:p w14:paraId="5B450D4A" w14:textId="77777777" w:rsidR="00AE460E" w:rsidRPr="00A84CF9" w:rsidRDefault="00AE460E" w:rsidP="00AE460E">
      <w:pPr>
        <w:spacing w:after="0" w:line="240" w:lineRule="auto"/>
        <w:jc w:val="both"/>
        <w:rPr>
          <w:rFonts w:ascii="Arial" w:hAnsi="Arial" w:cs="Arial"/>
          <w:sz w:val="22"/>
          <w:szCs w:val="22"/>
        </w:rPr>
      </w:pPr>
    </w:p>
    <w:p w14:paraId="12107A6C" w14:textId="0BC0661C"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Mediante la modificación del art. 314 del CA, </w:t>
      </w:r>
      <w:r w:rsidR="001B2E00" w:rsidRPr="00A84CF9">
        <w:rPr>
          <w:rFonts w:ascii="Arial" w:hAnsi="Arial" w:cs="Arial"/>
          <w:sz w:val="22"/>
          <w:szCs w:val="22"/>
        </w:rPr>
        <w:t xml:space="preserve">el proyecto elimina </w:t>
      </w:r>
      <w:r w:rsidRPr="00A84CF9">
        <w:rPr>
          <w:rFonts w:ascii="Arial" w:hAnsi="Arial" w:cs="Arial"/>
          <w:sz w:val="22"/>
          <w:szCs w:val="22"/>
        </w:rPr>
        <w:t xml:space="preserve">el derecho </w:t>
      </w:r>
      <w:r w:rsidR="001B2E00" w:rsidRPr="00A84CF9">
        <w:rPr>
          <w:rFonts w:ascii="Arial" w:hAnsi="Arial" w:cs="Arial"/>
          <w:sz w:val="22"/>
          <w:szCs w:val="22"/>
        </w:rPr>
        <w:t xml:space="preserve">del dueño </w:t>
      </w:r>
      <w:r w:rsidRPr="00A84CF9">
        <w:rPr>
          <w:rFonts w:ascii="Arial" w:hAnsi="Arial" w:cs="Arial"/>
          <w:sz w:val="22"/>
          <w:szCs w:val="22"/>
        </w:rPr>
        <w:t xml:space="preserve">a ser indemnizado por </w:t>
      </w:r>
      <w:r w:rsidR="001B2E00" w:rsidRPr="00A84CF9">
        <w:rPr>
          <w:rFonts w:ascii="Arial" w:hAnsi="Arial" w:cs="Arial"/>
          <w:sz w:val="22"/>
          <w:szCs w:val="22"/>
        </w:rPr>
        <w:t>una</w:t>
      </w:r>
      <w:r w:rsidR="000F4D2B" w:rsidRPr="00A84CF9">
        <w:rPr>
          <w:rFonts w:ascii="Arial" w:hAnsi="Arial" w:cs="Arial"/>
          <w:sz w:val="22"/>
          <w:szCs w:val="22"/>
        </w:rPr>
        <w:t xml:space="preserve"> redistribución de aguas no </w:t>
      </w:r>
      <w:r w:rsidRPr="00A84CF9">
        <w:rPr>
          <w:rFonts w:ascii="Arial" w:hAnsi="Arial" w:cs="Arial"/>
          <w:sz w:val="22"/>
          <w:szCs w:val="22"/>
        </w:rPr>
        <w:t xml:space="preserve">proporcional. </w:t>
      </w:r>
    </w:p>
    <w:p w14:paraId="580B8737" w14:textId="77777777" w:rsidR="00AE460E" w:rsidRPr="00A84CF9" w:rsidRDefault="00AE460E" w:rsidP="00AE460E">
      <w:pPr>
        <w:spacing w:after="0" w:line="240" w:lineRule="auto"/>
        <w:jc w:val="both"/>
        <w:rPr>
          <w:rFonts w:ascii="Arial" w:hAnsi="Arial" w:cs="Arial"/>
          <w:sz w:val="22"/>
          <w:szCs w:val="22"/>
        </w:rPr>
      </w:pPr>
    </w:p>
    <w:p w14:paraId="1D3536D0" w14:textId="5B336BCA"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 xml:space="preserve">Esta modificación presenta un evidente vicio de constitucionalidad al afectarse el principio de igualdad </w:t>
      </w:r>
      <w:r w:rsidR="000F4D2B" w:rsidRPr="00A84CF9">
        <w:rPr>
          <w:rFonts w:ascii="Arial" w:hAnsi="Arial" w:cs="Arial"/>
          <w:sz w:val="22"/>
          <w:szCs w:val="22"/>
        </w:rPr>
        <w:t xml:space="preserve">ante la ley </w:t>
      </w:r>
      <w:r w:rsidRPr="00A84CF9">
        <w:rPr>
          <w:rFonts w:ascii="Arial" w:hAnsi="Arial" w:cs="Arial"/>
          <w:sz w:val="22"/>
          <w:szCs w:val="22"/>
        </w:rPr>
        <w:t>que regula el inciso 2 del numeral 2 del artículo 19, y en el mismo sentido, el derecho de propiedad consagrado en el inciso final del numeral 24 del artículo 19, ambos de la Constitución</w:t>
      </w:r>
      <w:r w:rsidR="000F4D2B" w:rsidRPr="00A84CF9">
        <w:rPr>
          <w:rFonts w:ascii="Arial" w:hAnsi="Arial" w:cs="Arial"/>
          <w:sz w:val="22"/>
          <w:szCs w:val="22"/>
        </w:rPr>
        <w:t>, toda vez que n</w:t>
      </w:r>
      <w:r w:rsidRPr="00A84CF9">
        <w:rPr>
          <w:rFonts w:ascii="Arial" w:hAnsi="Arial" w:cs="Arial"/>
          <w:sz w:val="22"/>
          <w:szCs w:val="22"/>
        </w:rPr>
        <w:t xml:space="preserve">adie puede ser privado del DAA o afectarlo en su esencia, salvo que se indemnice al afectado. </w:t>
      </w:r>
    </w:p>
    <w:p w14:paraId="6EC428CD" w14:textId="77777777" w:rsidR="00AE460E" w:rsidRPr="00A84CF9" w:rsidRDefault="00AE460E" w:rsidP="00AE460E">
      <w:pPr>
        <w:spacing w:after="0" w:line="240" w:lineRule="auto"/>
        <w:jc w:val="both"/>
        <w:rPr>
          <w:rFonts w:ascii="Arial" w:hAnsi="Arial" w:cs="Arial"/>
          <w:sz w:val="22"/>
          <w:szCs w:val="22"/>
        </w:rPr>
      </w:pPr>
    </w:p>
    <w:p w14:paraId="1D84782C" w14:textId="57296F20" w:rsidR="00AE460E" w:rsidRPr="00E55BB0" w:rsidRDefault="000F4D2B" w:rsidP="00AE460E">
      <w:pPr>
        <w:spacing w:after="0" w:line="240" w:lineRule="auto"/>
        <w:jc w:val="both"/>
        <w:rPr>
          <w:rFonts w:ascii="Arial" w:hAnsi="Arial" w:cs="Arial"/>
          <w:sz w:val="22"/>
          <w:szCs w:val="22"/>
        </w:rPr>
      </w:pPr>
      <w:r w:rsidRPr="00A84CF9">
        <w:rPr>
          <w:rFonts w:ascii="Arial" w:hAnsi="Arial" w:cs="Arial"/>
          <w:sz w:val="22"/>
          <w:szCs w:val="22"/>
        </w:rPr>
        <w:t>La eliminación de</w:t>
      </w:r>
      <w:r w:rsidR="00AE460E" w:rsidRPr="00A84CF9">
        <w:rPr>
          <w:rFonts w:ascii="Arial" w:hAnsi="Arial" w:cs="Arial"/>
          <w:sz w:val="22"/>
          <w:szCs w:val="22"/>
        </w:rPr>
        <w:t xml:space="preserve">l derecho </w:t>
      </w:r>
      <w:r w:rsidRPr="00A84CF9">
        <w:rPr>
          <w:rFonts w:ascii="Arial" w:hAnsi="Arial" w:cs="Arial"/>
          <w:sz w:val="22"/>
          <w:szCs w:val="22"/>
        </w:rPr>
        <w:t>a</w:t>
      </w:r>
      <w:r w:rsidR="00AE460E" w:rsidRPr="00A84CF9">
        <w:rPr>
          <w:rFonts w:ascii="Arial" w:hAnsi="Arial" w:cs="Arial"/>
          <w:sz w:val="22"/>
          <w:szCs w:val="22"/>
        </w:rPr>
        <w:t xml:space="preserve"> indemnización </w:t>
      </w:r>
      <w:r w:rsidR="00F130E1" w:rsidRPr="00A84CF9">
        <w:rPr>
          <w:rFonts w:ascii="Arial" w:hAnsi="Arial" w:cs="Arial"/>
          <w:sz w:val="22"/>
          <w:szCs w:val="22"/>
        </w:rPr>
        <w:t>vulnera</w:t>
      </w:r>
      <w:r w:rsidR="00AE460E" w:rsidRPr="00A84CF9">
        <w:rPr>
          <w:rFonts w:ascii="Arial" w:hAnsi="Arial" w:cs="Arial"/>
          <w:sz w:val="22"/>
          <w:szCs w:val="22"/>
        </w:rPr>
        <w:t xml:space="preserve"> gravemente el derecho de propiedad que tiene un titular </w:t>
      </w:r>
      <w:r w:rsidR="00F130E1" w:rsidRPr="00A84CF9">
        <w:rPr>
          <w:rFonts w:ascii="Arial" w:hAnsi="Arial" w:cs="Arial"/>
          <w:sz w:val="22"/>
          <w:szCs w:val="22"/>
        </w:rPr>
        <w:t>sobre</w:t>
      </w:r>
      <w:r w:rsidR="00AE460E" w:rsidRPr="00A84CF9">
        <w:rPr>
          <w:rFonts w:ascii="Arial" w:hAnsi="Arial" w:cs="Arial"/>
          <w:sz w:val="22"/>
          <w:szCs w:val="22"/>
        </w:rPr>
        <w:t xml:space="preserve"> un DAA, al verse expuesto a una verdadera expropiación </w:t>
      </w:r>
      <w:r w:rsidR="00F130E1" w:rsidRPr="00A84CF9">
        <w:rPr>
          <w:rFonts w:ascii="Arial" w:hAnsi="Arial" w:cs="Arial"/>
          <w:sz w:val="22"/>
          <w:szCs w:val="22"/>
        </w:rPr>
        <w:t>privándosele</w:t>
      </w:r>
      <w:r w:rsidR="00AE460E" w:rsidRPr="00A84CF9">
        <w:rPr>
          <w:rFonts w:ascii="Arial" w:hAnsi="Arial" w:cs="Arial"/>
          <w:sz w:val="22"/>
          <w:szCs w:val="22"/>
        </w:rPr>
        <w:t xml:space="preserve"> </w:t>
      </w:r>
      <w:r w:rsidR="00F130E1" w:rsidRPr="00A84CF9">
        <w:rPr>
          <w:rFonts w:ascii="Arial" w:hAnsi="Arial" w:cs="Arial"/>
          <w:sz w:val="22"/>
          <w:szCs w:val="22"/>
        </w:rPr>
        <w:t xml:space="preserve">del derecho a </w:t>
      </w:r>
      <w:r w:rsidR="00AE460E" w:rsidRPr="00E55BB0">
        <w:rPr>
          <w:rFonts w:ascii="Arial" w:hAnsi="Arial" w:cs="Arial"/>
          <w:sz w:val="22"/>
          <w:szCs w:val="22"/>
        </w:rPr>
        <w:t xml:space="preserve">ser indemnizado por el daño patrimonial efectivamente causado. </w:t>
      </w:r>
    </w:p>
    <w:p w14:paraId="148E7084" w14:textId="77777777" w:rsidR="00AE460E" w:rsidRPr="00E55BB0" w:rsidRDefault="00AE460E" w:rsidP="00AE460E">
      <w:pPr>
        <w:spacing w:after="0" w:line="240" w:lineRule="auto"/>
        <w:jc w:val="both"/>
        <w:rPr>
          <w:rFonts w:ascii="Arial" w:hAnsi="Arial" w:cs="Arial"/>
          <w:sz w:val="22"/>
          <w:szCs w:val="22"/>
        </w:rPr>
      </w:pPr>
    </w:p>
    <w:p w14:paraId="193DA438" w14:textId="119A698E" w:rsidR="000F4D2B" w:rsidRPr="000F6088" w:rsidRDefault="00EC0438" w:rsidP="00EC0438">
      <w:pPr>
        <w:spacing w:after="0" w:line="240" w:lineRule="auto"/>
        <w:jc w:val="both"/>
        <w:rPr>
          <w:rFonts w:ascii="Arial" w:hAnsi="Arial" w:cs="Arial"/>
          <w:sz w:val="22"/>
          <w:szCs w:val="22"/>
        </w:rPr>
      </w:pPr>
      <w:r w:rsidRPr="00E55BB0">
        <w:rPr>
          <w:rFonts w:ascii="Arial" w:hAnsi="Arial" w:cs="Arial"/>
          <w:sz w:val="22"/>
          <w:szCs w:val="22"/>
        </w:rPr>
        <w:t xml:space="preserve">Mediante esta </w:t>
      </w:r>
      <w:r w:rsidR="00A033F1" w:rsidRPr="00E55BB0">
        <w:rPr>
          <w:rFonts w:ascii="Arial" w:hAnsi="Arial" w:cs="Arial"/>
          <w:sz w:val="22"/>
          <w:szCs w:val="22"/>
        </w:rPr>
        <w:t xml:space="preserve">norma </w:t>
      </w:r>
      <w:r w:rsidRPr="00E55BB0">
        <w:rPr>
          <w:rFonts w:ascii="Arial" w:hAnsi="Arial" w:cs="Arial"/>
          <w:sz w:val="22"/>
          <w:szCs w:val="22"/>
        </w:rPr>
        <w:t xml:space="preserve">el Proyecto </w:t>
      </w:r>
      <w:r w:rsidR="00A033F1" w:rsidRPr="00E55BB0">
        <w:rPr>
          <w:rFonts w:ascii="Arial" w:hAnsi="Arial" w:cs="Arial"/>
          <w:sz w:val="22"/>
          <w:szCs w:val="22"/>
        </w:rPr>
        <w:t xml:space="preserve">autoriza la </w:t>
      </w:r>
      <w:r w:rsidR="00AE460E" w:rsidRPr="00E55BB0">
        <w:rPr>
          <w:rFonts w:ascii="Arial" w:hAnsi="Arial" w:cs="Arial"/>
          <w:sz w:val="22"/>
          <w:szCs w:val="22"/>
        </w:rPr>
        <w:t xml:space="preserve">arbitrariedad por parte de la Autoridad, la cual so pretexto de una situación de escasez, </w:t>
      </w:r>
      <w:r w:rsidR="00F130E1" w:rsidRPr="00E55BB0">
        <w:rPr>
          <w:rFonts w:ascii="Arial" w:hAnsi="Arial" w:cs="Arial"/>
          <w:sz w:val="22"/>
          <w:szCs w:val="22"/>
        </w:rPr>
        <w:t xml:space="preserve">podría </w:t>
      </w:r>
      <w:r w:rsidR="0015501C" w:rsidRPr="00E55BB0">
        <w:rPr>
          <w:rFonts w:ascii="Arial" w:hAnsi="Arial" w:cs="Arial"/>
          <w:sz w:val="22"/>
          <w:szCs w:val="22"/>
        </w:rPr>
        <w:t xml:space="preserve">determinar nuevas formas de reparto que privilegien algunos en perjuicio de otros, infringiendo el </w:t>
      </w:r>
      <w:r w:rsidR="000F4D2B" w:rsidRPr="00E55BB0">
        <w:rPr>
          <w:rFonts w:ascii="Arial" w:hAnsi="Arial" w:cs="Arial"/>
          <w:sz w:val="22"/>
          <w:szCs w:val="22"/>
        </w:rPr>
        <w:t>principio de igualdad</w:t>
      </w:r>
      <w:r w:rsidR="0015501C" w:rsidRPr="00E55BB0">
        <w:rPr>
          <w:rFonts w:ascii="Arial" w:hAnsi="Arial" w:cs="Arial"/>
          <w:sz w:val="22"/>
          <w:szCs w:val="22"/>
        </w:rPr>
        <w:t xml:space="preserve"> ante la ley</w:t>
      </w:r>
      <w:r w:rsidR="000F4D2B" w:rsidRPr="00E55BB0">
        <w:rPr>
          <w:rFonts w:ascii="Arial" w:hAnsi="Arial" w:cs="Arial"/>
          <w:sz w:val="22"/>
          <w:szCs w:val="22"/>
        </w:rPr>
        <w:t xml:space="preserve"> que regula el inciso 2 del numeral 2 del artículo 19</w:t>
      </w:r>
      <w:r w:rsidR="0015501C" w:rsidRPr="00E55BB0">
        <w:rPr>
          <w:rFonts w:ascii="Arial" w:hAnsi="Arial" w:cs="Arial"/>
          <w:sz w:val="22"/>
          <w:szCs w:val="22"/>
        </w:rPr>
        <w:t xml:space="preserve"> </w:t>
      </w:r>
      <w:r w:rsidR="000F4D2B" w:rsidRPr="00E55BB0">
        <w:rPr>
          <w:rFonts w:ascii="Arial" w:hAnsi="Arial" w:cs="Arial"/>
          <w:sz w:val="22"/>
          <w:szCs w:val="22"/>
        </w:rPr>
        <w:t>de la Constitución</w:t>
      </w:r>
      <w:r w:rsidRPr="00E55BB0">
        <w:rPr>
          <w:rFonts w:ascii="Arial" w:hAnsi="Arial" w:cs="Arial"/>
          <w:sz w:val="22"/>
          <w:szCs w:val="22"/>
        </w:rPr>
        <w:t xml:space="preserve">. </w:t>
      </w:r>
      <w:r w:rsidR="00326450">
        <w:rPr>
          <w:rFonts w:ascii="Arial" w:hAnsi="Arial" w:cs="Arial"/>
          <w:sz w:val="22"/>
          <w:szCs w:val="22"/>
        </w:rPr>
        <w:t xml:space="preserve">De determinarse por la </w:t>
      </w:r>
      <w:r w:rsidR="00326450" w:rsidRPr="000F6088">
        <w:rPr>
          <w:rFonts w:ascii="Arial" w:hAnsi="Arial" w:cs="Arial"/>
          <w:sz w:val="22"/>
          <w:szCs w:val="22"/>
        </w:rPr>
        <w:t>autoridad u</w:t>
      </w:r>
      <w:r w:rsidRPr="000F6088">
        <w:rPr>
          <w:rFonts w:ascii="Arial" w:hAnsi="Arial" w:cs="Arial"/>
          <w:sz w:val="22"/>
          <w:szCs w:val="22"/>
        </w:rPr>
        <w:t xml:space="preserve">na reducción </w:t>
      </w:r>
      <w:r w:rsidR="00F0248A" w:rsidRPr="000F6088">
        <w:rPr>
          <w:rFonts w:ascii="Arial" w:hAnsi="Arial" w:cs="Arial"/>
          <w:sz w:val="22"/>
          <w:szCs w:val="22"/>
        </w:rPr>
        <w:t xml:space="preserve">no proporcional, en los hechos estará </w:t>
      </w:r>
      <w:r w:rsidR="00326450" w:rsidRPr="000F6088">
        <w:rPr>
          <w:rFonts w:ascii="Arial" w:hAnsi="Arial" w:cs="Arial"/>
          <w:sz w:val="22"/>
          <w:szCs w:val="22"/>
        </w:rPr>
        <w:t>efectuando una</w:t>
      </w:r>
      <w:r w:rsidR="00F0248A" w:rsidRPr="000F6088">
        <w:rPr>
          <w:rFonts w:ascii="Arial" w:hAnsi="Arial" w:cs="Arial"/>
          <w:sz w:val="22"/>
          <w:szCs w:val="22"/>
        </w:rPr>
        <w:t xml:space="preserve"> </w:t>
      </w:r>
      <w:r w:rsidRPr="000F6088">
        <w:rPr>
          <w:rFonts w:ascii="Arial" w:hAnsi="Arial" w:cs="Arial"/>
          <w:sz w:val="22"/>
          <w:szCs w:val="22"/>
        </w:rPr>
        <w:t>reasigna</w:t>
      </w:r>
      <w:r w:rsidR="00326450" w:rsidRPr="000F6088">
        <w:rPr>
          <w:rFonts w:ascii="Arial" w:hAnsi="Arial" w:cs="Arial"/>
          <w:sz w:val="22"/>
          <w:szCs w:val="22"/>
        </w:rPr>
        <w:t>ción de</w:t>
      </w:r>
      <w:r w:rsidR="00F0248A" w:rsidRPr="000F6088">
        <w:rPr>
          <w:rFonts w:ascii="Arial" w:hAnsi="Arial" w:cs="Arial"/>
          <w:sz w:val="22"/>
          <w:szCs w:val="22"/>
        </w:rPr>
        <w:t xml:space="preserve"> derechos concedidos</w:t>
      </w:r>
      <w:r w:rsidRPr="000F6088">
        <w:rPr>
          <w:rFonts w:ascii="Arial" w:hAnsi="Arial" w:cs="Arial"/>
          <w:sz w:val="22"/>
          <w:szCs w:val="22"/>
        </w:rPr>
        <w:t>.</w:t>
      </w:r>
      <w:r w:rsidR="00F0248A" w:rsidRPr="000F6088">
        <w:rPr>
          <w:rFonts w:ascii="Arial" w:hAnsi="Arial" w:cs="Arial"/>
          <w:sz w:val="22"/>
          <w:szCs w:val="22"/>
        </w:rPr>
        <w:t xml:space="preserve"> En el evento que se aspire a establecer </w:t>
      </w:r>
      <w:r w:rsidRPr="000F6088">
        <w:rPr>
          <w:rFonts w:ascii="Arial" w:hAnsi="Arial" w:cs="Arial"/>
          <w:sz w:val="22"/>
          <w:szCs w:val="22"/>
        </w:rPr>
        <w:t xml:space="preserve">una forma de distribución </w:t>
      </w:r>
      <w:r w:rsidR="00326450" w:rsidRPr="000F6088">
        <w:rPr>
          <w:rFonts w:ascii="Arial" w:hAnsi="Arial" w:cs="Arial"/>
          <w:sz w:val="22"/>
          <w:szCs w:val="22"/>
        </w:rPr>
        <w:t>que no sea en partes alícuotas,</w:t>
      </w:r>
      <w:r w:rsidRPr="000F6088">
        <w:rPr>
          <w:rFonts w:ascii="Arial" w:hAnsi="Arial" w:cs="Arial"/>
          <w:sz w:val="22"/>
          <w:szCs w:val="22"/>
        </w:rPr>
        <w:t xml:space="preserve"> que </w:t>
      </w:r>
      <w:r w:rsidR="000F6088" w:rsidRPr="000F6088">
        <w:rPr>
          <w:rFonts w:ascii="Arial" w:hAnsi="Arial" w:cs="Arial"/>
          <w:sz w:val="22"/>
          <w:szCs w:val="22"/>
        </w:rPr>
        <w:t>fije</w:t>
      </w:r>
      <w:r w:rsidRPr="000F6088">
        <w:rPr>
          <w:rFonts w:ascii="Arial" w:hAnsi="Arial" w:cs="Arial"/>
          <w:sz w:val="22"/>
          <w:szCs w:val="22"/>
        </w:rPr>
        <w:t xml:space="preserve"> otras prioridades,</w:t>
      </w:r>
      <w:r w:rsidR="000F6088" w:rsidRPr="000F6088">
        <w:rPr>
          <w:rFonts w:ascii="Arial" w:hAnsi="Arial" w:cs="Arial"/>
          <w:sz w:val="22"/>
          <w:szCs w:val="22"/>
        </w:rPr>
        <w:t xml:space="preserve"> y</w:t>
      </w:r>
      <w:r w:rsidRPr="000F6088">
        <w:rPr>
          <w:rFonts w:ascii="Arial" w:hAnsi="Arial" w:cs="Arial"/>
          <w:sz w:val="22"/>
          <w:szCs w:val="22"/>
        </w:rPr>
        <w:t xml:space="preserve"> sin otra limitación que la discreción de la autoridad, </w:t>
      </w:r>
      <w:r w:rsidR="000F6088" w:rsidRPr="000F6088">
        <w:rPr>
          <w:rFonts w:ascii="Arial" w:hAnsi="Arial" w:cs="Arial"/>
          <w:sz w:val="22"/>
          <w:szCs w:val="22"/>
          <w:u w:val="single"/>
        </w:rPr>
        <w:t xml:space="preserve">estaremos frente a una expropiación de derechos sin </w:t>
      </w:r>
      <w:r w:rsidRPr="000F6088">
        <w:rPr>
          <w:rFonts w:ascii="Arial" w:hAnsi="Arial" w:cs="Arial"/>
          <w:sz w:val="22"/>
          <w:szCs w:val="22"/>
          <w:u w:val="single"/>
        </w:rPr>
        <w:t>indemnización</w:t>
      </w:r>
      <w:r w:rsidR="000F6088" w:rsidRPr="000F6088">
        <w:rPr>
          <w:rFonts w:ascii="Arial" w:hAnsi="Arial" w:cs="Arial"/>
          <w:sz w:val="22"/>
          <w:szCs w:val="22"/>
        </w:rPr>
        <w:t>.</w:t>
      </w:r>
    </w:p>
    <w:p w14:paraId="285B0279" w14:textId="467AB499" w:rsidR="00AE460E" w:rsidRPr="00A84CF9" w:rsidRDefault="00AE460E" w:rsidP="00AE460E">
      <w:pPr>
        <w:spacing w:after="0" w:line="240" w:lineRule="auto"/>
        <w:jc w:val="both"/>
        <w:rPr>
          <w:rFonts w:ascii="Arial" w:hAnsi="Arial" w:cs="Arial"/>
          <w:sz w:val="22"/>
          <w:szCs w:val="22"/>
        </w:rPr>
      </w:pPr>
    </w:p>
    <w:p w14:paraId="6C6F26D9" w14:textId="7F3247CB" w:rsidR="00AE460E" w:rsidRPr="00A84CF9" w:rsidRDefault="00AE460E" w:rsidP="00AE460E">
      <w:pPr>
        <w:spacing w:after="0" w:line="240" w:lineRule="auto"/>
        <w:jc w:val="both"/>
        <w:rPr>
          <w:rFonts w:ascii="Arial" w:hAnsi="Arial" w:cs="Arial"/>
          <w:sz w:val="22"/>
          <w:szCs w:val="22"/>
        </w:rPr>
      </w:pPr>
    </w:p>
    <w:p w14:paraId="1C511F9E" w14:textId="7B981F9F" w:rsidR="00AE460E" w:rsidRPr="009D2832" w:rsidRDefault="0003279C" w:rsidP="00AE460E">
      <w:pPr>
        <w:spacing w:after="0" w:line="240" w:lineRule="auto"/>
        <w:jc w:val="both"/>
        <w:rPr>
          <w:rFonts w:ascii="Arial" w:hAnsi="Arial" w:cs="Arial"/>
          <w:b/>
          <w:bCs/>
          <w:smallCaps/>
          <w:sz w:val="22"/>
          <w:szCs w:val="22"/>
        </w:rPr>
      </w:pPr>
      <w:r>
        <w:rPr>
          <w:rFonts w:ascii="Arial" w:hAnsi="Arial" w:cs="Arial"/>
          <w:b/>
          <w:bCs/>
          <w:smallCaps/>
          <w:sz w:val="22"/>
          <w:szCs w:val="22"/>
        </w:rPr>
        <w:t>10</w:t>
      </w:r>
      <w:r w:rsidR="00AE460E" w:rsidRPr="009D2832">
        <w:rPr>
          <w:rFonts w:ascii="Arial" w:hAnsi="Arial" w:cs="Arial"/>
          <w:b/>
          <w:bCs/>
          <w:smallCaps/>
          <w:sz w:val="22"/>
          <w:szCs w:val="22"/>
        </w:rPr>
        <w:t>. Constitución de nuevos derechos aun cuando no exista disponibilidad (Art. 147 quater).</w:t>
      </w:r>
    </w:p>
    <w:p w14:paraId="6F36BAE0" w14:textId="77777777" w:rsidR="00AE460E" w:rsidRPr="00A84CF9" w:rsidRDefault="00AE460E" w:rsidP="00AE460E">
      <w:pPr>
        <w:spacing w:after="0" w:line="240" w:lineRule="auto"/>
        <w:jc w:val="both"/>
        <w:rPr>
          <w:rFonts w:ascii="Arial" w:hAnsi="Arial" w:cs="Arial"/>
          <w:sz w:val="22"/>
          <w:szCs w:val="22"/>
        </w:rPr>
      </w:pPr>
    </w:p>
    <w:p w14:paraId="21AC1259" w14:textId="77777777" w:rsidR="00AE460E" w:rsidRPr="009D2832" w:rsidRDefault="00AE460E" w:rsidP="00AE460E">
      <w:pPr>
        <w:spacing w:after="0" w:line="240" w:lineRule="auto"/>
        <w:jc w:val="both"/>
        <w:rPr>
          <w:rFonts w:ascii="Arial" w:hAnsi="Arial" w:cs="Arial"/>
          <w:sz w:val="22"/>
          <w:szCs w:val="22"/>
        </w:rPr>
      </w:pPr>
      <w:r w:rsidRPr="009D2832">
        <w:rPr>
          <w:rFonts w:ascii="Arial" w:hAnsi="Arial" w:cs="Arial"/>
          <w:sz w:val="22"/>
          <w:szCs w:val="22"/>
          <w:u w:val="single"/>
        </w:rPr>
        <w:t>La materia y la situación actual</w:t>
      </w:r>
      <w:r w:rsidRPr="009D2832">
        <w:rPr>
          <w:rFonts w:ascii="Arial" w:hAnsi="Arial" w:cs="Arial"/>
          <w:sz w:val="22"/>
          <w:szCs w:val="22"/>
        </w:rPr>
        <w:t>:</w:t>
      </w:r>
    </w:p>
    <w:p w14:paraId="61489441" w14:textId="77777777" w:rsidR="00AE460E" w:rsidRPr="00A84CF9" w:rsidRDefault="00AE460E" w:rsidP="00AE460E">
      <w:pPr>
        <w:spacing w:after="0" w:line="240" w:lineRule="auto"/>
        <w:jc w:val="both"/>
        <w:rPr>
          <w:rFonts w:ascii="Arial" w:hAnsi="Arial" w:cs="Arial"/>
          <w:sz w:val="22"/>
          <w:szCs w:val="22"/>
        </w:rPr>
      </w:pPr>
    </w:p>
    <w:p w14:paraId="386C7D19" w14:textId="55A841C1" w:rsidR="00AE460E" w:rsidRPr="00A84CF9" w:rsidRDefault="00E838CF" w:rsidP="00AE460E">
      <w:pPr>
        <w:spacing w:after="0" w:line="240" w:lineRule="auto"/>
        <w:jc w:val="both"/>
        <w:rPr>
          <w:rFonts w:ascii="Arial" w:hAnsi="Arial" w:cs="Arial"/>
          <w:sz w:val="22"/>
          <w:szCs w:val="22"/>
        </w:rPr>
      </w:pPr>
      <w:r w:rsidRPr="00A84CF9">
        <w:rPr>
          <w:rFonts w:ascii="Arial" w:hAnsi="Arial" w:cs="Arial"/>
          <w:sz w:val="22"/>
          <w:szCs w:val="22"/>
        </w:rPr>
        <w:t xml:space="preserve">Uno de los principios rectores que rigen nuestro ordenamiento jurídico, no desde el año 1981 sino desde siempre, es que </w:t>
      </w:r>
      <w:r w:rsidR="00AE460E" w:rsidRPr="00A84CF9">
        <w:rPr>
          <w:rFonts w:ascii="Arial" w:hAnsi="Arial" w:cs="Arial"/>
          <w:sz w:val="22"/>
          <w:szCs w:val="22"/>
        </w:rPr>
        <w:t xml:space="preserve">la DGA para otorgar un nuevo DAA debe comprobar el cumplimiento de </w:t>
      </w:r>
      <w:r w:rsidRPr="00A84CF9">
        <w:rPr>
          <w:rFonts w:ascii="Arial" w:hAnsi="Arial" w:cs="Arial"/>
          <w:sz w:val="22"/>
          <w:szCs w:val="22"/>
        </w:rPr>
        <w:t>3</w:t>
      </w:r>
      <w:r w:rsidR="00AE460E" w:rsidRPr="00A84CF9">
        <w:rPr>
          <w:rFonts w:ascii="Arial" w:hAnsi="Arial" w:cs="Arial"/>
          <w:sz w:val="22"/>
          <w:szCs w:val="22"/>
        </w:rPr>
        <w:t xml:space="preserve"> requisitos</w:t>
      </w:r>
      <w:r w:rsidRPr="00A84CF9">
        <w:rPr>
          <w:rFonts w:ascii="Arial" w:hAnsi="Arial" w:cs="Arial"/>
          <w:sz w:val="22"/>
          <w:szCs w:val="22"/>
        </w:rPr>
        <w:t xml:space="preserve"> copulativos</w:t>
      </w:r>
      <w:r w:rsidR="00AE460E" w:rsidRPr="00A84CF9">
        <w:rPr>
          <w:rFonts w:ascii="Arial" w:hAnsi="Arial" w:cs="Arial"/>
          <w:sz w:val="22"/>
          <w:szCs w:val="22"/>
        </w:rPr>
        <w:t xml:space="preserve">: a) </w:t>
      </w:r>
      <w:r w:rsidR="00A033F1" w:rsidRPr="00A84CF9">
        <w:rPr>
          <w:rFonts w:ascii="Arial" w:hAnsi="Arial" w:cs="Arial"/>
          <w:sz w:val="22"/>
          <w:szCs w:val="22"/>
        </w:rPr>
        <w:t xml:space="preserve">que </w:t>
      </w:r>
      <w:r w:rsidR="00AE460E" w:rsidRPr="00A84CF9">
        <w:rPr>
          <w:rFonts w:ascii="Arial" w:hAnsi="Arial" w:cs="Arial"/>
          <w:sz w:val="22"/>
          <w:szCs w:val="22"/>
        </w:rPr>
        <w:t>exista disponibilidad de aguas; b)</w:t>
      </w:r>
      <w:r w:rsidR="00A033F1" w:rsidRPr="00A84CF9">
        <w:rPr>
          <w:rFonts w:ascii="Arial" w:hAnsi="Arial" w:cs="Arial"/>
          <w:sz w:val="22"/>
          <w:szCs w:val="22"/>
        </w:rPr>
        <w:t xml:space="preserve"> que</w:t>
      </w:r>
      <w:r w:rsidR="00AE460E" w:rsidRPr="00A84CF9">
        <w:rPr>
          <w:rFonts w:ascii="Arial" w:hAnsi="Arial" w:cs="Arial"/>
          <w:sz w:val="22"/>
          <w:szCs w:val="22"/>
        </w:rPr>
        <w:t xml:space="preserve"> no se afecten a derechos de terceros; y c) </w:t>
      </w:r>
      <w:r w:rsidR="00A033F1" w:rsidRPr="00A84CF9">
        <w:rPr>
          <w:rFonts w:ascii="Arial" w:hAnsi="Arial" w:cs="Arial"/>
          <w:sz w:val="22"/>
          <w:szCs w:val="22"/>
        </w:rPr>
        <w:t xml:space="preserve">que </w:t>
      </w:r>
      <w:r w:rsidR="00AE460E" w:rsidRPr="00A84CF9">
        <w:rPr>
          <w:rFonts w:ascii="Arial" w:hAnsi="Arial" w:cs="Arial"/>
          <w:sz w:val="22"/>
          <w:szCs w:val="22"/>
        </w:rPr>
        <w:t>se cumplan las formalidades legales.</w:t>
      </w:r>
    </w:p>
    <w:p w14:paraId="7F052E1E" w14:textId="77777777" w:rsidR="00AE460E" w:rsidRPr="00A84CF9" w:rsidRDefault="00AE460E" w:rsidP="00AE460E">
      <w:pPr>
        <w:spacing w:after="0" w:line="240" w:lineRule="auto"/>
        <w:jc w:val="both"/>
        <w:rPr>
          <w:rFonts w:ascii="Arial" w:hAnsi="Arial" w:cs="Arial"/>
          <w:sz w:val="22"/>
          <w:szCs w:val="22"/>
        </w:rPr>
      </w:pPr>
    </w:p>
    <w:p w14:paraId="3507E8BF" w14:textId="3042E650" w:rsidR="00AE460E" w:rsidRPr="00A84CF9" w:rsidRDefault="00AE460E" w:rsidP="00AE460E">
      <w:pPr>
        <w:spacing w:after="0" w:line="240" w:lineRule="auto"/>
        <w:jc w:val="both"/>
        <w:rPr>
          <w:rFonts w:ascii="Arial" w:hAnsi="Arial" w:cs="Arial"/>
          <w:sz w:val="22"/>
          <w:szCs w:val="22"/>
        </w:rPr>
      </w:pPr>
      <w:r w:rsidRPr="00A84CF9">
        <w:rPr>
          <w:rFonts w:ascii="Arial" w:hAnsi="Arial" w:cs="Arial"/>
          <w:sz w:val="22"/>
          <w:szCs w:val="22"/>
        </w:rPr>
        <w:t>El requisito de disponibilidad tiene un sustento</w:t>
      </w:r>
      <w:r w:rsidR="00E838CF" w:rsidRPr="00A84CF9">
        <w:rPr>
          <w:rFonts w:ascii="Arial" w:hAnsi="Arial" w:cs="Arial"/>
          <w:sz w:val="22"/>
          <w:szCs w:val="22"/>
        </w:rPr>
        <w:t xml:space="preserve"> jurídico,</w:t>
      </w:r>
      <w:r w:rsidRPr="00A84CF9">
        <w:rPr>
          <w:rFonts w:ascii="Arial" w:hAnsi="Arial" w:cs="Arial"/>
          <w:sz w:val="22"/>
          <w:szCs w:val="22"/>
        </w:rPr>
        <w:t xml:space="preserve"> técnico y ambiental, que debe ser verificado por la DGA. </w:t>
      </w:r>
      <w:r w:rsidR="00C03D6C" w:rsidRPr="00A84CF9">
        <w:rPr>
          <w:rFonts w:ascii="Arial" w:hAnsi="Arial" w:cs="Arial"/>
          <w:sz w:val="22"/>
          <w:szCs w:val="22"/>
        </w:rPr>
        <w:t>La</w:t>
      </w:r>
      <w:r w:rsidRPr="00A84CF9">
        <w:rPr>
          <w:rFonts w:ascii="Arial" w:hAnsi="Arial" w:cs="Arial"/>
          <w:sz w:val="22"/>
          <w:szCs w:val="22"/>
        </w:rPr>
        <w:t xml:space="preserve"> disponibilidad </w:t>
      </w:r>
      <w:r w:rsidR="00C03D6C" w:rsidRPr="00A84CF9">
        <w:rPr>
          <w:rFonts w:ascii="Arial" w:hAnsi="Arial" w:cs="Arial"/>
          <w:sz w:val="22"/>
          <w:szCs w:val="22"/>
        </w:rPr>
        <w:t xml:space="preserve">jurídica </w:t>
      </w:r>
      <w:r w:rsidR="00342C67" w:rsidRPr="00A84CF9">
        <w:rPr>
          <w:rFonts w:ascii="Arial" w:hAnsi="Arial" w:cs="Arial"/>
          <w:sz w:val="22"/>
          <w:szCs w:val="22"/>
        </w:rPr>
        <w:t>obliga a la autoridad a proteger los derechos de terceros, que son aquellos que ya cuentan con un DAA que no pueden ser afectados por el otorgamiento de nuevos derechos</w:t>
      </w:r>
      <w:r w:rsidR="00C03D6C" w:rsidRPr="00A84CF9">
        <w:rPr>
          <w:rFonts w:ascii="Arial" w:hAnsi="Arial" w:cs="Arial"/>
          <w:sz w:val="22"/>
          <w:szCs w:val="22"/>
        </w:rPr>
        <w:t xml:space="preserve"> (incrementen la demanda de agua sin respaldo físico). La disponibilidad técnica requiere la</w:t>
      </w:r>
      <w:r w:rsidRPr="00A84CF9">
        <w:rPr>
          <w:rFonts w:ascii="Arial" w:hAnsi="Arial" w:cs="Arial"/>
          <w:sz w:val="22"/>
          <w:szCs w:val="22"/>
        </w:rPr>
        <w:t xml:space="preserve"> determinación de</w:t>
      </w:r>
      <w:r w:rsidR="00C03D6C" w:rsidRPr="00A84CF9">
        <w:rPr>
          <w:rFonts w:ascii="Arial" w:hAnsi="Arial" w:cs="Arial"/>
          <w:sz w:val="22"/>
          <w:szCs w:val="22"/>
        </w:rPr>
        <w:t>l caudal</w:t>
      </w:r>
      <w:r w:rsidR="00802379" w:rsidRPr="00A84CF9">
        <w:rPr>
          <w:rFonts w:ascii="Arial" w:hAnsi="Arial" w:cs="Arial"/>
          <w:sz w:val="22"/>
          <w:szCs w:val="22"/>
        </w:rPr>
        <w:t xml:space="preserve"> y/o </w:t>
      </w:r>
      <w:r w:rsidR="00C03D6C" w:rsidRPr="00A84CF9">
        <w:rPr>
          <w:rFonts w:ascii="Arial" w:hAnsi="Arial" w:cs="Arial"/>
          <w:sz w:val="22"/>
          <w:szCs w:val="22"/>
        </w:rPr>
        <w:t>volumen</w:t>
      </w:r>
      <w:r w:rsidRPr="00A84CF9">
        <w:rPr>
          <w:rFonts w:ascii="Arial" w:hAnsi="Arial" w:cs="Arial"/>
          <w:sz w:val="22"/>
          <w:szCs w:val="22"/>
        </w:rPr>
        <w:t xml:space="preserve"> </w:t>
      </w:r>
      <w:r w:rsidR="00802379" w:rsidRPr="00A84CF9">
        <w:rPr>
          <w:rFonts w:ascii="Arial" w:hAnsi="Arial" w:cs="Arial"/>
          <w:sz w:val="22"/>
          <w:szCs w:val="22"/>
        </w:rPr>
        <w:t>de agua que físicamente existen en el río o acuífero. Y finalmente la disponibilidad ambiental tiene que ver con la capacidad de la fuente natural para soportar sustentablemente el consumo de agua comprometido en DAA.</w:t>
      </w:r>
    </w:p>
    <w:p w14:paraId="6B0D6404" w14:textId="77777777" w:rsidR="00AE460E" w:rsidRPr="00A84CF9" w:rsidRDefault="00AE460E" w:rsidP="00AE460E">
      <w:pPr>
        <w:spacing w:after="0" w:line="240" w:lineRule="auto"/>
        <w:jc w:val="both"/>
        <w:rPr>
          <w:rFonts w:ascii="Arial" w:hAnsi="Arial" w:cs="Arial"/>
          <w:sz w:val="22"/>
          <w:szCs w:val="22"/>
        </w:rPr>
      </w:pPr>
    </w:p>
    <w:p w14:paraId="45092863" w14:textId="5AE96C81" w:rsidR="00AE460E" w:rsidRPr="009D2832" w:rsidRDefault="00AE460E" w:rsidP="00AE460E">
      <w:pPr>
        <w:spacing w:after="0" w:line="240" w:lineRule="auto"/>
        <w:jc w:val="both"/>
        <w:rPr>
          <w:rFonts w:ascii="Arial" w:hAnsi="Arial" w:cs="Arial"/>
          <w:sz w:val="22"/>
          <w:szCs w:val="22"/>
        </w:rPr>
      </w:pPr>
      <w:r w:rsidRPr="009D2832">
        <w:rPr>
          <w:rFonts w:ascii="Arial" w:hAnsi="Arial" w:cs="Arial"/>
          <w:sz w:val="22"/>
          <w:szCs w:val="22"/>
          <w:u w:val="single"/>
        </w:rPr>
        <w:t>La modificación propuesta y la objeción de constitucionalidad</w:t>
      </w:r>
      <w:r w:rsidRPr="009D2832">
        <w:rPr>
          <w:rFonts w:ascii="Arial" w:hAnsi="Arial" w:cs="Arial"/>
          <w:sz w:val="22"/>
          <w:szCs w:val="22"/>
        </w:rPr>
        <w:t>:</w:t>
      </w:r>
    </w:p>
    <w:p w14:paraId="47F48693" w14:textId="77777777" w:rsidR="00AE460E" w:rsidRPr="00A84CF9" w:rsidRDefault="00AE460E" w:rsidP="00AE460E">
      <w:pPr>
        <w:spacing w:after="0" w:line="240" w:lineRule="auto"/>
        <w:jc w:val="both"/>
        <w:rPr>
          <w:rFonts w:ascii="Arial" w:hAnsi="Arial" w:cs="Arial"/>
          <w:sz w:val="22"/>
          <w:szCs w:val="22"/>
        </w:rPr>
      </w:pPr>
    </w:p>
    <w:p w14:paraId="0B5F3C01" w14:textId="4C9BB567" w:rsidR="00AE460E" w:rsidRPr="00A84CF9" w:rsidRDefault="00802379" w:rsidP="00AE460E">
      <w:pPr>
        <w:spacing w:after="0" w:line="240" w:lineRule="auto"/>
        <w:jc w:val="both"/>
        <w:rPr>
          <w:rFonts w:ascii="Arial" w:hAnsi="Arial" w:cs="Arial"/>
          <w:sz w:val="22"/>
          <w:szCs w:val="22"/>
        </w:rPr>
      </w:pPr>
      <w:r w:rsidRPr="00A84CF9">
        <w:rPr>
          <w:rFonts w:ascii="Arial" w:hAnsi="Arial" w:cs="Arial"/>
          <w:sz w:val="22"/>
          <w:szCs w:val="22"/>
        </w:rPr>
        <w:t xml:space="preserve">El proyecto </w:t>
      </w:r>
      <w:r w:rsidR="00DB309C" w:rsidRPr="00A84CF9">
        <w:rPr>
          <w:rFonts w:ascii="Arial" w:hAnsi="Arial" w:cs="Arial"/>
          <w:sz w:val="22"/>
          <w:szCs w:val="22"/>
        </w:rPr>
        <w:t xml:space="preserve">plantea </w:t>
      </w:r>
      <w:r w:rsidR="00A033F1" w:rsidRPr="00A84CF9">
        <w:rPr>
          <w:rFonts w:ascii="Arial" w:hAnsi="Arial" w:cs="Arial"/>
          <w:sz w:val="22"/>
          <w:szCs w:val="22"/>
        </w:rPr>
        <w:t xml:space="preserve">un nuevo </w:t>
      </w:r>
      <w:r w:rsidR="00AE460E" w:rsidRPr="00A84CF9">
        <w:rPr>
          <w:rFonts w:ascii="Arial" w:hAnsi="Arial" w:cs="Arial"/>
          <w:sz w:val="22"/>
          <w:szCs w:val="22"/>
        </w:rPr>
        <w:t xml:space="preserve">art. 147 quáter del CA, </w:t>
      </w:r>
      <w:r w:rsidR="00DB309C" w:rsidRPr="00A84CF9">
        <w:rPr>
          <w:rFonts w:ascii="Arial" w:hAnsi="Arial" w:cs="Arial"/>
          <w:sz w:val="22"/>
          <w:szCs w:val="22"/>
        </w:rPr>
        <w:t xml:space="preserve">que </w:t>
      </w:r>
      <w:r w:rsidR="00AE460E" w:rsidRPr="00A84CF9">
        <w:rPr>
          <w:rFonts w:ascii="Arial" w:hAnsi="Arial" w:cs="Arial"/>
          <w:sz w:val="22"/>
          <w:szCs w:val="22"/>
        </w:rPr>
        <w:t>establece una facultad excepcional en favor del Presidente de la República para constituir DAA aun no existiendo disponibilidad de aguas, con la finalidad de garantizar los usos de la función de subsistencia.</w:t>
      </w:r>
    </w:p>
    <w:p w14:paraId="6EB1C190" w14:textId="77777777" w:rsidR="00AE460E" w:rsidRPr="00A84CF9" w:rsidRDefault="00AE460E" w:rsidP="00AE460E">
      <w:pPr>
        <w:spacing w:after="0" w:line="240" w:lineRule="auto"/>
        <w:jc w:val="both"/>
        <w:rPr>
          <w:rFonts w:ascii="Arial" w:hAnsi="Arial" w:cs="Arial"/>
          <w:sz w:val="22"/>
          <w:szCs w:val="22"/>
        </w:rPr>
      </w:pPr>
    </w:p>
    <w:p w14:paraId="030EB6B3" w14:textId="1F5E6179" w:rsidR="00AE460E" w:rsidRPr="00A84CF9" w:rsidRDefault="00DB309C" w:rsidP="00AE460E">
      <w:pPr>
        <w:spacing w:after="0" w:line="240" w:lineRule="auto"/>
        <w:jc w:val="both"/>
        <w:rPr>
          <w:rFonts w:ascii="Arial" w:hAnsi="Arial" w:cs="Arial"/>
          <w:sz w:val="22"/>
          <w:szCs w:val="22"/>
        </w:rPr>
      </w:pPr>
      <w:r w:rsidRPr="00A84CF9">
        <w:rPr>
          <w:rFonts w:ascii="Arial" w:hAnsi="Arial" w:cs="Arial"/>
          <w:sz w:val="22"/>
          <w:szCs w:val="22"/>
        </w:rPr>
        <w:t xml:space="preserve">Antes de analizar </w:t>
      </w:r>
      <w:r w:rsidR="00AE460E" w:rsidRPr="00A84CF9">
        <w:rPr>
          <w:rFonts w:ascii="Arial" w:hAnsi="Arial" w:cs="Arial"/>
          <w:sz w:val="22"/>
          <w:szCs w:val="22"/>
        </w:rPr>
        <w:t xml:space="preserve">los vicios de constitucionalidad, llama la atención </w:t>
      </w:r>
      <w:r w:rsidRPr="00A84CF9">
        <w:rPr>
          <w:rFonts w:ascii="Arial" w:hAnsi="Arial" w:cs="Arial"/>
          <w:sz w:val="22"/>
          <w:szCs w:val="22"/>
        </w:rPr>
        <w:t xml:space="preserve">que esta facultad excepcional apunte al otorgamiento de nuevos DAA asociados a </w:t>
      </w:r>
      <w:r w:rsidR="00AE460E" w:rsidRPr="00A84CF9">
        <w:rPr>
          <w:rFonts w:ascii="Arial" w:hAnsi="Arial" w:cs="Arial"/>
          <w:sz w:val="22"/>
          <w:szCs w:val="22"/>
        </w:rPr>
        <w:t>un fin novedoso</w:t>
      </w:r>
      <w:r w:rsidRPr="00A84CF9">
        <w:rPr>
          <w:rFonts w:ascii="Arial" w:hAnsi="Arial" w:cs="Arial"/>
          <w:sz w:val="22"/>
          <w:szCs w:val="22"/>
        </w:rPr>
        <w:t xml:space="preserve"> y desconocido a la fecha por </w:t>
      </w:r>
      <w:r w:rsidR="00AE460E" w:rsidRPr="00A84CF9">
        <w:rPr>
          <w:rFonts w:ascii="Arial" w:hAnsi="Arial" w:cs="Arial"/>
          <w:sz w:val="22"/>
          <w:szCs w:val="22"/>
        </w:rPr>
        <w:t xml:space="preserve">nuestro ordenamiento jurídico. </w:t>
      </w:r>
      <w:r w:rsidRPr="00A84CF9">
        <w:rPr>
          <w:rFonts w:ascii="Arial" w:hAnsi="Arial" w:cs="Arial"/>
          <w:sz w:val="22"/>
          <w:szCs w:val="22"/>
        </w:rPr>
        <w:t xml:space="preserve">No se trata de agua para consumo humano ni para uso doméstico, sino para </w:t>
      </w:r>
      <w:r w:rsidRPr="00C7749A">
        <w:rPr>
          <w:rFonts w:ascii="Arial" w:hAnsi="Arial" w:cs="Arial"/>
          <w:sz w:val="22"/>
          <w:szCs w:val="22"/>
          <w:u w:val="single"/>
        </w:rPr>
        <w:t>usos domésticos de subsistencia</w:t>
      </w:r>
      <w:r w:rsidRPr="00A84CF9">
        <w:rPr>
          <w:rFonts w:ascii="Arial" w:hAnsi="Arial" w:cs="Arial"/>
          <w:sz w:val="22"/>
          <w:szCs w:val="22"/>
        </w:rPr>
        <w:t xml:space="preserve">. Según la definición contenida </w:t>
      </w:r>
      <w:r w:rsidR="00AE460E" w:rsidRPr="00A84CF9">
        <w:rPr>
          <w:rFonts w:ascii="Arial" w:hAnsi="Arial" w:cs="Arial"/>
          <w:sz w:val="22"/>
          <w:szCs w:val="22"/>
        </w:rPr>
        <w:t>en el art. 5 bis</w:t>
      </w:r>
      <w:r w:rsidRPr="00A84CF9">
        <w:rPr>
          <w:rFonts w:ascii="Arial" w:hAnsi="Arial" w:cs="Arial"/>
          <w:sz w:val="22"/>
          <w:szCs w:val="22"/>
        </w:rPr>
        <w:t>, ellos corresponden a</w:t>
      </w:r>
      <w:r w:rsidR="00AE460E" w:rsidRPr="00A84CF9">
        <w:rPr>
          <w:rFonts w:ascii="Arial" w:hAnsi="Arial" w:cs="Arial"/>
          <w:sz w:val="22"/>
          <w:szCs w:val="22"/>
        </w:rPr>
        <w:t xml:space="preserve">l “aprovechamiento que una persona o una familia hace del agua que ella misma extrae, con el fin de utilizarla para satisfacer sus </w:t>
      </w:r>
      <w:r w:rsidR="00AE460E" w:rsidRPr="00A84CF9">
        <w:rPr>
          <w:rFonts w:ascii="Arial" w:hAnsi="Arial" w:cs="Arial"/>
          <w:sz w:val="22"/>
          <w:szCs w:val="22"/>
          <w:u w:val="single"/>
        </w:rPr>
        <w:lastRenderedPageBreak/>
        <w:t>necesidades de bebida</w:t>
      </w:r>
      <w:r w:rsidR="00AE460E" w:rsidRPr="00A84CF9">
        <w:rPr>
          <w:rFonts w:ascii="Arial" w:hAnsi="Arial" w:cs="Arial"/>
          <w:sz w:val="22"/>
          <w:szCs w:val="22"/>
        </w:rPr>
        <w:t xml:space="preserve">, </w:t>
      </w:r>
      <w:r w:rsidR="00AE460E" w:rsidRPr="00A84CF9">
        <w:rPr>
          <w:rFonts w:ascii="Arial" w:hAnsi="Arial" w:cs="Arial"/>
          <w:sz w:val="22"/>
          <w:szCs w:val="22"/>
          <w:u w:val="single"/>
        </w:rPr>
        <w:t>aseo personal</w:t>
      </w:r>
      <w:r w:rsidR="00AE460E" w:rsidRPr="00A84CF9">
        <w:rPr>
          <w:rFonts w:ascii="Arial" w:hAnsi="Arial" w:cs="Arial"/>
          <w:sz w:val="22"/>
          <w:szCs w:val="22"/>
        </w:rPr>
        <w:t xml:space="preserve">, la </w:t>
      </w:r>
      <w:r w:rsidR="00AE460E" w:rsidRPr="00A84CF9">
        <w:rPr>
          <w:rFonts w:ascii="Arial" w:hAnsi="Arial" w:cs="Arial"/>
          <w:sz w:val="22"/>
          <w:szCs w:val="22"/>
          <w:u w:val="single"/>
        </w:rPr>
        <w:t>bebida de sus animales</w:t>
      </w:r>
      <w:r w:rsidR="00AE460E" w:rsidRPr="00A84CF9">
        <w:rPr>
          <w:rFonts w:ascii="Arial" w:hAnsi="Arial" w:cs="Arial"/>
          <w:sz w:val="22"/>
          <w:szCs w:val="22"/>
        </w:rPr>
        <w:t xml:space="preserve"> y </w:t>
      </w:r>
      <w:r w:rsidR="00AE460E" w:rsidRPr="00A84CF9">
        <w:rPr>
          <w:rFonts w:ascii="Arial" w:hAnsi="Arial" w:cs="Arial"/>
          <w:sz w:val="22"/>
          <w:szCs w:val="22"/>
          <w:u w:val="single"/>
        </w:rPr>
        <w:t>cultivo de productos hortofrutícolas indispensables para su subsistencia”</w:t>
      </w:r>
      <w:r w:rsidR="00AE460E" w:rsidRPr="00A84CF9">
        <w:rPr>
          <w:rFonts w:ascii="Arial" w:hAnsi="Arial" w:cs="Arial"/>
          <w:sz w:val="22"/>
          <w:szCs w:val="22"/>
        </w:rPr>
        <w:t xml:space="preserve">. </w:t>
      </w:r>
      <w:r w:rsidRPr="00A84CF9">
        <w:rPr>
          <w:rFonts w:ascii="Arial" w:hAnsi="Arial" w:cs="Arial"/>
          <w:sz w:val="22"/>
          <w:szCs w:val="22"/>
        </w:rPr>
        <w:t xml:space="preserve">Actualmente </w:t>
      </w:r>
      <w:r w:rsidR="00AE460E" w:rsidRPr="00A84CF9">
        <w:rPr>
          <w:rFonts w:ascii="Arial" w:hAnsi="Arial" w:cs="Arial"/>
          <w:sz w:val="22"/>
          <w:szCs w:val="22"/>
        </w:rPr>
        <w:t xml:space="preserve">el Código de Aguas permite el uso de aguas para la bebida y uso doméstico, que es un concepto y uso restringido exclusivamente a las </w:t>
      </w:r>
      <w:r w:rsidR="00AE460E" w:rsidRPr="00A84CF9">
        <w:rPr>
          <w:rFonts w:ascii="Arial" w:hAnsi="Arial" w:cs="Arial"/>
          <w:sz w:val="22"/>
          <w:szCs w:val="22"/>
          <w:u w:val="single"/>
        </w:rPr>
        <w:t>labores de la casa.</w:t>
      </w:r>
      <w:r w:rsidR="00AE460E" w:rsidRPr="00A84CF9">
        <w:rPr>
          <w:rFonts w:ascii="Arial" w:hAnsi="Arial" w:cs="Arial"/>
          <w:sz w:val="22"/>
          <w:szCs w:val="22"/>
        </w:rPr>
        <w:t xml:space="preserve"> </w:t>
      </w:r>
    </w:p>
    <w:p w14:paraId="622587BA" w14:textId="77777777" w:rsidR="00AE460E" w:rsidRPr="00A84CF9" w:rsidRDefault="00AE460E" w:rsidP="00AE460E">
      <w:pPr>
        <w:spacing w:after="0" w:line="240" w:lineRule="auto"/>
        <w:jc w:val="both"/>
        <w:rPr>
          <w:rFonts w:ascii="Arial" w:hAnsi="Arial" w:cs="Arial"/>
          <w:sz w:val="22"/>
          <w:szCs w:val="22"/>
        </w:rPr>
      </w:pPr>
    </w:p>
    <w:p w14:paraId="5F8DA444" w14:textId="5C609C91" w:rsidR="00AE460E" w:rsidRPr="00A84CF9" w:rsidRDefault="00DB309C" w:rsidP="00AE460E">
      <w:pPr>
        <w:spacing w:after="0" w:line="240" w:lineRule="auto"/>
        <w:jc w:val="both"/>
        <w:rPr>
          <w:rFonts w:ascii="Arial" w:hAnsi="Arial" w:cs="Arial"/>
          <w:sz w:val="22"/>
          <w:szCs w:val="22"/>
        </w:rPr>
      </w:pPr>
      <w:r w:rsidRPr="00A84CF9">
        <w:rPr>
          <w:rFonts w:ascii="Arial" w:hAnsi="Arial" w:cs="Arial"/>
          <w:sz w:val="22"/>
          <w:szCs w:val="22"/>
        </w:rPr>
        <w:t xml:space="preserve">Dado lo anterior, nos parece una hipótesis sumamente amplia, que se puede prestar para abusos, por ejemplo, que estas aguas se justifiquen para </w:t>
      </w:r>
      <w:r w:rsidR="00AE460E" w:rsidRPr="00A84CF9">
        <w:rPr>
          <w:rFonts w:ascii="Arial" w:hAnsi="Arial" w:cs="Arial"/>
          <w:sz w:val="22"/>
          <w:szCs w:val="22"/>
        </w:rPr>
        <w:t xml:space="preserve">el cultivo de productos hortofrutícolas </w:t>
      </w:r>
      <w:r w:rsidR="00F43D60" w:rsidRPr="00A84CF9">
        <w:rPr>
          <w:rFonts w:ascii="Arial" w:hAnsi="Arial" w:cs="Arial"/>
          <w:sz w:val="22"/>
          <w:szCs w:val="22"/>
        </w:rPr>
        <w:t xml:space="preserve">cuya venta pueda servir de sustento económico, lo cual implica un uso productivo destinado a la comercialización de productos. Entendemos que ello está fuera del espíritu de la norma, pero parece necesario </w:t>
      </w:r>
      <w:r w:rsidR="00116CD9" w:rsidRPr="00A84CF9">
        <w:rPr>
          <w:rFonts w:ascii="Arial" w:hAnsi="Arial" w:cs="Arial"/>
          <w:sz w:val="22"/>
          <w:szCs w:val="22"/>
        </w:rPr>
        <w:t>precisar el alcance de esta definición.</w:t>
      </w:r>
    </w:p>
    <w:p w14:paraId="3BF2866C" w14:textId="77777777" w:rsidR="00AE460E" w:rsidRPr="00A84CF9" w:rsidRDefault="00AE460E" w:rsidP="00AE460E">
      <w:pPr>
        <w:spacing w:after="0" w:line="240" w:lineRule="auto"/>
        <w:jc w:val="both"/>
        <w:rPr>
          <w:rFonts w:ascii="Arial" w:hAnsi="Arial" w:cs="Arial"/>
          <w:sz w:val="22"/>
          <w:szCs w:val="22"/>
        </w:rPr>
      </w:pPr>
    </w:p>
    <w:p w14:paraId="72B86AD3" w14:textId="4E48C706" w:rsidR="005A1954" w:rsidRPr="00A84CF9" w:rsidRDefault="00116CD9" w:rsidP="00AE460E">
      <w:pPr>
        <w:spacing w:after="0" w:line="240" w:lineRule="auto"/>
        <w:jc w:val="both"/>
        <w:rPr>
          <w:rFonts w:ascii="Arial" w:hAnsi="Arial" w:cs="Arial"/>
          <w:sz w:val="22"/>
          <w:szCs w:val="22"/>
        </w:rPr>
      </w:pPr>
      <w:r w:rsidRPr="00A84CF9">
        <w:rPr>
          <w:rFonts w:ascii="Arial" w:hAnsi="Arial" w:cs="Arial"/>
          <w:sz w:val="22"/>
          <w:szCs w:val="22"/>
        </w:rPr>
        <w:t xml:space="preserve">Aun cuando parezca una atribución excepcional en favor del Presidente de la República, que la podrá delegar </w:t>
      </w:r>
      <w:r w:rsidR="005A1954" w:rsidRPr="00A84CF9">
        <w:rPr>
          <w:rFonts w:ascii="Arial" w:hAnsi="Arial" w:cs="Arial"/>
          <w:sz w:val="22"/>
          <w:szCs w:val="22"/>
        </w:rPr>
        <w:t>en un ministro de estado, y aun pudiendo ser loable la finalidad perseguida,</w:t>
      </w:r>
      <w:r w:rsidR="00AE460E" w:rsidRPr="00A84CF9">
        <w:rPr>
          <w:rFonts w:ascii="Arial" w:hAnsi="Arial" w:cs="Arial"/>
          <w:sz w:val="22"/>
          <w:szCs w:val="22"/>
        </w:rPr>
        <w:t xml:space="preserve"> </w:t>
      </w:r>
      <w:r w:rsidR="005A1954" w:rsidRPr="00A84CF9">
        <w:rPr>
          <w:rFonts w:ascii="Arial" w:hAnsi="Arial" w:cs="Arial"/>
          <w:sz w:val="22"/>
          <w:szCs w:val="22"/>
        </w:rPr>
        <w:t>el otorgamiento de nuevos</w:t>
      </w:r>
      <w:r w:rsidR="00AE460E" w:rsidRPr="00A84CF9">
        <w:rPr>
          <w:rFonts w:ascii="Arial" w:hAnsi="Arial" w:cs="Arial"/>
          <w:sz w:val="22"/>
          <w:szCs w:val="22"/>
        </w:rPr>
        <w:t xml:space="preserve"> derechos </w:t>
      </w:r>
      <w:r w:rsidR="005A1954" w:rsidRPr="00A84CF9">
        <w:rPr>
          <w:rFonts w:ascii="Arial" w:hAnsi="Arial" w:cs="Arial"/>
          <w:sz w:val="22"/>
          <w:szCs w:val="22"/>
        </w:rPr>
        <w:t xml:space="preserve">en cuencas agotadas, en acuífero sobre explotados, vulneran </w:t>
      </w:r>
      <w:r w:rsidR="000B0F46" w:rsidRPr="00A84CF9">
        <w:rPr>
          <w:rFonts w:ascii="Arial" w:hAnsi="Arial" w:cs="Arial"/>
          <w:sz w:val="22"/>
          <w:szCs w:val="22"/>
        </w:rPr>
        <w:t xml:space="preserve">diversas </w:t>
      </w:r>
      <w:r w:rsidR="005A1954" w:rsidRPr="00A84CF9">
        <w:rPr>
          <w:rFonts w:ascii="Arial" w:hAnsi="Arial" w:cs="Arial"/>
          <w:sz w:val="22"/>
          <w:szCs w:val="22"/>
        </w:rPr>
        <w:t xml:space="preserve">garantías </w:t>
      </w:r>
      <w:r w:rsidR="000B0F46" w:rsidRPr="00A84CF9">
        <w:rPr>
          <w:rFonts w:ascii="Arial" w:hAnsi="Arial" w:cs="Arial"/>
          <w:sz w:val="22"/>
          <w:szCs w:val="22"/>
        </w:rPr>
        <w:t xml:space="preserve">constitucionales. </w:t>
      </w:r>
    </w:p>
    <w:p w14:paraId="59080985" w14:textId="77777777" w:rsidR="000B0F46" w:rsidRPr="00A84CF9" w:rsidRDefault="000B0F46" w:rsidP="00AE460E">
      <w:pPr>
        <w:spacing w:after="0" w:line="240" w:lineRule="auto"/>
        <w:jc w:val="both"/>
        <w:rPr>
          <w:rFonts w:ascii="Arial" w:hAnsi="Arial" w:cs="Arial"/>
          <w:sz w:val="22"/>
          <w:szCs w:val="22"/>
        </w:rPr>
      </w:pPr>
    </w:p>
    <w:p w14:paraId="7F0A8720" w14:textId="0C296B74" w:rsidR="007541E1" w:rsidRPr="00A84CF9" w:rsidRDefault="007F3C07" w:rsidP="007541E1">
      <w:pPr>
        <w:spacing w:after="0" w:line="240" w:lineRule="auto"/>
        <w:jc w:val="both"/>
        <w:rPr>
          <w:rFonts w:ascii="Arial" w:hAnsi="Arial" w:cs="Arial"/>
          <w:sz w:val="22"/>
          <w:szCs w:val="22"/>
        </w:rPr>
      </w:pPr>
      <w:r w:rsidRPr="00A84CF9">
        <w:rPr>
          <w:rFonts w:ascii="Arial" w:hAnsi="Arial" w:cs="Arial"/>
          <w:sz w:val="22"/>
          <w:szCs w:val="22"/>
        </w:rPr>
        <w:t>L</w:t>
      </w:r>
      <w:r w:rsidR="005A1954" w:rsidRPr="00A84CF9">
        <w:rPr>
          <w:rFonts w:ascii="Arial" w:hAnsi="Arial" w:cs="Arial"/>
          <w:sz w:val="22"/>
          <w:szCs w:val="22"/>
        </w:rPr>
        <w:t>a</w:t>
      </w:r>
      <w:r w:rsidR="00AE460E" w:rsidRPr="00A84CF9">
        <w:rPr>
          <w:rFonts w:ascii="Arial" w:hAnsi="Arial" w:cs="Arial"/>
          <w:sz w:val="22"/>
          <w:szCs w:val="22"/>
        </w:rPr>
        <w:t xml:space="preserve"> constitución de un </w:t>
      </w:r>
      <w:r w:rsidRPr="00A84CF9">
        <w:rPr>
          <w:rFonts w:ascii="Arial" w:hAnsi="Arial" w:cs="Arial"/>
          <w:sz w:val="22"/>
          <w:szCs w:val="22"/>
        </w:rPr>
        <w:t>DAA</w:t>
      </w:r>
      <w:r w:rsidR="00AE460E" w:rsidRPr="00A84CF9">
        <w:rPr>
          <w:rFonts w:ascii="Arial" w:hAnsi="Arial" w:cs="Arial"/>
          <w:sz w:val="22"/>
          <w:szCs w:val="22"/>
        </w:rPr>
        <w:t xml:space="preserve"> sin disponibilidad, </w:t>
      </w:r>
      <w:r w:rsidR="00410EAF" w:rsidRPr="00A84CF9">
        <w:rPr>
          <w:rFonts w:ascii="Arial" w:hAnsi="Arial" w:cs="Arial"/>
          <w:sz w:val="22"/>
          <w:szCs w:val="22"/>
        </w:rPr>
        <w:t>de no</w:t>
      </w:r>
      <w:r w:rsidRPr="00A84CF9">
        <w:rPr>
          <w:rFonts w:ascii="Arial" w:hAnsi="Arial" w:cs="Arial"/>
          <w:sz w:val="22"/>
          <w:szCs w:val="22"/>
        </w:rPr>
        <w:t xml:space="preserve"> </w:t>
      </w:r>
      <w:r w:rsidR="00AE460E" w:rsidRPr="00A84CF9">
        <w:rPr>
          <w:rFonts w:ascii="Arial" w:hAnsi="Arial" w:cs="Arial"/>
          <w:sz w:val="22"/>
          <w:szCs w:val="22"/>
        </w:rPr>
        <w:t xml:space="preserve">mediar compra o expropiación de derechos existentes, </w:t>
      </w:r>
      <w:r w:rsidR="00A033F1" w:rsidRPr="00A84CF9">
        <w:rPr>
          <w:rFonts w:ascii="Arial" w:hAnsi="Arial" w:cs="Arial"/>
          <w:sz w:val="22"/>
          <w:szCs w:val="22"/>
        </w:rPr>
        <w:t xml:space="preserve">los nuevos derechos </w:t>
      </w:r>
      <w:r w:rsidR="00410EAF" w:rsidRPr="00A84CF9">
        <w:rPr>
          <w:rFonts w:ascii="Arial" w:hAnsi="Arial" w:cs="Arial"/>
          <w:sz w:val="22"/>
          <w:szCs w:val="22"/>
        </w:rPr>
        <w:t>producirán</w:t>
      </w:r>
      <w:r w:rsidR="009E08AA" w:rsidRPr="00A84CF9">
        <w:rPr>
          <w:rFonts w:ascii="Arial" w:hAnsi="Arial" w:cs="Arial"/>
          <w:sz w:val="22"/>
          <w:szCs w:val="22"/>
        </w:rPr>
        <w:t xml:space="preserve"> </w:t>
      </w:r>
      <w:r w:rsidR="00410EAF" w:rsidRPr="00A84CF9">
        <w:rPr>
          <w:rFonts w:ascii="Arial" w:hAnsi="Arial" w:cs="Arial"/>
          <w:sz w:val="22"/>
          <w:szCs w:val="22"/>
        </w:rPr>
        <w:t>impactos</w:t>
      </w:r>
      <w:r w:rsidR="009E08AA" w:rsidRPr="00A84CF9">
        <w:rPr>
          <w:rFonts w:ascii="Arial" w:hAnsi="Arial" w:cs="Arial"/>
          <w:sz w:val="22"/>
          <w:szCs w:val="22"/>
        </w:rPr>
        <w:t xml:space="preserve"> negativos en la </w:t>
      </w:r>
      <w:r w:rsidR="00410EAF" w:rsidRPr="00A84CF9">
        <w:rPr>
          <w:rFonts w:ascii="Arial" w:hAnsi="Arial" w:cs="Arial"/>
          <w:sz w:val="22"/>
          <w:szCs w:val="22"/>
        </w:rPr>
        <w:t>gestión</w:t>
      </w:r>
      <w:r w:rsidR="00AE460E" w:rsidRPr="00A84CF9">
        <w:rPr>
          <w:rFonts w:ascii="Arial" w:hAnsi="Arial" w:cs="Arial"/>
          <w:sz w:val="22"/>
          <w:szCs w:val="22"/>
        </w:rPr>
        <w:t xml:space="preserve"> sustentable </w:t>
      </w:r>
      <w:r w:rsidR="009E08AA" w:rsidRPr="00A84CF9">
        <w:rPr>
          <w:rFonts w:ascii="Arial" w:hAnsi="Arial" w:cs="Arial"/>
          <w:sz w:val="22"/>
          <w:szCs w:val="22"/>
        </w:rPr>
        <w:t xml:space="preserve">de la fuente natural, </w:t>
      </w:r>
      <w:r w:rsidR="000B0F46" w:rsidRPr="00A84CF9">
        <w:rPr>
          <w:rFonts w:ascii="Arial" w:hAnsi="Arial" w:cs="Arial"/>
          <w:sz w:val="22"/>
          <w:szCs w:val="22"/>
        </w:rPr>
        <w:t xml:space="preserve">con lo cual se vulnera la </w:t>
      </w:r>
      <w:r w:rsidR="00AE460E" w:rsidRPr="00A84CF9">
        <w:rPr>
          <w:rFonts w:ascii="Arial" w:hAnsi="Arial" w:cs="Arial"/>
          <w:sz w:val="22"/>
          <w:szCs w:val="22"/>
        </w:rPr>
        <w:t>garantía contenidas en el art. 19 N°</w:t>
      </w:r>
      <w:r w:rsidR="000B0F46" w:rsidRPr="00A84CF9">
        <w:rPr>
          <w:rFonts w:ascii="Arial" w:hAnsi="Arial" w:cs="Arial"/>
          <w:sz w:val="22"/>
          <w:szCs w:val="22"/>
        </w:rPr>
        <w:t xml:space="preserve"> 8, al </w:t>
      </w:r>
      <w:r w:rsidR="00410EAF" w:rsidRPr="00A84CF9">
        <w:rPr>
          <w:rFonts w:ascii="Arial" w:hAnsi="Arial" w:cs="Arial"/>
          <w:sz w:val="22"/>
          <w:szCs w:val="22"/>
        </w:rPr>
        <w:t>afectar el medio ambiente y la naturaleza. Est</w:t>
      </w:r>
      <w:r w:rsidR="007541E1" w:rsidRPr="00A84CF9">
        <w:rPr>
          <w:rFonts w:ascii="Arial" w:hAnsi="Arial" w:cs="Arial"/>
          <w:sz w:val="22"/>
          <w:szCs w:val="22"/>
        </w:rPr>
        <w:t>os nuevos DAA vulneran también las garantías del art. 19 N° 2 inciso segundo</w:t>
      </w:r>
      <w:r w:rsidR="00A033F1" w:rsidRPr="00A84CF9">
        <w:rPr>
          <w:rFonts w:ascii="Arial" w:hAnsi="Arial" w:cs="Arial"/>
          <w:sz w:val="22"/>
          <w:szCs w:val="22"/>
        </w:rPr>
        <w:t>,</w:t>
      </w:r>
      <w:r w:rsidR="007541E1" w:rsidRPr="00A84CF9">
        <w:rPr>
          <w:rFonts w:ascii="Arial" w:hAnsi="Arial" w:cs="Arial"/>
          <w:sz w:val="22"/>
          <w:szCs w:val="22"/>
        </w:rPr>
        <w:t xml:space="preserve"> y </w:t>
      </w:r>
      <w:r w:rsidR="00A033F1" w:rsidRPr="00A84CF9">
        <w:rPr>
          <w:rFonts w:ascii="Arial" w:hAnsi="Arial" w:cs="Arial"/>
          <w:sz w:val="22"/>
          <w:szCs w:val="22"/>
        </w:rPr>
        <w:t>art. 19 N°</w:t>
      </w:r>
      <w:r w:rsidR="007541E1" w:rsidRPr="00A84CF9">
        <w:rPr>
          <w:rFonts w:ascii="Arial" w:hAnsi="Arial" w:cs="Arial"/>
          <w:sz w:val="22"/>
          <w:szCs w:val="22"/>
        </w:rPr>
        <w:t xml:space="preserve">24 inciso final, al afectarse los DAA existente en manos de otros titulares, quienes tendrán que soportar </w:t>
      </w:r>
      <w:r w:rsidR="0065212C" w:rsidRPr="00A84CF9">
        <w:rPr>
          <w:rFonts w:ascii="Arial" w:hAnsi="Arial" w:cs="Arial"/>
          <w:sz w:val="22"/>
          <w:szCs w:val="22"/>
        </w:rPr>
        <w:t>la falta de agua y/o impactos negativos generados sobre la fuente natural.</w:t>
      </w:r>
    </w:p>
    <w:p w14:paraId="51EEE1B1" w14:textId="77777777" w:rsidR="007541E1" w:rsidRPr="00A84CF9" w:rsidRDefault="007541E1" w:rsidP="007541E1">
      <w:pPr>
        <w:spacing w:after="0" w:line="240" w:lineRule="auto"/>
        <w:jc w:val="both"/>
        <w:rPr>
          <w:rFonts w:ascii="Arial" w:hAnsi="Arial" w:cs="Arial"/>
          <w:sz w:val="22"/>
          <w:szCs w:val="22"/>
        </w:rPr>
      </w:pPr>
    </w:p>
    <w:p w14:paraId="59EE349A" w14:textId="3686B419" w:rsidR="00410EAF" w:rsidRDefault="00410EAF" w:rsidP="00AE460E">
      <w:pPr>
        <w:spacing w:after="0" w:line="240" w:lineRule="auto"/>
        <w:jc w:val="both"/>
        <w:rPr>
          <w:rFonts w:ascii="Arial" w:hAnsi="Arial" w:cs="Arial"/>
          <w:sz w:val="22"/>
          <w:szCs w:val="22"/>
        </w:rPr>
      </w:pPr>
    </w:p>
    <w:p w14:paraId="415214B0" w14:textId="58DFCBFE" w:rsidR="00A84CF9" w:rsidRPr="00926FB0" w:rsidRDefault="0003279C" w:rsidP="00A84CF9">
      <w:pPr>
        <w:spacing w:after="0" w:line="240" w:lineRule="auto"/>
        <w:jc w:val="both"/>
        <w:rPr>
          <w:rFonts w:ascii="Arial" w:hAnsi="Arial" w:cs="Arial"/>
          <w:b/>
          <w:bCs/>
          <w:smallCaps/>
          <w:sz w:val="22"/>
          <w:szCs w:val="22"/>
        </w:rPr>
      </w:pPr>
      <w:r>
        <w:rPr>
          <w:rFonts w:ascii="Arial" w:hAnsi="Arial" w:cs="Arial"/>
          <w:b/>
          <w:bCs/>
          <w:smallCaps/>
          <w:sz w:val="22"/>
          <w:szCs w:val="22"/>
        </w:rPr>
        <w:t>11</w:t>
      </w:r>
      <w:r w:rsidR="00A84CF9" w:rsidRPr="00926FB0">
        <w:rPr>
          <w:rFonts w:ascii="Arial" w:hAnsi="Arial" w:cs="Arial"/>
          <w:b/>
          <w:bCs/>
          <w:smallCaps/>
          <w:sz w:val="22"/>
          <w:szCs w:val="22"/>
        </w:rPr>
        <w:t xml:space="preserve">. Alteración </w:t>
      </w:r>
      <w:r w:rsidR="004740DB" w:rsidRPr="00926FB0">
        <w:rPr>
          <w:rFonts w:ascii="Arial" w:hAnsi="Arial" w:cs="Arial"/>
          <w:b/>
          <w:bCs/>
          <w:smallCaps/>
          <w:sz w:val="22"/>
          <w:szCs w:val="22"/>
        </w:rPr>
        <w:t>de</w:t>
      </w:r>
      <w:r w:rsidR="00A84CF9" w:rsidRPr="00926FB0">
        <w:rPr>
          <w:rFonts w:ascii="Arial" w:hAnsi="Arial" w:cs="Arial"/>
          <w:b/>
          <w:bCs/>
          <w:smallCaps/>
          <w:sz w:val="22"/>
          <w:szCs w:val="22"/>
        </w:rPr>
        <w:t xml:space="preserve"> la administración</w:t>
      </w:r>
      <w:r w:rsidR="004740DB" w:rsidRPr="00926FB0">
        <w:rPr>
          <w:rFonts w:ascii="Arial" w:hAnsi="Arial" w:cs="Arial"/>
          <w:b/>
          <w:bCs/>
          <w:smallCaps/>
          <w:sz w:val="22"/>
          <w:szCs w:val="22"/>
        </w:rPr>
        <w:t>,</w:t>
      </w:r>
      <w:r w:rsidR="00A84CF9" w:rsidRPr="00926FB0">
        <w:rPr>
          <w:rFonts w:ascii="Arial" w:hAnsi="Arial" w:cs="Arial"/>
          <w:b/>
          <w:bCs/>
          <w:smallCaps/>
          <w:sz w:val="22"/>
          <w:szCs w:val="22"/>
        </w:rPr>
        <w:t xml:space="preserve"> </w:t>
      </w:r>
      <w:r w:rsidR="004740DB" w:rsidRPr="00926FB0">
        <w:rPr>
          <w:rFonts w:ascii="Arial" w:hAnsi="Arial" w:cs="Arial"/>
          <w:b/>
          <w:bCs/>
          <w:smallCaps/>
          <w:sz w:val="22"/>
          <w:szCs w:val="22"/>
        </w:rPr>
        <w:t>distribución</w:t>
      </w:r>
      <w:r w:rsidR="00A84CF9" w:rsidRPr="00926FB0">
        <w:rPr>
          <w:rFonts w:ascii="Arial" w:hAnsi="Arial" w:cs="Arial"/>
          <w:b/>
          <w:bCs/>
          <w:smallCaps/>
          <w:sz w:val="22"/>
          <w:szCs w:val="22"/>
        </w:rPr>
        <w:t xml:space="preserve"> </w:t>
      </w:r>
      <w:r w:rsidR="004740DB" w:rsidRPr="00926FB0">
        <w:rPr>
          <w:rFonts w:ascii="Arial" w:hAnsi="Arial" w:cs="Arial"/>
          <w:b/>
          <w:bCs/>
          <w:smallCaps/>
          <w:sz w:val="22"/>
          <w:szCs w:val="22"/>
        </w:rPr>
        <w:t xml:space="preserve">y aprovechamiento </w:t>
      </w:r>
      <w:r w:rsidR="00A84CF9" w:rsidRPr="00926FB0">
        <w:rPr>
          <w:rFonts w:ascii="Arial" w:hAnsi="Arial" w:cs="Arial"/>
          <w:b/>
          <w:bCs/>
          <w:smallCaps/>
          <w:sz w:val="22"/>
          <w:szCs w:val="22"/>
        </w:rPr>
        <w:t>de las aguas en ríos seccionados (Art. 17).</w:t>
      </w:r>
    </w:p>
    <w:p w14:paraId="04F06F82" w14:textId="77777777" w:rsidR="00A84CF9" w:rsidRPr="00926FB0" w:rsidRDefault="00A84CF9" w:rsidP="00A84CF9">
      <w:pPr>
        <w:spacing w:after="0" w:line="240" w:lineRule="auto"/>
        <w:jc w:val="both"/>
        <w:rPr>
          <w:rFonts w:ascii="Arial" w:hAnsi="Arial" w:cs="Arial"/>
          <w:sz w:val="22"/>
          <w:szCs w:val="22"/>
        </w:rPr>
      </w:pPr>
    </w:p>
    <w:p w14:paraId="16F275A4" w14:textId="77777777" w:rsidR="00A84CF9" w:rsidRPr="00926FB0" w:rsidRDefault="00A84CF9" w:rsidP="00A84CF9">
      <w:pPr>
        <w:spacing w:after="0" w:line="240" w:lineRule="auto"/>
        <w:jc w:val="both"/>
        <w:rPr>
          <w:rFonts w:ascii="Arial" w:hAnsi="Arial" w:cs="Arial"/>
          <w:sz w:val="22"/>
          <w:szCs w:val="22"/>
        </w:rPr>
      </w:pPr>
      <w:r w:rsidRPr="00926FB0">
        <w:rPr>
          <w:rFonts w:ascii="Arial" w:hAnsi="Arial" w:cs="Arial"/>
          <w:sz w:val="22"/>
          <w:szCs w:val="22"/>
          <w:u w:val="single"/>
        </w:rPr>
        <w:t>La materia y la situación actual</w:t>
      </w:r>
      <w:r w:rsidRPr="00926FB0">
        <w:rPr>
          <w:rFonts w:ascii="Arial" w:hAnsi="Arial" w:cs="Arial"/>
          <w:sz w:val="22"/>
          <w:szCs w:val="22"/>
        </w:rPr>
        <w:t>:</w:t>
      </w:r>
    </w:p>
    <w:p w14:paraId="6E97DCE2" w14:textId="77777777" w:rsidR="00A84CF9" w:rsidRPr="00926FB0" w:rsidRDefault="00A84CF9" w:rsidP="00A84CF9">
      <w:pPr>
        <w:spacing w:after="0" w:line="240" w:lineRule="auto"/>
        <w:jc w:val="both"/>
        <w:rPr>
          <w:rFonts w:ascii="Arial" w:hAnsi="Arial" w:cs="Arial"/>
          <w:sz w:val="22"/>
          <w:szCs w:val="22"/>
        </w:rPr>
      </w:pPr>
    </w:p>
    <w:p w14:paraId="2BAB6A84" w14:textId="5015B88D" w:rsidR="004531F5" w:rsidRPr="00926FB0" w:rsidRDefault="00A84CF9" w:rsidP="00A84CF9">
      <w:pPr>
        <w:spacing w:after="0" w:line="240" w:lineRule="auto"/>
        <w:jc w:val="both"/>
        <w:rPr>
          <w:rFonts w:ascii="Arial" w:hAnsi="Arial" w:cs="Arial"/>
          <w:sz w:val="22"/>
          <w:szCs w:val="22"/>
        </w:rPr>
      </w:pPr>
      <w:r w:rsidRPr="00926FB0">
        <w:rPr>
          <w:rFonts w:ascii="Arial" w:hAnsi="Arial" w:cs="Arial"/>
          <w:sz w:val="22"/>
          <w:szCs w:val="22"/>
        </w:rPr>
        <w:t xml:space="preserve">Conforme la normativa vigente, </w:t>
      </w:r>
      <w:r w:rsidR="004740DB" w:rsidRPr="00926FB0">
        <w:rPr>
          <w:rFonts w:ascii="Arial" w:hAnsi="Arial" w:cs="Arial"/>
          <w:sz w:val="22"/>
          <w:szCs w:val="22"/>
        </w:rPr>
        <w:t>los ríos seccionados</w:t>
      </w:r>
      <w:r w:rsidR="004531F5" w:rsidRPr="00926FB0">
        <w:rPr>
          <w:rFonts w:ascii="Arial" w:hAnsi="Arial" w:cs="Arial"/>
          <w:sz w:val="22"/>
          <w:szCs w:val="22"/>
        </w:rPr>
        <w:t xml:space="preserve"> y en los cuales existen </w:t>
      </w:r>
      <w:r w:rsidR="005460F0" w:rsidRPr="00926FB0">
        <w:rPr>
          <w:rFonts w:ascii="Arial" w:hAnsi="Arial" w:cs="Arial"/>
          <w:sz w:val="22"/>
          <w:szCs w:val="22"/>
        </w:rPr>
        <w:t>J</w:t>
      </w:r>
      <w:r w:rsidR="004531F5" w:rsidRPr="00926FB0">
        <w:rPr>
          <w:rFonts w:ascii="Arial" w:hAnsi="Arial" w:cs="Arial"/>
          <w:sz w:val="22"/>
          <w:szCs w:val="22"/>
        </w:rPr>
        <w:t xml:space="preserve">untas de </w:t>
      </w:r>
      <w:r w:rsidR="005460F0" w:rsidRPr="00926FB0">
        <w:rPr>
          <w:rFonts w:ascii="Arial" w:hAnsi="Arial" w:cs="Arial"/>
          <w:sz w:val="22"/>
          <w:szCs w:val="22"/>
        </w:rPr>
        <w:t>V</w:t>
      </w:r>
      <w:r w:rsidR="004531F5" w:rsidRPr="00926FB0">
        <w:rPr>
          <w:rFonts w:ascii="Arial" w:hAnsi="Arial" w:cs="Arial"/>
          <w:sz w:val="22"/>
          <w:szCs w:val="22"/>
        </w:rPr>
        <w:t>igilancia constituidas, éstas reparten las aguas existentes entre los miembros que la componen. En caso de no existir caudal suficiente para abastecerse todos los DAA permanentes, éstos se ejercen a prorrata o en partes alícuotas. La administración y distribución de las aguas se realiza en forma independiente en cada sección, salvo que exista una situación de extraordinaria sequía que pudiera derivar en la adopción de acuerdos entre las diversas secciones, para la redistribución de las aguas, en cuyo caso las secciones de la cabecera de la cuenca entregan aguas en favor de las secciones posteriores.</w:t>
      </w:r>
    </w:p>
    <w:p w14:paraId="387C6EAC" w14:textId="77777777" w:rsidR="004531F5" w:rsidRPr="00926FB0" w:rsidRDefault="004531F5" w:rsidP="00A84CF9">
      <w:pPr>
        <w:spacing w:after="0" w:line="240" w:lineRule="auto"/>
        <w:jc w:val="both"/>
        <w:rPr>
          <w:rFonts w:ascii="Arial" w:hAnsi="Arial" w:cs="Arial"/>
          <w:sz w:val="22"/>
          <w:szCs w:val="22"/>
        </w:rPr>
      </w:pPr>
    </w:p>
    <w:p w14:paraId="01A207A6" w14:textId="2C03F681" w:rsidR="004531F5" w:rsidRPr="00926FB0" w:rsidRDefault="004531F5" w:rsidP="00A84CF9">
      <w:pPr>
        <w:spacing w:after="0" w:line="240" w:lineRule="auto"/>
        <w:jc w:val="both"/>
        <w:rPr>
          <w:rFonts w:ascii="Arial" w:hAnsi="Arial" w:cs="Arial"/>
          <w:sz w:val="22"/>
          <w:szCs w:val="22"/>
        </w:rPr>
      </w:pPr>
      <w:r w:rsidRPr="00926FB0">
        <w:rPr>
          <w:rFonts w:ascii="Arial" w:hAnsi="Arial" w:cs="Arial"/>
          <w:sz w:val="22"/>
          <w:szCs w:val="22"/>
        </w:rPr>
        <w:t xml:space="preserve">En los casos de sequía extraordinaria, de no haber acuerdo entre los usuarios en la forma de hacer la redistribución de las aguas (reparto no proporcional), el art. 314 del Código de Aguas dispone que la DGA podrá ordenar dicha redistribución. En tal caso, la misma disposición legal entrega a la DGA la potestad para intervenir las Juntas de Vigilancia y eliminar temporalmente el seccionamiento de los ríos. Todo aquel titular de DAA que reciba menor proporción de agua de la que le corresponda conforme a las existentes, tendrá derecho a ser indemnizado por el Fisco. </w:t>
      </w:r>
    </w:p>
    <w:p w14:paraId="2610FFF3" w14:textId="77777777" w:rsidR="004531F5" w:rsidRPr="00926FB0" w:rsidRDefault="004531F5" w:rsidP="00A84CF9">
      <w:pPr>
        <w:spacing w:after="0" w:line="240" w:lineRule="auto"/>
        <w:jc w:val="both"/>
        <w:rPr>
          <w:rFonts w:ascii="Arial" w:hAnsi="Arial" w:cs="Arial"/>
          <w:sz w:val="22"/>
          <w:szCs w:val="22"/>
        </w:rPr>
      </w:pPr>
    </w:p>
    <w:p w14:paraId="7537C9E4" w14:textId="77777777" w:rsidR="004531F5" w:rsidRPr="00926FB0" w:rsidRDefault="004531F5" w:rsidP="004531F5">
      <w:pPr>
        <w:spacing w:after="0" w:line="240" w:lineRule="auto"/>
        <w:jc w:val="both"/>
        <w:rPr>
          <w:rFonts w:ascii="Arial" w:hAnsi="Arial" w:cs="Arial"/>
          <w:sz w:val="22"/>
          <w:szCs w:val="22"/>
        </w:rPr>
      </w:pPr>
      <w:r w:rsidRPr="00926FB0">
        <w:rPr>
          <w:rFonts w:ascii="Arial" w:hAnsi="Arial" w:cs="Arial"/>
          <w:sz w:val="22"/>
          <w:szCs w:val="22"/>
          <w:u w:val="single"/>
        </w:rPr>
        <w:t>La modificación propuesta y la objeción de constitucionalidad</w:t>
      </w:r>
      <w:r w:rsidRPr="00926FB0">
        <w:rPr>
          <w:rFonts w:ascii="Arial" w:hAnsi="Arial" w:cs="Arial"/>
          <w:sz w:val="22"/>
          <w:szCs w:val="22"/>
        </w:rPr>
        <w:t>:</w:t>
      </w:r>
    </w:p>
    <w:p w14:paraId="78492E01" w14:textId="77777777" w:rsidR="004531F5" w:rsidRPr="00926FB0" w:rsidRDefault="004531F5" w:rsidP="004531F5">
      <w:pPr>
        <w:spacing w:after="0" w:line="240" w:lineRule="auto"/>
        <w:jc w:val="both"/>
        <w:rPr>
          <w:rFonts w:ascii="Arial" w:hAnsi="Arial" w:cs="Arial"/>
          <w:sz w:val="22"/>
          <w:szCs w:val="22"/>
        </w:rPr>
      </w:pPr>
    </w:p>
    <w:p w14:paraId="35BDFA91" w14:textId="3A6BD28B" w:rsidR="00A84CF9" w:rsidRPr="00926FB0" w:rsidRDefault="004531F5" w:rsidP="000A3024">
      <w:pPr>
        <w:spacing w:after="0" w:line="240" w:lineRule="auto"/>
        <w:jc w:val="both"/>
        <w:rPr>
          <w:rFonts w:ascii="Arial" w:hAnsi="Arial" w:cs="Arial"/>
          <w:sz w:val="22"/>
          <w:szCs w:val="22"/>
        </w:rPr>
      </w:pPr>
      <w:r w:rsidRPr="00926FB0">
        <w:rPr>
          <w:rFonts w:ascii="Arial" w:hAnsi="Arial" w:cs="Arial"/>
          <w:sz w:val="22"/>
          <w:szCs w:val="22"/>
        </w:rPr>
        <w:t xml:space="preserve">El proyecto plantea </w:t>
      </w:r>
      <w:r w:rsidR="000A3024" w:rsidRPr="00926FB0">
        <w:rPr>
          <w:rFonts w:ascii="Arial" w:hAnsi="Arial" w:cs="Arial"/>
          <w:sz w:val="22"/>
          <w:szCs w:val="22"/>
        </w:rPr>
        <w:t>modificar el art. 17, estableciendo que “</w:t>
      </w:r>
      <w:bookmarkEnd w:id="2"/>
      <w:r w:rsidR="00A84CF9" w:rsidRPr="00926FB0">
        <w:rPr>
          <w:rFonts w:ascii="Arial" w:hAnsi="Arial" w:cs="Arial"/>
          <w:sz w:val="22"/>
          <w:szCs w:val="22"/>
        </w:rPr>
        <w:t xml:space="preserve">En aquellos casos en que dos o más juntas de vigilancia ejerzan jurisdicción en la totalidad de la fuente de abastecimiento, por encontrarse ésta seccionada, </w:t>
      </w:r>
      <w:r w:rsidR="00A84CF9" w:rsidRPr="00926FB0">
        <w:rPr>
          <w:rFonts w:ascii="Arial" w:hAnsi="Arial" w:cs="Arial"/>
          <w:b/>
          <w:bCs/>
          <w:sz w:val="22"/>
          <w:szCs w:val="22"/>
        </w:rPr>
        <w:t>la Dirección General de Aguas podrá ordenar una redistribución de aguas entre las distintas secciones</w:t>
      </w:r>
      <w:r w:rsidR="00A84CF9" w:rsidRPr="00926FB0">
        <w:rPr>
          <w:rFonts w:ascii="Arial" w:hAnsi="Arial" w:cs="Arial"/>
          <w:sz w:val="22"/>
          <w:szCs w:val="22"/>
        </w:rPr>
        <w:t xml:space="preserve">, cuando </w:t>
      </w:r>
      <w:r w:rsidR="00A84CF9" w:rsidRPr="00926FB0">
        <w:rPr>
          <w:rFonts w:ascii="Arial" w:hAnsi="Arial" w:cs="Arial"/>
          <w:b/>
          <w:bCs/>
          <w:sz w:val="22"/>
          <w:szCs w:val="22"/>
        </w:rPr>
        <w:t xml:space="preserve">una de estas organizaciones </w:t>
      </w:r>
      <w:r w:rsidR="00A84CF9" w:rsidRPr="00926FB0">
        <w:rPr>
          <w:rFonts w:ascii="Arial" w:hAnsi="Arial" w:cs="Arial"/>
          <w:b/>
          <w:bCs/>
          <w:sz w:val="22"/>
          <w:szCs w:val="22"/>
          <w:u w:val="single"/>
        </w:rPr>
        <w:t>se sienta perjudicada</w:t>
      </w:r>
      <w:r w:rsidR="00A84CF9" w:rsidRPr="00926FB0">
        <w:rPr>
          <w:rFonts w:ascii="Arial" w:hAnsi="Arial" w:cs="Arial"/>
          <w:b/>
          <w:bCs/>
          <w:sz w:val="22"/>
          <w:szCs w:val="22"/>
        </w:rPr>
        <w:t xml:space="preserve"> por las </w:t>
      </w:r>
      <w:r w:rsidR="00A84CF9" w:rsidRPr="00926FB0">
        <w:rPr>
          <w:rFonts w:ascii="Arial" w:hAnsi="Arial" w:cs="Arial"/>
          <w:b/>
          <w:bCs/>
          <w:sz w:val="22"/>
          <w:szCs w:val="22"/>
          <w:u w:val="single"/>
        </w:rPr>
        <w:t>extracciones que otra realice</w:t>
      </w:r>
      <w:r w:rsidR="00A84CF9" w:rsidRPr="00926FB0">
        <w:rPr>
          <w:rFonts w:ascii="Arial" w:hAnsi="Arial" w:cs="Arial"/>
          <w:sz w:val="22"/>
          <w:szCs w:val="22"/>
        </w:rPr>
        <w:t xml:space="preserve"> y así lo solicite fundadamente</w:t>
      </w:r>
      <w:r w:rsidR="000A3024" w:rsidRPr="00926FB0">
        <w:rPr>
          <w:rFonts w:ascii="Arial" w:hAnsi="Arial" w:cs="Arial"/>
          <w:sz w:val="22"/>
          <w:szCs w:val="22"/>
        </w:rPr>
        <w:t>”</w:t>
      </w:r>
      <w:r w:rsidR="00A84CF9" w:rsidRPr="00926FB0">
        <w:rPr>
          <w:rFonts w:ascii="Arial" w:hAnsi="Arial" w:cs="Arial"/>
          <w:sz w:val="22"/>
          <w:szCs w:val="22"/>
        </w:rPr>
        <w:t>.</w:t>
      </w:r>
    </w:p>
    <w:p w14:paraId="10E2F267" w14:textId="77777777" w:rsidR="00B242E3" w:rsidRPr="00926FB0" w:rsidRDefault="00B242E3" w:rsidP="00A84CF9">
      <w:pPr>
        <w:rPr>
          <w:rFonts w:ascii="Arial" w:hAnsi="Arial" w:cs="Arial"/>
          <w:sz w:val="22"/>
          <w:szCs w:val="22"/>
        </w:rPr>
      </w:pPr>
    </w:p>
    <w:p w14:paraId="7E9ACAD2" w14:textId="356F1D52" w:rsidR="00B242E3" w:rsidRPr="00926FB0" w:rsidRDefault="000A3024" w:rsidP="00B242E3">
      <w:pPr>
        <w:jc w:val="both"/>
        <w:rPr>
          <w:rFonts w:ascii="Arial" w:hAnsi="Arial" w:cs="Arial"/>
          <w:sz w:val="22"/>
          <w:szCs w:val="22"/>
        </w:rPr>
      </w:pPr>
      <w:r w:rsidRPr="00926FB0">
        <w:rPr>
          <w:rFonts w:ascii="Arial" w:hAnsi="Arial" w:cs="Arial"/>
          <w:sz w:val="22"/>
          <w:szCs w:val="22"/>
        </w:rPr>
        <w:t xml:space="preserve">Esta nueva disposición vulnera las garantías del art. 19 N° 2 inciso segundo, y art. 19 N°24 inciso final, al </w:t>
      </w:r>
      <w:r w:rsidR="00B242E3" w:rsidRPr="00926FB0">
        <w:rPr>
          <w:rFonts w:ascii="Arial" w:hAnsi="Arial" w:cs="Arial"/>
          <w:sz w:val="22"/>
          <w:szCs w:val="22"/>
        </w:rPr>
        <w:t xml:space="preserve">cambiar la forma en que se administran y distribuyen las aguas en las cuencas seccionadas, privándole de captar las aguas a que tienen derecho algunos titulares de DAA (de una sección) sin mediar indemnización alguna, para dársela a otros titulares de DAA (de otras secciones). </w:t>
      </w:r>
    </w:p>
    <w:p w14:paraId="48EA4934" w14:textId="77777777" w:rsidR="00AA5BBF" w:rsidRPr="00926FB0" w:rsidRDefault="00B242E3" w:rsidP="00B242E3">
      <w:pPr>
        <w:jc w:val="both"/>
        <w:rPr>
          <w:rFonts w:ascii="Arial" w:hAnsi="Arial" w:cs="Arial"/>
          <w:sz w:val="22"/>
          <w:szCs w:val="22"/>
        </w:rPr>
      </w:pPr>
      <w:r w:rsidRPr="00926FB0">
        <w:rPr>
          <w:rFonts w:ascii="Arial" w:hAnsi="Arial" w:cs="Arial"/>
          <w:sz w:val="22"/>
          <w:szCs w:val="22"/>
        </w:rPr>
        <w:t xml:space="preserve">Una medida de esta naturaleza es evidentemente inconstitucional, al romper </w:t>
      </w:r>
      <w:r w:rsidR="002861BC" w:rsidRPr="00926FB0">
        <w:rPr>
          <w:rFonts w:ascii="Arial" w:hAnsi="Arial" w:cs="Arial"/>
          <w:sz w:val="22"/>
          <w:szCs w:val="22"/>
        </w:rPr>
        <w:t>la</w:t>
      </w:r>
      <w:r w:rsidRPr="00926FB0">
        <w:rPr>
          <w:rFonts w:ascii="Arial" w:hAnsi="Arial" w:cs="Arial"/>
          <w:sz w:val="22"/>
          <w:szCs w:val="22"/>
        </w:rPr>
        <w:t xml:space="preserve"> regla de oro y manifestación </w:t>
      </w:r>
      <w:r w:rsidR="002861BC" w:rsidRPr="00926FB0">
        <w:rPr>
          <w:rFonts w:ascii="Arial" w:hAnsi="Arial" w:cs="Arial"/>
          <w:sz w:val="22"/>
          <w:szCs w:val="22"/>
        </w:rPr>
        <w:t xml:space="preserve">más clara </w:t>
      </w:r>
      <w:r w:rsidRPr="00926FB0">
        <w:rPr>
          <w:rFonts w:ascii="Arial" w:hAnsi="Arial" w:cs="Arial"/>
          <w:sz w:val="22"/>
          <w:szCs w:val="22"/>
        </w:rPr>
        <w:t xml:space="preserve">del principio de igualdad ante la ley, que es el ejercicio a prorrata de los </w:t>
      </w:r>
      <w:r w:rsidR="002861BC" w:rsidRPr="00926FB0">
        <w:rPr>
          <w:rFonts w:ascii="Arial" w:hAnsi="Arial" w:cs="Arial"/>
          <w:sz w:val="22"/>
          <w:szCs w:val="22"/>
        </w:rPr>
        <w:t>DAA</w:t>
      </w:r>
      <w:r w:rsidRPr="00926FB0">
        <w:rPr>
          <w:rFonts w:ascii="Arial" w:hAnsi="Arial" w:cs="Arial"/>
          <w:sz w:val="22"/>
          <w:szCs w:val="22"/>
        </w:rPr>
        <w:t xml:space="preserve">. </w:t>
      </w:r>
      <w:r w:rsidR="002861BC" w:rsidRPr="00926FB0">
        <w:rPr>
          <w:rFonts w:ascii="Arial" w:hAnsi="Arial" w:cs="Arial"/>
          <w:sz w:val="22"/>
          <w:szCs w:val="22"/>
        </w:rPr>
        <w:t>En efecto, de</w:t>
      </w:r>
      <w:r w:rsidRPr="00926FB0">
        <w:rPr>
          <w:rFonts w:ascii="Arial" w:hAnsi="Arial" w:cs="Arial"/>
          <w:sz w:val="22"/>
          <w:szCs w:val="22"/>
        </w:rPr>
        <w:t xml:space="preserve">sde tiempos inmemoriales, conforme a la normativa vigente, cuando </w:t>
      </w:r>
      <w:r w:rsidR="002861BC" w:rsidRPr="00926FB0">
        <w:rPr>
          <w:rFonts w:ascii="Arial" w:hAnsi="Arial" w:cs="Arial"/>
          <w:sz w:val="22"/>
          <w:szCs w:val="22"/>
        </w:rPr>
        <w:t xml:space="preserve">en </w:t>
      </w:r>
      <w:r w:rsidRPr="00926FB0">
        <w:rPr>
          <w:rFonts w:ascii="Arial" w:hAnsi="Arial" w:cs="Arial"/>
          <w:sz w:val="22"/>
          <w:szCs w:val="22"/>
        </w:rPr>
        <w:t xml:space="preserve">una sección no </w:t>
      </w:r>
      <w:r w:rsidR="002861BC" w:rsidRPr="00926FB0">
        <w:rPr>
          <w:rFonts w:ascii="Arial" w:hAnsi="Arial" w:cs="Arial"/>
          <w:sz w:val="22"/>
          <w:szCs w:val="22"/>
        </w:rPr>
        <w:t>hay</w:t>
      </w:r>
      <w:r w:rsidRPr="00926FB0">
        <w:rPr>
          <w:rFonts w:ascii="Arial" w:hAnsi="Arial" w:cs="Arial"/>
          <w:sz w:val="22"/>
          <w:szCs w:val="22"/>
        </w:rPr>
        <w:t xml:space="preserve"> </w:t>
      </w:r>
      <w:r w:rsidR="002861BC" w:rsidRPr="00926FB0">
        <w:rPr>
          <w:rFonts w:ascii="Arial" w:hAnsi="Arial" w:cs="Arial"/>
          <w:sz w:val="22"/>
          <w:szCs w:val="22"/>
        </w:rPr>
        <w:t xml:space="preserve">disponibilidad para que todos los DAA capten el caudal nominal que les corresponde, sus titulares deben ejercer los DAA en partes alícuotas o proporcionalmente. </w:t>
      </w:r>
    </w:p>
    <w:p w14:paraId="57062985" w14:textId="60CC5E8B" w:rsidR="000A3024" w:rsidRDefault="00AA5BBF" w:rsidP="00B242E3">
      <w:pPr>
        <w:jc w:val="both"/>
        <w:rPr>
          <w:rFonts w:ascii="Arial" w:hAnsi="Arial" w:cs="Arial"/>
          <w:sz w:val="22"/>
          <w:szCs w:val="22"/>
          <w:u w:val="single"/>
        </w:rPr>
      </w:pPr>
      <w:r w:rsidRPr="00926FB0">
        <w:rPr>
          <w:rFonts w:ascii="Arial" w:hAnsi="Arial" w:cs="Arial"/>
          <w:sz w:val="22"/>
          <w:szCs w:val="22"/>
        </w:rPr>
        <w:t>L</w:t>
      </w:r>
      <w:r w:rsidR="00B242E3" w:rsidRPr="00926FB0">
        <w:rPr>
          <w:rFonts w:ascii="Arial" w:hAnsi="Arial" w:cs="Arial"/>
          <w:sz w:val="22"/>
          <w:szCs w:val="22"/>
        </w:rPr>
        <w:t>a mejor demostración de</w:t>
      </w:r>
      <w:r w:rsidR="002861BC" w:rsidRPr="00926FB0">
        <w:rPr>
          <w:rFonts w:ascii="Arial" w:hAnsi="Arial" w:cs="Arial"/>
          <w:sz w:val="22"/>
          <w:szCs w:val="22"/>
        </w:rPr>
        <w:t xml:space="preserve"> </w:t>
      </w:r>
      <w:r w:rsidRPr="00926FB0">
        <w:rPr>
          <w:rFonts w:ascii="Arial" w:hAnsi="Arial" w:cs="Arial"/>
          <w:sz w:val="22"/>
          <w:szCs w:val="22"/>
        </w:rPr>
        <w:t xml:space="preserve">que esta norma </w:t>
      </w:r>
      <w:r w:rsidR="005C55B2" w:rsidRPr="00926FB0">
        <w:rPr>
          <w:rFonts w:ascii="Arial" w:hAnsi="Arial" w:cs="Arial"/>
          <w:sz w:val="22"/>
          <w:szCs w:val="22"/>
        </w:rPr>
        <w:t xml:space="preserve">vulnera las garantías del art. 19 N° 2 inciso segundo, y art. 19 N°24 inc. final, </w:t>
      </w:r>
      <w:r w:rsidRPr="00926FB0">
        <w:rPr>
          <w:rFonts w:ascii="Arial" w:hAnsi="Arial" w:cs="Arial"/>
          <w:sz w:val="22"/>
          <w:szCs w:val="22"/>
        </w:rPr>
        <w:t xml:space="preserve">es que </w:t>
      </w:r>
      <w:r w:rsidR="006E5B12" w:rsidRPr="00926FB0">
        <w:rPr>
          <w:rFonts w:ascii="Arial" w:hAnsi="Arial" w:cs="Arial"/>
          <w:sz w:val="22"/>
          <w:szCs w:val="22"/>
        </w:rPr>
        <w:t>e</w:t>
      </w:r>
      <w:r w:rsidRPr="00926FB0">
        <w:rPr>
          <w:rFonts w:ascii="Arial" w:hAnsi="Arial" w:cs="Arial"/>
          <w:sz w:val="22"/>
          <w:szCs w:val="22"/>
        </w:rPr>
        <w:t>l únic</w:t>
      </w:r>
      <w:r w:rsidR="006E5B12" w:rsidRPr="00926FB0">
        <w:rPr>
          <w:rFonts w:ascii="Arial" w:hAnsi="Arial" w:cs="Arial"/>
          <w:sz w:val="22"/>
          <w:szCs w:val="22"/>
        </w:rPr>
        <w:t>o caso</w:t>
      </w:r>
      <w:r w:rsidRPr="00926FB0">
        <w:rPr>
          <w:rFonts w:ascii="Arial" w:hAnsi="Arial" w:cs="Arial"/>
          <w:sz w:val="22"/>
          <w:szCs w:val="22"/>
        </w:rPr>
        <w:t xml:space="preserve"> en la cual</w:t>
      </w:r>
      <w:r w:rsidR="00B242E3" w:rsidRPr="00926FB0">
        <w:rPr>
          <w:rFonts w:ascii="Arial" w:hAnsi="Arial" w:cs="Arial"/>
          <w:sz w:val="22"/>
          <w:szCs w:val="22"/>
        </w:rPr>
        <w:t xml:space="preserve"> una sección </w:t>
      </w:r>
      <w:r w:rsidRPr="00926FB0">
        <w:rPr>
          <w:rFonts w:ascii="Arial" w:hAnsi="Arial" w:cs="Arial"/>
          <w:sz w:val="22"/>
          <w:szCs w:val="22"/>
        </w:rPr>
        <w:t xml:space="preserve">(junta de Vigilancia) </w:t>
      </w:r>
      <w:r w:rsidR="00B242E3" w:rsidRPr="00926FB0">
        <w:rPr>
          <w:rFonts w:ascii="Arial" w:hAnsi="Arial" w:cs="Arial"/>
          <w:sz w:val="22"/>
          <w:szCs w:val="22"/>
        </w:rPr>
        <w:t>o usuarios puedan reclamar más agua de la que proporcionalmente les corresponde</w:t>
      </w:r>
      <w:r w:rsidR="006E5B12" w:rsidRPr="00926FB0">
        <w:rPr>
          <w:rFonts w:ascii="Arial" w:hAnsi="Arial" w:cs="Arial"/>
          <w:sz w:val="22"/>
          <w:szCs w:val="22"/>
        </w:rPr>
        <w:t xml:space="preserve"> conforme a sus DAA</w:t>
      </w:r>
      <w:r w:rsidR="00B242E3" w:rsidRPr="00926FB0">
        <w:rPr>
          <w:rFonts w:ascii="Arial" w:hAnsi="Arial" w:cs="Arial"/>
          <w:sz w:val="22"/>
          <w:szCs w:val="22"/>
        </w:rPr>
        <w:t>,</w:t>
      </w:r>
      <w:r w:rsidRPr="00926FB0">
        <w:rPr>
          <w:rFonts w:ascii="Arial" w:hAnsi="Arial" w:cs="Arial"/>
          <w:sz w:val="22"/>
          <w:szCs w:val="22"/>
        </w:rPr>
        <w:t xml:space="preserve"> se </w:t>
      </w:r>
      <w:r w:rsidR="006E5B12" w:rsidRPr="00926FB0">
        <w:rPr>
          <w:rFonts w:ascii="Arial" w:hAnsi="Arial" w:cs="Arial"/>
          <w:sz w:val="22"/>
          <w:szCs w:val="22"/>
        </w:rPr>
        <w:t>da</w:t>
      </w:r>
      <w:r w:rsidRPr="00926FB0">
        <w:rPr>
          <w:rFonts w:ascii="Arial" w:hAnsi="Arial" w:cs="Arial"/>
          <w:sz w:val="22"/>
          <w:szCs w:val="22"/>
        </w:rPr>
        <w:t xml:space="preserve"> cuando </w:t>
      </w:r>
      <w:r w:rsidR="006E5B12" w:rsidRPr="00926FB0">
        <w:rPr>
          <w:rFonts w:ascii="Arial" w:hAnsi="Arial" w:cs="Arial"/>
          <w:sz w:val="22"/>
          <w:szCs w:val="22"/>
        </w:rPr>
        <w:t xml:space="preserve">exista </w:t>
      </w:r>
      <w:r w:rsidR="00B242E3" w:rsidRPr="00926FB0">
        <w:rPr>
          <w:rFonts w:ascii="Arial" w:hAnsi="Arial" w:cs="Arial"/>
          <w:sz w:val="22"/>
          <w:szCs w:val="22"/>
        </w:rPr>
        <w:t xml:space="preserve">una situación de extraordinaria sequía </w:t>
      </w:r>
      <w:r w:rsidR="006E5B12" w:rsidRPr="00926FB0">
        <w:rPr>
          <w:rFonts w:ascii="Arial" w:hAnsi="Arial" w:cs="Arial"/>
          <w:sz w:val="22"/>
          <w:szCs w:val="22"/>
        </w:rPr>
        <w:t>conforme el</w:t>
      </w:r>
      <w:r w:rsidR="00B242E3" w:rsidRPr="00926FB0">
        <w:rPr>
          <w:rFonts w:ascii="Arial" w:hAnsi="Arial" w:cs="Arial"/>
          <w:sz w:val="22"/>
          <w:szCs w:val="22"/>
        </w:rPr>
        <w:t xml:space="preserve"> art. 314</w:t>
      </w:r>
      <w:r w:rsidR="006E5B12" w:rsidRPr="00926FB0">
        <w:rPr>
          <w:rFonts w:ascii="Arial" w:hAnsi="Arial" w:cs="Arial"/>
          <w:sz w:val="22"/>
          <w:szCs w:val="22"/>
        </w:rPr>
        <w:t>. Esta norma,</w:t>
      </w:r>
      <w:r w:rsidR="00B242E3" w:rsidRPr="00926FB0">
        <w:rPr>
          <w:rFonts w:ascii="Arial" w:hAnsi="Arial" w:cs="Arial"/>
          <w:sz w:val="22"/>
          <w:szCs w:val="22"/>
        </w:rPr>
        <w:t xml:space="preserve"> </w:t>
      </w:r>
      <w:r w:rsidR="006E5B12" w:rsidRPr="00926FB0">
        <w:rPr>
          <w:rFonts w:ascii="Arial" w:hAnsi="Arial" w:cs="Arial"/>
          <w:sz w:val="22"/>
          <w:szCs w:val="22"/>
        </w:rPr>
        <w:t>de carácter</w:t>
      </w:r>
      <w:r w:rsidR="00B242E3" w:rsidRPr="00926FB0">
        <w:rPr>
          <w:rFonts w:ascii="Arial" w:hAnsi="Arial" w:cs="Arial"/>
          <w:sz w:val="22"/>
          <w:szCs w:val="22"/>
        </w:rPr>
        <w:t xml:space="preserve"> excepcional</w:t>
      </w:r>
      <w:r w:rsidR="006E5B12" w:rsidRPr="00926FB0">
        <w:rPr>
          <w:rFonts w:ascii="Arial" w:hAnsi="Arial" w:cs="Arial"/>
          <w:sz w:val="22"/>
          <w:szCs w:val="22"/>
        </w:rPr>
        <w:t xml:space="preserve">, le permite a la DGA </w:t>
      </w:r>
      <w:r w:rsidR="00B242E3" w:rsidRPr="00926FB0">
        <w:rPr>
          <w:rFonts w:ascii="Arial" w:hAnsi="Arial" w:cs="Arial"/>
          <w:sz w:val="22"/>
          <w:szCs w:val="22"/>
        </w:rPr>
        <w:t xml:space="preserve">adoptar </w:t>
      </w:r>
      <w:r w:rsidR="006E5B12" w:rsidRPr="00926FB0">
        <w:rPr>
          <w:rFonts w:ascii="Arial" w:hAnsi="Arial" w:cs="Arial"/>
          <w:sz w:val="22"/>
          <w:szCs w:val="22"/>
        </w:rPr>
        <w:t xml:space="preserve">una medida temporal y extraordinaria, consistente en la redistribución (o distribución no proporcional) </w:t>
      </w:r>
      <w:r w:rsidR="00B242E3" w:rsidRPr="00926FB0">
        <w:rPr>
          <w:rFonts w:ascii="Arial" w:hAnsi="Arial" w:cs="Arial"/>
          <w:sz w:val="22"/>
          <w:szCs w:val="22"/>
        </w:rPr>
        <w:t>de las agua</w:t>
      </w:r>
      <w:r w:rsidR="006E5B12" w:rsidRPr="00926FB0">
        <w:rPr>
          <w:rFonts w:ascii="Arial" w:hAnsi="Arial" w:cs="Arial"/>
          <w:sz w:val="22"/>
          <w:szCs w:val="22"/>
        </w:rPr>
        <w:t>s</w:t>
      </w:r>
      <w:r w:rsidR="00B242E3" w:rsidRPr="00926FB0">
        <w:rPr>
          <w:rFonts w:ascii="Arial" w:hAnsi="Arial" w:cs="Arial"/>
          <w:sz w:val="22"/>
          <w:szCs w:val="22"/>
          <w:u w:val="single"/>
        </w:rPr>
        <w:t xml:space="preserve">, en cuyo caso los afectados tienen derecho a </w:t>
      </w:r>
      <w:r w:rsidR="006E5B12" w:rsidRPr="00926FB0">
        <w:rPr>
          <w:rFonts w:ascii="Arial" w:hAnsi="Arial" w:cs="Arial"/>
          <w:sz w:val="22"/>
          <w:szCs w:val="22"/>
          <w:u w:val="single"/>
        </w:rPr>
        <w:t xml:space="preserve">ser indemnizados por </w:t>
      </w:r>
      <w:r w:rsidR="00B242E3" w:rsidRPr="00926FB0">
        <w:rPr>
          <w:rFonts w:ascii="Arial" w:hAnsi="Arial" w:cs="Arial"/>
          <w:sz w:val="22"/>
          <w:szCs w:val="22"/>
          <w:u w:val="single"/>
        </w:rPr>
        <w:t>el Fisco.</w:t>
      </w:r>
      <w:r w:rsidR="00371D32" w:rsidRPr="00371D32">
        <w:rPr>
          <w:rFonts w:ascii="Arial" w:hAnsi="Arial" w:cs="Arial"/>
          <w:sz w:val="22"/>
          <w:szCs w:val="22"/>
        </w:rPr>
        <w:t xml:space="preserve"> La disposición propuesta, </w:t>
      </w:r>
      <w:r w:rsidR="00371D32">
        <w:rPr>
          <w:rFonts w:ascii="Arial" w:hAnsi="Arial" w:cs="Arial"/>
          <w:sz w:val="22"/>
          <w:szCs w:val="22"/>
        </w:rPr>
        <w:t xml:space="preserve">no establece la duración máxima de la medida, </w:t>
      </w:r>
      <w:r w:rsidR="00344F90">
        <w:rPr>
          <w:rFonts w:ascii="Arial" w:hAnsi="Arial" w:cs="Arial"/>
          <w:sz w:val="22"/>
          <w:szCs w:val="22"/>
        </w:rPr>
        <w:t>lo</w:t>
      </w:r>
      <w:r w:rsidR="00371D32">
        <w:rPr>
          <w:rFonts w:ascii="Arial" w:hAnsi="Arial" w:cs="Arial"/>
          <w:sz w:val="22"/>
          <w:szCs w:val="22"/>
        </w:rPr>
        <w:t xml:space="preserve"> que podría dar origen a una redistribución de carácter permanente, lo implica suprimir el seccionamiento, </w:t>
      </w:r>
      <w:r w:rsidR="00344F90">
        <w:rPr>
          <w:rFonts w:ascii="Arial" w:hAnsi="Arial" w:cs="Arial"/>
          <w:sz w:val="22"/>
          <w:szCs w:val="22"/>
        </w:rPr>
        <w:t xml:space="preserve">afectando </w:t>
      </w:r>
      <w:r w:rsidR="00B876E3">
        <w:rPr>
          <w:rFonts w:ascii="Arial" w:hAnsi="Arial" w:cs="Arial"/>
          <w:sz w:val="22"/>
          <w:szCs w:val="22"/>
        </w:rPr>
        <w:t xml:space="preserve">derechos </w:t>
      </w:r>
      <w:r w:rsidR="00344F90">
        <w:rPr>
          <w:rFonts w:ascii="Arial" w:hAnsi="Arial" w:cs="Arial"/>
          <w:sz w:val="22"/>
          <w:szCs w:val="22"/>
        </w:rPr>
        <w:t>adquiridos</w:t>
      </w:r>
      <w:r w:rsidR="00C7749A">
        <w:rPr>
          <w:rFonts w:ascii="Arial" w:hAnsi="Arial" w:cs="Arial"/>
          <w:sz w:val="22"/>
          <w:szCs w:val="22"/>
        </w:rPr>
        <w:t xml:space="preserve"> protegidos por el </w:t>
      </w:r>
      <w:r w:rsidR="00C7749A" w:rsidRPr="00926FB0">
        <w:rPr>
          <w:rFonts w:ascii="Arial" w:hAnsi="Arial" w:cs="Arial"/>
          <w:sz w:val="22"/>
          <w:szCs w:val="22"/>
        </w:rPr>
        <w:t>art. 19 N°24 inciso final</w:t>
      </w:r>
      <w:r w:rsidR="00C7749A">
        <w:rPr>
          <w:rFonts w:ascii="Arial" w:hAnsi="Arial" w:cs="Arial"/>
          <w:sz w:val="22"/>
          <w:szCs w:val="22"/>
        </w:rPr>
        <w:t xml:space="preserve"> de la Constitución</w:t>
      </w:r>
      <w:r w:rsidR="00371D32">
        <w:rPr>
          <w:rFonts w:ascii="Arial" w:hAnsi="Arial" w:cs="Arial"/>
          <w:sz w:val="22"/>
          <w:szCs w:val="22"/>
        </w:rPr>
        <w:t xml:space="preserve">. </w:t>
      </w:r>
    </w:p>
    <w:p w14:paraId="0CD5BC4E" w14:textId="0F499C54" w:rsidR="00402C66" w:rsidRDefault="00402C66" w:rsidP="00B242E3">
      <w:pPr>
        <w:jc w:val="both"/>
        <w:rPr>
          <w:rFonts w:ascii="Arial" w:hAnsi="Arial" w:cs="Arial"/>
          <w:sz w:val="22"/>
          <w:szCs w:val="22"/>
        </w:rPr>
      </w:pPr>
      <w:bookmarkStart w:id="3" w:name="_Hlk45117322"/>
      <w:bookmarkStart w:id="4" w:name="_Hlk44863865"/>
    </w:p>
    <w:p w14:paraId="15FEF971" w14:textId="55BD74D7" w:rsidR="006A1F6B" w:rsidRDefault="00CA0254" w:rsidP="009D2832">
      <w:pPr>
        <w:jc w:val="right"/>
        <w:rPr>
          <w:rFonts w:ascii="Arial" w:hAnsi="Arial" w:cs="Arial"/>
          <w:sz w:val="22"/>
          <w:szCs w:val="22"/>
        </w:rPr>
      </w:pPr>
      <w:r>
        <w:rPr>
          <w:rFonts w:ascii="Arial" w:hAnsi="Arial" w:cs="Arial"/>
          <w:sz w:val="22"/>
          <w:szCs w:val="22"/>
        </w:rPr>
        <w:t>10</w:t>
      </w:r>
      <w:r w:rsidR="009D2832">
        <w:rPr>
          <w:rFonts w:ascii="Arial" w:hAnsi="Arial" w:cs="Arial"/>
          <w:sz w:val="22"/>
          <w:szCs w:val="22"/>
        </w:rPr>
        <w:t xml:space="preserve"> de julio de 2020</w:t>
      </w:r>
    </w:p>
    <w:p w14:paraId="25C93E47" w14:textId="44FC1470" w:rsidR="006A1F6B" w:rsidRDefault="006A1F6B" w:rsidP="00B242E3">
      <w:pPr>
        <w:jc w:val="both"/>
        <w:rPr>
          <w:rFonts w:ascii="Arial" w:hAnsi="Arial" w:cs="Arial"/>
          <w:sz w:val="22"/>
          <w:szCs w:val="22"/>
        </w:rPr>
      </w:pPr>
    </w:p>
    <w:p w14:paraId="15A8E811" w14:textId="77777777" w:rsidR="009D2832" w:rsidRDefault="009D2832" w:rsidP="00B242E3">
      <w:pPr>
        <w:jc w:val="both"/>
        <w:rPr>
          <w:rFonts w:ascii="Arial" w:hAnsi="Arial" w:cs="Arial"/>
          <w:sz w:val="22"/>
          <w:szCs w:val="22"/>
        </w:rPr>
      </w:pPr>
    </w:p>
    <w:p w14:paraId="6A1DE7E8" w14:textId="6A20B810" w:rsidR="006A1F6B" w:rsidRDefault="009D2832" w:rsidP="00CA0254">
      <w:pPr>
        <w:jc w:val="center"/>
        <w:rPr>
          <w:rFonts w:ascii="Arial" w:hAnsi="Arial" w:cs="Arial"/>
          <w:sz w:val="22"/>
          <w:szCs w:val="22"/>
        </w:rPr>
      </w:pPr>
      <w:r>
        <w:rPr>
          <w:rFonts w:ascii="Arial" w:hAnsi="Arial" w:cs="Arial"/>
          <w:sz w:val="22"/>
          <w:szCs w:val="22"/>
        </w:rPr>
        <w:t>Andrés Allamand Z.</w:t>
      </w:r>
      <w:r>
        <w:rPr>
          <w:rFonts w:ascii="Arial" w:hAnsi="Arial" w:cs="Arial"/>
          <w:sz w:val="22"/>
          <w:szCs w:val="22"/>
        </w:rPr>
        <w:tab/>
      </w:r>
      <w:r>
        <w:rPr>
          <w:rFonts w:ascii="Arial" w:hAnsi="Arial" w:cs="Arial"/>
          <w:sz w:val="22"/>
          <w:szCs w:val="22"/>
        </w:rPr>
        <w:tab/>
      </w:r>
      <w:r w:rsidR="00CA0254">
        <w:rPr>
          <w:rFonts w:ascii="Arial" w:hAnsi="Arial" w:cs="Arial"/>
          <w:sz w:val="22"/>
          <w:szCs w:val="22"/>
        </w:rPr>
        <w:tab/>
      </w:r>
      <w:r w:rsidR="00CA0254">
        <w:rPr>
          <w:rFonts w:ascii="Arial" w:hAnsi="Arial" w:cs="Arial"/>
          <w:sz w:val="22"/>
          <w:szCs w:val="22"/>
        </w:rPr>
        <w:tab/>
      </w:r>
      <w:r>
        <w:rPr>
          <w:rFonts w:ascii="Arial" w:hAnsi="Arial" w:cs="Arial"/>
          <w:sz w:val="22"/>
          <w:szCs w:val="22"/>
        </w:rPr>
        <w:t>Víctor Pérez V.</w:t>
      </w:r>
    </w:p>
    <w:bookmarkEnd w:id="3"/>
    <w:p w14:paraId="4E638DB8" w14:textId="7A4DB2AA" w:rsidR="006A1F6B" w:rsidRDefault="006A1F6B" w:rsidP="00B242E3">
      <w:pPr>
        <w:jc w:val="both"/>
        <w:rPr>
          <w:rFonts w:ascii="Arial" w:hAnsi="Arial" w:cs="Arial"/>
          <w:sz w:val="22"/>
          <w:szCs w:val="22"/>
        </w:rPr>
      </w:pPr>
    </w:p>
    <w:p w14:paraId="11CC15A7" w14:textId="5D675EBD" w:rsidR="00C7749A" w:rsidRDefault="00C7749A" w:rsidP="00B242E3">
      <w:pPr>
        <w:jc w:val="both"/>
        <w:rPr>
          <w:rFonts w:ascii="Arial" w:hAnsi="Arial" w:cs="Arial"/>
          <w:sz w:val="22"/>
          <w:szCs w:val="22"/>
        </w:rPr>
      </w:pPr>
    </w:p>
    <w:p w14:paraId="61AA65E7" w14:textId="77777777" w:rsidR="00C7749A" w:rsidRDefault="00C7749A" w:rsidP="00B242E3">
      <w:pPr>
        <w:jc w:val="both"/>
        <w:rPr>
          <w:rFonts w:ascii="Arial" w:hAnsi="Arial" w:cs="Arial"/>
          <w:sz w:val="22"/>
          <w:szCs w:val="22"/>
        </w:rPr>
      </w:pPr>
    </w:p>
    <w:p w14:paraId="64BACB7B" w14:textId="77777777" w:rsidR="0003279C" w:rsidRDefault="0003279C" w:rsidP="00B242E3">
      <w:pPr>
        <w:jc w:val="both"/>
        <w:rPr>
          <w:rFonts w:ascii="Arial" w:hAnsi="Arial" w:cs="Arial"/>
          <w:sz w:val="22"/>
          <w:szCs w:val="22"/>
        </w:rPr>
      </w:pPr>
    </w:p>
    <w:tbl>
      <w:tblPr>
        <w:tblStyle w:val="Tablaconcuadrcula"/>
        <w:tblpPr w:leftFromText="141" w:rightFromText="141" w:vertAnchor="text" w:horzAnchor="margin" w:tblpY="234"/>
        <w:tblW w:w="0" w:type="auto"/>
        <w:tblLook w:val="04A0" w:firstRow="1" w:lastRow="0" w:firstColumn="1" w:lastColumn="0" w:noHBand="0" w:noVBand="1"/>
      </w:tblPr>
      <w:tblGrid>
        <w:gridCol w:w="9062"/>
      </w:tblGrid>
      <w:tr w:rsidR="0003279C" w14:paraId="03BBEECF" w14:textId="77777777" w:rsidTr="0003279C">
        <w:trPr>
          <w:trHeight w:val="983"/>
        </w:trPr>
        <w:tc>
          <w:tcPr>
            <w:tcW w:w="9062" w:type="dxa"/>
          </w:tcPr>
          <w:p w14:paraId="03263203" w14:textId="1B74B5AB" w:rsidR="0003279C" w:rsidRPr="00CA0254" w:rsidRDefault="0003279C" w:rsidP="0003279C">
            <w:pPr>
              <w:jc w:val="both"/>
              <w:rPr>
                <w:rFonts w:ascii="Arial" w:hAnsi="Arial" w:cs="Arial"/>
                <w:sz w:val="22"/>
                <w:szCs w:val="22"/>
              </w:rPr>
            </w:pPr>
            <w:r w:rsidRPr="00C7749A">
              <w:rPr>
                <w:rFonts w:ascii="Arial" w:hAnsi="Arial" w:cs="Arial"/>
                <w:sz w:val="22"/>
                <w:szCs w:val="22"/>
                <w:u w:val="single"/>
              </w:rPr>
              <w:t>Nota</w:t>
            </w:r>
            <w:r w:rsidRPr="00C7749A">
              <w:rPr>
                <w:rFonts w:ascii="Arial" w:hAnsi="Arial" w:cs="Arial"/>
                <w:sz w:val="22"/>
                <w:szCs w:val="22"/>
              </w:rPr>
              <w:t>: se deja constancia que en documento aparte se incluye una serie de modificaciones legales que son materia de iniciativa exclusiva del Presidente de la República (art. 65 N°2 de la Constitución), y que no constan hayan sido debidamente patrocinadas. En caso de confirmarse lo anterior, de no mediar su patrocinio, deberán ser declaradas inadmisibles.</w:t>
            </w:r>
          </w:p>
          <w:p w14:paraId="79BA8637" w14:textId="77777777" w:rsidR="0003279C" w:rsidRDefault="0003279C" w:rsidP="0003279C">
            <w:pPr>
              <w:jc w:val="both"/>
              <w:rPr>
                <w:rFonts w:ascii="Arial" w:hAnsi="Arial" w:cs="Arial"/>
                <w:sz w:val="22"/>
                <w:szCs w:val="22"/>
              </w:rPr>
            </w:pPr>
          </w:p>
        </w:tc>
      </w:tr>
    </w:tbl>
    <w:p w14:paraId="03556543" w14:textId="7E1A5E54" w:rsidR="006A1F6B" w:rsidRDefault="006A1F6B" w:rsidP="00B242E3">
      <w:pPr>
        <w:jc w:val="both"/>
        <w:rPr>
          <w:rFonts w:ascii="Arial" w:hAnsi="Arial" w:cs="Arial"/>
          <w:sz w:val="22"/>
          <w:szCs w:val="22"/>
        </w:rPr>
      </w:pPr>
    </w:p>
    <w:bookmarkEnd w:id="4"/>
    <w:p w14:paraId="54A1B60D" w14:textId="434DB2C5" w:rsidR="006A1F6B" w:rsidRDefault="006A1F6B" w:rsidP="00B242E3">
      <w:pPr>
        <w:jc w:val="both"/>
        <w:rPr>
          <w:rFonts w:ascii="Arial" w:hAnsi="Arial" w:cs="Arial"/>
          <w:sz w:val="22"/>
          <w:szCs w:val="22"/>
        </w:rPr>
      </w:pPr>
    </w:p>
    <w:p w14:paraId="16D0031D" w14:textId="77777777" w:rsidR="0003279C" w:rsidRDefault="0003279C" w:rsidP="00B242E3">
      <w:pPr>
        <w:jc w:val="both"/>
        <w:rPr>
          <w:rFonts w:ascii="Arial" w:hAnsi="Arial" w:cs="Arial"/>
          <w:sz w:val="22"/>
          <w:szCs w:val="22"/>
        </w:rPr>
      </w:pPr>
    </w:p>
    <w:sectPr w:rsidR="0003279C" w:rsidSect="00136D89">
      <w:pgSz w:w="12240" w:h="15840"/>
      <w:pgMar w:top="993" w:right="1467" w:bottom="31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A0FE" w14:textId="77777777" w:rsidR="004542A3" w:rsidRDefault="004542A3" w:rsidP="003F5B14">
      <w:pPr>
        <w:spacing w:after="0" w:line="240" w:lineRule="auto"/>
      </w:pPr>
      <w:r>
        <w:separator/>
      </w:r>
    </w:p>
  </w:endnote>
  <w:endnote w:type="continuationSeparator" w:id="0">
    <w:p w14:paraId="23D64668" w14:textId="77777777" w:rsidR="004542A3" w:rsidRDefault="004542A3" w:rsidP="003F5B14">
      <w:pPr>
        <w:spacing w:after="0" w:line="240" w:lineRule="auto"/>
      </w:pPr>
      <w:r>
        <w:continuationSeparator/>
      </w:r>
    </w:p>
  </w:endnote>
  <w:endnote w:type="continuationNotice" w:id="1">
    <w:p w14:paraId="38011AEC" w14:textId="77777777" w:rsidR="004542A3" w:rsidRDefault="0045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396A" w14:textId="77777777" w:rsidR="004542A3" w:rsidRDefault="004542A3" w:rsidP="003F5B14">
      <w:pPr>
        <w:spacing w:after="0" w:line="240" w:lineRule="auto"/>
      </w:pPr>
      <w:r>
        <w:separator/>
      </w:r>
    </w:p>
  </w:footnote>
  <w:footnote w:type="continuationSeparator" w:id="0">
    <w:p w14:paraId="7E32D480" w14:textId="77777777" w:rsidR="004542A3" w:rsidRDefault="004542A3" w:rsidP="003F5B14">
      <w:pPr>
        <w:spacing w:after="0" w:line="240" w:lineRule="auto"/>
      </w:pPr>
      <w:r>
        <w:continuationSeparator/>
      </w:r>
    </w:p>
  </w:footnote>
  <w:footnote w:type="continuationNotice" w:id="1">
    <w:p w14:paraId="038F26EF" w14:textId="77777777" w:rsidR="004542A3" w:rsidRDefault="004542A3">
      <w:pPr>
        <w:spacing w:after="0" w:line="240" w:lineRule="auto"/>
      </w:pPr>
    </w:p>
  </w:footnote>
  <w:footnote w:id="2">
    <w:p w14:paraId="0813D956" w14:textId="77777777" w:rsidR="006053CD" w:rsidRPr="00A00D0B" w:rsidRDefault="006053CD" w:rsidP="00EF1082">
      <w:pPr>
        <w:pStyle w:val="Textonotapie"/>
        <w:jc w:val="both"/>
        <w:rPr>
          <w:rFonts w:ascii="Arial" w:hAnsi="Arial" w:cs="Arial"/>
          <w:lang w:val="es-ES"/>
        </w:rPr>
      </w:pPr>
      <w:r w:rsidRPr="00A00D0B">
        <w:rPr>
          <w:rStyle w:val="Refdenotaalpie"/>
          <w:rFonts w:ascii="Arial" w:hAnsi="Arial" w:cs="Arial"/>
        </w:rPr>
        <w:footnoteRef/>
      </w:r>
      <w:r w:rsidRPr="00A00D0B">
        <w:rPr>
          <w:rFonts w:ascii="Arial" w:hAnsi="Arial" w:cs="Arial"/>
        </w:rPr>
        <w:t xml:space="preserve"> </w:t>
      </w:r>
      <w:r w:rsidRPr="00A00D0B">
        <w:rPr>
          <w:rFonts w:ascii="Arial" w:hAnsi="Arial" w:cs="Arial"/>
          <w:lang w:val="es-ES_tradnl"/>
        </w:rPr>
        <w:t>Los derechos de los particulares sobre las aguas, reconocidos o constituidos en conformidad a la ley, otorgarán a sus titulares la propiedad sobre ellos.</w:t>
      </w:r>
    </w:p>
  </w:footnote>
  <w:footnote w:id="3">
    <w:p w14:paraId="5ADF5296" w14:textId="77777777" w:rsidR="006053CD" w:rsidRPr="00A00D0B" w:rsidRDefault="006053CD" w:rsidP="00084E5F">
      <w:pPr>
        <w:pStyle w:val="Textonotapie"/>
        <w:rPr>
          <w:rFonts w:ascii="Arial" w:hAnsi="Arial" w:cs="Arial"/>
        </w:rPr>
      </w:pPr>
      <w:r w:rsidRPr="00A00D0B">
        <w:rPr>
          <w:rStyle w:val="Refdenotaalpie"/>
          <w:rFonts w:ascii="Arial" w:hAnsi="Arial" w:cs="Arial"/>
        </w:rPr>
        <w:footnoteRef/>
      </w:r>
      <w:r w:rsidRPr="00A00D0B">
        <w:rPr>
          <w:rFonts w:ascii="Arial" w:hAnsi="Arial" w:cs="Arial"/>
        </w:rPr>
        <w:t xml:space="preserve"> Ver proyectos referidos a los boletines N°s 6.124-09, 6.141-09, 6.254-09, 6.697-07, 7.108-07, 8.355-07, 9.321-12, 10.496-07 y 10.497-07.</w:t>
      </w:r>
    </w:p>
  </w:footnote>
  <w:footnote w:id="4">
    <w:p w14:paraId="1B2811FF" w14:textId="0BADF231" w:rsidR="006053CD" w:rsidRDefault="006053CD" w:rsidP="00E65722">
      <w:pPr>
        <w:pStyle w:val="Textonotapie"/>
        <w:jc w:val="both"/>
      </w:pPr>
      <w:r>
        <w:rPr>
          <w:rStyle w:val="Refdenotaalpie"/>
        </w:rPr>
        <w:footnoteRef/>
      </w:r>
      <w:r>
        <w:t xml:space="preserve"> </w:t>
      </w:r>
      <w:r w:rsidR="00700F90">
        <w:t>“</w:t>
      </w:r>
      <w:r w:rsidRPr="0041773E">
        <w:rPr>
          <w:i/>
          <w:iCs/>
        </w:rPr>
        <w:t>La duración del derecho de aprovechamiento se prorrogará sucesivamente, a menos que la Dirección General de Aguas acredite el no uso efectivo del recurso. Esta prórroga se hará efectiva en la parte utilizada de las</w:t>
      </w:r>
      <w:r w:rsidR="00E65722">
        <w:rPr>
          <w:i/>
          <w:iCs/>
        </w:rPr>
        <w:t xml:space="preserve"> </w:t>
      </w:r>
      <w:r w:rsidRPr="0041773E">
        <w:rPr>
          <w:i/>
          <w:iCs/>
        </w:rPr>
        <w:t>aguas en consideración a lo dispuesto en el artículo 129 bis 9 inciso primero y a los criterios de sustentabilidad de la fuente de abastecimiento, sin que pueda exceder el plazo establecido en este inciso. De constatarse por el Servicio una afectación a la sustentabilidad de la fuente, se aplicará además lo dispuesto en los artículos 17 y 62, según corresponda</w:t>
      </w:r>
      <w:r>
        <w:t>”</w:t>
      </w:r>
    </w:p>
  </w:footnote>
  <w:footnote w:id="5">
    <w:p w14:paraId="44B5E9B4" w14:textId="16323158" w:rsidR="006053CD" w:rsidRPr="00A00D0B" w:rsidRDefault="006053CD" w:rsidP="00665DF4">
      <w:pPr>
        <w:pStyle w:val="Textonotapie"/>
        <w:jc w:val="both"/>
        <w:rPr>
          <w:rFonts w:ascii="Arial" w:hAnsi="Arial" w:cs="Arial"/>
        </w:rPr>
      </w:pPr>
      <w:r w:rsidRPr="00A00D0B">
        <w:rPr>
          <w:rStyle w:val="Refdenotaalpie"/>
          <w:rFonts w:ascii="Arial" w:hAnsi="Arial" w:cs="Arial"/>
        </w:rPr>
        <w:footnoteRef/>
      </w:r>
      <w:r w:rsidRPr="00A00D0B">
        <w:rPr>
          <w:rFonts w:ascii="Arial" w:hAnsi="Arial" w:cs="Arial"/>
        </w:rPr>
        <w:t xml:space="preserve"> Vale señalar que actualmente, los mayores usuarios de esta norma son las comunidades indígenas y agrícolas, </w:t>
      </w:r>
      <w:r w:rsidRPr="003F1209">
        <w:rPr>
          <w:rFonts w:ascii="Arial" w:hAnsi="Arial" w:cs="Arial"/>
        </w:rPr>
        <w:t>indígenas y pequeños propietarios agrícolas, cuyas aguas se han aprovechado inmemorialmente. Lo anterior podría también significar una infracción a los tratados internacionales en materia de derechos fundamentales, como es el caso del Convenio 169 de pueblos originarios.</w:t>
      </w:r>
    </w:p>
  </w:footnote>
  <w:footnote w:id="6">
    <w:p w14:paraId="7D00CE2C" w14:textId="48202231" w:rsidR="00ED26CC" w:rsidRDefault="00ED26CC">
      <w:pPr>
        <w:pStyle w:val="Textonotapie"/>
      </w:pPr>
      <w:r>
        <w:rPr>
          <w:rStyle w:val="Refdenotaalpie"/>
        </w:rPr>
        <w:footnoteRef/>
      </w:r>
      <w:r>
        <w:t xml:space="preserve"> </w:t>
      </w:r>
      <w:r w:rsidRPr="003A67EE">
        <w:t>Conforme lo dispone el inc. 7° del art. 6 bis “Para los efectos de este artículo, se entenderá por cambio de uso aquel que se realice entre distintas actividades productivas tales como la agropecuaria, la minería, la industria o la generación eléctrica, entre otras”.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19D"/>
    <w:multiLevelType w:val="hybridMultilevel"/>
    <w:tmpl w:val="D36EC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B922DB"/>
    <w:multiLevelType w:val="hybridMultilevel"/>
    <w:tmpl w:val="30B61F44"/>
    <w:lvl w:ilvl="0" w:tplc="92E262A0">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052A56"/>
    <w:multiLevelType w:val="hybridMultilevel"/>
    <w:tmpl w:val="D11EEF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98C4E54"/>
    <w:multiLevelType w:val="hybridMultilevel"/>
    <w:tmpl w:val="263898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E403FB"/>
    <w:multiLevelType w:val="hybridMultilevel"/>
    <w:tmpl w:val="0CC42BE8"/>
    <w:lvl w:ilvl="0" w:tplc="3496E080">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527473D"/>
    <w:multiLevelType w:val="hybridMultilevel"/>
    <w:tmpl w:val="263898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7B7092"/>
    <w:multiLevelType w:val="hybridMultilevel"/>
    <w:tmpl w:val="53AA263E"/>
    <w:lvl w:ilvl="0" w:tplc="A9E0808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606882"/>
    <w:multiLevelType w:val="hybridMultilevel"/>
    <w:tmpl w:val="004A62F0"/>
    <w:lvl w:ilvl="0" w:tplc="0F3E0730">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A2"/>
    <w:rsid w:val="0000199F"/>
    <w:rsid w:val="0000363F"/>
    <w:rsid w:val="00004429"/>
    <w:rsid w:val="00005351"/>
    <w:rsid w:val="00005DCD"/>
    <w:rsid w:val="00006D1C"/>
    <w:rsid w:val="000072E7"/>
    <w:rsid w:val="00012EA5"/>
    <w:rsid w:val="00022E13"/>
    <w:rsid w:val="000248A8"/>
    <w:rsid w:val="0003279C"/>
    <w:rsid w:val="00032988"/>
    <w:rsid w:val="00034F68"/>
    <w:rsid w:val="00035640"/>
    <w:rsid w:val="00041ABB"/>
    <w:rsid w:val="00041C7A"/>
    <w:rsid w:val="000432EA"/>
    <w:rsid w:val="00046326"/>
    <w:rsid w:val="00053C04"/>
    <w:rsid w:val="000540F8"/>
    <w:rsid w:val="00054285"/>
    <w:rsid w:val="00055540"/>
    <w:rsid w:val="00057011"/>
    <w:rsid w:val="00057964"/>
    <w:rsid w:val="00060F4C"/>
    <w:rsid w:val="0006284A"/>
    <w:rsid w:val="00065599"/>
    <w:rsid w:val="000673E5"/>
    <w:rsid w:val="000700F9"/>
    <w:rsid w:val="0007091C"/>
    <w:rsid w:val="0007189C"/>
    <w:rsid w:val="000718B8"/>
    <w:rsid w:val="0007494B"/>
    <w:rsid w:val="0007630C"/>
    <w:rsid w:val="0008360C"/>
    <w:rsid w:val="00084E5F"/>
    <w:rsid w:val="0008795F"/>
    <w:rsid w:val="00087B4E"/>
    <w:rsid w:val="000A10B8"/>
    <w:rsid w:val="000A3024"/>
    <w:rsid w:val="000A42DF"/>
    <w:rsid w:val="000B0F46"/>
    <w:rsid w:val="000B16B9"/>
    <w:rsid w:val="000B1D5B"/>
    <w:rsid w:val="000B54F7"/>
    <w:rsid w:val="000B682A"/>
    <w:rsid w:val="000C2041"/>
    <w:rsid w:val="000C3BE5"/>
    <w:rsid w:val="000C59F4"/>
    <w:rsid w:val="000D047E"/>
    <w:rsid w:val="000E2AA9"/>
    <w:rsid w:val="000E37E3"/>
    <w:rsid w:val="000E585A"/>
    <w:rsid w:val="000E6049"/>
    <w:rsid w:val="000F0224"/>
    <w:rsid w:val="000F1247"/>
    <w:rsid w:val="000F4249"/>
    <w:rsid w:val="000F4D2B"/>
    <w:rsid w:val="000F5600"/>
    <w:rsid w:val="000F6088"/>
    <w:rsid w:val="00112479"/>
    <w:rsid w:val="00113909"/>
    <w:rsid w:val="0011585A"/>
    <w:rsid w:val="00116CD9"/>
    <w:rsid w:val="001213EC"/>
    <w:rsid w:val="00122781"/>
    <w:rsid w:val="00122833"/>
    <w:rsid w:val="0012645D"/>
    <w:rsid w:val="00126775"/>
    <w:rsid w:val="0013617A"/>
    <w:rsid w:val="00136D89"/>
    <w:rsid w:val="00137DE7"/>
    <w:rsid w:val="00142312"/>
    <w:rsid w:val="0014260D"/>
    <w:rsid w:val="00150CB7"/>
    <w:rsid w:val="00151794"/>
    <w:rsid w:val="0015501C"/>
    <w:rsid w:val="001571F2"/>
    <w:rsid w:val="00160213"/>
    <w:rsid w:val="0016199C"/>
    <w:rsid w:val="0016478A"/>
    <w:rsid w:val="00164CF3"/>
    <w:rsid w:val="00170D1C"/>
    <w:rsid w:val="001777AD"/>
    <w:rsid w:val="00184428"/>
    <w:rsid w:val="00187855"/>
    <w:rsid w:val="00190996"/>
    <w:rsid w:val="001A0EC1"/>
    <w:rsid w:val="001A1BD9"/>
    <w:rsid w:val="001A4FE4"/>
    <w:rsid w:val="001A72B3"/>
    <w:rsid w:val="001A769C"/>
    <w:rsid w:val="001B26BC"/>
    <w:rsid w:val="001B2E00"/>
    <w:rsid w:val="001C7CC0"/>
    <w:rsid w:val="001F0415"/>
    <w:rsid w:val="001F4C64"/>
    <w:rsid w:val="001F5253"/>
    <w:rsid w:val="001F6AB7"/>
    <w:rsid w:val="002008FF"/>
    <w:rsid w:val="00210E74"/>
    <w:rsid w:val="00220285"/>
    <w:rsid w:val="00220A72"/>
    <w:rsid w:val="00230095"/>
    <w:rsid w:val="00230D4B"/>
    <w:rsid w:val="00231D31"/>
    <w:rsid w:val="00233CC9"/>
    <w:rsid w:val="002375B9"/>
    <w:rsid w:val="00240BEB"/>
    <w:rsid w:val="0024517E"/>
    <w:rsid w:val="00250687"/>
    <w:rsid w:val="002526D0"/>
    <w:rsid w:val="002529FD"/>
    <w:rsid w:val="002570D8"/>
    <w:rsid w:val="00257647"/>
    <w:rsid w:val="00260C21"/>
    <w:rsid w:val="00262DD2"/>
    <w:rsid w:val="00266532"/>
    <w:rsid w:val="00267B80"/>
    <w:rsid w:val="00270041"/>
    <w:rsid w:val="002754CA"/>
    <w:rsid w:val="00284100"/>
    <w:rsid w:val="002861BC"/>
    <w:rsid w:val="002865C4"/>
    <w:rsid w:val="002907AE"/>
    <w:rsid w:val="00290BF4"/>
    <w:rsid w:val="00291B4F"/>
    <w:rsid w:val="00294441"/>
    <w:rsid w:val="00295047"/>
    <w:rsid w:val="0029506B"/>
    <w:rsid w:val="00296B14"/>
    <w:rsid w:val="002A0136"/>
    <w:rsid w:val="002C2F3F"/>
    <w:rsid w:val="002C3E5A"/>
    <w:rsid w:val="002C6864"/>
    <w:rsid w:val="002D32F8"/>
    <w:rsid w:val="002D6A3F"/>
    <w:rsid w:val="002E1884"/>
    <w:rsid w:val="002F0F9F"/>
    <w:rsid w:val="00303890"/>
    <w:rsid w:val="00306DE4"/>
    <w:rsid w:val="0030707D"/>
    <w:rsid w:val="00326450"/>
    <w:rsid w:val="00327D08"/>
    <w:rsid w:val="003323B1"/>
    <w:rsid w:val="00333715"/>
    <w:rsid w:val="00336819"/>
    <w:rsid w:val="00337697"/>
    <w:rsid w:val="00342C67"/>
    <w:rsid w:val="00344F90"/>
    <w:rsid w:val="003452C7"/>
    <w:rsid w:val="00351031"/>
    <w:rsid w:val="0035615E"/>
    <w:rsid w:val="00356668"/>
    <w:rsid w:val="00361682"/>
    <w:rsid w:val="003630E0"/>
    <w:rsid w:val="00371D32"/>
    <w:rsid w:val="00385C2B"/>
    <w:rsid w:val="00391117"/>
    <w:rsid w:val="00391C23"/>
    <w:rsid w:val="0039276D"/>
    <w:rsid w:val="00397FEB"/>
    <w:rsid w:val="003A322B"/>
    <w:rsid w:val="003A3312"/>
    <w:rsid w:val="003A67EE"/>
    <w:rsid w:val="003B01B8"/>
    <w:rsid w:val="003B20BD"/>
    <w:rsid w:val="003B26C5"/>
    <w:rsid w:val="003B2D76"/>
    <w:rsid w:val="003C2A54"/>
    <w:rsid w:val="003C347E"/>
    <w:rsid w:val="003C52BB"/>
    <w:rsid w:val="003D1C12"/>
    <w:rsid w:val="003D58DB"/>
    <w:rsid w:val="003F1209"/>
    <w:rsid w:val="003F5B14"/>
    <w:rsid w:val="003F6C30"/>
    <w:rsid w:val="00400CAE"/>
    <w:rsid w:val="00402C66"/>
    <w:rsid w:val="00404D80"/>
    <w:rsid w:val="00406701"/>
    <w:rsid w:val="00407084"/>
    <w:rsid w:val="00407C00"/>
    <w:rsid w:val="00410EAF"/>
    <w:rsid w:val="0041773E"/>
    <w:rsid w:val="00423D42"/>
    <w:rsid w:val="004261A1"/>
    <w:rsid w:val="00430740"/>
    <w:rsid w:val="00431CEF"/>
    <w:rsid w:val="00436398"/>
    <w:rsid w:val="004409BD"/>
    <w:rsid w:val="00451A5F"/>
    <w:rsid w:val="004531F5"/>
    <w:rsid w:val="004542A3"/>
    <w:rsid w:val="0045544B"/>
    <w:rsid w:val="004620F0"/>
    <w:rsid w:val="00462AF1"/>
    <w:rsid w:val="00467512"/>
    <w:rsid w:val="004740DB"/>
    <w:rsid w:val="00476BE2"/>
    <w:rsid w:val="00480DCD"/>
    <w:rsid w:val="00487AA6"/>
    <w:rsid w:val="00497139"/>
    <w:rsid w:val="0049728F"/>
    <w:rsid w:val="004A251A"/>
    <w:rsid w:val="004A6E45"/>
    <w:rsid w:val="004A7438"/>
    <w:rsid w:val="004B0738"/>
    <w:rsid w:val="004B183E"/>
    <w:rsid w:val="004B2CCA"/>
    <w:rsid w:val="004B4124"/>
    <w:rsid w:val="004C2C70"/>
    <w:rsid w:val="004C3B93"/>
    <w:rsid w:val="004C6768"/>
    <w:rsid w:val="004D3A0A"/>
    <w:rsid w:val="004D4D2C"/>
    <w:rsid w:val="004D7457"/>
    <w:rsid w:val="004E2F7D"/>
    <w:rsid w:val="004F6093"/>
    <w:rsid w:val="004F663D"/>
    <w:rsid w:val="0050455A"/>
    <w:rsid w:val="005134F7"/>
    <w:rsid w:val="00514F87"/>
    <w:rsid w:val="00520204"/>
    <w:rsid w:val="0052083E"/>
    <w:rsid w:val="00525DD0"/>
    <w:rsid w:val="005317A8"/>
    <w:rsid w:val="00534B9B"/>
    <w:rsid w:val="0053556D"/>
    <w:rsid w:val="0054398B"/>
    <w:rsid w:val="005460F0"/>
    <w:rsid w:val="00563112"/>
    <w:rsid w:val="005635FC"/>
    <w:rsid w:val="0057111B"/>
    <w:rsid w:val="00575AC7"/>
    <w:rsid w:val="005A03C3"/>
    <w:rsid w:val="005A1954"/>
    <w:rsid w:val="005A65B8"/>
    <w:rsid w:val="005B10C7"/>
    <w:rsid w:val="005B126C"/>
    <w:rsid w:val="005B6F7D"/>
    <w:rsid w:val="005B73B3"/>
    <w:rsid w:val="005C1545"/>
    <w:rsid w:val="005C2F80"/>
    <w:rsid w:val="005C55B2"/>
    <w:rsid w:val="005C6C28"/>
    <w:rsid w:val="005D5237"/>
    <w:rsid w:val="005D54B9"/>
    <w:rsid w:val="005D6569"/>
    <w:rsid w:val="005E08B1"/>
    <w:rsid w:val="005E3A47"/>
    <w:rsid w:val="005E47CF"/>
    <w:rsid w:val="006002D2"/>
    <w:rsid w:val="00602B5A"/>
    <w:rsid w:val="006053CD"/>
    <w:rsid w:val="006177BA"/>
    <w:rsid w:val="0061782C"/>
    <w:rsid w:val="00620FC7"/>
    <w:rsid w:val="006222C5"/>
    <w:rsid w:val="00630D63"/>
    <w:rsid w:val="00631371"/>
    <w:rsid w:val="006345D4"/>
    <w:rsid w:val="00634D8B"/>
    <w:rsid w:val="00640902"/>
    <w:rsid w:val="00641356"/>
    <w:rsid w:val="00641ED6"/>
    <w:rsid w:val="00642DF4"/>
    <w:rsid w:val="006444CE"/>
    <w:rsid w:val="0065212C"/>
    <w:rsid w:val="00652AE5"/>
    <w:rsid w:val="006532BB"/>
    <w:rsid w:val="00662471"/>
    <w:rsid w:val="00662E5B"/>
    <w:rsid w:val="00665DF4"/>
    <w:rsid w:val="006700F8"/>
    <w:rsid w:val="006706F4"/>
    <w:rsid w:val="006726B1"/>
    <w:rsid w:val="006730F0"/>
    <w:rsid w:val="00680B59"/>
    <w:rsid w:val="00690E16"/>
    <w:rsid w:val="00691087"/>
    <w:rsid w:val="00696DFB"/>
    <w:rsid w:val="006A1F6B"/>
    <w:rsid w:val="006A35A7"/>
    <w:rsid w:val="006A6166"/>
    <w:rsid w:val="006A7403"/>
    <w:rsid w:val="006B05B4"/>
    <w:rsid w:val="006B3F24"/>
    <w:rsid w:val="006D09D7"/>
    <w:rsid w:val="006D09F5"/>
    <w:rsid w:val="006D61D3"/>
    <w:rsid w:val="006E1BCF"/>
    <w:rsid w:val="006E3104"/>
    <w:rsid w:val="006E4E25"/>
    <w:rsid w:val="006E5B12"/>
    <w:rsid w:val="006F1A2C"/>
    <w:rsid w:val="006F291A"/>
    <w:rsid w:val="006F5C89"/>
    <w:rsid w:val="00700F90"/>
    <w:rsid w:val="007045BC"/>
    <w:rsid w:val="00727771"/>
    <w:rsid w:val="007315E7"/>
    <w:rsid w:val="00733A2E"/>
    <w:rsid w:val="00734858"/>
    <w:rsid w:val="0073618F"/>
    <w:rsid w:val="00736535"/>
    <w:rsid w:val="0074068D"/>
    <w:rsid w:val="00744E07"/>
    <w:rsid w:val="0074633D"/>
    <w:rsid w:val="0075003C"/>
    <w:rsid w:val="007541E1"/>
    <w:rsid w:val="00754D2D"/>
    <w:rsid w:val="00757382"/>
    <w:rsid w:val="0076747A"/>
    <w:rsid w:val="0077339F"/>
    <w:rsid w:val="007760DC"/>
    <w:rsid w:val="00785B4E"/>
    <w:rsid w:val="00787D2E"/>
    <w:rsid w:val="007927DA"/>
    <w:rsid w:val="00797828"/>
    <w:rsid w:val="00797DD4"/>
    <w:rsid w:val="007A69B1"/>
    <w:rsid w:val="007B1CD2"/>
    <w:rsid w:val="007C5A24"/>
    <w:rsid w:val="007D2D4C"/>
    <w:rsid w:val="007D73E9"/>
    <w:rsid w:val="007E06FB"/>
    <w:rsid w:val="007F095A"/>
    <w:rsid w:val="007F2543"/>
    <w:rsid w:val="007F2C79"/>
    <w:rsid w:val="007F3C07"/>
    <w:rsid w:val="007F4366"/>
    <w:rsid w:val="007F44B2"/>
    <w:rsid w:val="007F4FD2"/>
    <w:rsid w:val="00802379"/>
    <w:rsid w:val="0081113B"/>
    <w:rsid w:val="00814751"/>
    <w:rsid w:val="00814B08"/>
    <w:rsid w:val="008248FD"/>
    <w:rsid w:val="00824CD7"/>
    <w:rsid w:val="008266D7"/>
    <w:rsid w:val="00826B51"/>
    <w:rsid w:val="00827FCC"/>
    <w:rsid w:val="0083180B"/>
    <w:rsid w:val="00832163"/>
    <w:rsid w:val="0083534B"/>
    <w:rsid w:val="00851917"/>
    <w:rsid w:val="00852666"/>
    <w:rsid w:val="00866E8B"/>
    <w:rsid w:val="00875F55"/>
    <w:rsid w:val="00877850"/>
    <w:rsid w:val="00880510"/>
    <w:rsid w:val="008906C6"/>
    <w:rsid w:val="0089775A"/>
    <w:rsid w:val="008A1345"/>
    <w:rsid w:val="008A150D"/>
    <w:rsid w:val="008A31FA"/>
    <w:rsid w:val="008B0951"/>
    <w:rsid w:val="008B330E"/>
    <w:rsid w:val="008B401D"/>
    <w:rsid w:val="008C261A"/>
    <w:rsid w:val="008C3F78"/>
    <w:rsid w:val="008C5F96"/>
    <w:rsid w:val="008D1478"/>
    <w:rsid w:val="008D416E"/>
    <w:rsid w:val="008D6805"/>
    <w:rsid w:val="008E54EF"/>
    <w:rsid w:val="008E5BAD"/>
    <w:rsid w:val="00900DB3"/>
    <w:rsid w:val="00900E02"/>
    <w:rsid w:val="0090264A"/>
    <w:rsid w:val="00905895"/>
    <w:rsid w:val="009066AB"/>
    <w:rsid w:val="00906ADB"/>
    <w:rsid w:val="0090753D"/>
    <w:rsid w:val="00910528"/>
    <w:rsid w:val="0091116A"/>
    <w:rsid w:val="00912B61"/>
    <w:rsid w:val="00913938"/>
    <w:rsid w:val="00913FF9"/>
    <w:rsid w:val="00924AEF"/>
    <w:rsid w:val="00926FB0"/>
    <w:rsid w:val="009307E7"/>
    <w:rsid w:val="00940401"/>
    <w:rsid w:val="00941417"/>
    <w:rsid w:val="0094506C"/>
    <w:rsid w:val="00952A4C"/>
    <w:rsid w:val="00953CB6"/>
    <w:rsid w:val="00957FCE"/>
    <w:rsid w:val="00960EBA"/>
    <w:rsid w:val="00962D06"/>
    <w:rsid w:val="00967438"/>
    <w:rsid w:val="00982773"/>
    <w:rsid w:val="00993130"/>
    <w:rsid w:val="00993D18"/>
    <w:rsid w:val="009A131C"/>
    <w:rsid w:val="009A536B"/>
    <w:rsid w:val="009B2778"/>
    <w:rsid w:val="009B30AA"/>
    <w:rsid w:val="009B7A2A"/>
    <w:rsid w:val="009C196F"/>
    <w:rsid w:val="009C45C6"/>
    <w:rsid w:val="009C4AA2"/>
    <w:rsid w:val="009D1C90"/>
    <w:rsid w:val="009D2832"/>
    <w:rsid w:val="009D2956"/>
    <w:rsid w:val="009D2B0C"/>
    <w:rsid w:val="009D3CCE"/>
    <w:rsid w:val="009E08AA"/>
    <w:rsid w:val="009E4F80"/>
    <w:rsid w:val="009E6001"/>
    <w:rsid w:val="009F0DCD"/>
    <w:rsid w:val="009F4C12"/>
    <w:rsid w:val="009F5EDF"/>
    <w:rsid w:val="009F67AE"/>
    <w:rsid w:val="009F7018"/>
    <w:rsid w:val="009F73E2"/>
    <w:rsid w:val="009F79A1"/>
    <w:rsid w:val="00A006B8"/>
    <w:rsid w:val="00A00D0B"/>
    <w:rsid w:val="00A03017"/>
    <w:rsid w:val="00A033F1"/>
    <w:rsid w:val="00A037B8"/>
    <w:rsid w:val="00A118E9"/>
    <w:rsid w:val="00A119BA"/>
    <w:rsid w:val="00A11F32"/>
    <w:rsid w:val="00A12530"/>
    <w:rsid w:val="00A15370"/>
    <w:rsid w:val="00A15EEB"/>
    <w:rsid w:val="00A22BEC"/>
    <w:rsid w:val="00A272DE"/>
    <w:rsid w:val="00A337A5"/>
    <w:rsid w:val="00A44597"/>
    <w:rsid w:val="00A5233D"/>
    <w:rsid w:val="00A55C45"/>
    <w:rsid w:val="00A57C27"/>
    <w:rsid w:val="00A64E75"/>
    <w:rsid w:val="00A664CD"/>
    <w:rsid w:val="00A72F62"/>
    <w:rsid w:val="00A75424"/>
    <w:rsid w:val="00A82539"/>
    <w:rsid w:val="00A82673"/>
    <w:rsid w:val="00A84CF9"/>
    <w:rsid w:val="00A85D21"/>
    <w:rsid w:val="00A874E6"/>
    <w:rsid w:val="00A947BB"/>
    <w:rsid w:val="00A97797"/>
    <w:rsid w:val="00AA110C"/>
    <w:rsid w:val="00AA3178"/>
    <w:rsid w:val="00AA3470"/>
    <w:rsid w:val="00AA5BBF"/>
    <w:rsid w:val="00AB622C"/>
    <w:rsid w:val="00AC0B81"/>
    <w:rsid w:val="00AC31E0"/>
    <w:rsid w:val="00AC3360"/>
    <w:rsid w:val="00AC3F7C"/>
    <w:rsid w:val="00AC5241"/>
    <w:rsid w:val="00AD0037"/>
    <w:rsid w:val="00AD094E"/>
    <w:rsid w:val="00AD2FC0"/>
    <w:rsid w:val="00AD7AF5"/>
    <w:rsid w:val="00AE460E"/>
    <w:rsid w:val="00AF3379"/>
    <w:rsid w:val="00AF7C97"/>
    <w:rsid w:val="00B07A85"/>
    <w:rsid w:val="00B1074C"/>
    <w:rsid w:val="00B17E47"/>
    <w:rsid w:val="00B23FC7"/>
    <w:rsid w:val="00B242E3"/>
    <w:rsid w:val="00B317B9"/>
    <w:rsid w:val="00B320F5"/>
    <w:rsid w:val="00B325A0"/>
    <w:rsid w:val="00B40811"/>
    <w:rsid w:val="00B425DA"/>
    <w:rsid w:val="00B47A7C"/>
    <w:rsid w:val="00B47CA5"/>
    <w:rsid w:val="00B548EE"/>
    <w:rsid w:val="00B75DE1"/>
    <w:rsid w:val="00B83DE3"/>
    <w:rsid w:val="00B8595D"/>
    <w:rsid w:val="00B86EDE"/>
    <w:rsid w:val="00B876E3"/>
    <w:rsid w:val="00B93174"/>
    <w:rsid w:val="00B94C3E"/>
    <w:rsid w:val="00B95E89"/>
    <w:rsid w:val="00B97C22"/>
    <w:rsid w:val="00BA5A3A"/>
    <w:rsid w:val="00BA66BA"/>
    <w:rsid w:val="00BA72A6"/>
    <w:rsid w:val="00BA76BC"/>
    <w:rsid w:val="00BB2A03"/>
    <w:rsid w:val="00BB7836"/>
    <w:rsid w:val="00BC4C65"/>
    <w:rsid w:val="00BC5939"/>
    <w:rsid w:val="00BD4D67"/>
    <w:rsid w:val="00BD4E1E"/>
    <w:rsid w:val="00BE07B7"/>
    <w:rsid w:val="00BE4DBA"/>
    <w:rsid w:val="00BE53F4"/>
    <w:rsid w:val="00BF41E8"/>
    <w:rsid w:val="00C03D6C"/>
    <w:rsid w:val="00C0791C"/>
    <w:rsid w:val="00C1036F"/>
    <w:rsid w:val="00C1060C"/>
    <w:rsid w:val="00C12EE7"/>
    <w:rsid w:val="00C14307"/>
    <w:rsid w:val="00C15035"/>
    <w:rsid w:val="00C178AA"/>
    <w:rsid w:val="00C21AB2"/>
    <w:rsid w:val="00C40B46"/>
    <w:rsid w:val="00C41ABE"/>
    <w:rsid w:val="00C46D8F"/>
    <w:rsid w:val="00C47A80"/>
    <w:rsid w:val="00C51F64"/>
    <w:rsid w:val="00C52336"/>
    <w:rsid w:val="00C556AE"/>
    <w:rsid w:val="00C56D85"/>
    <w:rsid w:val="00C65941"/>
    <w:rsid w:val="00C66A19"/>
    <w:rsid w:val="00C66C06"/>
    <w:rsid w:val="00C67057"/>
    <w:rsid w:val="00C71C6E"/>
    <w:rsid w:val="00C7749A"/>
    <w:rsid w:val="00C8624D"/>
    <w:rsid w:val="00C9262C"/>
    <w:rsid w:val="00C93B39"/>
    <w:rsid w:val="00C9482B"/>
    <w:rsid w:val="00CA0254"/>
    <w:rsid w:val="00CA3353"/>
    <w:rsid w:val="00CA5FF1"/>
    <w:rsid w:val="00CB1024"/>
    <w:rsid w:val="00CB15CD"/>
    <w:rsid w:val="00CB2915"/>
    <w:rsid w:val="00CB3C20"/>
    <w:rsid w:val="00CC40E9"/>
    <w:rsid w:val="00CD1C15"/>
    <w:rsid w:val="00CD34C0"/>
    <w:rsid w:val="00CD3905"/>
    <w:rsid w:val="00CD7B6D"/>
    <w:rsid w:val="00CE3407"/>
    <w:rsid w:val="00CE3EAA"/>
    <w:rsid w:val="00D034C0"/>
    <w:rsid w:val="00D07C3F"/>
    <w:rsid w:val="00D1014B"/>
    <w:rsid w:val="00D114FF"/>
    <w:rsid w:val="00D26F79"/>
    <w:rsid w:val="00D2742F"/>
    <w:rsid w:val="00D27676"/>
    <w:rsid w:val="00D32896"/>
    <w:rsid w:val="00D35E5A"/>
    <w:rsid w:val="00D367E0"/>
    <w:rsid w:val="00D36F14"/>
    <w:rsid w:val="00D45A32"/>
    <w:rsid w:val="00D45F8D"/>
    <w:rsid w:val="00D467D5"/>
    <w:rsid w:val="00D4772E"/>
    <w:rsid w:val="00D602E9"/>
    <w:rsid w:val="00D65863"/>
    <w:rsid w:val="00D72E23"/>
    <w:rsid w:val="00D745BB"/>
    <w:rsid w:val="00D770BA"/>
    <w:rsid w:val="00D8223F"/>
    <w:rsid w:val="00D84A37"/>
    <w:rsid w:val="00D84BA6"/>
    <w:rsid w:val="00D915C7"/>
    <w:rsid w:val="00D92535"/>
    <w:rsid w:val="00DA4741"/>
    <w:rsid w:val="00DA77BC"/>
    <w:rsid w:val="00DB309C"/>
    <w:rsid w:val="00DB5A76"/>
    <w:rsid w:val="00DB5BBF"/>
    <w:rsid w:val="00DC18FF"/>
    <w:rsid w:val="00DC2629"/>
    <w:rsid w:val="00DC58E2"/>
    <w:rsid w:val="00DD2592"/>
    <w:rsid w:val="00DE0B2B"/>
    <w:rsid w:val="00DE4038"/>
    <w:rsid w:val="00DE4279"/>
    <w:rsid w:val="00DF1311"/>
    <w:rsid w:val="00E01756"/>
    <w:rsid w:val="00E0308C"/>
    <w:rsid w:val="00E03921"/>
    <w:rsid w:val="00E05D25"/>
    <w:rsid w:val="00E10945"/>
    <w:rsid w:val="00E177CE"/>
    <w:rsid w:val="00E236DA"/>
    <w:rsid w:val="00E241F2"/>
    <w:rsid w:val="00E2500D"/>
    <w:rsid w:val="00E32CC1"/>
    <w:rsid w:val="00E40D56"/>
    <w:rsid w:val="00E4280C"/>
    <w:rsid w:val="00E428EF"/>
    <w:rsid w:val="00E55553"/>
    <w:rsid w:val="00E55BB0"/>
    <w:rsid w:val="00E65722"/>
    <w:rsid w:val="00E70452"/>
    <w:rsid w:val="00E70B08"/>
    <w:rsid w:val="00E712A1"/>
    <w:rsid w:val="00E750EA"/>
    <w:rsid w:val="00E760E7"/>
    <w:rsid w:val="00E838CF"/>
    <w:rsid w:val="00E8416F"/>
    <w:rsid w:val="00E85A33"/>
    <w:rsid w:val="00E8617F"/>
    <w:rsid w:val="00E90432"/>
    <w:rsid w:val="00E9081B"/>
    <w:rsid w:val="00E9413F"/>
    <w:rsid w:val="00E945F1"/>
    <w:rsid w:val="00E95767"/>
    <w:rsid w:val="00EA488E"/>
    <w:rsid w:val="00EB0891"/>
    <w:rsid w:val="00EB0B5B"/>
    <w:rsid w:val="00EB11CE"/>
    <w:rsid w:val="00EC0438"/>
    <w:rsid w:val="00ED26CC"/>
    <w:rsid w:val="00EE09BE"/>
    <w:rsid w:val="00EE283E"/>
    <w:rsid w:val="00EE39F0"/>
    <w:rsid w:val="00EE5D77"/>
    <w:rsid w:val="00EE6C83"/>
    <w:rsid w:val="00EE77BC"/>
    <w:rsid w:val="00EF1082"/>
    <w:rsid w:val="00EF32F3"/>
    <w:rsid w:val="00F01C3F"/>
    <w:rsid w:val="00F0248A"/>
    <w:rsid w:val="00F065B1"/>
    <w:rsid w:val="00F07249"/>
    <w:rsid w:val="00F077D4"/>
    <w:rsid w:val="00F130E1"/>
    <w:rsid w:val="00F15556"/>
    <w:rsid w:val="00F3000E"/>
    <w:rsid w:val="00F317AC"/>
    <w:rsid w:val="00F328FB"/>
    <w:rsid w:val="00F418A2"/>
    <w:rsid w:val="00F432AA"/>
    <w:rsid w:val="00F43D60"/>
    <w:rsid w:val="00F45055"/>
    <w:rsid w:val="00F4793F"/>
    <w:rsid w:val="00F47F4A"/>
    <w:rsid w:val="00F55B50"/>
    <w:rsid w:val="00F56D26"/>
    <w:rsid w:val="00F610AC"/>
    <w:rsid w:val="00F62A83"/>
    <w:rsid w:val="00F81E7D"/>
    <w:rsid w:val="00F820B9"/>
    <w:rsid w:val="00F8226B"/>
    <w:rsid w:val="00F83DCD"/>
    <w:rsid w:val="00F84028"/>
    <w:rsid w:val="00F86955"/>
    <w:rsid w:val="00F86E64"/>
    <w:rsid w:val="00F87683"/>
    <w:rsid w:val="00F87BBC"/>
    <w:rsid w:val="00F87E47"/>
    <w:rsid w:val="00F90671"/>
    <w:rsid w:val="00F93336"/>
    <w:rsid w:val="00F95B2F"/>
    <w:rsid w:val="00FA4C43"/>
    <w:rsid w:val="00FA6FBE"/>
    <w:rsid w:val="00FC0DBE"/>
    <w:rsid w:val="00FE00AF"/>
    <w:rsid w:val="00FE3066"/>
    <w:rsid w:val="00FE3D2E"/>
    <w:rsid w:val="00FE559D"/>
    <w:rsid w:val="00FE60DB"/>
    <w:rsid w:val="00FF68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29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A2"/>
    <w:rPr>
      <w:rFonts w:ascii="Times New Roman" w:hAnsi="Times New Roman" w:cs="Times New Roman"/>
      <w:sz w:val="28"/>
      <w:szCs w:val="28"/>
    </w:rPr>
  </w:style>
  <w:style w:type="paragraph" w:styleId="Ttulo2">
    <w:name w:val="heading 2"/>
    <w:basedOn w:val="Normal"/>
    <w:link w:val="Ttulo2Car"/>
    <w:uiPriority w:val="9"/>
    <w:qFormat/>
    <w:rsid w:val="004409BD"/>
    <w:pPr>
      <w:spacing w:before="100" w:beforeAutospacing="1" w:after="100" w:afterAutospacing="1" w:line="240" w:lineRule="auto"/>
      <w:outlineLvl w:val="1"/>
    </w:pPr>
    <w:rPr>
      <w:rFonts w:eastAsia="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AA2"/>
    <w:pPr>
      <w:ind w:left="720"/>
      <w:contextualSpacing/>
    </w:pPr>
  </w:style>
  <w:style w:type="character" w:styleId="Refdecomentario">
    <w:name w:val="annotation reference"/>
    <w:basedOn w:val="Fuentedeprrafopredeter"/>
    <w:uiPriority w:val="99"/>
    <w:semiHidden/>
    <w:unhideWhenUsed/>
    <w:rsid w:val="009F4C12"/>
    <w:rPr>
      <w:sz w:val="16"/>
      <w:szCs w:val="16"/>
    </w:rPr>
  </w:style>
  <w:style w:type="paragraph" w:styleId="Textocomentario">
    <w:name w:val="annotation text"/>
    <w:basedOn w:val="Normal"/>
    <w:link w:val="TextocomentarioCar"/>
    <w:uiPriority w:val="99"/>
    <w:unhideWhenUsed/>
    <w:rsid w:val="009F4C12"/>
    <w:pPr>
      <w:spacing w:line="240" w:lineRule="auto"/>
    </w:pPr>
    <w:rPr>
      <w:sz w:val="20"/>
      <w:szCs w:val="20"/>
    </w:rPr>
  </w:style>
  <w:style w:type="character" w:customStyle="1" w:styleId="TextocomentarioCar">
    <w:name w:val="Texto comentario Car"/>
    <w:basedOn w:val="Fuentedeprrafopredeter"/>
    <w:link w:val="Textocomentario"/>
    <w:uiPriority w:val="99"/>
    <w:rsid w:val="009F4C12"/>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F4C12"/>
    <w:rPr>
      <w:b/>
      <w:bCs/>
    </w:rPr>
  </w:style>
  <w:style w:type="character" w:customStyle="1" w:styleId="AsuntodelcomentarioCar">
    <w:name w:val="Asunto del comentario Car"/>
    <w:basedOn w:val="TextocomentarioCar"/>
    <w:link w:val="Asuntodelcomentario"/>
    <w:uiPriority w:val="99"/>
    <w:semiHidden/>
    <w:rsid w:val="009F4C12"/>
    <w:rPr>
      <w:rFonts w:ascii="Times New Roman" w:hAnsi="Times New Roman" w:cs="Times New Roman"/>
      <w:b/>
      <w:bCs/>
      <w:sz w:val="20"/>
      <w:szCs w:val="20"/>
    </w:rPr>
  </w:style>
  <w:style w:type="paragraph" w:styleId="Textodeglobo">
    <w:name w:val="Balloon Text"/>
    <w:basedOn w:val="Normal"/>
    <w:link w:val="TextodegloboCar"/>
    <w:uiPriority w:val="99"/>
    <w:semiHidden/>
    <w:unhideWhenUsed/>
    <w:rsid w:val="009F4C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C12"/>
    <w:rPr>
      <w:rFonts w:ascii="Segoe UI" w:hAnsi="Segoe UI" w:cs="Segoe UI"/>
      <w:sz w:val="18"/>
      <w:szCs w:val="18"/>
    </w:rPr>
  </w:style>
  <w:style w:type="paragraph" w:styleId="Textonotapie">
    <w:name w:val="footnote text"/>
    <w:basedOn w:val="Normal"/>
    <w:link w:val="TextonotapieCar"/>
    <w:unhideWhenUsed/>
    <w:rsid w:val="003F5B14"/>
    <w:pPr>
      <w:spacing w:after="0" w:line="240" w:lineRule="auto"/>
    </w:pPr>
    <w:rPr>
      <w:sz w:val="20"/>
      <w:szCs w:val="20"/>
    </w:rPr>
  </w:style>
  <w:style w:type="character" w:customStyle="1" w:styleId="TextonotapieCar">
    <w:name w:val="Texto nota pie Car"/>
    <w:basedOn w:val="Fuentedeprrafopredeter"/>
    <w:link w:val="Textonotapie"/>
    <w:rsid w:val="003F5B14"/>
    <w:rPr>
      <w:rFonts w:ascii="Times New Roman" w:hAnsi="Times New Roman" w:cs="Times New Roman"/>
      <w:sz w:val="20"/>
      <w:szCs w:val="20"/>
    </w:rPr>
  </w:style>
  <w:style w:type="character" w:styleId="Refdenotaalpie">
    <w:name w:val="footnote reference"/>
    <w:basedOn w:val="Fuentedeprrafopredeter"/>
    <w:unhideWhenUsed/>
    <w:rsid w:val="003F5B14"/>
    <w:rPr>
      <w:vertAlign w:val="superscript"/>
    </w:rPr>
  </w:style>
  <w:style w:type="paragraph" w:styleId="Textoindependiente">
    <w:name w:val="Body Text"/>
    <w:basedOn w:val="Normal"/>
    <w:link w:val="TextoindependienteCar"/>
    <w:uiPriority w:val="99"/>
    <w:unhideWhenUsed/>
    <w:rsid w:val="000E585A"/>
    <w:pPr>
      <w:spacing w:after="120" w:line="240" w:lineRule="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0E585A"/>
    <w:rPr>
      <w:rFonts w:eastAsiaTheme="minorEastAsia"/>
      <w:sz w:val="24"/>
      <w:szCs w:val="24"/>
      <w:lang w:val="es-ES_tradnl" w:eastAsia="es-ES"/>
    </w:rPr>
  </w:style>
  <w:style w:type="paragraph" w:styleId="Sinespaciado">
    <w:name w:val="No Spacing"/>
    <w:uiPriority w:val="1"/>
    <w:qFormat/>
    <w:rsid w:val="000E585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F10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082"/>
    <w:rPr>
      <w:rFonts w:ascii="Times New Roman" w:hAnsi="Times New Roman" w:cs="Times New Roman"/>
      <w:sz w:val="28"/>
      <w:szCs w:val="28"/>
    </w:rPr>
  </w:style>
  <w:style w:type="paragraph" w:styleId="Piedepgina">
    <w:name w:val="footer"/>
    <w:basedOn w:val="Normal"/>
    <w:link w:val="PiedepginaCar"/>
    <w:uiPriority w:val="99"/>
    <w:unhideWhenUsed/>
    <w:rsid w:val="00EF1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082"/>
    <w:rPr>
      <w:rFonts w:ascii="Times New Roman" w:hAnsi="Times New Roman" w:cs="Times New Roman"/>
      <w:sz w:val="28"/>
      <w:szCs w:val="28"/>
    </w:rPr>
  </w:style>
  <w:style w:type="paragraph" w:styleId="Textonotaalfinal">
    <w:name w:val="endnote text"/>
    <w:basedOn w:val="Normal"/>
    <w:link w:val="TextonotaalfinalCar"/>
    <w:uiPriority w:val="99"/>
    <w:semiHidden/>
    <w:unhideWhenUsed/>
    <w:rsid w:val="004177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1773E"/>
    <w:rPr>
      <w:rFonts w:ascii="Times New Roman" w:hAnsi="Times New Roman" w:cs="Times New Roman"/>
      <w:sz w:val="20"/>
      <w:szCs w:val="20"/>
    </w:rPr>
  </w:style>
  <w:style w:type="character" w:styleId="Refdenotaalfinal">
    <w:name w:val="endnote reference"/>
    <w:basedOn w:val="Fuentedeprrafopredeter"/>
    <w:uiPriority w:val="99"/>
    <w:semiHidden/>
    <w:unhideWhenUsed/>
    <w:rsid w:val="0041773E"/>
    <w:rPr>
      <w:vertAlign w:val="superscript"/>
    </w:rPr>
  </w:style>
  <w:style w:type="character" w:customStyle="1" w:styleId="Ttulo2Car">
    <w:name w:val="Título 2 Car"/>
    <w:basedOn w:val="Fuentedeprrafopredeter"/>
    <w:link w:val="Ttulo2"/>
    <w:uiPriority w:val="9"/>
    <w:rsid w:val="004409BD"/>
    <w:rPr>
      <w:rFonts w:ascii="Times New Roman" w:eastAsia="Times New Roman" w:hAnsi="Times New Roman" w:cs="Times New Roman"/>
      <w:b/>
      <w:bCs/>
      <w:sz w:val="36"/>
      <w:szCs w:val="36"/>
      <w:lang w:eastAsia="es-CL"/>
    </w:rPr>
  </w:style>
  <w:style w:type="table" w:styleId="Tablaconcuadrcula">
    <w:name w:val="Table Grid"/>
    <w:basedOn w:val="Tablanormal"/>
    <w:uiPriority w:val="39"/>
    <w:rsid w:val="000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qFormat/>
    <w:rsid w:val="00993D18"/>
    <w:pPr>
      <w:pBdr>
        <w:top w:val="single" w:sz="4" w:space="1" w:color="auto"/>
        <w:left w:val="single" w:sz="4" w:space="4" w:color="auto"/>
        <w:bottom w:val="single" w:sz="4" w:space="1" w:color="auto"/>
        <w:right w:val="single" w:sz="4" w:space="4" w:color="auto"/>
      </w:pBdr>
      <w:shd w:val="pct5" w:color="auto" w:fill="FFFFFF"/>
      <w:tabs>
        <w:tab w:val="left" w:pos="2835"/>
      </w:tabs>
      <w:spacing w:after="0" w:line="240" w:lineRule="auto"/>
      <w:jc w:val="center"/>
    </w:pPr>
    <w:rPr>
      <w:rFonts w:ascii="Arial" w:eastAsia="Times New Roman" w:hAnsi="Arial"/>
      <w:b/>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EBE7-B111-4569-A0FF-D53454B2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9596</Words>
  <Characters>52780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2020-07-13T23:24:00Z</dcterms:created>
  <dcterms:modified xsi:type="dcterms:W3CDTF">2020-07-13T23:24:00Z</dcterms:modified>
</cp:coreProperties>
</file>