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67" w:rsidRPr="00E17AA8" w:rsidRDefault="00937567" w:rsidP="0064643F">
      <w:pPr>
        <w:spacing w:after="0" w:line="240" w:lineRule="auto"/>
        <w:jc w:val="both"/>
        <w:rPr>
          <w:rFonts w:ascii="Microsoft YaHei Light" w:eastAsia="Microsoft YaHei Light" w:hAnsi="Microsoft YaHei Light"/>
          <w:sz w:val="24"/>
          <w:szCs w:val="24"/>
        </w:rPr>
      </w:pPr>
      <w:bookmarkStart w:id="0" w:name="_GoBack"/>
      <w:bookmarkEnd w:id="0"/>
    </w:p>
    <w:p w:rsidR="00937567" w:rsidRPr="00E17AA8" w:rsidRDefault="00937567" w:rsidP="00937567">
      <w:pPr>
        <w:spacing w:after="0"/>
        <w:jc w:val="both"/>
        <w:outlineLvl w:val="1"/>
        <w:rPr>
          <w:rFonts w:ascii="Microsoft YaHei Light" w:eastAsia="Microsoft YaHei Light" w:hAnsi="Microsoft YaHei Light" w:cs="Arial"/>
          <w:sz w:val="24"/>
          <w:szCs w:val="24"/>
        </w:rPr>
      </w:pPr>
      <w:r w:rsidRPr="00E17AA8">
        <w:rPr>
          <w:rFonts w:ascii="Microsoft YaHei Light" w:eastAsia="Microsoft YaHei Light" w:hAnsi="Microsoft YaHei Light" w:cs="Arial"/>
          <w:sz w:val="24"/>
          <w:szCs w:val="24"/>
          <w:u w:val="single"/>
        </w:rPr>
        <w:t>Contexto</w:t>
      </w:r>
      <w:r w:rsidR="001B74DC">
        <w:rPr>
          <w:rFonts w:ascii="Microsoft YaHei Light" w:eastAsia="Microsoft YaHei Light" w:hAnsi="Microsoft YaHei Light" w:cs="Arial"/>
          <w:sz w:val="24"/>
          <w:szCs w:val="24"/>
          <w:u w:val="single"/>
        </w:rPr>
        <w:t xml:space="preserve"> al 18 de marzo de 2019</w:t>
      </w:r>
      <w:r w:rsidRPr="00E17AA8">
        <w:rPr>
          <w:rFonts w:ascii="Microsoft YaHei Light" w:eastAsia="Microsoft YaHei Light" w:hAnsi="Microsoft YaHei Light" w:cs="Arial"/>
          <w:sz w:val="24"/>
          <w:szCs w:val="24"/>
        </w:rPr>
        <w:t xml:space="preserve">: </w:t>
      </w:r>
    </w:p>
    <w:p w:rsidR="00937567" w:rsidRPr="00E17AA8" w:rsidRDefault="00937567" w:rsidP="00937567">
      <w:pPr>
        <w:spacing w:after="0"/>
        <w:jc w:val="both"/>
        <w:outlineLvl w:val="1"/>
        <w:rPr>
          <w:rFonts w:ascii="Microsoft YaHei Light" w:eastAsia="Microsoft YaHei Light" w:hAnsi="Microsoft YaHei Light" w:cs="Arial"/>
          <w:sz w:val="24"/>
          <w:szCs w:val="24"/>
        </w:rPr>
      </w:pPr>
    </w:p>
    <w:p w:rsidR="00937567" w:rsidRPr="00E17AA8" w:rsidRDefault="00937567" w:rsidP="00937567">
      <w:pPr>
        <w:pStyle w:val="Prrafodelista"/>
        <w:numPr>
          <w:ilvl w:val="0"/>
          <w:numId w:val="13"/>
        </w:numPr>
        <w:spacing w:after="0"/>
        <w:jc w:val="both"/>
        <w:outlineLvl w:val="1"/>
        <w:rPr>
          <w:rFonts w:ascii="Microsoft YaHei Light" w:eastAsia="Microsoft YaHei Light" w:hAnsi="Microsoft YaHei Light" w:cs="Arial"/>
          <w:sz w:val="24"/>
          <w:szCs w:val="24"/>
        </w:rPr>
      </w:pPr>
      <w:r w:rsidRPr="00E17AA8">
        <w:rPr>
          <w:rFonts w:ascii="Microsoft YaHei Light" w:eastAsia="Microsoft YaHei Light" w:hAnsi="Microsoft YaHei Light" w:cs="Arial"/>
          <w:iCs/>
          <w:sz w:val="24"/>
          <w:szCs w:val="24"/>
        </w:rPr>
        <w:t xml:space="preserve">El </w:t>
      </w:r>
      <w:r w:rsidRPr="00E17AA8">
        <w:rPr>
          <w:rFonts w:ascii="Microsoft YaHei Light" w:eastAsia="Microsoft YaHei Light" w:hAnsi="Microsoft YaHei Light" w:cs="Arial"/>
          <w:sz w:val="24"/>
          <w:szCs w:val="24"/>
        </w:rPr>
        <w:t>05/12/2017 la Comisión Agricultura conoció el proyecto de ley que c</w:t>
      </w:r>
      <w:r w:rsidRPr="00E17AA8">
        <w:rPr>
          <w:rFonts w:ascii="Microsoft YaHei Light" w:eastAsia="Microsoft YaHei Light" w:hAnsi="Microsoft YaHei Light" w:cs="Arial"/>
          <w:iCs/>
          <w:sz w:val="24"/>
          <w:szCs w:val="24"/>
        </w:rPr>
        <w:t>rea el Servicio Nacional Forestal y modifica Ley General de Urbanismo y Construcciones, Boletín N</w:t>
      </w:r>
      <w:r w:rsidR="00B556FC" w:rsidRPr="00E17AA8">
        <w:rPr>
          <w:rFonts w:ascii="Microsoft YaHei Light" w:eastAsia="Microsoft YaHei Light" w:hAnsi="Microsoft YaHei Light" w:cs="Arial"/>
          <w:iCs/>
          <w:sz w:val="24"/>
          <w:szCs w:val="24"/>
        </w:rPr>
        <w:t>º</w:t>
      </w:r>
      <w:hyperlink r:id="rId8" w:tgtFrame="_blank" w:history="1">
        <w:r w:rsidRPr="00E17AA8">
          <w:rPr>
            <w:rStyle w:val="Hipervnculo"/>
            <w:rFonts w:ascii="Microsoft YaHei Light" w:eastAsia="Microsoft YaHei Light" w:hAnsi="Microsoft YaHei Light" w:cs="Arial"/>
            <w:sz w:val="24"/>
            <w:szCs w:val="24"/>
            <w:bdr w:val="none" w:sz="0" w:space="0" w:color="auto" w:frame="1"/>
          </w:rPr>
          <w:t>11175-01</w:t>
        </w:r>
      </w:hyperlink>
      <w:r w:rsidRPr="00E17AA8">
        <w:rPr>
          <w:rFonts w:ascii="Microsoft YaHei Light" w:eastAsia="Microsoft YaHei Light" w:hAnsi="Microsoft YaHei Light" w:cs="Arial"/>
          <w:sz w:val="24"/>
          <w:szCs w:val="24"/>
        </w:rPr>
        <w:t xml:space="preserve">. </w:t>
      </w:r>
    </w:p>
    <w:p w:rsidR="00B556FC" w:rsidRPr="00E17AA8" w:rsidRDefault="00B556FC" w:rsidP="00B556FC">
      <w:pPr>
        <w:pStyle w:val="Prrafodelista"/>
        <w:spacing w:after="0"/>
        <w:jc w:val="both"/>
        <w:outlineLvl w:val="1"/>
        <w:rPr>
          <w:rFonts w:ascii="Microsoft YaHei Light" w:eastAsia="Microsoft YaHei Light" w:hAnsi="Microsoft YaHei Light" w:cs="Arial"/>
          <w:sz w:val="24"/>
          <w:szCs w:val="24"/>
        </w:rPr>
      </w:pPr>
    </w:p>
    <w:p w:rsidR="00937567" w:rsidRPr="00E17AA8" w:rsidRDefault="001B74DC" w:rsidP="00B81539">
      <w:pPr>
        <w:pStyle w:val="Prrafodelista"/>
        <w:numPr>
          <w:ilvl w:val="0"/>
          <w:numId w:val="13"/>
        </w:numPr>
        <w:spacing w:after="0" w:line="240" w:lineRule="auto"/>
        <w:jc w:val="both"/>
        <w:outlineLvl w:val="1"/>
        <w:rPr>
          <w:rFonts w:ascii="Microsoft YaHei Light" w:eastAsia="Microsoft YaHei Light" w:hAnsi="Microsoft YaHei Light"/>
          <w:sz w:val="24"/>
          <w:szCs w:val="24"/>
        </w:rPr>
      </w:pPr>
      <w:r>
        <w:rPr>
          <w:rFonts w:ascii="Microsoft YaHei Light" w:eastAsia="Microsoft YaHei Light" w:hAnsi="Microsoft YaHei Light" w:cs="Arial"/>
          <w:sz w:val="24"/>
          <w:szCs w:val="24"/>
        </w:rPr>
        <w:t>Tras un año de estudio, e</w:t>
      </w:r>
      <w:r w:rsidR="00937567" w:rsidRPr="00E17AA8">
        <w:rPr>
          <w:rFonts w:ascii="Microsoft YaHei Light" w:eastAsia="Microsoft YaHei Light" w:hAnsi="Microsoft YaHei Light" w:cs="Arial"/>
          <w:sz w:val="24"/>
          <w:szCs w:val="24"/>
        </w:rPr>
        <w:t>l PL se encuentra actualmente en votación, habi</w:t>
      </w:r>
      <w:r w:rsidR="00B556FC" w:rsidRPr="00E17AA8">
        <w:rPr>
          <w:rFonts w:ascii="Microsoft YaHei Light" w:eastAsia="Microsoft YaHei Light" w:hAnsi="Microsoft YaHei Light" w:cs="Arial"/>
          <w:sz w:val="24"/>
          <w:szCs w:val="24"/>
        </w:rPr>
        <w:t>é</w:t>
      </w:r>
      <w:r w:rsidR="00937567" w:rsidRPr="00E17AA8">
        <w:rPr>
          <w:rFonts w:ascii="Microsoft YaHei Light" w:eastAsia="Microsoft YaHei Light" w:hAnsi="Microsoft YaHei Light" w:cs="Arial"/>
          <w:sz w:val="24"/>
          <w:szCs w:val="24"/>
        </w:rPr>
        <w:t>ndo</w:t>
      </w:r>
      <w:r w:rsidR="00B556FC" w:rsidRPr="00E17AA8">
        <w:rPr>
          <w:rFonts w:ascii="Microsoft YaHei Light" w:eastAsia="Microsoft YaHei Light" w:hAnsi="Microsoft YaHei Light" w:cs="Arial"/>
          <w:sz w:val="24"/>
          <w:szCs w:val="24"/>
        </w:rPr>
        <w:t>se</w:t>
      </w:r>
      <w:r w:rsidR="00937567" w:rsidRPr="00E17AA8">
        <w:rPr>
          <w:rFonts w:ascii="Microsoft YaHei Light" w:eastAsia="Microsoft YaHei Light" w:hAnsi="Microsoft YaHei Light" w:cs="Arial"/>
          <w:sz w:val="24"/>
          <w:szCs w:val="24"/>
        </w:rPr>
        <w:t xml:space="preserve"> encontrado</w:t>
      </w:r>
      <w:r w:rsidR="00B556FC" w:rsidRPr="00E17AA8">
        <w:rPr>
          <w:rFonts w:ascii="Microsoft YaHei Light" w:eastAsia="Microsoft YaHei Light" w:hAnsi="Microsoft YaHei Light" w:cs="Arial"/>
          <w:sz w:val="24"/>
          <w:szCs w:val="24"/>
        </w:rPr>
        <w:t xml:space="preserve"> 3 aspectos en cuyo articulado la votación ha quedado pendiente, ya sea por falta de claridad en la redacción, por falta de coherencia entre la posición manifestada por el ejecutivo y los sindicatos de trabajadores de la actual CONAF; o debido a solicitudes de los senadores que integran la Comisión Agricultura y Medio Ambiente Unidas cuya respuesta aún se encuentra pendiente. </w:t>
      </w:r>
    </w:p>
    <w:p w:rsidR="00937567" w:rsidRPr="00E17AA8" w:rsidRDefault="00937567" w:rsidP="0064643F">
      <w:pPr>
        <w:spacing w:after="0" w:line="240" w:lineRule="auto"/>
        <w:jc w:val="both"/>
        <w:rPr>
          <w:rFonts w:ascii="Microsoft YaHei Light" w:eastAsia="Microsoft YaHei Light" w:hAnsi="Microsoft YaHei Light"/>
          <w:sz w:val="24"/>
          <w:szCs w:val="24"/>
        </w:rPr>
      </w:pPr>
    </w:p>
    <w:p w:rsidR="00B556FC" w:rsidRPr="00E17AA8" w:rsidRDefault="00B556FC" w:rsidP="00F70C6D">
      <w:pPr>
        <w:pStyle w:val="Prrafodelista"/>
        <w:numPr>
          <w:ilvl w:val="1"/>
          <w:numId w:val="13"/>
        </w:numPr>
        <w:spacing w:after="0" w:line="240" w:lineRule="auto"/>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t xml:space="preserve">El primer asunto dice relación con el respecto a los </w:t>
      </w:r>
      <w:r w:rsidRPr="00E17AA8">
        <w:rPr>
          <w:rFonts w:ascii="Microsoft YaHei Light" w:eastAsia="Microsoft YaHei Light" w:hAnsi="Microsoft YaHei Light"/>
          <w:b/>
          <w:sz w:val="24"/>
          <w:szCs w:val="24"/>
        </w:rPr>
        <w:t>derechos laborales</w:t>
      </w:r>
      <w:r w:rsidRPr="00E17AA8">
        <w:rPr>
          <w:rFonts w:ascii="Microsoft YaHei Light" w:eastAsia="Microsoft YaHei Light" w:hAnsi="Microsoft YaHei Light"/>
          <w:sz w:val="24"/>
          <w:szCs w:val="24"/>
        </w:rPr>
        <w:t xml:space="preserve"> de los trabajadores de la actual CONAF, en que no existe homogeneidad en cuanto a la información que se hace llegar a la Comisión, ni sobre el cumplimiento de protocolos de acuerdo. En este sentido, se ha citado a la sesión de 18/3 a los dirigentes sindicales de FENASIC, SINAPROF y SITREM; así como al Director Ejecutivo de la CONAF.</w:t>
      </w:r>
    </w:p>
    <w:p w:rsidR="00B556FC" w:rsidRPr="00E17AA8" w:rsidRDefault="00B556FC" w:rsidP="00B556FC">
      <w:pPr>
        <w:pStyle w:val="Prrafodelista"/>
        <w:spacing w:after="0" w:line="240" w:lineRule="auto"/>
        <w:jc w:val="both"/>
        <w:rPr>
          <w:rFonts w:ascii="Microsoft YaHei Light" w:eastAsia="Microsoft YaHei Light" w:hAnsi="Microsoft YaHei Light"/>
          <w:sz w:val="24"/>
          <w:szCs w:val="24"/>
        </w:rPr>
      </w:pPr>
    </w:p>
    <w:p w:rsidR="00B556FC" w:rsidRPr="00E17AA8" w:rsidRDefault="00B556FC" w:rsidP="00F70C6D">
      <w:pPr>
        <w:pStyle w:val="Prrafodelista"/>
        <w:numPr>
          <w:ilvl w:val="1"/>
          <w:numId w:val="13"/>
        </w:numPr>
        <w:spacing w:after="0" w:line="240" w:lineRule="auto"/>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t>El segundo asunto que ha requerido mayor estudio y requerimientos de información y acuerdos previos</w:t>
      </w:r>
      <w:r w:rsidR="009D5CEB" w:rsidRPr="00E17AA8">
        <w:rPr>
          <w:rFonts w:ascii="Microsoft YaHei Light" w:eastAsia="Microsoft YaHei Light" w:hAnsi="Microsoft YaHei Light"/>
          <w:sz w:val="24"/>
          <w:szCs w:val="24"/>
        </w:rPr>
        <w:t>,</w:t>
      </w:r>
      <w:r w:rsidRPr="00E17AA8">
        <w:rPr>
          <w:rFonts w:ascii="Microsoft YaHei Light" w:eastAsia="Microsoft YaHei Light" w:hAnsi="Microsoft YaHei Light"/>
          <w:sz w:val="24"/>
          <w:szCs w:val="24"/>
        </w:rPr>
        <w:t xml:space="preserve"> para ser sometido a votación, dice relación con </w:t>
      </w:r>
      <w:r w:rsidR="009D5CEB" w:rsidRPr="00E17AA8">
        <w:rPr>
          <w:rFonts w:ascii="Microsoft YaHei Light" w:eastAsia="Microsoft YaHei Light" w:hAnsi="Microsoft YaHei Light"/>
          <w:sz w:val="24"/>
          <w:szCs w:val="24"/>
        </w:rPr>
        <w:t xml:space="preserve">el articulado </w:t>
      </w:r>
      <w:r w:rsidRPr="00E17AA8">
        <w:rPr>
          <w:rFonts w:ascii="Microsoft YaHei Light" w:eastAsia="Microsoft YaHei Light" w:hAnsi="Microsoft YaHei Light"/>
          <w:sz w:val="24"/>
          <w:szCs w:val="24"/>
        </w:rPr>
        <w:t xml:space="preserve">que se refiere a las facultades del nuevo SERNAFOR, en materia de </w:t>
      </w:r>
      <w:r w:rsidRPr="00E17AA8">
        <w:rPr>
          <w:rFonts w:ascii="Microsoft YaHei Light" w:eastAsia="Microsoft YaHei Light" w:hAnsi="Microsoft YaHei Light"/>
          <w:b/>
          <w:sz w:val="24"/>
          <w:szCs w:val="24"/>
        </w:rPr>
        <w:t>gestión y prevención de incendios forestales</w:t>
      </w:r>
      <w:r w:rsidR="003A6ADF" w:rsidRPr="00E17AA8">
        <w:rPr>
          <w:rFonts w:ascii="Microsoft YaHei Light" w:eastAsia="Microsoft YaHei Light" w:hAnsi="Microsoft YaHei Light"/>
          <w:sz w:val="24"/>
          <w:szCs w:val="24"/>
        </w:rPr>
        <w:t>; así como las normas mínimas necesarias para asegurar el avance de la coordinación necesaria para el manejo oportuno de incendios, mientras se tramita una futura ley de incendios.</w:t>
      </w:r>
      <w:r w:rsidRPr="00E17AA8">
        <w:rPr>
          <w:rFonts w:ascii="Microsoft YaHei Light" w:eastAsia="Microsoft YaHei Light" w:hAnsi="Microsoft YaHei Light"/>
          <w:sz w:val="24"/>
          <w:szCs w:val="24"/>
        </w:rPr>
        <w:t xml:space="preserve"> </w:t>
      </w:r>
    </w:p>
    <w:p w:rsidR="003A6ADF" w:rsidRPr="00E17AA8" w:rsidRDefault="003A6ADF" w:rsidP="00F70C6D">
      <w:pPr>
        <w:pStyle w:val="Prrafodelista"/>
        <w:spacing w:after="0" w:line="240" w:lineRule="auto"/>
        <w:ind w:left="1416"/>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t>En este sentido</w:t>
      </w:r>
      <w:r w:rsidR="009D5CEB" w:rsidRPr="00E17AA8">
        <w:rPr>
          <w:rFonts w:ascii="Microsoft YaHei Light" w:eastAsia="Microsoft YaHei Light" w:hAnsi="Microsoft YaHei Light"/>
          <w:sz w:val="24"/>
          <w:szCs w:val="24"/>
        </w:rPr>
        <w:t xml:space="preserve"> el Ejecutivo es partidario de dejar pendiente la mayor parte de la temática, para ser abordada en un futuro proyecto de ley de incendios. Por tal razón,</w:t>
      </w:r>
      <w:r w:rsidRPr="00E17AA8">
        <w:rPr>
          <w:rFonts w:ascii="Microsoft YaHei Light" w:eastAsia="Microsoft YaHei Light" w:hAnsi="Microsoft YaHei Light"/>
          <w:sz w:val="24"/>
          <w:szCs w:val="24"/>
        </w:rPr>
        <w:t xml:space="preserve"> ha sido citado también el Director </w:t>
      </w:r>
      <w:r w:rsidRPr="00E17AA8">
        <w:rPr>
          <w:rFonts w:ascii="Microsoft YaHei Light" w:eastAsia="Microsoft YaHei Light" w:hAnsi="Microsoft YaHei Light"/>
          <w:sz w:val="24"/>
          <w:szCs w:val="24"/>
        </w:rPr>
        <w:lastRenderedPageBreak/>
        <w:t>Ejecutivo de la CONAF, a la sesión del 18/3, para que se pronuncie sobre los lineamientos generales que considera el anteproyecto de ley que regula la Prevención y Combate de Incendios Forestales.</w:t>
      </w:r>
    </w:p>
    <w:p w:rsidR="00B556FC" w:rsidRPr="00E17AA8" w:rsidRDefault="00B556FC" w:rsidP="0064643F">
      <w:pPr>
        <w:spacing w:after="0" w:line="240" w:lineRule="auto"/>
        <w:jc w:val="both"/>
        <w:rPr>
          <w:rFonts w:ascii="Microsoft YaHei Light" w:eastAsia="Microsoft YaHei Light" w:hAnsi="Microsoft YaHei Light"/>
          <w:sz w:val="24"/>
          <w:szCs w:val="24"/>
        </w:rPr>
      </w:pPr>
    </w:p>
    <w:p w:rsidR="00065E7E" w:rsidRPr="00E17AA8" w:rsidRDefault="009D5CEB" w:rsidP="00DF0BC0">
      <w:pPr>
        <w:spacing w:after="0" w:line="240" w:lineRule="auto"/>
        <w:ind w:left="1416"/>
        <w:rPr>
          <w:rFonts w:ascii="Microsoft YaHei Light" w:eastAsia="Microsoft YaHei Light" w:hAnsi="Microsoft YaHei Light" w:cs="Arial"/>
          <w:sz w:val="24"/>
          <w:szCs w:val="24"/>
        </w:rPr>
      </w:pPr>
      <w:r w:rsidRPr="00E17AA8">
        <w:rPr>
          <w:rFonts w:ascii="Microsoft YaHei Light" w:eastAsia="Microsoft YaHei Light" w:hAnsi="Microsoft YaHei Light"/>
          <w:sz w:val="24"/>
          <w:szCs w:val="24"/>
        </w:rPr>
        <w:t xml:space="preserve">La </w:t>
      </w:r>
      <w:r w:rsidR="00065E7E" w:rsidRPr="00E17AA8">
        <w:rPr>
          <w:rFonts w:ascii="Microsoft YaHei Light" w:eastAsia="Microsoft YaHei Light" w:hAnsi="Microsoft YaHei Light"/>
          <w:sz w:val="24"/>
          <w:szCs w:val="24"/>
        </w:rPr>
        <w:t>Sen.</w:t>
      </w:r>
      <w:r w:rsidR="00F70C6D" w:rsidRPr="00E17AA8">
        <w:rPr>
          <w:rFonts w:ascii="Microsoft YaHei Light" w:eastAsia="Microsoft YaHei Light" w:hAnsi="Microsoft YaHei Light"/>
          <w:sz w:val="24"/>
          <w:szCs w:val="24"/>
        </w:rPr>
        <w:t xml:space="preserve"> Rincón </w:t>
      </w:r>
      <w:r w:rsidR="00065E7E" w:rsidRPr="00E17AA8">
        <w:rPr>
          <w:rFonts w:ascii="Microsoft YaHei Light" w:eastAsia="Microsoft YaHei Light" w:hAnsi="Microsoft YaHei Light"/>
          <w:sz w:val="24"/>
          <w:szCs w:val="24"/>
        </w:rPr>
        <w:t>solicit</w:t>
      </w:r>
      <w:r w:rsidRPr="00E17AA8">
        <w:rPr>
          <w:rFonts w:ascii="Microsoft YaHei Light" w:eastAsia="Microsoft YaHei Light" w:hAnsi="Microsoft YaHei Light"/>
          <w:sz w:val="24"/>
          <w:szCs w:val="24"/>
        </w:rPr>
        <w:t>ó</w:t>
      </w:r>
      <w:r w:rsidR="00065E7E" w:rsidRPr="00E17AA8">
        <w:rPr>
          <w:rFonts w:ascii="Microsoft YaHei Light" w:eastAsia="Microsoft YaHei Light" w:hAnsi="Microsoft YaHei Light"/>
          <w:sz w:val="24"/>
          <w:szCs w:val="24"/>
        </w:rPr>
        <w:t xml:space="preserve"> </w:t>
      </w:r>
      <w:r w:rsidR="00F70C6D" w:rsidRPr="00E17AA8">
        <w:rPr>
          <w:rFonts w:ascii="Microsoft YaHei Light" w:eastAsia="Microsoft YaHei Light" w:hAnsi="Microsoft YaHei Light"/>
          <w:sz w:val="24"/>
          <w:szCs w:val="24"/>
        </w:rPr>
        <w:t xml:space="preserve">al Ejecutivo </w:t>
      </w:r>
      <w:r w:rsidR="00DF0BC0" w:rsidRPr="00E17AA8">
        <w:rPr>
          <w:rFonts w:ascii="Microsoft YaHei Light" w:eastAsia="Microsoft YaHei Light" w:hAnsi="Microsoft YaHei Light"/>
          <w:sz w:val="24"/>
          <w:szCs w:val="24"/>
        </w:rPr>
        <w:t xml:space="preserve">proponer </w:t>
      </w:r>
      <w:r w:rsidRPr="00E17AA8">
        <w:rPr>
          <w:rFonts w:ascii="Microsoft YaHei Light" w:eastAsia="Microsoft YaHei Light" w:hAnsi="Microsoft YaHei Light"/>
          <w:sz w:val="24"/>
          <w:szCs w:val="24"/>
        </w:rPr>
        <w:t xml:space="preserve">una </w:t>
      </w:r>
      <w:r w:rsidR="00F70C6D" w:rsidRPr="00E17AA8">
        <w:rPr>
          <w:rFonts w:ascii="Microsoft YaHei Light" w:eastAsia="Microsoft YaHei Light" w:hAnsi="Microsoft YaHei Light"/>
          <w:sz w:val="24"/>
          <w:szCs w:val="24"/>
        </w:rPr>
        <w:t xml:space="preserve">norma que establezca una franja de seguridad mínima en </w:t>
      </w:r>
      <w:r w:rsidR="00DF0BC0" w:rsidRPr="00E17AA8">
        <w:rPr>
          <w:rFonts w:ascii="Microsoft YaHei Light" w:eastAsia="Microsoft YaHei Light" w:hAnsi="Microsoft YaHei Light"/>
          <w:sz w:val="24"/>
          <w:szCs w:val="24"/>
        </w:rPr>
        <w:t xml:space="preserve">el </w:t>
      </w:r>
      <w:r w:rsidR="00F70C6D" w:rsidRPr="00E17AA8">
        <w:rPr>
          <w:rFonts w:ascii="Microsoft YaHei Light" w:eastAsia="Microsoft YaHei Light" w:hAnsi="Microsoft YaHei Light"/>
          <w:sz w:val="24"/>
          <w:szCs w:val="24"/>
        </w:rPr>
        <w:t>reglamento de la ley</w:t>
      </w:r>
      <w:r w:rsidR="000F303B" w:rsidRPr="00E17AA8">
        <w:rPr>
          <w:rFonts w:ascii="Microsoft YaHei Light" w:eastAsia="Microsoft YaHei Light" w:hAnsi="Microsoft YaHei Light"/>
          <w:sz w:val="24"/>
          <w:szCs w:val="24"/>
        </w:rPr>
        <w:t xml:space="preserve">, </w:t>
      </w:r>
      <w:r w:rsidR="00DF0BC0" w:rsidRPr="00E17AA8">
        <w:rPr>
          <w:rFonts w:ascii="Microsoft YaHei Light" w:eastAsia="Microsoft YaHei Light" w:hAnsi="Microsoft YaHei Light"/>
          <w:sz w:val="24"/>
          <w:szCs w:val="24"/>
        </w:rPr>
        <w:t xml:space="preserve">toda vez </w:t>
      </w:r>
      <w:r w:rsidR="000F303B" w:rsidRPr="00E17AA8">
        <w:rPr>
          <w:rFonts w:ascii="Microsoft YaHei Light" w:eastAsia="Microsoft YaHei Light" w:hAnsi="Microsoft YaHei Light"/>
          <w:sz w:val="24"/>
          <w:szCs w:val="24"/>
        </w:rPr>
        <w:t xml:space="preserve">que la indicación </w:t>
      </w:r>
      <w:r w:rsidR="000F303B" w:rsidRPr="00E17AA8">
        <w:rPr>
          <w:rFonts w:ascii="Microsoft YaHei Light" w:eastAsia="Microsoft YaHei Light" w:hAnsi="Microsoft YaHei Light"/>
          <w:sz w:val="24"/>
          <w:szCs w:val="24"/>
        </w:rPr>
        <w:t>al art. 20</w:t>
      </w:r>
      <w:r w:rsidR="000F303B" w:rsidRPr="00E17AA8">
        <w:rPr>
          <w:rFonts w:ascii="Microsoft YaHei Light" w:eastAsia="Microsoft YaHei Light" w:hAnsi="Microsoft YaHei Light"/>
          <w:sz w:val="24"/>
          <w:szCs w:val="24"/>
        </w:rPr>
        <w:t xml:space="preserve"> número</w:t>
      </w:r>
      <w:r w:rsidR="000F303B" w:rsidRPr="00E17AA8">
        <w:rPr>
          <w:rFonts w:ascii="Microsoft YaHei Light" w:eastAsia="Microsoft YaHei Light" w:hAnsi="Microsoft YaHei Light"/>
          <w:sz w:val="24"/>
          <w:szCs w:val="24"/>
        </w:rPr>
        <w:t xml:space="preserve"> </w:t>
      </w:r>
      <w:r w:rsidR="000F303B" w:rsidRPr="00E17AA8">
        <w:rPr>
          <w:rFonts w:ascii="Microsoft YaHei Light" w:eastAsia="Microsoft YaHei Light" w:hAnsi="Microsoft YaHei Light" w:cs="Arial"/>
          <w:sz w:val="24"/>
          <w:szCs w:val="24"/>
        </w:rPr>
        <w:t>229</w:t>
      </w:r>
      <w:r w:rsidR="000F303B" w:rsidRPr="00E17AA8">
        <w:rPr>
          <w:rFonts w:ascii="Microsoft YaHei Light" w:eastAsia="Microsoft YaHei Light" w:hAnsi="Microsoft YaHei Light" w:cs="Arial"/>
          <w:b/>
          <w:sz w:val="24"/>
          <w:szCs w:val="24"/>
        </w:rPr>
        <w:t xml:space="preserve"> </w:t>
      </w:r>
      <w:r w:rsidR="00DF0BC0" w:rsidRPr="00E17AA8">
        <w:rPr>
          <w:rFonts w:ascii="Microsoft YaHei Light" w:eastAsia="Microsoft YaHei Light" w:hAnsi="Microsoft YaHei Light" w:cs="Arial"/>
          <w:sz w:val="24"/>
          <w:szCs w:val="24"/>
        </w:rPr>
        <w:t>d</w:t>
      </w:r>
      <w:r w:rsidR="000F303B" w:rsidRPr="00E17AA8">
        <w:rPr>
          <w:rFonts w:ascii="Microsoft YaHei Light" w:eastAsia="Microsoft YaHei Light" w:hAnsi="Microsoft YaHei Light" w:cs="Arial"/>
          <w:sz w:val="24"/>
          <w:szCs w:val="24"/>
        </w:rPr>
        <w:t xml:space="preserve">el </w:t>
      </w:r>
      <w:r w:rsidR="00DF0BC0" w:rsidRPr="00E17AA8">
        <w:rPr>
          <w:rFonts w:ascii="Microsoft YaHei Light" w:eastAsia="Microsoft YaHei Light" w:hAnsi="Microsoft YaHei Light" w:cs="Arial"/>
          <w:sz w:val="24"/>
          <w:szCs w:val="24"/>
        </w:rPr>
        <w:t>s</w:t>
      </w:r>
      <w:r w:rsidR="000F303B" w:rsidRPr="00E17AA8">
        <w:rPr>
          <w:rFonts w:ascii="Microsoft YaHei Light" w:eastAsia="Microsoft YaHei Light" w:hAnsi="Microsoft YaHei Light" w:cs="Arial"/>
          <w:sz w:val="24"/>
          <w:szCs w:val="24"/>
        </w:rPr>
        <w:t xml:space="preserve">enador Navarro para introducir a continuación del inciso segundo un inciso nuevo del siguiente tenor: “Con todo, la </w:t>
      </w:r>
      <w:r w:rsidR="000F303B" w:rsidRPr="00E17AA8">
        <w:rPr>
          <w:rFonts w:ascii="Microsoft YaHei Light" w:eastAsia="Microsoft YaHei Light" w:hAnsi="Microsoft YaHei Light" w:cs="Arial"/>
          <w:sz w:val="24"/>
          <w:szCs w:val="24"/>
          <w:u w:val="single"/>
        </w:rPr>
        <w:t>distancia mínima entre los predios forestales y asentamientos rurales o urbanos y carreteras, será de 1.000 metros</w:t>
      </w:r>
      <w:r w:rsidR="000F303B" w:rsidRPr="00E17AA8">
        <w:rPr>
          <w:rFonts w:ascii="Microsoft YaHei Light" w:eastAsia="Microsoft YaHei Light" w:hAnsi="Microsoft YaHei Light" w:cs="Arial"/>
          <w:sz w:val="24"/>
          <w:szCs w:val="24"/>
        </w:rPr>
        <w:t>.”</w:t>
      </w:r>
      <w:r w:rsidR="00DF0BC0" w:rsidRPr="00E17AA8">
        <w:rPr>
          <w:rFonts w:ascii="Microsoft YaHei Light" w:eastAsia="Microsoft YaHei Light" w:hAnsi="Microsoft YaHei Light" w:cs="Arial"/>
          <w:sz w:val="24"/>
          <w:szCs w:val="24"/>
        </w:rPr>
        <w:t xml:space="preserve">; resultó rechazada </w:t>
      </w:r>
      <w:r w:rsidR="000F303B" w:rsidRPr="00E17AA8">
        <w:rPr>
          <w:rFonts w:ascii="Microsoft YaHei Light" w:eastAsia="Microsoft YaHei Light" w:hAnsi="Microsoft YaHei Light" w:cs="Arial"/>
          <w:sz w:val="24"/>
          <w:szCs w:val="24"/>
        </w:rPr>
        <w:t>por redacción, pero comparte su espíritu.</w:t>
      </w:r>
      <w:r w:rsidR="00065E7E" w:rsidRPr="00E17AA8">
        <w:rPr>
          <w:rFonts w:ascii="Microsoft YaHei Light" w:eastAsia="Microsoft YaHei Light" w:hAnsi="Microsoft YaHei Light" w:cs="Arial"/>
          <w:sz w:val="24"/>
          <w:szCs w:val="24"/>
        </w:rPr>
        <w:t xml:space="preserve"> </w:t>
      </w:r>
    </w:p>
    <w:p w:rsidR="00F70C6D" w:rsidRPr="00E17AA8" w:rsidRDefault="00F70C6D" w:rsidP="00DF0BC0">
      <w:pPr>
        <w:spacing w:after="0" w:line="240" w:lineRule="auto"/>
        <w:ind w:left="1410"/>
        <w:jc w:val="both"/>
        <w:rPr>
          <w:rFonts w:ascii="Microsoft YaHei Light" w:eastAsia="Microsoft YaHei Light" w:hAnsi="Microsoft YaHei Light"/>
          <w:sz w:val="24"/>
          <w:szCs w:val="24"/>
        </w:rPr>
      </w:pPr>
    </w:p>
    <w:p w:rsidR="003A6ADF" w:rsidRPr="00E17AA8" w:rsidRDefault="003A6ADF" w:rsidP="00F70C6D">
      <w:pPr>
        <w:pStyle w:val="Prrafodelista"/>
        <w:numPr>
          <w:ilvl w:val="0"/>
          <w:numId w:val="13"/>
        </w:numPr>
        <w:spacing w:after="0" w:line="240" w:lineRule="auto"/>
        <w:jc w:val="both"/>
        <w:rPr>
          <w:rFonts w:ascii="Microsoft YaHei Light" w:eastAsia="Microsoft YaHei Light" w:hAnsi="Microsoft YaHei Light"/>
          <w:sz w:val="24"/>
          <w:szCs w:val="24"/>
        </w:rPr>
      </w:pPr>
      <w:r w:rsidRPr="00E17AA8">
        <w:rPr>
          <w:rFonts w:ascii="Microsoft YaHei Light" w:eastAsia="Microsoft YaHei Light" w:hAnsi="Microsoft YaHei Light"/>
          <w:b/>
          <w:sz w:val="24"/>
          <w:szCs w:val="24"/>
        </w:rPr>
        <w:t>El tercer asunto que no resulta pacífico en la votación se refiere al traspaso del Sistema Nacional de Áreas Silvestres Protegidas del Estado (SNASPE)</w:t>
      </w:r>
      <w:r w:rsidRPr="00E17AA8">
        <w:rPr>
          <w:rFonts w:ascii="Microsoft YaHei Light" w:eastAsia="Microsoft YaHei Light" w:hAnsi="Microsoft YaHei Light"/>
          <w:sz w:val="24"/>
          <w:szCs w:val="24"/>
        </w:rPr>
        <w:t xml:space="preserve"> al Servicio de Biodiversidad y áreas protegidas, que, una vez creado (proyecto de ley también en trámite), se encontraría radicado en el Ministerio de Medio Ambiente. </w:t>
      </w:r>
    </w:p>
    <w:p w:rsidR="003A6ADF" w:rsidRPr="00E17AA8" w:rsidRDefault="003A6ADF" w:rsidP="003A6ADF">
      <w:pPr>
        <w:pStyle w:val="Prrafodelista"/>
        <w:spacing w:after="0" w:line="240" w:lineRule="auto"/>
        <w:jc w:val="both"/>
        <w:rPr>
          <w:rFonts w:ascii="Microsoft YaHei Light" w:eastAsia="Microsoft YaHei Light" w:hAnsi="Microsoft YaHei Light"/>
          <w:sz w:val="24"/>
          <w:szCs w:val="24"/>
        </w:rPr>
      </w:pPr>
    </w:p>
    <w:p w:rsidR="003A6ADF" w:rsidRPr="00E17AA8" w:rsidRDefault="003A6ADF" w:rsidP="003A6ADF">
      <w:pPr>
        <w:pStyle w:val="Prrafodelista"/>
        <w:spacing w:after="0" w:line="240" w:lineRule="auto"/>
        <w:jc w:val="both"/>
        <w:rPr>
          <w:rFonts w:ascii="Microsoft YaHei Light" w:eastAsia="Microsoft YaHei Light" w:hAnsi="Microsoft YaHei Light"/>
          <w:i/>
          <w:sz w:val="24"/>
          <w:szCs w:val="24"/>
        </w:rPr>
      </w:pPr>
      <w:r w:rsidRPr="00E17AA8">
        <w:rPr>
          <w:rFonts w:ascii="Microsoft YaHei Light" w:eastAsia="Microsoft YaHei Light" w:hAnsi="Microsoft YaHei Light"/>
          <w:sz w:val="24"/>
          <w:szCs w:val="24"/>
        </w:rPr>
        <w:t xml:space="preserve">En este sentido, el principal argumento del Ejecutivo y quienes apoyan este traspaso, versus la mantención del SNASPE en CONAF, futuro SERNAFOR, se encuentra en la </w:t>
      </w:r>
      <w:r w:rsidR="00D03ECB" w:rsidRPr="00E17AA8">
        <w:rPr>
          <w:rFonts w:ascii="Microsoft YaHei Light" w:eastAsia="Microsoft YaHei Light" w:hAnsi="Microsoft YaHei Light"/>
          <w:sz w:val="24"/>
          <w:szCs w:val="24"/>
        </w:rPr>
        <w:t>L</w:t>
      </w:r>
      <w:r w:rsidRPr="00E17AA8">
        <w:rPr>
          <w:rFonts w:ascii="Microsoft YaHei Light" w:eastAsia="Microsoft YaHei Light" w:hAnsi="Microsoft YaHei Light"/>
          <w:sz w:val="24"/>
          <w:szCs w:val="24"/>
        </w:rPr>
        <w:t xml:space="preserve">ey de </w:t>
      </w:r>
      <w:r w:rsidR="00D03ECB" w:rsidRPr="00E17AA8">
        <w:rPr>
          <w:rFonts w:ascii="Microsoft YaHei Light" w:eastAsia="Microsoft YaHei Light" w:hAnsi="Microsoft YaHei Light"/>
          <w:sz w:val="24"/>
          <w:szCs w:val="24"/>
        </w:rPr>
        <w:t>B</w:t>
      </w:r>
      <w:r w:rsidRPr="00E17AA8">
        <w:rPr>
          <w:rFonts w:ascii="Microsoft YaHei Light" w:eastAsia="Microsoft YaHei Light" w:hAnsi="Microsoft YaHei Light"/>
          <w:sz w:val="24"/>
          <w:szCs w:val="24"/>
        </w:rPr>
        <w:t>ases del Medio Ambiente</w:t>
      </w:r>
      <w:r w:rsidR="00D03ECB" w:rsidRPr="00E17AA8">
        <w:rPr>
          <w:rFonts w:ascii="Microsoft YaHei Light" w:eastAsia="Microsoft YaHei Light" w:hAnsi="Microsoft YaHei Light"/>
          <w:sz w:val="24"/>
          <w:szCs w:val="24"/>
        </w:rPr>
        <w:t xml:space="preserve">, artículo 34: </w:t>
      </w:r>
      <w:r w:rsidR="00D03ECB" w:rsidRPr="00E17AA8">
        <w:rPr>
          <w:rFonts w:ascii="Microsoft YaHei Light" w:eastAsia="Microsoft YaHei Light" w:hAnsi="Microsoft YaHei Light"/>
          <w:i/>
          <w:sz w:val="24"/>
          <w:szCs w:val="24"/>
        </w:rPr>
        <w:t>“El Estado administrará un Sistema Nacional de Áreas Silvestres protegidas que incluirá los parques y reservas marinas, con el objeto de asegurar la diversidad biológica, tutelar la preservación de la naturaleza y conservar el patrimonio ambiental. La administración y supervisión del Sistema Nacional de Áreas Silvestres Protegidas del Estado corresponderá al Servicio Nacional de la Biodiversidad y Áreas Protegidas.”</w:t>
      </w:r>
    </w:p>
    <w:p w:rsidR="00D03ECB" w:rsidRPr="00E17AA8" w:rsidRDefault="00D03ECB" w:rsidP="003A6ADF">
      <w:pPr>
        <w:pStyle w:val="Prrafodelista"/>
        <w:spacing w:after="0" w:line="240" w:lineRule="auto"/>
        <w:jc w:val="both"/>
        <w:rPr>
          <w:rFonts w:ascii="Microsoft YaHei Light" w:eastAsia="Microsoft YaHei Light" w:hAnsi="Microsoft YaHei Light"/>
          <w:sz w:val="24"/>
          <w:szCs w:val="24"/>
        </w:rPr>
      </w:pPr>
    </w:p>
    <w:p w:rsidR="00D03ECB" w:rsidRPr="00E17AA8" w:rsidRDefault="00D03ECB" w:rsidP="003A6ADF">
      <w:pPr>
        <w:pStyle w:val="Prrafodelista"/>
        <w:spacing w:after="0" w:line="240" w:lineRule="auto"/>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t xml:space="preserve">En consecuencia; </w:t>
      </w:r>
      <w:r w:rsidR="003C1F27" w:rsidRPr="00E17AA8">
        <w:rPr>
          <w:rFonts w:ascii="Microsoft YaHei Light" w:eastAsia="Microsoft YaHei Light" w:hAnsi="Microsoft YaHei Light"/>
          <w:sz w:val="24"/>
          <w:szCs w:val="24"/>
        </w:rPr>
        <w:t>el rechazo al traspaso en cuestión entra en contradicción con la norma señalada, así como con la norma que la sucede:</w:t>
      </w:r>
    </w:p>
    <w:p w:rsidR="003C1F27" w:rsidRPr="00E17AA8" w:rsidRDefault="003C1F27" w:rsidP="003A6ADF">
      <w:pPr>
        <w:pStyle w:val="Prrafodelista"/>
        <w:spacing w:after="0" w:line="240" w:lineRule="auto"/>
        <w:jc w:val="both"/>
        <w:rPr>
          <w:rFonts w:ascii="Microsoft YaHei Light" w:eastAsia="Microsoft YaHei Light" w:hAnsi="Microsoft YaHei Light"/>
          <w:sz w:val="24"/>
          <w:szCs w:val="24"/>
        </w:rPr>
      </w:pPr>
    </w:p>
    <w:p w:rsidR="003C1F27" w:rsidRPr="00E17AA8" w:rsidRDefault="003C1F27" w:rsidP="003C1F27">
      <w:pPr>
        <w:pStyle w:val="Prrafodelista"/>
        <w:spacing w:after="0" w:line="240" w:lineRule="auto"/>
        <w:jc w:val="both"/>
        <w:rPr>
          <w:rFonts w:ascii="Microsoft YaHei Light" w:eastAsia="Microsoft YaHei Light" w:hAnsi="Microsoft YaHei Light" w:cs="Courier"/>
          <w:sz w:val="24"/>
          <w:szCs w:val="24"/>
        </w:rPr>
      </w:pPr>
      <w:r w:rsidRPr="00E17AA8">
        <w:rPr>
          <w:rFonts w:ascii="Microsoft YaHei Light" w:eastAsia="Microsoft YaHei Light" w:hAnsi="Microsoft YaHei Light"/>
          <w:sz w:val="24"/>
          <w:szCs w:val="24"/>
        </w:rPr>
        <w:lastRenderedPageBreak/>
        <w:t xml:space="preserve">El artículo 35 de la citada ley señala: “Con el mismo propósito señalado en el </w:t>
      </w:r>
      <w:r w:rsidRPr="00E17AA8">
        <w:rPr>
          <w:rFonts w:ascii="Microsoft YaHei Light" w:eastAsia="Microsoft YaHei Light" w:hAnsi="Microsoft YaHei Light" w:cs="Courier"/>
          <w:sz w:val="24"/>
          <w:szCs w:val="24"/>
        </w:rPr>
        <w:t xml:space="preserve">artículo precedente, </w:t>
      </w:r>
      <w:r w:rsidRPr="00E17AA8">
        <w:rPr>
          <w:rFonts w:ascii="Microsoft YaHei Light" w:eastAsia="Microsoft YaHei Light" w:hAnsi="Microsoft YaHei Light" w:cs="Courier"/>
          <w:sz w:val="24"/>
          <w:szCs w:val="24"/>
          <w:u w:val="single"/>
        </w:rPr>
        <w:t>el Estado fomentará e incentivará la creación de áreas silvestres protegidas de propiedad privada, las que estarán afectas a igual tratamiento tributario, derechos, obligaciones y cargas que las pertenecientes al Sistema Nacional de Áreas Silvestres Protegidas del Estado</w:t>
      </w:r>
      <w:r w:rsidRPr="00E17AA8">
        <w:rPr>
          <w:rFonts w:ascii="Microsoft YaHei Light" w:eastAsia="Microsoft YaHei Light" w:hAnsi="Microsoft YaHei Light" w:cs="Courier"/>
          <w:sz w:val="24"/>
          <w:szCs w:val="24"/>
        </w:rPr>
        <w:t>.</w:t>
      </w:r>
    </w:p>
    <w:p w:rsidR="003C1F27" w:rsidRPr="00E17AA8" w:rsidRDefault="003C1F27" w:rsidP="003C1F27">
      <w:pPr>
        <w:autoSpaceDE w:val="0"/>
        <w:autoSpaceDN w:val="0"/>
        <w:adjustRightInd w:val="0"/>
        <w:spacing w:after="0" w:line="240" w:lineRule="auto"/>
        <w:ind w:left="708"/>
        <w:jc w:val="both"/>
        <w:rPr>
          <w:rFonts w:ascii="Microsoft YaHei Light" w:eastAsia="Microsoft YaHei Light" w:hAnsi="Microsoft YaHei Light" w:cs="Courier"/>
          <w:sz w:val="24"/>
          <w:szCs w:val="24"/>
        </w:rPr>
      </w:pPr>
      <w:r w:rsidRPr="00E17AA8">
        <w:rPr>
          <w:rFonts w:ascii="Microsoft YaHei Light" w:eastAsia="Microsoft YaHei Light" w:hAnsi="Microsoft YaHei Light" w:cs="Courier"/>
          <w:sz w:val="24"/>
          <w:szCs w:val="24"/>
        </w:rPr>
        <w:t xml:space="preserve">La supervisión de estas áreas silvestres corresponderá al Servicio de Biodiversidad y Áreas Protegidas. Ley 20417 </w:t>
      </w:r>
      <w:r w:rsidRPr="00E17AA8">
        <w:rPr>
          <w:rFonts w:ascii="Microsoft YaHei Light" w:eastAsia="Microsoft YaHei Light" w:hAnsi="Microsoft YaHei Light" w:cs="Courier"/>
          <w:sz w:val="24"/>
          <w:szCs w:val="24"/>
          <w:u w:val="single"/>
        </w:rPr>
        <w:t>La afectación de estas áreas será voluntaria y se perfeccionará mediante resolución dictada por el organismo</w:t>
      </w:r>
      <w:r w:rsidRPr="00E17AA8">
        <w:rPr>
          <w:rFonts w:ascii="Microsoft YaHei Light" w:eastAsia="Microsoft YaHei Light" w:hAnsi="Microsoft YaHei Light" w:cs="Courier"/>
          <w:sz w:val="24"/>
          <w:szCs w:val="24"/>
        </w:rPr>
        <w:t xml:space="preserve"> señalado en el inciso anterior, que acoge la respectiva solicitud de su propietario, quien deberá reducir la resolución a escritura pública e inscribirla, para efectos de publicidad, en el Registro de Hipotecas y Gravámenes del Conservador de Bienes Raíces competente.</w:t>
      </w:r>
    </w:p>
    <w:p w:rsidR="003C1F27" w:rsidRPr="00E17AA8" w:rsidRDefault="003C1F27" w:rsidP="003C1F27">
      <w:pPr>
        <w:autoSpaceDE w:val="0"/>
        <w:autoSpaceDN w:val="0"/>
        <w:adjustRightInd w:val="0"/>
        <w:spacing w:after="0" w:line="240" w:lineRule="auto"/>
        <w:ind w:left="708"/>
        <w:jc w:val="both"/>
        <w:rPr>
          <w:rFonts w:ascii="Microsoft YaHei Light" w:eastAsia="Microsoft YaHei Light" w:hAnsi="Microsoft YaHei Light" w:cs="Courier"/>
          <w:sz w:val="24"/>
          <w:szCs w:val="24"/>
        </w:rPr>
      </w:pPr>
      <w:r w:rsidRPr="00E17AA8">
        <w:rPr>
          <w:rFonts w:ascii="Microsoft YaHei Light" w:eastAsia="Microsoft YaHei Light" w:hAnsi="Microsoft YaHei Light" w:cs="Courier"/>
          <w:sz w:val="24"/>
          <w:szCs w:val="24"/>
        </w:rPr>
        <w:t>La desafectación se producirá por vencimiento del plazo, por resolución de dicho organismo fundada en el incumplimiento de las obligaciones establecidas en el reglamento, o a petición anticipada del propietario. En los dos últimos casos podrá aplicar una multa, a beneficio fiscal, que no excederá del monto acumulado y actualizado de impuestos y contribuciones de los que el inmueble estuvo exento en virtud de su afectación en el período correspondiente.</w:t>
      </w:r>
    </w:p>
    <w:p w:rsidR="003C1F27" w:rsidRPr="00E17AA8" w:rsidRDefault="003C1F27" w:rsidP="003C1F27">
      <w:pPr>
        <w:autoSpaceDE w:val="0"/>
        <w:autoSpaceDN w:val="0"/>
        <w:adjustRightInd w:val="0"/>
        <w:spacing w:after="0" w:line="240" w:lineRule="auto"/>
        <w:ind w:left="708"/>
        <w:jc w:val="both"/>
        <w:rPr>
          <w:rFonts w:ascii="Microsoft YaHei Light" w:eastAsia="Microsoft YaHei Light" w:hAnsi="Microsoft YaHei Light" w:cs="Courier"/>
          <w:sz w:val="24"/>
          <w:szCs w:val="24"/>
        </w:rPr>
      </w:pPr>
      <w:r w:rsidRPr="00E17AA8">
        <w:rPr>
          <w:rFonts w:ascii="Microsoft YaHei Light" w:eastAsia="Microsoft YaHei Light" w:hAnsi="Microsoft YaHei Light" w:cs="Courier"/>
          <w:sz w:val="24"/>
          <w:szCs w:val="24"/>
          <w:u w:val="single"/>
        </w:rPr>
        <w:t>El reglamento establecerá los requisitos, plazos y limitaciones de aplicación general que se deberán cumplir</w:t>
      </w:r>
      <w:r w:rsidRPr="00E17AA8">
        <w:rPr>
          <w:rFonts w:ascii="Microsoft YaHei Light" w:eastAsia="Microsoft YaHei Light" w:hAnsi="Microsoft YaHei Light" w:cs="Courier"/>
          <w:sz w:val="24"/>
          <w:szCs w:val="24"/>
        </w:rPr>
        <w:t xml:space="preserve"> para gozar de las franquicias, ejercer los derechos y dar cumplimiento a las obligaciones y cargas a que se refiere el inciso primero.</w:t>
      </w:r>
    </w:p>
    <w:p w:rsidR="003C1F27" w:rsidRPr="00E17AA8" w:rsidRDefault="003C1F27" w:rsidP="003C1F27">
      <w:pPr>
        <w:autoSpaceDE w:val="0"/>
        <w:autoSpaceDN w:val="0"/>
        <w:adjustRightInd w:val="0"/>
        <w:spacing w:after="0" w:line="240" w:lineRule="auto"/>
        <w:ind w:left="708"/>
        <w:jc w:val="both"/>
        <w:rPr>
          <w:rFonts w:ascii="Microsoft YaHei Light" w:eastAsia="Microsoft YaHei Light" w:hAnsi="Microsoft YaHei Light"/>
          <w:sz w:val="24"/>
          <w:szCs w:val="24"/>
        </w:rPr>
      </w:pPr>
    </w:p>
    <w:p w:rsidR="003C1F27" w:rsidRPr="00E17AA8" w:rsidRDefault="003C1F27" w:rsidP="003C1F27">
      <w:pPr>
        <w:autoSpaceDE w:val="0"/>
        <w:autoSpaceDN w:val="0"/>
        <w:adjustRightInd w:val="0"/>
        <w:spacing w:after="0" w:line="240" w:lineRule="auto"/>
        <w:ind w:left="708"/>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t xml:space="preserve">De la lectura de estas normas puede apreciarse que la causa de fondo del conflicto de posiciones, dice relación con el futuro mismo de las áreas protegidas, su </w:t>
      </w:r>
      <w:r w:rsidR="00DA3095" w:rsidRPr="00E17AA8">
        <w:rPr>
          <w:rFonts w:ascii="Microsoft YaHei Light" w:eastAsia="Microsoft YaHei Light" w:hAnsi="Microsoft YaHei Light"/>
          <w:sz w:val="24"/>
          <w:szCs w:val="24"/>
          <w:u w:val="single"/>
        </w:rPr>
        <w:t xml:space="preserve">inminente </w:t>
      </w:r>
      <w:r w:rsidRPr="00E17AA8">
        <w:rPr>
          <w:rFonts w:ascii="Microsoft YaHei Light" w:eastAsia="Microsoft YaHei Light" w:hAnsi="Microsoft YaHei Light"/>
          <w:sz w:val="24"/>
          <w:szCs w:val="24"/>
          <w:u w:val="single"/>
        </w:rPr>
        <w:t>privatización</w:t>
      </w:r>
      <w:r w:rsidR="00DA3095" w:rsidRPr="00E17AA8">
        <w:rPr>
          <w:rFonts w:ascii="Microsoft YaHei Light" w:eastAsia="Microsoft YaHei Light" w:hAnsi="Microsoft YaHei Light"/>
          <w:sz w:val="24"/>
          <w:szCs w:val="24"/>
          <w:u w:val="single"/>
        </w:rPr>
        <w:t xml:space="preserve"> a sola resolución administrativa emanada del futuro SBAP</w:t>
      </w:r>
      <w:r w:rsidR="00DA3095" w:rsidRPr="00E17AA8">
        <w:rPr>
          <w:rFonts w:ascii="Microsoft YaHei Light" w:eastAsia="Microsoft YaHei Light" w:hAnsi="Microsoft YaHei Light"/>
          <w:sz w:val="24"/>
          <w:szCs w:val="24"/>
        </w:rPr>
        <w:t xml:space="preserve">; la eventual </w:t>
      </w:r>
      <w:r w:rsidRPr="00E17AA8">
        <w:rPr>
          <w:rFonts w:ascii="Microsoft YaHei Light" w:eastAsia="Microsoft YaHei Light" w:hAnsi="Microsoft YaHei Light"/>
          <w:sz w:val="24"/>
          <w:szCs w:val="24"/>
        </w:rPr>
        <w:t xml:space="preserve">restricción en el acceso </w:t>
      </w:r>
      <w:r w:rsidR="00DA3095" w:rsidRPr="00E17AA8">
        <w:rPr>
          <w:rFonts w:ascii="Microsoft YaHei Light" w:eastAsia="Microsoft YaHei Light" w:hAnsi="Microsoft YaHei Light"/>
          <w:sz w:val="24"/>
          <w:szCs w:val="24"/>
        </w:rPr>
        <w:t xml:space="preserve">a un determinado grupo de la población ligado a su poder adquisitivo; y a las dudas que genera la </w:t>
      </w:r>
      <w:r w:rsidRPr="00E17AA8">
        <w:rPr>
          <w:rFonts w:ascii="Microsoft YaHei Light" w:eastAsia="Microsoft YaHei Light" w:hAnsi="Microsoft YaHei Light"/>
          <w:sz w:val="24"/>
          <w:szCs w:val="24"/>
        </w:rPr>
        <w:t xml:space="preserve">adecuada fiscalización </w:t>
      </w:r>
      <w:r w:rsidR="00DA3095" w:rsidRPr="00E17AA8">
        <w:rPr>
          <w:rFonts w:ascii="Microsoft YaHei Light" w:eastAsia="Microsoft YaHei Light" w:hAnsi="Microsoft YaHei Light"/>
          <w:sz w:val="24"/>
          <w:szCs w:val="24"/>
        </w:rPr>
        <w:t>de</w:t>
      </w:r>
      <w:r w:rsidRPr="00E17AA8">
        <w:rPr>
          <w:rFonts w:ascii="Microsoft YaHei Light" w:eastAsia="Microsoft YaHei Light" w:hAnsi="Microsoft YaHei Light"/>
          <w:sz w:val="24"/>
          <w:szCs w:val="24"/>
        </w:rPr>
        <w:t xml:space="preserve"> </w:t>
      </w:r>
      <w:r w:rsidR="00DA3095" w:rsidRPr="00E17AA8">
        <w:rPr>
          <w:rFonts w:ascii="Microsoft YaHei Light" w:eastAsia="Microsoft YaHei Light" w:hAnsi="Microsoft YaHei Light"/>
          <w:sz w:val="24"/>
          <w:szCs w:val="24"/>
        </w:rPr>
        <w:t xml:space="preserve">un </w:t>
      </w:r>
      <w:r w:rsidRPr="00E17AA8">
        <w:rPr>
          <w:rFonts w:ascii="Microsoft YaHei Light" w:eastAsia="Microsoft YaHei Light" w:hAnsi="Microsoft YaHei Light"/>
          <w:sz w:val="24"/>
          <w:szCs w:val="24"/>
        </w:rPr>
        <w:t xml:space="preserve">manejo </w:t>
      </w:r>
      <w:r w:rsidR="00DA3095" w:rsidRPr="00E17AA8">
        <w:rPr>
          <w:rFonts w:ascii="Microsoft YaHei Light" w:eastAsia="Microsoft YaHei Light" w:hAnsi="Microsoft YaHei Light"/>
          <w:sz w:val="24"/>
          <w:szCs w:val="24"/>
        </w:rPr>
        <w:t xml:space="preserve">sustentable </w:t>
      </w:r>
      <w:r w:rsidRPr="00E17AA8">
        <w:rPr>
          <w:rFonts w:ascii="Microsoft YaHei Light" w:eastAsia="Microsoft YaHei Light" w:hAnsi="Microsoft YaHei Light"/>
          <w:sz w:val="24"/>
          <w:szCs w:val="24"/>
        </w:rPr>
        <w:t>por parte de particulares.</w:t>
      </w:r>
    </w:p>
    <w:p w:rsidR="003C1F27" w:rsidRPr="00E17AA8" w:rsidRDefault="003C1F27" w:rsidP="003C1F27">
      <w:pPr>
        <w:autoSpaceDE w:val="0"/>
        <w:autoSpaceDN w:val="0"/>
        <w:adjustRightInd w:val="0"/>
        <w:spacing w:after="0" w:line="240" w:lineRule="auto"/>
        <w:ind w:left="708"/>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t xml:space="preserve"> </w:t>
      </w:r>
    </w:p>
    <w:p w:rsidR="003C1F27" w:rsidRPr="00E17AA8" w:rsidRDefault="00552C94" w:rsidP="003C1F27">
      <w:pPr>
        <w:autoSpaceDE w:val="0"/>
        <w:autoSpaceDN w:val="0"/>
        <w:adjustRightInd w:val="0"/>
        <w:spacing w:after="0" w:line="240" w:lineRule="auto"/>
        <w:ind w:left="708"/>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lastRenderedPageBreak/>
        <w:t>El conflicto pasa necesariamente por enfrentar la necesidad de modificar la Ley 19.300 en lo pertinente, además de rechazar el traspaso en el presente proyecto de ley.</w:t>
      </w:r>
    </w:p>
    <w:p w:rsidR="00DA3095" w:rsidRPr="00E17AA8" w:rsidRDefault="00DA3095" w:rsidP="003C1F27">
      <w:pPr>
        <w:autoSpaceDE w:val="0"/>
        <w:autoSpaceDN w:val="0"/>
        <w:adjustRightInd w:val="0"/>
        <w:spacing w:after="0" w:line="240" w:lineRule="auto"/>
        <w:ind w:left="708"/>
        <w:jc w:val="both"/>
        <w:rPr>
          <w:rFonts w:ascii="Microsoft YaHei Light" w:eastAsia="Microsoft YaHei Light" w:hAnsi="Microsoft YaHei Light"/>
          <w:sz w:val="24"/>
          <w:szCs w:val="24"/>
        </w:rPr>
      </w:pPr>
    </w:p>
    <w:p w:rsidR="00F70C6D" w:rsidRPr="00E17AA8" w:rsidRDefault="00F70C6D" w:rsidP="00F70C6D">
      <w:pPr>
        <w:ind w:left="708"/>
        <w:rPr>
          <w:rFonts w:ascii="Microsoft YaHei Light" w:eastAsia="Microsoft YaHei Light" w:hAnsi="Microsoft YaHei Light" w:cs="Arial"/>
          <w:sz w:val="24"/>
          <w:szCs w:val="24"/>
          <w:u w:val="single"/>
        </w:rPr>
      </w:pPr>
      <w:r w:rsidRPr="00E17AA8">
        <w:rPr>
          <w:rFonts w:ascii="Microsoft YaHei Light" w:eastAsia="Microsoft YaHei Light" w:hAnsi="Microsoft YaHei Light" w:cs="Arial"/>
          <w:sz w:val="24"/>
          <w:szCs w:val="24"/>
          <w:u w:val="single"/>
        </w:rPr>
        <w:t xml:space="preserve">Adicionalmente, es necesario tener presente </w:t>
      </w:r>
      <w:r w:rsidR="009D5CEB" w:rsidRPr="00E17AA8">
        <w:rPr>
          <w:rFonts w:ascii="Microsoft YaHei Light" w:eastAsia="Microsoft YaHei Light" w:hAnsi="Microsoft YaHei Light" w:cs="Arial"/>
          <w:sz w:val="24"/>
          <w:szCs w:val="24"/>
          <w:u w:val="single"/>
        </w:rPr>
        <w:t xml:space="preserve">la </w:t>
      </w:r>
      <w:r w:rsidRPr="00E17AA8">
        <w:rPr>
          <w:rFonts w:ascii="Microsoft YaHei Light" w:eastAsia="Microsoft YaHei Light" w:hAnsi="Microsoft YaHei Light" w:cs="Arial"/>
          <w:sz w:val="24"/>
          <w:szCs w:val="24"/>
          <w:u w:val="single"/>
        </w:rPr>
        <w:t xml:space="preserve">Ley 18362 </w:t>
      </w:r>
      <w:r w:rsidR="0007654B" w:rsidRPr="00E17AA8">
        <w:rPr>
          <w:rFonts w:ascii="Microsoft YaHei Light" w:eastAsia="Microsoft YaHei Light" w:hAnsi="Microsoft YaHei Light" w:cs="Arial"/>
          <w:sz w:val="24"/>
          <w:szCs w:val="24"/>
          <w:u w:val="single"/>
        </w:rPr>
        <w:t xml:space="preserve">de 1984, </w:t>
      </w:r>
      <w:r w:rsidR="009D5CEB" w:rsidRPr="00E17AA8">
        <w:rPr>
          <w:rFonts w:ascii="Microsoft YaHei Light" w:eastAsia="Microsoft YaHei Light" w:hAnsi="Microsoft YaHei Light" w:cs="Arial"/>
          <w:sz w:val="24"/>
          <w:szCs w:val="24"/>
          <w:u w:val="single"/>
        </w:rPr>
        <w:t xml:space="preserve">que creó el </w:t>
      </w:r>
      <w:r w:rsidR="0007654B" w:rsidRPr="00E17AA8">
        <w:rPr>
          <w:rFonts w:ascii="Microsoft YaHei Light" w:eastAsia="Microsoft YaHei Light" w:hAnsi="Microsoft YaHei Light" w:cs="Arial"/>
          <w:sz w:val="24"/>
          <w:szCs w:val="24"/>
          <w:u w:val="single"/>
        </w:rPr>
        <w:t xml:space="preserve">Sistema Nacional de </w:t>
      </w:r>
      <w:proofErr w:type="spellStart"/>
      <w:r w:rsidR="0007654B" w:rsidRPr="00E17AA8">
        <w:rPr>
          <w:rFonts w:ascii="Microsoft YaHei Light" w:eastAsia="Microsoft YaHei Light" w:hAnsi="Microsoft YaHei Light" w:cs="Arial"/>
          <w:sz w:val="24"/>
          <w:szCs w:val="24"/>
          <w:u w:val="single"/>
        </w:rPr>
        <w:t>Areas</w:t>
      </w:r>
      <w:proofErr w:type="spellEnd"/>
      <w:r w:rsidR="0007654B" w:rsidRPr="00E17AA8">
        <w:rPr>
          <w:rFonts w:ascii="Microsoft YaHei Light" w:eastAsia="Microsoft YaHei Light" w:hAnsi="Microsoft YaHei Light" w:cs="Arial"/>
          <w:sz w:val="24"/>
          <w:szCs w:val="24"/>
          <w:u w:val="single"/>
        </w:rPr>
        <w:t xml:space="preserve"> Silvestres Protegidas del Estado (SNASPE):</w:t>
      </w:r>
    </w:p>
    <w:p w:rsidR="0007654B" w:rsidRPr="00E17AA8" w:rsidRDefault="0007654B" w:rsidP="00F70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Microsoft YaHei Light" w:eastAsia="Microsoft YaHei Light" w:hAnsi="Microsoft YaHei Light" w:cs="Arial"/>
          <w:sz w:val="24"/>
          <w:szCs w:val="24"/>
          <w:lang w:eastAsia="es-ES"/>
        </w:rPr>
      </w:pPr>
      <w:r w:rsidRPr="00E17AA8">
        <w:rPr>
          <w:rFonts w:ascii="Microsoft YaHei Light" w:eastAsia="Microsoft YaHei Light" w:hAnsi="Microsoft YaHei Light" w:cs="Arial"/>
          <w:sz w:val="24"/>
          <w:szCs w:val="24"/>
          <w:lang w:eastAsia="es-ES"/>
        </w:rPr>
        <w:t xml:space="preserve">En efecto; el título II se refiere a las Categorías de </w:t>
      </w:r>
      <w:proofErr w:type="spellStart"/>
      <w:r w:rsidRPr="00E17AA8">
        <w:rPr>
          <w:rFonts w:ascii="Microsoft YaHei Light" w:eastAsia="Microsoft YaHei Light" w:hAnsi="Microsoft YaHei Light" w:cs="Arial"/>
          <w:sz w:val="24"/>
          <w:szCs w:val="24"/>
          <w:lang w:eastAsia="es-ES"/>
        </w:rPr>
        <w:t>Areas</w:t>
      </w:r>
      <w:proofErr w:type="spellEnd"/>
      <w:r w:rsidRPr="00E17AA8">
        <w:rPr>
          <w:rFonts w:ascii="Microsoft YaHei Light" w:eastAsia="Microsoft YaHei Light" w:hAnsi="Microsoft YaHei Light" w:cs="Arial"/>
          <w:sz w:val="24"/>
          <w:szCs w:val="24"/>
          <w:lang w:eastAsia="es-ES"/>
        </w:rPr>
        <w:t xml:space="preserve"> Protegidas, su manejo, creación, administración y desafectación, en los siguientes términos:</w:t>
      </w:r>
    </w:p>
    <w:p w:rsidR="00F70C6D" w:rsidRPr="00E17AA8" w:rsidRDefault="009D5CEB" w:rsidP="00F70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Microsoft YaHei Light" w:eastAsia="Microsoft YaHei Light" w:hAnsi="Microsoft YaHei Light" w:cs="Arial"/>
          <w:sz w:val="24"/>
          <w:szCs w:val="24"/>
          <w:lang w:eastAsia="es-ES"/>
        </w:rPr>
      </w:pPr>
      <w:r w:rsidRPr="00E17AA8">
        <w:rPr>
          <w:rFonts w:ascii="Microsoft YaHei Light" w:eastAsia="Microsoft YaHei Light" w:hAnsi="Microsoft YaHei Light" w:cs="Arial"/>
          <w:sz w:val="24"/>
          <w:szCs w:val="24"/>
          <w:lang w:eastAsia="es-ES"/>
        </w:rPr>
        <w:t>A</w:t>
      </w:r>
      <w:r w:rsidR="00F70C6D" w:rsidRPr="00E17AA8">
        <w:rPr>
          <w:rFonts w:ascii="Microsoft YaHei Light" w:eastAsia="Microsoft YaHei Light" w:hAnsi="Microsoft YaHei Light" w:cs="Arial"/>
          <w:sz w:val="24"/>
          <w:szCs w:val="24"/>
          <w:lang w:eastAsia="es-ES"/>
        </w:rPr>
        <w:t>rtículo 8</w:t>
      </w:r>
      <w:proofErr w:type="gramStart"/>
      <w:r w:rsidR="00F70C6D" w:rsidRPr="00E17AA8">
        <w:rPr>
          <w:rFonts w:ascii="Microsoft YaHei Light" w:eastAsia="Microsoft YaHei Light" w:hAnsi="Microsoft YaHei Light" w:cs="Arial"/>
          <w:sz w:val="24"/>
          <w:szCs w:val="24"/>
          <w:lang w:eastAsia="es-ES"/>
        </w:rPr>
        <w:t>°.-</w:t>
      </w:r>
      <w:proofErr w:type="gramEnd"/>
      <w:r w:rsidR="00F70C6D" w:rsidRPr="00E17AA8">
        <w:rPr>
          <w:rFonts w:ascii="Microsoft YaHei Light" w:eastAsia="Microsoft YaHei Light" w:hAnsi="Microsoft YaHei Light" w:cs="Arial"/>
          <w:sz w:val="24"/>
          <w:szCs w:val="24"/>
          <w:lang w:eastAsia="es-ES"/>
        </w:rPr>
        <w:t xml:space="preserve"> Las unidades de manejo </w:t>
      </w:r>
      <w:r w:rsidR="00F70C6D" w:rsidRPr="00E17AA8">
        <w:rPr>
          <w:rFonts w:ascii="Microsoft YaHei Light" w:eastAsia="Microsoft YaHei Light" w:hAnsi="Microsoft YaHei Light" w:cs="Arial"/>
          <w:sz w:val="24"/>
          <w:szCs w:val="24"/>
          <w:u w:val="single"/>
          <w:lang w:eastAsia="es-ES"/>
        </w:rPr>
        <w:t xml:space="preserve">se crearán mediante decretos supremos expedidos a través del </w:t>
      </w:r>
      <w:r w:rsidR="00F70C6D" w:rsidRPr="00E17AA8">
        <w:rPr>
          <w:rFonts w:ascii="Microsoft YaHei Light" w:eastAsia="Microsoft YaHei Light" w:hAnsi="Microsoft YaHei Light" w:cs="Arial"/>
          <w:b/>
          <w:sz w:val="24"/>
          <w:szCs w:val="24"/>
          <w:u w:val="single"/>
          <w:lang w:eastAsia="es-ES"/>
        </w:rPr>
        <w:t>Ministerio de Bienes Nacionales</w:t>
      </w:r>
      <w:r w:rsidR="00F70C6D" w:rsidRPr="00E17AA8">
        <w:rPr>
          <w:rFonts w:ascii="Microsoft YaHei Light" w:eastAsia="Microsoft YaHei Light" w:hAnsi="Microsoft YaHei Light" w:cs="Arial"/>
          <w:sz w:val="24"/>
          <w:szCs w:val="24"/>
          <w:lang w:eastAsia="es-ES"/>
        </w:rPr>
        <w:t xml:space="preserve">, los que deberán llevar también </w:t>
      </w:r>
      <w:r w:rsidR="00F70C6D" w:rsidRPr="00E17AA8">
        <w:rPr>
          <w:rFonts w:ascii="Microsoft YaHei Light" w:eastAsia="Microsoft YaHei Light" w:hAnsi="Microsoft YaHei Light" w:cs="Arial"/>
          <w:sz w:val="24"/>
          <w:szCs w:val="24"/>
          <w:u w:val="single"/>
          <w:lang w:eastAsia="es-ES"/>
        </w:rPr>
        <w:t xml:space="preserve">la firma del </w:t>
      </w:r>
      <w:r w:rsidR="00F70C6D" w:rsidRPr="00E17AA8">
        <w:rPr>
          <w:rFonts w:ascii="Microsoft YaHei Light" w:eastAsia="Microsoft YaHei Light" w:hAnsi="Microsoft YaHei Light" w:cs="Arial"/>
          <w:b/>
          <w:sz w:val="24"/>
          <w:szCs w:val="24"/>
          <w:u w:val="single"/>
          <w:lang w:eastAsia="es-ES"/>
        </w:rPr>
        <w:t>Ministro de Agricultura</w:t>
      </w:r>
      <w:r w:rsidR="00F70C6D" w:rsidRPr="00E17AA8">
        <w:rPr>
          <w:rFonts w:ascii="Microsoft YaHei Light" w:eastAsia="Microsoft YaHei Light" w:hAnsi="Microsoft YaHei Light" w:cs="Arial"/>
          <w:sz w:val="24"/>
          <w:szCs w:val="24"/>
          <w:lang w:eastAsia="es-ES"/>
        </w:rPr>
        <w:t xml:space="preserve">. Dichos decretos indicarán la cabida aproximada y los deslindes de la unidad respectiva y se dictarán </w:t>
      </w:r>
      <w:r w:rsidR="00F70C6D" w:rsidRPr="00E17AA8">
        <w:rPr>
          <w:rFonts w:ascii="Microsoft YaHei Light" w:eastAsia="Microsoft YaHei Light" w:hAnsi="Microsoft YaHei Light" w:cs="Arial"/>
          <w:b/>
          <w:sz w:val="24"/>
          <w:szCs w:val="24"/>
          <w:u w:val="single"/>
          <w:lang w:eastAsia="es-ES"/>
        </w:rPr>
        <w:t>previo informe técnico de la Corporación</w:t>
      </w:r>
      <w:r w:rsidR="0007654B" w:rsidRPr="00E17AA8">
        <w:rPr>
          <w:rFonts w:ascii="Microsoft YaHei Light" w:eastAsia="Microsoft YaHei Light" w:hAnsi="Microsoft YaHei Light" w:cs="Arial"/>
          <w:b/>
          <w:sz w:val="24"/>
          <w:szCs w:val="24"/>
          <w:u w:val="single"/>
          <w:lang w:eastAsia="es-ES"/>
        </w:rPr>
        <w:t xml:space="preserve"> (CONAF)</w:t>
      </w:r>
      <w:r w:rsidR="00F70C6D" w:rsidRPr="00E17AA8">
        <w:rPr>
          <w:rFonts w:ascii="Microsoft YaHei Light" w:eastAsia="Microsoft YaHei Light" w:hAnsi="Microsoft YaHei Light" w:cs="Arial"/>
          <w:sz w:val="24"/>
          <w:szCs w:val="24"/>
          <w:lang w:eastAsia="es-ES"/>
        </w:rPr>
        <w:t>.</w:t>
      </w:r>
      <w:r w:rsidR="00F70C6D" w:rsidRPr="00E17AA8">
        <w:rPr>
          <w:rFonts w:ascii="Microsoft YaHei Light" w:eastAsia="Microsoft YaHei Light" w:hAnsi="Microsoft YaHei Light" w:cs="Arial"/>
          <w:sz w:val="24"/>
          <w:szCs w:val="24"/>
          <w:lang w:eastAsia="es-ES"/>
        </w:rPr>
        <w:br/>
        <w:t xml:space="preserve">    Si en alguna unidad de manejo se incluyeren porciones de mar, terrenos de playa fiscales o de playas de mar, el decreto supremo que la establezca deberá ser firmado, además, por el </w:t>
      </w:r>
      <w:r w:rsidR="00F70C6D" w:rsidRPr="00E17AA8">
        <w:rPr>
          <w:rFonts w:ascii="Microsoft YaHei Light" w:eastAsia="Microsoft YaHei Light" w:hAnsi="Microsoft YaHei Light" w:cs="Arial"/>
          <w:b/>
          <w:sz w:val="24"/>
          <w:szCs w:val="24"/>
          <w:u w:val="single"/>
          <w:lang w:eastAsia="es-ES"/>
        </w:rPr>
        <w:t>Ministro de Defensa Nacional</w:t>
      </w:r>
      <w:r w:rsidR="00F70C6D" w:rsidRPr="00E17AA8">
        <w:rPr>
          <w:rFonts w:ascii="Microsoft YaHei Light" w:eastAsia="Microsoft YaHei Light" w:hAnsi="Microsoft YaHei Light" w:cs="Arial"/>
          <w:sz w:val="24"/>
          <w:szCs w:val="24"/>
          <w:lang w:eastAsia="es-ES"/>
        </w:rPr>
        <w:t xml:space="preserve">. </w:t>
      </w:r>
    </w:p>
    <w:p w:rsidR="00F70C6D" w:rsidRPr="00E17AA8" w:rsidRDefault="00F70C6D" w:rsidP="00F70C6D">
      <w:pPr>
        <w:spacing w:after="0" w:line="240" w:lineRule="auto"/>
        <w:ind w:left="708"/>
        <w:rPr>
          <w:rFonts w:ascii="Microsoft YaHei Light" w:eastAsia="Microsoft YaHei Light" w:hAnsi="Microsoft YaHei Light" w:cs="Arial"/>
          <w:sz w:val="24"/>
          <w:szCs w:val="24"/>
          <w:lang w:eastAsia="es-ES"/>
        </w:rPr>
      </w:pPr>
    </w:p>
    <w:p w:rsidR="00F70C6D" w:rsidRPr="00E17AA8" w:rsidRDefault="00F70C6D" w:rsidP="00F70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Microsoft YaHei Light" w:eastAsia="Microsoft YaHei Light" w:hAnsi="Microsoft YaHei Light" w:cs="Arial"/>
          <w:sz w:val="24"/>
          <w:szCs w:val="24"/>
          <w:lang w:eastAsia="es-ES"/>
        </w:rPr>
      </w:pPr>
      <w:r w:rsidRPr="00E17AA8">
        <w:rPr>
          <w:rFonts w:ascii="Microsoft YaHei Light" w:eastAsia="Microsoft YaHei Light" w:hAnsi="Microsoft YaHei Light" w:cs="Arial"/>
          <w:sz w:val="24"/>
          <w:szCs w:val="24"/>
          <w:lang w:eastAsia="es-ES"/>
        </w:rPr>
        <w:t>Artículo 9</w:t>
      </w:r>
      <w:proofErr w:type="gramStart"/>
      <w:r w:rsidRPr="00E17AA8">
        <w:rPr>
          <w:rFonts w:ascii="Microsoft YaHei Light" w:eastAsia="Microsoft YaHei Light" w:hAnsi="Microsoft YaHei Light" w:cs="Arial"/>
          <w:sz w:val="24"/>
          <w:szCs w:val="24"/>
          <w:lang w:eastAsia="es-ES"/>
        </w:rPr>
        <w:t>°.-</w:t>
      </w:r>
      <w:proofErr w:type="gramEnd"/>
      <w:r w:rsidRPr="00E17AA8">
        <w:rPr>
          <w:rFonts w:ascii="Microsoft YaHei Light" w:eastAsia="Microsoft YaHei Light" w:hAnsi="Microsoft YaHei Light" w:cs="Arial"/>
          <w:sz w:val="24"/>
          <w:szCs w:val="24"/>
          <w:lang w:eastAsia="es-ES"/>
        </w:rPr>
        <w:t xml:space="preserve"> De acuerdo al procedimiento indicado en el artículo 8°, podrá </w:t>
      </w:r>
      <w:r w:rsidRPr="00E17AA8">
        <w:rPr>
          <w:rFonts w:ascii="Microsoft YaHei Light" w:eastAsia="Microsoft YaHei Light" w:hAnsi="Microsoft YaHei Light" w:cs="Arial"/>
          <w:sz w:val="24"/>
          <w:szCs w:val="24"/>
          <w:u w:val="single"/>
          <w:lang w:eastAsia="es-ES"/>
        </w:rPr>
        <w:t>alterarse la cabida</w:t>
      </w:r>
      <w:r w:rsidRPr="00E17AA8">
        <w:rPr>
          <w:rFonts w:ascii="Microsoft YaHei Light" w:eastAsia="Microsoft YaHei Light" w:hAnsi="Microsoft YaHei Light" w:cs="Arial"/>
          <w:sz w:val="24"/>
          <w:szCs w:val="24"/>
          <w:lang w:eastAsia="es-ES"/>
        </w:rPr>
        <w:t xml:space="preserve"> de una unidad de manejo, </w:t>
      </w:r>
      <w:r w:rsidRPr="00E17AA8">
        <w:rPr>
          <w:rFonts w:ascii="Microsoft YaHei Light" w:eastAsia="Microsoft YaHei Light" w:hAnsi="Microsoft YaHei Light" w:cs="Arial"/>
          <w:sz w:val="24"/>
          <w:szCs w:val="24"/>
          <w:u w:val="single"/>
          <w:lang w:eastAsia="es-ES"/>
        </w:rPr>
        <w:t>modificarse sus deslindes</w:t>
      </w:r>
      <w:r w:rsidRPr="00E17AA8">
        <w:rPr>
          <w:rFonts w:ascii="Microsoft YaHei Light" w:eastAsia="Microsoft YaHei Light" w:hAnsi="Microsoft YaHei Light" w:cs="Arial"/>
          <w:sz w:val="24"/>
          <w:szCs w:val="24"/>
          <w:lang w:eastAsia="es-ES"/>
        </w:rPr>
        <w:t xml:space="preserve"> o procederse a su </w:t>
      </w:r>
      <w:r w:rsidRPr="00E17AA8">
        <w:rPr>
          <w:rFonts w:ascii="Microsoft YaHei Light" w:eastAsia="Microsoft YaHei Light" w:hAnsi="Microsoft YaHei Light" w:cs="Arial"/>
          <w:sz w:val="24"/>
          <w:szCs w:val="24"/>
          <w:u w:val="single"/>
          <w:lang w:eastAsia="es-ES"/>
        </w:rPr>
        <w:t>reclasificación</w:t>
      </w:r>
      <w:r w:rsidRPr="00E17AA8">
        <w:rPr>
          <w:rFonts w:ascii="Microsoft YaHei Light" w:eastAsia="Microsoft YaHei Light" w:hAnsi="Microsoft YaHei Light" w:cs="Arial"/>
          <w:sz w:val="24"/>
          <w:szCs w:val="24"/>
          <w:lang w:eastAsia="es-ES"/>
        </w:rPr>
        <w:t>.</w:t>
      </w:r>
    </w:p>
    <w:p w:rsidR="00F70C6D" w:rsidRPr="00E17AA8" w:rsidRDefault="00F70C6D" w:rsidP="00F70C6D">
      <w:pPr>
        <w:spacing w:after="0" w:line="240" w:lineRule="auto"/>
        <w:ind w:left="708"/>
        <w:rPr>
          <w:rFonts w:ascii="Microsoft YaHei Light" w:eastAsia="Microsoft YaHei Light" w:hAnsi="Microsoft YaHei Light" w:cs="Arial"/>
          <w:sz w:val="24"/>
          <w:szCs w:val="24"/>
          <w:lang w:eastAsia="es-ES"/>
        </w:rPr>
      </w:pPr>
    </w:p>
    <w:p w:rsidR="00F70C6D" w:rsidRPr="00E17AA8" w:rsidRDefault="00F70C6D" w:rsidP="009D5C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Microsoft YaHei Light" w:eastAsia="Microsoft YaHei Light" w:hAnsi="Microsoft YaHei Light" w:cs="Arial"/>
          <w:sz w:val="24"/>
          <w:szCs w:val="24"/>
          <w:lang w:eastAsia="es-ES"/>
        </w:rPr>
      </w:pPr>
      <w:r w:rsidRPr="00E17AA8">
        <w:rPr>
          <w:rFonts w:ascii="Microsoft YaHei Light" w:eastAsia="Microsoft YaHei Light" w:hAnsi="Microsoft YaHei Light" w:cs="Arial"/>
          <w:sz w:val="24"/>
          <w:szCs w:val="24"/>
          <w:lang w:eastAsia="es-ES"/>
        </w:rPr>
        <w:t xml:space="preserve">Artículo 10.- </w:t>
      </w:r>
      <w:r w:rsidRPr="00E17AA8">
        <w:rPr>
          <w:rFonts w:ascii="Microsoft YaHei Light" w:eastAsia="Microsoft YaHei Light" w:hAnsi="Microsoft YaHei Light" w:cs="Arial"/>
          <w:sz w:val="24"/>
          <w:szCs w:val="24"/>
          <w:u w:val="single"/>
          <w:lang w:eastAsia="es-ES"/>
        </w:rPr>
        <w:t>Las áreas silvestres que se creen sólo perderán su calidad de tal en virtud de un decreto supremo dictado conforme a lo dispuesto en el artículo 8°.</w:t>
      </w:r>
    </w:p>
    <w:p w:rsidR="00552C94" w:rsidRPr="00E17AA8" w:rsidRDefault="00552C94" w:rsidP="003C1F27">
      <w:pPr>
        <w:autoSpaceDE w:val="0"/>
        <w:autoSpaceDN w:val="0"/>
        <w:adjustRightInd w:val="0"/>
        <w:spacing w:after="0" w:line="240" w:lineRule="auto"/>
        <w:ind w:left="708"/>
        <w:jc w:val="both"/>
        <w:rPr>
          <w:rFonts w:ascii="Microsoft YaHei Light" w:eastAsia="Microsoft YaHei Light" w:hAnsi="Microsoft YaHei Light"/>
          <w:sz w:val="24"/>
          <w:szCs w:val="24"/>
        </w:rPr>
      </w:pPr>
    </w:p>
    <w:p w:rsidR="00787141" w:rsidRPr="00E17AA8" w:rsidRDefault="0007654B" w:rsidP="001B74DC">
      <w:pPr>
        <w:autoSpaceDE w:val="0"/>
        <w:autoSpaceDN w:val="0"/>
        <w:adjustRightInd w:val="0"/>
        <w:spacing w:after="0" w:line="240" w:lineRule="auto"/>
        <w:ind w:left="708"/>
        <w:jc w:val="both"/>
        <w:rPr>
          <w:rFonts w:ascii="Microsoft YaHei Light" w:eastAsia="Microsoft YaHei Light" w:hAnsi="Microsoft YaHei Light"/>
          <w:sz w:val="24"/>
          <w:szCs w:val="24"/>
        </w:rPr>
      </w:pPr>
      <w:r w:rsidRPr="00E17AA8">
        <w:rPr>
          <w:rFonts w:ascii="Microsoft YaHei Light" w:eastAsia="Microsoft YaHei Light" w:hAnsi="Microsoft YaHei Light"/>
          <w:sz w:val="24"/>
          <w:szCs w:val="24"/>
        </w:rPr>
        <w:t>Observación: La discusión legislativa debe considerar</w:t>
      </w:r>
      <w:r w:rsidR="00787141">
        <w:rPr>
          <w:rFonts w:ascii="Microsoft YaHei Light" w:eastAsia="Microsoft YaHei Light" w:hAnsi="Microsoft YaHei Light"/>
          <w:sz w:val="24"/>
          <w:szCs w:val="24"/>
        </w:rPr>
        <w:t xml:space="preserve"> también</w:t>
      </w:r>
      <w:r w:rsidRPr="00E17AA8">
        <w:rPr>
          <w:rFonts w:ascii="Microsoft YaHei Light" w:eastAsia="Microsoft YaHei Light" w:hAnsi="Microsoft YaHei Light"/>
          <w:sz w:val="24"/>
          <w:szCs w:val="24"/>
        </w:rPr>
        <w:t xml:space="preserve"> este aspecto, por cuanto e</w:t>
      </w:r>
      <w:r w:rsidR="00591E55" w:rsidRPr="00E17AA8">
        <w:rPr>
          <w:rFonts w:ascii="Microsoft YaHei Light" w:eastAsia="Microsoft YaHei Light" w:hAnsi="Microsoft YaHei Light"/>
          <w:sz w:val="24"/>
          <w:szCs w:val="24"/>
        </w:rPr>
        <w:t xml:space="preserve">l </w:t>
      </w:r>
      <w:r w:rsidRPr="00E17AA8">
        <w:rPr>
          <w:rFonts w:ascii="Microsoft YaHei Light" w:eastAsia="Microsoft YaHei Light" w:hAnsi="Microsoft YaHei Light"/>
          <w:sz w:val="24"/>
          <w:szCs w:val="24"/>
        </w:rPr>
        <w:t xml:space="preserve">traspaso </w:t>
      </w:r>
      <w:r w:rsidR="00591E55" w:rsidRPr="00E17AA8">
        <w:rPr>
          <w:rFonts w:ascii="Microsoft YaHei Light" w:eastAsia="Microsoft YaHei Light" w:hAnsi="Microsoft YaHei Light"/>
          <w:sz w:val="24"/>
          <w:szCs w:val="24"/>
        </w:rPr>
        <w:t xml:space="preserve">del SNASPE </w:t>
      </w:r>
      <w:r w:rsidRPr="00E17AA8">
        <w:rPr>
          <w:rFonts w:ascii="Microsoft YaHei Light" w:eastAsia="Microsoft YaHei Light" w:hAnsi="Microsoft YaHei Light"/>
          <w:sz w:val="24"/>
          <w:szCs w:val="24"/>
        </w:rPr>
        <w:t xml:space="preserve">al SBAP </w:t>
      </w:r>
      <w:r w:rsidR="00591E55" w:rsidRPr="00E17AA8">
        <w:rPr>
          <w:rFonts w:ascii="Microsoft YaHei Light" w:eastAsia="Microsoft YaHei Light" w:hAnsi="Microsoft YaHei Light"/>
          <w:sz w:val="24"/>
          <w:szCs w:val="24"/>
        </w:rPr>
        <w:t xml:space="preserve">(MMA) </w:t>
      </w:r>
      <w:r w:rsidRPr="00E17AA8">
        <w:rPr>
          <w:rFonts w:ascii="Microsoft YaHei Light" w:eastAsia="Microsoft YaHei Light" w:hAnsi="Microsoft YaHei Light"/>
          <w:sz w:val="24"/>
          <w:szCs w:val="24"/>
        </w:rPr>
        <w:t xml:space="preserve">o </w:t>
      </w:r>
      <w:r w:rsidR="00591E55" w:rsidRPr="00E17AA8">
        <w:rPr>
          <w:rFonts w:ascii="Microsoft YaHei Light" w:eastAsia="Microsoft YaHei Light" w:hAnsi="Microsoft YaHei Light"/>
          <w:sz w:val="24"/>
          <w:szCs w:val="24"/>
        </w:rPr>
        <w:t xml:space="preserve">su </w:t>
      </w:r>
      <w:r w:rsidRPr="00E17AA8">
        <w:rPr>
          <w:rFonts w:ascii="Microsoft YaHei Light" w:eastAsia="Microsoft YaHei Light" w:hAnsi="Microsoft YaHei Light"/>
          <w:sz w:val="24"/>
          <w:szCs w:val="24"/>
        </w:rPr>
        <w:t>mantención en CONAF (SERNAFOR)</w:t>
      </w:r>
      <w:r w:rsidR="00591E55" w:rsidRPr="00E17AA8">
        <w:rPr>
          <w:rFonts w:ascii="Microsoft YaHei Light" w:eastAsia="Microsoft YaHei Light" w:hAnsi="Microsoft YaHei Light"/>
          <w:sz w:val="24"/>
          <w:szCs w:val="24"/>
        </w:rPr>
        <w:t xml:space="preserve"> debe, en todo caso ser coherente o modificar la legislación que actualmente rige al </w:t>
      </w:r>
      <w:proofErr w:type="gramStart"/>
      <w:r w:rsidR="00591E55" w:rsidRPr="00E17AA8">
        <w:rPr>
          <w:rFonts w:ascii="Microsoft YaHei Light" w:eastAsia="Microsoft YaHei Light" w:hAnsi="Microsoft YaHei Light"/>
          <w:sz w:val="24"/>
          <w:szCs w:val="24"/>
        </w:rPr>
        <w:t>SNASPE.</w:t>
      </w:r>
      <w:r w:rsidR="001B74DC">
        <w:rPr>
          <w:rFonts w:ascii="Microsoft YaHei Light" w:eastAsia="Microsoft YaHei Light" w:hAnsi="Microsoft YaHei Light"/>
          <w:sz w:val="24"/>
          <w:szCs w:val="24"/>
        </w:rPr>
        <w:t>-</w:t>
      </w:r>
      <w:proofErr w:type="gramEnd"/>
    </w:p>
    <w:sectPr w:rsidR="00787141" w:rsidRPr="00E17AA8" w:rsidSect="001B74DC">
      <w:head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96" w:rsidRDefault="00F14E96" w:rsidP="00F65457">
      <w:pPr>
        <w:spacing w:after="0" w:line="240" w:lineRule="auto"/>
      </w:pPr>
      <w:r>
        <w:separator/>
      </w:r>
    </w:p>
  </w:endnote>
  <w:endnote w:type="continuationSeparator" w:id="0">
    <w:p w:rsidR="00F14E96" w:rsidRDefault="00F14E96" w:rsidP="00F6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96" w:rsidRDefault="00F14E96" w:rsidP="00F65457">
      <w:pPr>
        <w:spacing w:after="0" w:line="240" w:lineRule="auto"/>
      </w:pPr>
      <w:r>
        <w:separator/>
      </w:r>
    </w:p>
  </w:footnote>
  <w:footnote w:type="continuationSeparator" w:id="0">
    <w:p w:rsidR="00F14E96" w:rsidRDefault="00F14E96" w:rsidP="00F6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DF" w:rsidRDefault="00F14E96" w:rsidP="00937567">
    <w:pPr>
      <w:pStyle w:val="Prrafodelista"/>
      <w:pBdr>
        <w:bottom w:val="single" w:sz="4" w:space="1" w:color="auto"/>
      </w:pBdr>
      <w:spacing w:after="0" w:line="240" w:lineRule="auto"/>
      <w:ind w:left="0"/>
      <w:rPr>
        <w:rFonts w:ascii="Microsoft YaHei Light" w:eastAsia="Microsoft YaHei Light" w:hAnsi="Microsoft YaHei Light"/>
        <w:i/>
        <w:sz w:val="24"/>
        <w:szCs w:val="24"/>
      </w:rPr>
    </w:pPr>
    <w:sdt>
      <w:sdtPr>
        <w:rPr>
          <w:rFonts w:ascii="Microsoft YaHei Light" w:eastAsia="Microsoft YaHei Light" w:hAnsi="Microsoft YaHei Light"/>
          <w:b/>
          <w:i/>
          <w:sz w:val="24"/>
          <w:szCs w:val="24"/>
        </w:rPr>
        <w:id w:val="-1374769753"/>
        <w:docPartObj>
          <w:docPartGallery w:val="Page Numbers (Margins)"/>
          <w:docPartUnique/>
        </w:docPartObj>
      </w:sdtPr>
      <w:sdtEndPr/>
      <w:sdtContent>
        <w:r w:rsidR="00F65457" w:rsidRPr="00937567">
          <w:rPr>
            <w:rFonts w:ascii="Microsoft YaHei Light" w:eastAsia="Microsoft YaHei Light" w:hAnsi="Microsoft YaHei Light"/>
            <w:b/>
            <w:i/>
            <w:noProof/>
            <w:sz w:val="24"/>
            <w:szCs w:val="24"/>
          </w:rPr>
          <mc:AlternateContent>
            <mc:Choice Requires="wps">
              <w:drawing>
                <wp:anchor distT="0" distB="0" distL="114300" distR="114300" simplePos="0" relativeHeight="251659264" behindDoc="0" locked="0" layoutInCell="0" allowOverlap="1" wp14:anchorId="01926349" wp14:editId="67F79406">
                  <wp:simplePos x="0" y="0"/>
                  <wp:positionH relativeFrom="rightMargin">
                    <wp:align>center</wp:align>
                  </wp:positionH>
                  <wp:positionV relativeFrom="margin">
                    <wp:align>top</wp:align>
                  </wp:positionV>
                  <wp:extent cx="581025" cy="409575"/>
                  <wp:effectExtent l="0" t="0" r="0" b="0"/>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926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BHDtJKtAgAAbgUAAA4AAAAAAAAA&#10;AAAAAAAALgIAAGRycy9lMm9Eb2MueG1sUEsBAi0AFAAGAAgAAAAhAAd10CXcAAAAAwEAAA8AAAAA&#10;AAAAAAAAAAAABwUAAGRycy9kb3ducmV2LnhtbFBLBQYAAAAABAAEAPMAAAAQBgAAAAA=&#10;" o:allowincell="f" adj="13609,5370" fillcolor="#c0504d" stroked="f" strokecolor="#5c83b4">
                  <v:textbox inset=",0,,0">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v:textbox>
                  <w10:wrap anchorx="margin" anchory="margin"/>
                </v:shape>
              </w:pict>
            </mc:Fallback>
          </mc:AlternateContent>
        </w:r>
      </w:sdtContent>
    </w:sdt>
    <w:r w:rsidR="00937567" w:rsidRPr="00937567">
      <w:rPr>
        <w:rFonts w:ascii="Microsoft YaHei Light" w:eastAsia="Microsoft YaHei Light" w:hAnsi="Microsoft YaHei Light"/>
        <w:b/>
        <w:i/>
        <w:sz w:val="24"/>
        <w:szCs w:val="24"/>
      </w:rPr>
      <w:t>Minuta p</w:t>
    </w:r>
    <w:r w:rsidR="00937567" w:rsidRPr="00937567">
      <w:rPr>
        <w:rFonts w:ascii="Microsoft YaHei Light" w:eastAsia="Microsoft YaHei Light" w:hAnsi="Microsoft YaHei Light" w:cs="Arial"/>
        <w:b/>
        <w:i/>
        <w:sz w:val="24"/>
        <w:szCs w:val="24"/>
      </w:rPr>
      <w:t>royecto de ley que c</w:t>
    </w:r>
    <w:r w:rsidR="00937567" w:rsidRPr="00937567">
      <w:rPr>
        <w:rFonts w:ascii="Microsoft YaHei Light" w:eastAsia="Microsoft YaHei Light" w:hAnsi="Microsoft YaHei Light" w:cs="Arial"/>
        <w:b/>
        <w:i/>
        <w:iCs/>
        <w:sz w:val="24"/>
        <w:szCs w:val="24"/>
      </w:rPr>
      <w:t>rea el Servicio Nacional Forestal y modifica Ley General de Urbanismo y Construcciones, Boletín N</w:t>
    </w:r>
    <w:r w:rsidR="00E17AA8">
      <w:rPr>
        <w:rFonts w:ascii="Microsoft YaHei Light" w:eastAsia="Microsoft YaHei Light" w:hAnsi="Microsoft YaHei Light" w:cs="Arial"/>
        <w:b/>
        <w:i/>
        <w:iCs/>
        <w:sz w:val="24"/>
        <w:szCs w:val="24"/>
      </w:rPr>
      <w:t>º</w:t>
    </w:r>
    <w:hyperlink r:id="rId1" w:tgtFrame="_blank" w:history="1">
      <w:r w:rsidR="00937567" w:rsidRPr="00937567">
        <w:rPr>
          <w:rStyle w:val="Hipervnculo"/>
          <w:rFonts w:ascii="Microsoft YaHei Light" w:eastAsia="Microsoft YaHei Light" w:hAnsi="Microsoft YaHei Light" w:cs="Arial"/>
          <w:b/>
          <w:i/>
          <w:sz w:val="24"/>
          <w:szCs w:val="24"/>
          <w:bdr w:val="none" w:sz="0" w:space="0" w:color="auto" w:frame="1"/>
        </w:rPr>
        <w:t>11175-01</w:t>
      </w:r>
    </w:hyperlink>
    <w:r w:rsidR="00937567">
      <w:rPr>
        <w:rStyle w:val="Hipervnculo"/>
        <w:rFonts w:ascii="Microsoft YaHei Light" w:eastAsia="Microsoft YaHei Light" w:hAnsi="Microsoft YaHei Light" w:cs="Arial"/>
        <w:b/>
        <w:i/>
        <w:sz w:val="24"/>
        <w:szCs w:val="24"/>
        <w:bdr w:val="none" w:sz="0" w:space="0" w:color="auto" w:frame="1"/>
      </w:rPr>
      <w:t xml:space="preserve">   </w:t>
    </w:r>
    <w:r w:rsidR="00937567" w:rsidRPr="00937567">
      <w:rPr>
        <w:rFonts w:ascii="Microsoft YaHei Light" w:eastAsia="Microsoft YaHei Light" w:hAnsi="Microsoft YaHei Light"/>
        <w:i/>
        <w:sz w:val="24"/>
        <w:szCs w:val="24"/>
      </w:rPr>
      <w:t>CPBR – marzo 2019</w:t>
    </w:r>
  </w:p>
  <w:p w:rsidR="003A6ADF" w:rsidRPr="00937567" w:rsidRDefault="003A6ADF" w:rsidP="00937567">
    <w:pPr>
      <w:pStyle w:val="Prrafodelista"/>
      <w:pBdr>
        <w:bottom w:val="single" w:sz="4" w:space="1" w:color="auto"/>
      </w:pBdr>
      <w:spacing w:after="0" w:line="240" w:lineRule="auto"/>
      <w:ind w:left="0"/>
      <w:rPr>
        <w:rFonts w:ascii="Microsoft YaHei Light" w:eastAsia="Microsoft YaHei Light" w:hAnsi="Microsoft YaHei Light"/>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F9"/>
    <w:multiLevelType w:val="hybridMultilevel"/>
    <w:tmpl w:val="4F7489CA"/>
    <w:lvl w:ilvl="0" w:tplc="30348E4A">
      <w:start w:val="1"/>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069F3715"/>
    <w:multiLevelType w:val="hybridMultilevel"/>
    <w:tmpl w:val="47D89D62"/>
    <w:lvl w:ilvl="0" w:tplc="86CEFD12">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D42BE9"/>
    <w:multiLevelType w:val="hybridMultilevel"/>
    <w:tmpl w:val="E0A46F4C"/>
    <w:lvl w:ilvl="0" w:tplc="4262FE78">
      <w:start w:val="1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0D6992"/>
    <w:multiLevelType w:val="hybridMultilevel"/>
    <w:tmpl w:val="E3E09448"/>
    <w:lvl w:ilvl="0" w:tplc="328453DE">
      <w:start w:val="1"/>
      <w:numFmt w:val="decimal"/>
      <w:lvlText w:val="%1)"/>
      <w:lvlJc w:val="left"/>
      <w:pPr>
        <w:ind w:left="720" w:hanging="360"/>
      </w:pPr>
      <w:rPr>
        <w:rFonts w:cs="Courier New" w:hint="eastAsia"/>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FA719C"/>
    <w:multiLevelType w:val="hybridMultilevel"/>
    <w:tmpl w:val="506A8B26"/>
    <w:lvl w:ilvl="0" w:tplc="EDFCA27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702C30"/>
    <w:multiLevelType w:val="multilevel"/>
    <w:tmpl w:val="14AA33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eastAsia"/>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2880" w:hanging="108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4680" w:hanging="1800"/>
      </w:pPr>
      <w:rPr>
        <w:rFonts w:hint="eastAsia"/>
      </w:rPr>
    </w:lvl>
    <w:lvl w:ilvl="8">
      <w:start w:val="1"/>
      <w:numFmt w:val="decimal"/>
      <w:isLgl/>
      <w:lvlText w:val="%1.%2.%3.%4.%5.%6.%7.%8.%9"/>
      <w:lvlJc w:val="left"/>
      <w:pPr>
        <w:ind w:left="5400" w:hanging="2160"/>
      </w:pPr>
      <w:rPr>
        <w:rFonts w:hint="eastAsia"/>
      </w:rPr>
    </w:lvl>
  </w:abstractNum>
  <w:abstractNum w:abstractNumId="7" w15:restartNumberingAfterBreak="0">
    <w:nsid w:val="34902513"/>
    <w:multiLevelType w:val="hybridMultilevel"/>
    <w:tmpl w:val="B8C27F48"/>
    <w:lvl w:ilvl="0" w:tplc="8F680F92">
      <w:start w:val="3"/>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7511AB"/>
    <w:multiLevelType w:val="hybridMultilevel"/>
    <w:tmpl w:val="BB182D42"/>
    <w:lvl w:ilvl="0" w:tplc="09EA9A7A">
      <w:start w:val="259"/>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031C90"/>
    <w:multiLevelType w:val="hybridMultilevel"/>
    <w:tmpl w:val="BF00E5CE"/>
    <w:lvl w:ilvl="0" w:tplc="D540B7DA">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605F77"/>
    <w:multiLevelType w:val="hybridMultilevel"/>
    <w:tmpl w:val="B53652FC"/>
    <w:lvl w:ilvl="0" w:tplc="41666AA4">
      <w:start w:val="1"/>
      <w:numFmt w:val="decimal"/>
      <w:lvlText w:val="%1)"/>
      <w:lvlJc w:val="left"/>
      <w:pPr>
        <w:ind w:left="1821" w:hanging="405"/>
      </w:pPr>
      <w:rPr>
        <w:rFonts w:hint="eastAsi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7143658"/>
    <w:multiLevelType w:val="hybridMultilevel"/>
    <w:tmpl w:val="7F00ADA4"/>
    <w:lvl w:ilvl="0" w:tplc="87D8E0B8">
      <w:start w:val="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25152C"/>
    <w:multiLevelType w:val="hybridMultilevel"/>
    <w:tmpl w:val="813C56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FF2E69"/>
    <w:multiLevelType w:val="hybridMultilevel"/>
    <w:tmpl w:val="36B2ACF2"/>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10"/>
  </w:num>
  <w:num w:numId="6">
    <w:abstractNumId w:val="3"/>
  </w:num>
  <w:num w:numId="7">
    <w:abstractNumId w:val="4"/>
  </w:num>
  <w:num w:numId="8">
    <w:abstractNumId w:val="5"/>
  </w:num>
  <w:num w:numId="9">
    <w:abstractNumId w:val="13"/>
  </w:num>
  <w:num w:numId="10">
    <w:abstractNumId w:val="12"/>
  </w:num>
  <w:num w:numId="11">
    <w:abstractNumId w:val="1"/>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7"/>
    <w:rsid w:val="00026B67"/>
    <w:rsid w:val="00065E7E"/>
    <w:rsid w:val="0007654B"/>
    <w:rsid w:val="000E6703"/>
    <w:rsid w:val="000F303B"/>
    <w:rsid w:val="001B74DC"/>
    <w:rsid w:val="002018D4"/>
    <w:rsid w:val="00293F9F"/>
    <w:rsid w:val="003050B5"/>
    <w:rsid w:val="00351653"/>
    <w:rsid w:val="003A6ADF"/>
    <w:rsid w:val="003C1F27"/>
    <w:rsid w:val="00416323"/>
    <w:rsid w:val="00434C2A"/>
    <w:rsid w:val="00435536"/>
    <w:rsid w:val="0044153B"/>
    <w:rsid w:val="004A0EE2"/>
    <w:rsid w:val="004D100D"/>
    <w:rsid w:val="004E14A3"/>
    <w:rsid w:val="00517FD1"/>
    <w:rsid w:val="005362AD"/>
    <w:rsid w:val="00552C94"/>
    <w:rsid w:val="00580509"/>
    <w:rsid w:val="00591E55"/>
    <w:rsid w:val="00592B37"/>
    <w:rsid w:val="0064643F"/>
    <w:rsid w:val="006720CA"/>
    <w:rsid w:val="00674984"/>
    <w:rsid w:val="006958C8"/>
    <w:rsid w:val="00731B1B"/>
    <w:rsid w:val="00754AE6"/>
    <w:rsid w:val="00787141"/>
    <w:rsid w:val="0079744F"/>
    <w:rsid w:val="007F2680"/>
    <w:rsid w:val="00811690"/>
    <w:rsid w:val="0084550E"/>
    <w:rsid w:val="008B4AA9"/>
    <w:rsid w:val="009136D0"/>
    <w:rsid w:val="00934EBB"/>
    <w:rsid w:val="00937567"/>
    <w:rsid w:val="009D5CEB"/>
    <w:rsid w:val="00A12FBE"/>
    <w:rsid w:val="00AA0A47"/>
    <w:rsid w:val="00B556FC"/>
    <w:rsid w:val="00B86D4A"/>
    <w:rsid w:val="00C75ED9"/>
    <w:rsid w:val="00CA2F97"/>
    <w:rsid w:val="00CF5476"/>
    <w:rsid w:val="00D03ECB"/>
    <w:rsid w:val="00D15D8D"/>
    <w:rsid w:val="00D65037"/>
    <w:rsid w:val="00DA3095"/>
    <w:rsid w:val="00DF0BC0"/>
    <w:rsid w:val="00E17AA8"/>
    <w:rsid w:val="00E65000"/>
    <w:rsid w:val="00EE0EB0"/>
    <w:rsid w:val="00F04F70"/>
    <w:rsid w:val="00F14E96"/>
    <w:rsid w:val="00F65457"/>
    <w:rsid w:val="00F65F0E"/>
    <w:rsid w:val="00F70C6D"/>
    <w:rsid w:val="00F84FCB"/>
    <w:rsid w:val="00F97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4ED3"/>
  <w15:chartTrackingRefBased/>
  <w15:docId w15:val="{D2649EAD-D7CF-4C9E-B8B3-3FC1E51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2B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457"/>
  </w:style>
  <w:style w:type="paragraph" w:styleId="Piedepgina">
    <w:name w:val="footer"/>
    <w:basedOn w:val="Normal"/>
    <w:link w:val="PiedepginaCar"/>
    <w:uiPriority w:val="99"/>
    <w:unhideWhenUsed/>
    <w:rsid w:val="00F65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457"/>
  </w:style>
  <w:style w:type="paragraph" w:styleId="Prrafodelista">
    <w:name w:val="List Paragraph"/>
    <w:basedOn w:val="Normal"/>
    <w:uiPriority w:val="34"/>
    <w:qFormat/>
    <w:rsid w:val="003050B5"/>
    <w:pPr>
      <w:ind w:left="720"/>
      <w:contextualSpacing/>
    </w:pPr>
  </w:style>
  <w:style w:type="paragraph" w:styleId="Sinespaciado">
    <w:name w:val="No Spacing"/>
    <w:uiPriority w:val="1"/>
    <w:qFormat/>
    <w:rsid w:val="009136D0"/>
    <w:pPr>
      <w:spacing w:after="0" w:line="240" w:lineRule="auto"/>
    </w:pPr>
    <w:rPr>
      <w:rFonts w:eastAsiaTheme="minorEastAsia"/>
      <w:lang w:val="es-CL" w:eastAsia="es-CL"/>
    </w:rPr>
  </w:style>
  <w:style w:type="paragraph" w:styleId="Textonotaalfinal">
    <w:name w:val="endnote text"/>
    <w:basedOn w:val="Normal"/>
    <w:link w:val="TextonotaalfinalCar"/>
    <w:uiPriority w:val="99"/>
    <w:semiHidden/>
    <w:unhideWhenUsed/>
    <w:rsid w:val="00D15D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8D"/>
    <w:rPr>
      <w:sz w:val="20"/>
      <w:szCs w:val="20"/>
    </w:rPr>
  </w:style>
  <w:style w:type="character" w:styleId="Refdenotaalfinal">
    <w:name w:val="endnote reference"/>
    <w:basedOn w:val="Fuentedeprrafopredeter"/>
    <w:uiPriority w:val="99"/>
    <w:semiHidden/>
    <w:unhideWhenUsed/>
    <w:rsid w:val="00D15D8D"/>
    <w:rPr>
      <w:vertAlign w:val="superscript"/>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434C2A"/>
    <w:pPr>
      <w:spacing w:after="0" w:line="240" w:lineRule="auto"/>
      <w:jc w:val="both"/>
    </w:pPr>
    <w:rPr>
      <w:rFonts w:ascii="Times New Roman" w:eastAsia="Calibri" w:hAnsi="Times New Roman" w:cs="Times New Roman"/>
      <w:color w:val="000000"/>
      <w:sz w:val="20"/>
      <w:szCs w:val="20"/>
      <w:lang w:val="es-C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434C2A"/>
    <w:rPr>
      <w:rFonts w:ascii="Times New Roman" w:eastAsia="Calibri" w:hAnsi="Times New Roman" w:cs="Times New Roman"/>
      <w:color w:val="000000"/>
      <w:sz w:val="20"/>
      <w:szCs w:val="20"/>
      <w:lang w:val="es-CL"/>
    </w:rPr>
  </w:style>
  <w:style w:type="paragraph" w:styleId="Textosinformato">
    <w:name w:val="Plain Text"/>
    <w:basedOn w:val="Normal"/>
    <w:link w:val="TextosinformatoCar"/>
    <w:uiPriority w:val="99"/>
    <w:unhideWhenUsed/>
    <w:rsid w:val="00434C2A"/>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434C2A"/>
    <w:rPr>
      <w:rFonts w:ascii="Consolas" w:eastAsia="Calibri" w:hAnsi="Consolas" w:cs="Times New Roman"/>
      <w:color w:val="000000"/>
      <w:sz w:val="21"/>
      <w:szCs w:val="21"/>
      <w:lang w:val="es-C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unhideWhenUsed/>
    <w:rsid w:val="00434C2A"/>
    <w:rPr>
      <w:vertAlign w:val="superscript"/>
    </w:rPr>
  </w:style>
  <w:style w:type="paragraph" w:styleId="Textoindependiente2">
    <w:name w:val="Body Text 2"/>
    <w:basedOn w:val="Normal"/>
    <w:link w:val="Textoindependiente2Car"/>
    <w:unhideWhenUsed/>
    <w:rsid w:val="00517FD1"/>
    <w:pPr>
      <w:spacing w:after="120" w:line="480" w:lineRule="auto"/>
    </w:pPr>
    <w:rPr>
      <w:rFonts w:ascii="Arial" w:eastAsia="Times New Roman" w:hAnsi="Arial" w:cs="Times New Roman"/>
      <w:sz w:val="26"/>
      <w:szCs w:val="20"/>
      <w:lang w:eastAsia="es-ES"/>
    </w:rPr>
  </w:style>
  <w:style w:type="character" w:customStyle="1" w:styleId="Textoindependiente2Car">
    <w:name w:val="Texto independiente 2 Car"/>
    <w:basedOn w:val="Fuentedeprrafopredeter"/>
    <w:link w:val="Textoindependiente2"/>
    <w:rsid w:val="00517FD1"/>
    <w:rPr>
      <w:rFonts w:ascii="Arial" w:eastAsia="Times New Roman" w:hAnsi="Arial" w:cs="Times New Roman"/>
      <w:sz w:val="26"/>
      <w:szCs w:val="20"/>
      <w:lang w:eastAsia="es-ES"/>
    </w:rPr>
  </w:style>
  <w:style w:type="paragraph" w:customStyle="1" w:styleId="CharChar">
    <w:name w:val="Char Char"/>
    <w:basedOn w:val="Normal"/>
    <w:rsid w:val="00F97EE7"/>
    <w:pPr>
      <w:spacing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592B37"/>
    <w:rPr>
      <w:rFonts w:asciiTheme="majorHAnsi" w:eastAsiaTheme="majorEastAsia" w:hAnsiTheme="majorHAnsi" w:cstheme="majorBidi"/>
      <w:b/>
      <w:bCs/>
      <w:color w:val="2F5496" w:themeColor="accent1" w:themeShade="BF"/>
      <w:sz w:val="28"/>
      <w:szCs w:val="28"/>
    </w:rPr>
  </w:style>
  <w:style w:type="character" w:styleId="Hipervnculo">
    <w:name w:val="Hyperlink"/>
    <w:basedOn w:val="Fuentedeprrafopredeter"/>
    <w:uiPriority w:val="99"/>
    <w:unhideWhenUsed/>
    <w:rsid w:val="00937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700">
      <w:bodyDiv w:val="1"/>
      <w:marLeft w:val="0"/>
      <w:marRight w:val="0"/>
      <w:marTop w:val="0"/>
      <w:marBottom w:val="0"/>
      <w:divBdr>
        <w:top w:val="none" w:sz="0" w:space="0" w:color="auto"/>
        <w:left w:val="none" w:sz="0" w:space="0" w:color="auto"/>
        <w:bottom w:val="none" w:sz="0" w:space="0" w:color="auto"/>
        <w:right w:val="none" w:sz="0" w:space="0" w:color="auto"/>
      </w:divBdr>
    </w:div>
    <w:div w:id="1384448191">
      <w:bodyDiv w:val="1"/>
      <w:marLeft w:val="0"/>
      <w:marRight w:val="0"/>
      <w:marTop w:val="0"/>
      <w:marBottom w:val="0"/>
      <w:divBdr>
        <w:top w:val="none" w:sz="0" w:space="0" w:color="auto"/>
        <w:left w:val="none" w:sz="0" w:space="0" w:color="auto"/>
        <w:bottom w:val="none" w:sz="0" w:space="0" w:color="auto"/>
        <w:right w:val="none" w:sz="0" w:space="0" w:color="auto"/>
      </w:divBdr>
    </w:div>
    <w:div w:id="14347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do.cl/appsenado/templates/tramitacion/index.php?boletin_ini=1117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nado.cl/appsenado/templates/tramitacion/index.php?boletin_ini=11175-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3AA3-CD72-4AEE-87BC-FE677006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11</cp:revision>
  <dcterms:created xsi:type="dcterms:W3CDTF">2019-03-17T01:11:00Z</dcterms:created>
  <dcterms:modified xsi:type="dcterms:W3CDTF">2019-03-18T01:02:00Z</dcterms:modified>
</cp:coreProperties>
</file>