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1A" w:rsidRPr="00301A1A" w:rsidRDefault="00360339" w:rsidP="00360339">
      <w:pPr>
        <w:jc w:val="center"/>
        <w:rPr>
          <w:rFonts w:ascii="Garamond" w:hAnsi="Garamond"/>
          <w:b/>
          <w:sz w:val="24"/>
          <w:u w:val="single"/>
        </w:rPr>
      </w:pPr>
      <w:r w:rsidRPr="00301A1A">
        <w:rPr>
          <w:rFonts w:ascii="Garamond" w:hAnsi="Garamond"/>
          <w:b/>
          <w:sz w:val="24"/>
          <w:u w:val="single"/>
        </w:rPr>
        <w:t>“</w:t>
      </w:r>
      <w:r w:rsidR="00301A1A" w:rsidRPr="00301A1A">
        <w:rPr>
          <w:rFonts w:ascii="Garamond" w:hAnsi="Garamond"/>
          <w:b/>
          <w:sz w:val="24"/>
          <w:u w:val="single"/>
        </w:rPr>
        <w:t xml:space="preserve">MÁS QUE </w:t>
      </w:r>
      <w:r w:rsidRPr="00301A1A">
        <w:rPr>
          <w:rFonts w:ascii="Garamond" w:hAnsi="Garamond"/>
          <w:b/>
          <w:sz w:val="24"/>
          <w:u w:val="single"/>
        </w:rPr>
        <w:t>#DUCHATEEN3</w:t>
      </w:r>
      <w:r w:rsidR="00301A1A" w:rsidRPr="00301A1A">
        <w:rPr>
          <w:rFonts w:ascii="Garamond" w:hAnsi="Garamond"/>
          <w:b/>
          <w:sz w:val="24"/>
          <w:u w:val="single"/>
        </w:rPr>
        <w:t xml:space="preserve">, </w:t>
      </w:r>
    </w:p>
    <w:p w:rsidR="00360339" w:rsidRPr="00301A1A" w:rsidRDefault="00301A1A" w:rsidP="00360339">
      <w:pPr>
        <w:jc w:val="center"/>
        <w:rPr>
          <w:rFonts w:ascii="Garamond" w:hAnsi="Garamond"/>
          <w:b/>
          <w:sz w:val="24"/>
          <w:u w:val="single"/>
        </w:rPr>
      </w:pPr>
      <w:r w:rsidRPr="00301A1A">
        <w:rPr>
          <w:rFonts w:ascii="Garamond" w:hAnsi="Garamond"/>
          <w:b/>
          <w:sz w:val="24"/>
          <w:u w:val="single"/>
        </w:rPr>
        <w:t>CHILE NECESITA EL DERECHO HUMANO AL AGUA”</w:t>
      </w:r>
    </w:p>
    <w:p w:rsidR="00360339" w:rsidRPr="008556F3" w:rsidRDefault="00FD1DFB" w:rsidP="0036033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La semana pasada, en el </w:t>
      </w:r>
      <w:r w:rsidR="00360339" w:rsidRPr="008556F3">
        <w:rPr>
          <w:rFonts w:ascii="Garamond" w:hAnsi="Garamond"/>
          <w:sz w:val="28"/>
          <w:szCs w:val="28"/>
        </w:rPr>
        <w:t>Día Mundial del Agua, el Ministerio de Medio Ambiente promovió una campaña llamada #duchateEn3, en que se divulgó un video de la Ministra de Medio Ambiente instando a la población a ducharse en 3 minutos. La educación ambiental es crucial en el contexto de ca</w:t>
      </w:r>
      <w:r w:rsidR="00E94C87">
        <w:rPr>
          <w:rFonts w:ascii="Garamond" w:hAnsi="Garamond"/>
          <w:sz w:val="28"/>
          <w:szCs w:val="28"/>
        </w:rPr>
        <w:t>mbio climático que vive el planeta,</w:t>
      </w:r>
      <w:r w:rsidR="00360339" w:rsidRPr="008556F3">
        <w:rPr>
          <w:rFonts w:ascii="Garamond" w:hAnsi="Garamond"/>
          <w:sz w:val="28"/>
          <w:szCs w:val="28"/>
        </w:rPr>
        <w:t xml:space="preserve"> en que Chile es </w:t>
      </w:r>
      <w:r w:rsidR="00E94C87" w:rsidRPr="00E94C87">
        <w:rPr>
          <w:rFonts w:ascii="Garamond" w:hAnsi="Garamond"/>
          <w:sz w:val="28"/>
          <w:szCs w:val="28"/>
        </w:rPr>
        <w:t xml:space="preserve">además </w:t>
      </w:r>
      <w:r w:rsidR="00360339" w:rsidRPr="008556F3">
        <w:rPr>
          <w:rFonts w:ascii="Garamond" w:hAnsi="Garamond"/>
          <w:sz w:val="28"/>
          <w:szCs w:val="28"/>
        </w:rPr>
        <w:t>especialmente vulnerable</w:t>
      </w:r>
      <w:r w:rsidR="00E94C87">
        <w:rPr>
          <w:rFonts w:ascii="Garamond" w:hAnsi="Garamond"/>
          <w:sz w:val="28"/>
          <w:szCs w:val="28"/>
        </w:rPr>
        <w:t xml:space="preserve"> a este fenómeno</w:t>
      </w:r>
      <w:r w:rsidR="00360339" w:rsidRPr="008556F3">
        <w:rPr>
          <w:rFonts w:ascii="Garamond" w:hAnsi="Garamond"/>
          <w:sz w:val="28"/>
          <w:szCs w:val="28"/>
        </w:rPr>
        <w:t>, dados sus altos niveles de desigualdad y su economía basada en la extracción de recursos naturales. Por lo tanto, una</w:t>
      </w:r>
      <w:r w:rsidR="00301A1A" w:rsidRPr="008556F3">
        <w:rPr>
          <w:rFonts w:ascii="Garamond" w:hAnsi="Garamond"/>
          <w:sz w:val="28"/>
          <w:szCs w:val="28"/>
        </w:rPr>
        <w:t xml:space="preserve"> campaña </w:t>
      </w:r>
      <w:r w:rsidR="008556F3">
        <w:rPr>
          <w:rFonts w:ascii="Garamond" w:hAnsi="Garamond"/>
          <w:sz w:val="28"/>
          <w:szCs w:val="28"/>
        </w:rPr>
        <w:t xml:space="preserve">de ahorro de agua </w:t>
      </w:r>
      <w:r w:rsidR="00301A1A" w:rsidRPr="008556F3">
        <w:rPr>
          <w:rFonts w:ascii="Garamond" w:hAnsi="Garamond"/>
          <w:sz w:val="28"/>
          <w:szCs w:val="28"/>
        </w:rPr>
        <w:t xml:space="preserve">de parte del gobierno que apunta a la ciudadanía </w:t>
      </w:r>
      <w:r w:rsidR="00360339" w:rsidRPr="008556F3">
        <w:rPr>
          <w:rFonts w:ascii="Garamond" w:hAnsi="Garamond"/>
          <w:sz w:val="28"/>
          <w:szCs w:val="28"/>
        </w:rPr>
        <w:t xml:space="preserve">es valorable, pero </w:t>
      </w:r>
      <w:r w:rsidR="00301A1A" w:rsidRPr="008556F3">
        <w:rPr>
          <w:rFonts w:ascii="Garamond" w:hAnsi="Garamond"/>
          <w:sz w:val="28"/>
          <w:szCs w:val="28"/>
        </w:rPr>
        <w:t>completamente</w:t>
      </w:r>
      <w:r w:rsidR="008556F3">
        <w:rPr>
          <w:rFonts w:ascii="Garamond" w:hAnsi="Garamond"/>
          <w:sz w:val="28"/>
          <w:szCs w:val="28"/>
        </w:rPr>
        <w:t xml:space="preserve"> insuficiente en </w:t>
      </w:r>
      <w:r>
        <w:rPr>
          <w:rFonts w:ascii="Garamond" w:hAnsi="Garamond"/>
          <w:sz w:val="28"/>
          <w:szCs w:val="28"/>
        </w:rPr>
        <w:t xml:space="preserve">el contexto del país y del mundo.  </w:t>
      </w:r>
    </w:p>
    <w:p w:rsidR="00360339" w:rsidRPr="008556F3" w:rsidRDefault="008556F3" w:rsidP="00FD1DF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</w:t>
      </w:r>
      <w:r w:rsidRPr="008556F3">
        <w:rPr>
          <w:rFonts w:ascii="Garamond" w:hAnsi="Garamond"/>
          <w:sz w:val="28"/>
          <w:szCs w:val="28"/>
        </w:rPr>
        <w:t>a ciencia nos</w:t>
      </w:r>
      <w:r>
        <w:rPr>
          <w:rFonts w:ascii="Garamond" w:hAnsi="Garamond"/>
          <w:sz w:val="28"/>
          <w:szCs w:val="28"/>
        </w:rPr>
        <w:t xml:space="preserve"> indica que la Tierra está experimentando un cambio abrupto e irreversible</w:t>
      </w:r>
      <w:r w:rsidR="00E94C87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en que los </w:t>
      </w:r>
      <w:r w:rsidRPr="008556F3">
        <w:rPr>
          <w:rFonts w:ascii="Garamond" w:hAnsi="Garamond"/>
          <w:sz w:val="28"/>
          <w:szCs w:val="28"/>
        </w:rPr>
        <w:t xml:space="preserve">ecosistemas </w:t>
      </w:r>
      <w:r>
        <w:rPr>
          <w:rFonts w:ascii="Garamond" w:hAnsi="Garamond"/>
          <w:sz w:val="28"/>
          <w:szCs w:val="28"/>
        </w:rPr>
        <w:t>han</w:t>
      </w:r>
      <w:r w:rsidRPr="008556F3">
        <w:rPr>
          <w:rFonts w:ascii="Garamond" w:hAnsi="Garamond"/>
          <w:sz w:val="28"/>
          <w:szCs w:val="28"/>
        </w:rPr>
        <w:t xml:space="preserve"> superado diferentes umbrales críticos</w:t>
      </w:r>
      <w:r>
        <w:rPr>
          <w:rFonts w:ascii="Garamond" w:hAnsi="Garamond"/>
          <w:sz w:val="28"/>
          <w:szCs w:val="28"/>
        </w:rPr>
        <w:t xml:space="preserve"> </w:t>
      </w:r>
      <w:r w:rsidRPr="008556F3">
        <w:rPr>
          <w:rFonts w:ascii="Garamond" w:hAnsi="Garamond"/>
          <w:sz w:val="28"/>
          <w:szCs w:val="28"/>
        </w:rPr>
        <w:t xml:space="preserve">y </w:t>
      </w:r>
      <w:r>
        <w:rPr>
          <w:rFonts w:ascii="Garamond" w:hAnsi="Garamond"/>
          <w:sz w:val="28"/>
          <w:szCs w:val="28"/>
        </w:rPr>
        <w:t xml:space="preserve">que los humanos estamos </w:t>
      </w:r>
      <w:r w:rsidRPr="008556F3">
        <w:rPr>
          <w:rFonts w:ascii="Garamond" w:hAnsi="Garamond"/>
          <w:sz w:val="28"/>
          <w:szCs w:val="28"/>
        </w:rPr>
        <w:t>detrás de esa presión sobre el planeta.</w:t>
      </w:r>
      <w:r w:rsidR="00E94C87">
        <w:rPr>
          <w:rStyle w:val="Refdenotaalpie"/>
          <w:rFonts w:ascii="Garamond" w:hAnsi="Garamond"/>
          <w:sz w:val="28"/>
          <w:szCs w:val="28"/>
        </w:rPr>
        <w:footnoteReference w:id="1"/>
      </w:r>
      <w:r w:rsidR="00E94C87">
        <w:rPr>
          <w:rFonts w:ascii="Garamond" w:hAnsi="Garamond"/>
          <w:sz w:val="28"/>
          <w:szCs w:val="28"/>
        </w:rPr>
        <w:t xml:space="preserve"> Este cambio afectará a los más pobres. Por lo tanto,</w:t>
      </w:r>
      <w:r>
        <w:rPr>
          <w:rFonts w:ascii="Garamond" w:hAnsi="Garamond"/>
          <w:sz w:val="28"/>
          <w:szCs w:val="28"/>
        </w:rPr>
        <w:t xml:space="preserve"> </w:t>
      </w:r>
      <w:r w:rsidR="00FD1DFB">
        <w:rPr>
          <w:rFonts w:ascii="Garamond" w:hAnsi="Garamond"/>
          <w:sz w:val="28"/>
          <w:szCs w:val="28"/>
        </w:rPr>
        <w:t>una campaña que</w:t>
      </w:r>
      <w:r w:rsidR="00360339" w:rsidRPr="008556F3">
        <w:rPr>
          <w:rFonts w:ascii="Garamond" w:hAnsi="Garamond"/>
          <w:sz w:val="28"/>
          <w:szCs w:val="28"/>
        </w:rPr>
        <w:t xml:space="preserve"> interpela solo a la ciudadanía, como si esta fuera el gran consumidor de este vital bien común</w:t>
      </w:r>
      <w:r w:rsidR="00FD1DFB">
        <w:rPr>
          <w:rFonts w:ascii="Garamond" w:hAnsi="Garamond"/>
          <w:sz w:val="28"/>
          <w:szCs w:val="28"/>
        </w:rPr>
        <w:t xml:space="preserve"> es completamente insuficiente. </w:t>
      </w:r>
    </w:p>
    <w:p w:rsidR="00360339" w:rsidRPr="008556F3" w:rsidRDefault="00360339" w:rsidP="00360339">
      <w:pPr>
        <w:jc w:val="both"/>
        <w:rPr>
          <w:rFonts w:ascii="Garamond" w:hAnsi="Garamond"/>
          <w:sz w:val="28"/>
          <w:szCs w:val="28"/>
        </w:rPr>
      </w:pPr>
      <w:r w:rsidRPr="008556F3">
        <w:rPr>
          <w:rFonts w:ascii="Garamond" w:hAnsi="Garamond"/>
          <w:sz w:val="28"/>
          <w:szCs w:val="28"/>
        </w:rPr>
        <w:t>En la actualidad</w:t>
      </w:r>
      <w:r w:rsidR="00FD1DFB">
        <w:rPr>
          <w:rFonts w:ascii="Garamond" w:hAnsi="Garamond"/>
          <w:sz w:val="28"/>
          <w:szCs w:val="28"/>
        </w:rPr>
        <w:t>,</w:t>
      </w:r>
      <w:r w:rsidRPr="008556F3">
        <w:rPr>
          <w:rFonts w:ascii="Garamond" w:hAnsi="Garamond"/>
          <w:sz w:val="28"/>
          <w:szCs w:val="28"/>
        </w:rPr>
        <w:t xml:space="preserve"> el agua para consumo humano </w:t>
      </w:r>
      <w:r w:rsidR="00A041BE">
        <w:rPr>
          <w:rFonts w:ascii="Garamond" w:hAnsi="Garamond"/>
          <w:sz w:val="28"/>
          <w:szCs w:val="28"/>
        </w:rPr>
        <w:t>representa solo</w:t>
      </w:r>
      <w:r w:rsidRPr="008556F3">
        <w:rPr>
          <w:rFonts w:ascii="Garamond" w:hAnsi="Garamond"/>
          <w:sz w:val="28"/>
          <w:szCs w:val="28"/>
        </w:rPr>
        <w:t xml:space="preserve"> 6% del </w:t>
      </w:r>
      <w:r w:rsidR="00A041BE">
        <w:rPr>
          <w:rFonts w:ascii="Garamond" w:hAnsi="Garamond"/>
          <w:sz w:val="28"/>
          <w:szCs w:val="28"/>
        </w:rPr>
        <w:t>agua de Chile</w:t>
      </w:r>
      <w:r w:rsidR="00E94C87">
        <w:rPr>
          <w:rStyle w:val="Refdenotaalpie"/>
          <w:rFonts w:ascii="Garamond" w:hAnsi="Garamond"/>
          <w:sz w:val="28"/>
          <w:szCs w:val="28"/>
        </w:rPr>
        <w:footnoteReference w:id="2"/>
      </w:r>
      <w:r w:rsidRPr="008556F3">
        <w:rPr>
          <w:rFonts w:ascii="Garamond" w:hAnsi="Garamond"/>
          <w:sz w:val="28"/>
          <w:szCs w:val="28"/>
        </w:rPr>
        <w:t>, muy por debajo del uso que hacen los distintos sectores produ</w:t>
      </w:r>
      <w:r w:rsidR="00FD1DFB">
        <w:rPr>
          <w:rFonts w:ascii="Garamond" w:hAnsi="Garamond"/>
          <w:sz w:val="28"/>
          <w:szCs w:val="28"/>
        </w:rPr>
        <w:t xml:space="preserve">ctivos como la minería, energía y </w:t>
      </w:r>
      <w:r w:rsidR="00E94C87">
        <w:rPr>
          <w:rFonts w:ascii="Garamond" w:hAnsi="Garamond"/>
          <w:sz w:val="28"/>
          <w:szCs w:val="28"/>
        </w:rPr>
        <w:t>especialmente la</w:t>
      </w:r>
      <w:r w:rsidR="00FD1DFB">
        <w:rPr>
          <w:rFonts w:ascii="Garamond" w:hAnsi="Garamond"/>
          <w:sz w:val="28"/>
          <w:szCs w:val="28"/>
        </w:rPr>
        <w:t xml:space="preserve"> agroindustria</w:t>
      </w:r>
      <w:r w:rsidR="005116DB">
        <w:rPr>
          <w:rFonts w:ascii="Garamond" w:hAnsi="Garamond"/>
          <w:sz w:val="28"/>
          <w:szCs w:val="28"/>
        </w:rPr>
        <w:t>, la cual ni si quiera somete los proyectos agrícolas a una evaluación de impacto ambiental</w:t>
      </w:r>
      <w:r w:rsidR="00FD1DFB">
        <w:rPr>
          <w:rFonts w:ascii="Garamond" w:hAnsi="Garamond"/>
          <w:sz w:val="28"/>
          <w:szCs w:val="28"/>
        </w:rPr>
        <w:t>.</w:t>
      </w:r>
      <w:r w:rsidRPr="008556F3">
        <w:rPr>
          <w:rFonts w:ascii="Garamond" w:hAnsi="Garamond"/>
          <w:sz w:val="28"/>
          <w:szCs w:val="28"/>
        </w:rPr>
        <w:t xml:space="preserve"> </w:t>
      </w:r>
      <w:r w:rsidR="00FD1DFB">
        <w:rPr>
          <w:rFonts w:ascii="Garamond" w:hAnsi="Garamond"/>
          <w:sz w:val="28"/>
          <w:szCs w:val="28"/>
        </w:rPr>
        <w:t xml:space="preserve">Una campaña de educación ambiental debe hacerse </w:t>
      </w:r>
      <w:r w:rsidRPr="008556F3">
        <w:rPr>
          <w:rFonts w:ascii="Garamond" w:hAnsi="Garamond"/>
          <w:sz w:val="28"/>
          <w:szCs w:val="28"/>
        </w:rPr>
        <w:t>cargo de la grave situación que viven numerosos territorios de nuestro país, debido a la falta de agua</w:t>
      </w:r>
      <w:r w:rsidR="00E94C87">
        <w:rPr>
          <w:rFonts w:ascii="Garamond" w:hAnsi="Garamond"/>
          <w:sz w:val="28"/>
          <w:szCs w:val="28"/>
        </w:rPr>
        <w:t xml:space="preserve"> y la injusticia en la distribución de este recurso.</w:t>
      </w:r>
      <w:r w:rsidRPr="008556F3">
        <w:rPr>
          <w:rFonts w:ascii="Garamond" w:hAnsi="Garamond"/>
          <w:sz w:val="28"/>
          <w:szCs w:val="28"/>
        </w:rPr>
        <w:t xml:space="preserve"> </w:t>
      </w:r>
      <w:r w:rsidR="00FD1DFB">
        <w:rPr>
          <w:rFonts w:ascii="Garamond" w:hAnsi="Garamond"/>
          <w:sz w:val="28"/>
          <w:szCs w:val="28"/>
        </w:rPr>
        <w:t>Ejemplo</w:t>
      </w:r>
      <w:r w:rsidR="00E94C87">
        <w:rPr>
          <w:rFonts w:ascii="Garamond" w:hAnsi="Garamond"/>
          <w:sz w:val="28"/>
          <w:szCs w:val="28"/>
        </w:rPr>
        <w:t xml:space="preserve">s hay muchos en el país, </w:t>
      </w:r>
      <w:r w:rsidR="00A041BE">
        <w:rPr>
          <w:rFonts w:ascii="Garamond" w:hAnsi="Garamond"/>
          <w:sz w:val="28"/>
          <w:szCs w:val="28"/>
        </w:rPr>
        <w:t xml:space="preserve">pero destaco </w:t>
      </w:r>
      <w:r w:rsidR="00E94C87">
        <w:rPr>
          <w:rFonts w:ascii="Garamond" w:hAnsi="Garamond"/>
          <w:sz w:val="28"/>
          <w:szCs w:val="28"/>
        </w:rPr>
        <w:t>especialmente lo que ocurre, por ejemplo, en</w:t>
      </w:r>
      <w:r w:rsidR="00A041BE">
        <w:rPr>
          <w:rFonts w:ascii="Garamond" w:hAnsi="Garamond"/>
          <w:sz w:val="28"/>
          <w:szCs w:val="28"/>
        </w:rPr>
        <w:t xml:space="preserve"> La Ligua,</w:t>
      </w:r>
      <w:r w:rsidR="00E94C87">
        <w:rPr>
          <w:rFonts w:ascii="Garamond" w:hAnsi="Garamond"/>
          <w:sz w:val="28"/>
          <w:szCs w:val="28"/>
        </w:rPr>
        <w:t xml:space="preserve"> </w:t>
      </w:r>
      <w:proofErr w:type="spellStart"/>
      <w:r w:rsidR="00E94C87">
        <w:rPr>
          <w:rFonts w:ascii="Garamond" w:hAnsi="Garamond"/>
          <w:sz w:val="28"/>
          <w:szCs w:val="28"/>
        </w:rPr>
        <w:t>Petorca</w:t>
      </w:r>
      <w:proofErr w:type="spellEnd"/>
      <w:r w:rsidR="00E94C87">
        <w:rPr>
          <w:rFonts w:ascii="Garamond" w:hAnsi="Garamond"/>
          <w:sz w:val="28"/>
          <w:szCs w:val="28"/>
        </w:rPr>
        <w:t xml:space="preserve">, </w:t>
      </w:r>
      <w:proofErr w:type="spellStart"/>
      <w:r w:rsidR="00E94C87">
        <w:rPr>
          <w:rFonts w:ascii="Garamond" w:hAnsi="Garamond"/>
          <w:sz w:val="28"/>
          <w:szCs w:val="28"/>
        </w:rPr>
        <w:t>Llay-Llay</w:t>
      </w:r>
      <w:proofErr w:type="spellEnd"/>
      <w:r w:rsidR="00E94C87">
        <w:rPr>
          <w:rFonts w:ascii="Garamond" w:hAnsi="Garamond"/>
          <w:sz w:val="28"/>
          <w:szCs w:val="28"/>
        </w:rPr>
        <w:t xml:space="preserve"> y </w:t>
      </w:r>
      <w:proofErr w:type="spellStart"/>
      <w:r w:rsidR="00E94C87">
        <w:rPr>
          <w:rFonts w:ascii="Garamond" w:hAnsi="Garamond"/>
          <w:sz w:val="28"/>
          <w:szCs w:val="28"/>
        </w:rPr>
        <w:t>Panquehue</w:t>
      </w:r>
      <w:proofErr w:type="spellEnd"/>
      <w:r w:rsidR="00E94C87">
        <w:rPr>
          <w:rFonts w:ascii="Garamond" w:hAnsi="Garamond"/>
          <w:sz w:val="28"/>
          <w:szCs w:val="28"/>
        </w:rPr>
        <w:t>.</w:t>
      </w:r>
    </w:p>
    <w:p w:rsidR="00FD1DFB" w:rsidRDefault="00360339" w:rsidP="00360339">
      <w:pPr>
        <w:jc w:val="both"/>
        <w:rPr>
          <w:rFonts w:ascii="Garamond" w:hAnsi="Garamond"/>
          <w:sz w:val="28"/>
          <w:szCs w:val="28"/>
        </w:rPr>
      </w:pPr>
      <w:r w:rsidRPr="008556F3">
        <w:rPr>
          <w:rFonts w:ascii="Garamond" w:hAnsi="Garamond"/>
          <w:sz w:val="28"/>
          <w:szCs w:val="28"/>
        </w:rPr>
        <w:t>Por otra parte, el llamado a cuidar el agua por parte del gobierno no se entiende, ya que dicho llamado no se condice con la re</w:t>
      </w:r>
      <w:r w:rsidR="00E94C87">
        <w:rPr>
          <w:rFonts w:ascii="Garamond" w:hAnsi="Garamond"/>
          <w:sz w:val="28"/>
          <w:szCs w:val="28"/>
        </w:rPr>
        <w:t>c</w:t>
      </w:r>
      <w:r w:rsidRPr="008556F3">
        <w:rPr>
          <w:rFonts w:ascii="Garamond" w:hAnsi="Garamond"/>
          <w:sz w:val="28"/>
          <w:szCs w:val="28"/>
        </w:rPr>
        <w:t xml:space="preserve">iente </w:t>
      </w:r>
      <w:r w:rsidR="00E94C87">
        <w:rPr>
          <w:rFonts w:ascii="Garamond" w:hAnsi="Garamond"/>
          <w:sz w:val="28"/>
          <w:szCs w:val="28"/>
        </w:rPr>
        <w:t xml:space="preserve">propuesta del gobierno para la Reforma el Código de Aguas. </w:t>
      </w:r>
      <w:r w:rsidR="00FD1DFB">
        <w:rPr>
          <w:rFonts w:ascii="Garamond" w:hAnsi="Garamond"/>
          <w:sz w:val="28"/>
          <w:szCs w:val="28"/>
        </w:rPr>
        <w:t xml:space="preserve">La propuesta </w:t>
      </w:r>
      <w:r w:rsidR="00C33026">
        <w:rPr>
          <w:rFonts w:ascii="Garamond" w:hAnsi="Garamond"/>
          <w:sz w:val="28"/>
          <w:szCs w:val="28"/>
        </w:rPr>
        <w:t xml:space="preserve">del gobierno </w:t>
      </w:r>
      <w:r w:rsidR="00FD1DFB">
        <w:rPr>
          <w:rFonts w:ascii="Garamond" w:hAnsi="Garamond"/>
          <w:sz w:val="28"/>
          <w:szCs w:val="28"/>
        </w:rPr>
        <w:t xml:space="preserve">incluye ideas como el seguir entregando derechos de agua a perpetuidad y crear un panel de supuestos “expertos” que lo único que harán será restringir y supervisar </w:t>
      </w:r>
      <w:r w:rsidR="00C33026">
        <w:rPr>
          <w:rFonts w:ascii="Garamond" w:hAnsi="Garamond"/>
          <w:sz w:val="28"/>
          <w:szCs w:val="28"/>
        </w:rPr>
        <w:t xml:space="preserve">innecesariamente </w:t>
      </w:r>
      <w:r w:rsidR="00FD1DFB">
        <w:rPr>
          <w:rFonts w:ascii="Garamond" w:hAnsi="Garamond"/>
          <w:sz w:val="28"/>
          <w:szCs w:val="28"/>
        </w:rPr>
        <w:t xml:space="preserve">las ya burocráticas decisiones de la Dirección General de Aguas. </w:t>
      </w:r>
    </w:p>
    <w:p w:rsidR="00C33026" w:rsidRDefault="00FD1DFB" w:rsidP="00360339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Por ello, creo que como ciudadanos no debemos perder de vista la real postura del gobierno en materia de aguas</w:t>
      </w:r>
      <w:r w:rsidR="00C33026">
        <w:rPr>
          <w:rFonts w:ascii="Garamond" w:hAnsi="Garamond"/>
          <w:sz w:val="28"/>
          <w:szCs w:val="28"/>
        </w:rPr>
        <w:t xml:space="preserve"> a pesar de las campañas de educación ambiental</w:t>
      </w:r>
      <w:r>
        <w:rPr>
          <w:rFonts w:ascii="Garamond" w:hAnsi="Garamond"/>
          <w:sz w:val="28"/>
          <w:szCs w:val="28"/>
        </w:rPr>
        <w:t xml:space="preserve"> y </w:t>
      </w:r>
      <w:r w:rsidRPr="00C33026">
        <w:rPr>
          <w:rFonts w:ascii="Garamond" w:hAnsi="Garamond"/>
          <w:b/>
          <w:sz w:val="28"/>
          <w:szCs w:val="28"/>
        </w:rPr>
        <w:lastRenderedPageBreak/>
        <w:t>debemos rechazar la propuesta del gobierno que borra más de ocho añ</w:t>
      </w:r>
      <w:r w:rsidR="00C33026">
        <w:rPr>
          <w:rFonts w:ascii="Garamond" w:hAnsi="Garamond"/>
          <w:b/>
          <w:sz w:val="28"/>
          <w:szCs w:val="28"/>
        </w:rPr>
        <w:t>os de trabajo en que se avanzó hacia una propuesta de sociedad más justa en materia de aguas.</w:t>
      </w:r>
    </w:p>
    <w:p w:rsidR="00791873" w:rsidRPr="008556F3" w:rsidRDefault="00C33026" w:rsidP="0036033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Reitero</w:t>
      </w:r>
      <w:r w:rsidR="00360339" w:rsidRPr="008556F3">
        <w:rPr>
          <w:rFonts w:ascii="Garamond" w:hAnsi="Garamond"/>
          <w:sz w:val="28"/>
          <w:szCs w:val="28"/>
        </w:rPr>
        <w:t xml:space="preserve"> mi creencia en la</w:t>
      </w:r>
      <w:r w:rsidR="00FD1DFB">
        <w:rPr>
          <w:rFonts w:ascii="Garamond" w:hAnsi="Garamond"/>
          <w:sz w:val="28"/>
          <w:szCs w:val="28"/>
        </w:rPr>
        <w:t xml:space="preserve"> educación ambiental</w:t>
      </w:r>
      <w:r>
        <w:rPr>
          <w:rFonts w:ascii="Garamond" w:hAnsi="Garamond"/>
          <w:sz w:val="28"/>
          <w:szCs w:val="28"/>
        </w:rPr>
        <w:t>,</w:t>
      </w:r>
      <w:r w:rsidR="003B271D">
        <w:rPr>
          <w:rFonts w:ascii="Garamond" w:hAnsi="Garamond"/>
          <w:sz w:val="28"/>
          <w:szCs w:val="28"/>
        </w:rPr>
        <w:t xml:space="preserve"> fundamental para que la ciudadanía tome conciencia sobre lo que sucede en el planeta. Sin embargo, </w:t>
      </w:r>
      <w:r w:rsidR="00FD1DFB">
        <w:rPr>
          <w:rFonts w:ascii="Garamond" w:hAnsi="Garamond"/>
          <w:sz w:val="28"/>
          <w:szCs w:val="28"/>
        </w:rPr>
        <w:t xml:space="preserve">creo que </w:t>
      </w:r>
      <w:r>
        <w:rPr>
          <w:rFonts w:ascii="Garamond" w:hAnsi="Garamond"/>
          <w:sz w:val="28"/>
          <w:szCs w:val="28"/>
        </w:rPr>
        <w:t xml:space="preserve">esta </w:t>
      </w:r>
      <w:r w:rsidR="00360339" w:rsidRPr="008556F3">
        <w:rPr>
          <w:rFonts w:ascii="Garamond" w:hAnsi="Garamond"/>
          <w:sz w:val="28"/>
          <w:szCs w:val="28"/>
        </w:rPr>
        <w:t>debe ser entregada con un mensaje adecuado</w:t>
      </w:r>
      <w:r w:rsidR="00771F8F">
        <w:rPr>
          <w:rFonts w:ascii="Garamond" w:hAnsi="Garamond"/>
          <w:sz w:val="28"/>
          <w:szCs w:val="28"/>
        </w:rPr>
        <w:t>:</w:t>
      </w:r>
      <w:r w:rsidR="005116DB">
        <w:rPr>
          <w:rFonts w:ascii="Garamond" w:hAnsi="Garamond"/>
          <w:sz w:val="28"/>
          <w:szCs w:val="28"/>
        </w:rPr>
        <w:t xml:space="preserve"> completo y </w:t>
      </w:r>
      <w:r w:rsidR="003B271D">
        <w:rPr>
          <w:rFonts w:ascii="Garamond" w:hAnsi="Garamond"/>
          <w:sz w:val="28"/>
          <w:szCs w:val="28"/>
        </w:rPr>
        <w:t>consecuente. E</w:t>
      </w:r>
      <w:r w:rsidR="005116DB">
        <w:rPr>
          <w:rFonts w:ascii="Garamond" w:hAnsi="Garamond"/>
          <w:sz w:val="28"/>
          <w:szCs w:val="28"/>
        </w:rPr>
        <w:t xml:space="preserve">l énfasis exclusivo en las responsabilidades ciudadanas permite esconder la responsabilidad que le corresponde </w:t>
      </w:r>
      <w:r w:rsidR="003B271D">
        <w:rPr>
          <w:rFonts w:ascii="Garamond" w:hAnsi="Garamond"/>
          <w:sz w:val="28"/>
          <w:szCs w:val="28"/>
        </w:rPr>
        <w:t>al</w:t>
      </w:r>
      <w:r w:rsidR="005116DB">
        <w:rPr>
          <w:rFonts w:ascii="Garamond" w:hAnsi="Garamond"/>
          <w:sz w:val="28"/>
          <w:szCs w:val="28"/>
        </w:rPr>
        <w:t xml:space="preserve"> Estado </w:t>
      </w:r>
      <w:r>
        <w:rPr>
          <w:rFonts w:ascii="Garamond" w:hAnsi="Garamond"/>
          <w:sz w:val="28"/>
          <w:szCs w:val="28"/>
        </w:rPr>
        <w:t xml:space="preserve">de </w:t>
      </w:r>
      <w:r w:rsidR="005116DB">
        <w:rPr>
          <w:rFonts w:ascii="Garamond" w:hAnsi="Garamond"/>
          <w:sz w:val="28"/>
          <w:szCs w:val="28"/>
        </w:rPr>
        <w:t>manejar</w:t>
      </w:r>
      <w:r>
        <w:rPr>
          <w:rFonts w:ascii="Garamond" w:hAnsi="Garamond"/>
          <w:sz w:val="28"/>
          <w:szCs w:val="28"/>
        </w:rPr>
        <w:t xml:space="preserve"> la crisis hídrica y </w:t>
      </w:r>
      <w:r w:rsidR="005116DB">
        <w:rPr>
          <w:rFonts w:ascii="Garamond" w:hAnsi="Garamond"/>
          <w:sz w:val="28"/>
          <w:szCs w:val="28"/>
        </w:rPr>
        <w:t xml:space="preserve">de regular a las empresas para garantizar </w:t>
      </w:r>
      <w:r w:rsidR="003B271D">
        <w:rPr>
          <w:rFonts w:ascii="Garamond" w:hAnsi="Garamond"/>
          <w:sz w:val="28"/>
          <w:szCs w:val="28"/>
        </w:rPr>
        <w:t>un</w:t>
      </w:r>
      <w:r w:rsidR="005116DB">
        <w:rPr>
          <w:rFonts w:ascii="Garamond" w:hAnsi="Garamond"/>
          <w:sz w:val="28"/>
          <w:szCs w:val="28"/>
        </w:rPr>
        <w:t xml:space="preserve"> desarro</w:t>
      </w:r>
      <w:r w:rsidR="003B271D">
        <w:rPr>
          <w:rFonts w:ascii="Garamond" w:hAnsi="Garamond"/>
          <w:sz w:val="28"/>
          <w:szCs w:val="28"/>
        </w:rPr>
        <w:t xml:space="preserve">llo país que debe ser </w:t>
      </w:r>
      <w:r w:rsidR="005116DB">
        <w:rPr>
          <w:rFonts w:ascii="Garamond" w:hAnsi="Garamond"/>
          <w:sz w:val="28"/>
          <w:szCs w:val="28"/>
        </w:rPr>
        <w:t>integral y perdurable</w:t>
      </w:r>
      <w:r w:rsidR="003B271D">
        <w:rPr>
          <w:rFonts w:ascii="Garamond" w:hAnsi="Garamond"/>
          <w:sz w:val="28"/>
          <w:szCs w:val="28"/>
        </w:rPr>
        <w:t xml:space="preserve">, es decir, sustentable. </w:t>
      </w:r>
      <w:r w:rsidR="003831EF">
        <w:rPr>
          <w:rFonts w:ascii="Garamond" w:hAnsi="Garamond"/>
          <w:sz w:val="28"/>
          <w:szCs w:val="28"/>
        </w:rPr>
        <w:t xml:space="preserve">Lo anterior es aún más importante de cara a la COP25 en diciembre, en que el mundo entero mirará a Chile y evaluará su estándar ambiental.  </w:t>
      </w:r>
      <w:bookmarkStart w:id="0" w:name="_GoBack"/>
      <w:bookmarkEnd w:id="0"/>
    </w:p>
    <w:sectPr w:rsidR="00791873" w:rsidRPr="008556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09E" w:rsidRDefault="0037209E" w:rsidP="00E94C87">
      <w:pPr>
        <w:spacing w:after="0" w:line="240" w:lineRule="auto"/>
      </w:pPr>
      <w:r>
        <w:separator/>
      </w:r>
    </w:p>
  </w:endnote>
  <w:endnote w:type="continuationSeparator" w:id="0">
    <w:p w:rsidR="0037209E" w:rsidRDefault="0037209E" w:rsidP="00E9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09E" w:rsidRDefault="0037209E" w:rsidP="00E94C87">
      <w:pPr>
        <w:spacing w:after="0" w:line="240" w:lineRule="auto"/>
      </w:pPr>
      <w:r>
        <w:separator/>
      </w:r>
    </w:p>
  </w:footnote>
  <w:footnote w:type="continuationSeparator" w:id="0">
    <w:p w:rsidR="0037209E" w:rsidRDefault="0037209E" w:rsidP="00E94C87">
      <w:pPr>
        <w:spacing w:after="0" w:line="240" w:lineRule="auto"/>
      </w:pPr>
      <w:r>
        <w:continuationSeparator/>
      </w:r>
    </w:p>
  </w:footnote>
  <w:footnote w:id="1">
    <w:p w:rsidR="00E94C87" w:rsidRPr="00E94C87" w:rsidRDefault="00E94C87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Barnosky</w:t>
      </w:r>
      <w:proofErr w:type="spellEnd"/>
      <w:r>
        <w:t xml:space="preserve"> et al 2012. </w:t>
      </w:r>
      <w:proofErr w:type="spellStart"/>
      <w:r>
        <w:t>Nature</w:t>
      </w:r>
      <w:proofErr w:type="spellEnd"/>
      <w:r>
        <w:t xml:space="preserve">. </w:t>
      </w:r>
    </w:p>
  </w:footnote>
  <w:footnote w:id="2">
    <w:p w:rsidR="00E94C87" w:rsidRPr="00E94C87" w:rsidRDefault="00E94C87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E94C87">
        <w:t>según cifras de la Estrategia Nacional de Recursos Hídricos 2012-2025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39"/>
    <w:rsid w:val="00301A1A"/>
    <w:rsid w:val="00360339"/>
    <w:rsid w:val="0037209E"/>
    <w:rsid w:val="003831EF"/>
    <w:rsid w:val="003B271D"/>
    <w:rsid w:val="005116DB"/>
    <w:rsid w:val="00516FCD"/>
    <w:rsid w:val="00771F8F"/>
    <w:rsid w:val="00791873"/>
    <w:rsid w:val="008556F3"/>
    <w:rsid w:val="008C5C0D"/>
    <w:rsid w:val="009F20FE"/>
    <w:rsid w:val="00A041BE"/>
    <w:rsid w:val="00BD6871"/>
    <w:rsid w:val="00C33026"/>
    <w:rsid w:val="00C57F6D"/>
    <w:rsid w:val="00D540BC"/>
    <w:rsid w:val="00E94C87"/>
    <w:rsid w:val="00FD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2E2FD-D445-4514-850E-CD0B5388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94C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4C8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94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9CE5B-01FC-48E5-9238-C9AB86D4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dcterms:created xsi:type="dcterms:W3CDTF">2019-03-26T12:48:00Z</dcterms:created>
  <dcterms:modified xsi:type="dcterms:W3CDTF">2019-03-27T14:09:00Z</dcterms:modified>
</cp:coreProperties>
</file>