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6283F" w14:textId="45ABC9BB" w:rsidR="00E763A3" w:rsidRPr="00E763A3" w:rsidRDefault="00E763A3" w:rsidP="00E763A3">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sidRPr="00E763A3">
        <w:rPr>
          <w:rFonts w:ascii="Cambria Math" w:hAnsi="Cambria Math" w:cs="Arial"/>
          <w:b/>
          <w:bCs/>
          <w:sz w:val="28"/>
          <w:szCs w:val="28"/>
          <w:shd w:val="clear" w:color="auto" w:fill="FFFFFF"/>
          <w:lang w:val="es-ES_tradnl"/>
        </w:rPr>
        <w:t>PROYECTO DE LEY</w:t>
      </w:r>
      <w:r>
        <w:rPr>
          <w:rFonts w:ascii="Cambria Math" w:hAnsi="Cambria Math" w:cs="Arial"/>
          <w:b/>
          <w:bCs/>
          <w:sz w:val="28"/>
          <w:szCs w:val="28"/>
          <w:shd w:val="clear" w:color="auto" w:fill="FFFFFF"/>
          <w:lang w:val="es-ES_tradnl"/>
        </w:rPr>
        <w:t xml:space="preserve"> </w:t>
      </w:r>
      <w:r w:rsidRPr="00E763A3">
        <w:rPr>
          <w:rFonts w:ascii="Cambria Math" w:hAnsi="Cambria Math" w:cs="Arial"/>
          <w:b/>
          <w:bCs/>
          <w:sz w:val="28"/>
          <w:szCs w:val="28"/>
          <w:shd w:val="clear" w:color="auto" w:fill="FFFFFF"/>
          <w:lang w:val="es-ES_tradnl"/>
        </w:rPr>
        <w:t>QUE MODIFICA EL CÓDIGO PROCESAL PENAL CON EL OBJETO DE PERMITIR LA UTILIZACIÓN DE TÉCNICAS ESPECIALES DE INVESTIGACIÓN EN LA PERSECUCIÓN DE CONDUCTAS QUE LA LEY CALIFICA COMO TERRORISTAS.</w:t>
      </w:r>
    </w:p>
    <w:p w14:paraId="7E0D571E" w14:textId="52B00C5D" w:rsidR="009C2543" w:rsidRPr="00424458" w:rsidRDefault="00E763A3" w:rsidP="00E763A3">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Pr>
          <w:rFonts w:ascii="Cambria Math" w:hAnsi="Cambria Math" w:cs="Arial"/>
          <w:b/>
          <w:bCs/>
          <w:sz w:val="28"/>
          <w:szCs w:val="28"/>
          <w:shd w:val="clear" w:color="auto" w:fill="FFFFFF"/>
          <w:lang w:val="es-ES_tradnl"/>
        </w:rPr>
        <w:t>BOLETÍN N° 12.589-07</w:t>
      </w:r>
    </w:p>
    <w:tbl>
      <w:tblPr>
        <w:tblStyle w:val="Tabladecuadrcula1clara-nfasis3"/>
        <w:tblpPr w:leftFromText="141" w:rightFromText="141" w:vertAnchor="text" w:horzAnchor="page" w:tblpX="3070" w:tblpY="321"/>
        <w:tblW w:w="0" w:type="auto"/>
        <w:tblLook w:val="04A0" w:firstRow="1" w:lastRow="0" w:firstColumn="1" w:lastColumn="0" w:noHBand="0" w:noVBand="1"/>
      </w:tblPr>
      <w:tblGrid>
        <w:gridCol w:w="2909"/>
        <w:gridCol w:w="2918"/>
      </w:tblGrid>
      <w:tr w:rsidR="002265A2" w:rsidRPr="00424458" w14:paraId="52E32069" w14:textId="77777777" w:rsidTr="009C254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827" w:type="dxa"/>
            <w:gridSpan w:val="2"/>
          </w:tcPr>
          <w:p w14:paraId="1CE9DD7F" w14:textId="77777777" w:rsidR="002265A2" w:rsidRPr="00424458" w:rsidRDefault="002265A2" w:rsidP="002265A2">
            <w:pPr>
              <w:spacing w:line="276" w:lineRule="auto"/>
              <w:jc w:val="center"/>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RESUMEN</w:t>
            </w:r>
          </w:p>
        </w:tc>
      </w:tr>
      <w:tr w:rsidR="009C2543" w:rsidRPr="00424458" w14:paraId="413635E5" w14:textId="77777777" w:rsidTr="009C2543">
        <w:trPr>
          <w:trHeight w:val="251"/>
        </w:trPr>
        <w:tc>
          <w:tcPr>
            <w:cnfStyle w:val="001000000000" w:firstRow="0" w:lastRow="0" w:firstColumn="1" w:lastColumn="0" w:oddVBand="0" w:evenVBand="0" w:oddHBand="0" w:evenHBand="0" w:firstRowFirstColumn="0" w:firstRowLastColumn="0" w:lastRowFirstColumn="0" w:lastRowLastColumn="0"/>
            <w:tcW w:w="2909" w:type="dxa"/>
          </w:tcPr>
          <w:p w14:paraId="6E5F3CB9" w14:textId="20C8F341"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Origen</w:t>
            </w:r>
          </w:p>
        </w:tc>
        <w:tc>
          <w:tcPr>
            <w:tcW w:w="2918" w:type="dxa"/>
          </w:tcPr>
          <w:p w14:paraId="56A98A94" w14:textId="2ECE3958" w:rsidR="002265A2" w:rsidRPr="00424458" w:rsidRDefault="009C2543" w:rsidP="00196CC7">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Mensaje</w:t>
            </w:r>
            <w:r w:rsidR="00DD4472" w:rsidRPr="00424458">
              <w:rPr>
                <w:rFonts w:ascii="Cambria Math" w:hAnsi="Cambria Math" w:cs="Arial"/>
                <w:sz w:val="28"/>
                <w:szCs w:val="28"/>
                <w:shd w:val="clear" w:color="auto" w:fill="FFFFFF"/>
                <w:lang w:val="es-ES_tradnl"/>
              </w:rPr>
              <w:t xml:space="preserve"> </w:t>
            </w:r>
          </w:p>
        </w:tc>
      </w:tr>
      <w:tr w:rsidR="009C2543" w:rsidRPr="00424458" w14:paraId="186184E2" w14:textId="77777777" w:rsidTr="009C2543">
        <w:trPr>
          <w:trHeight w:val="251"/>
        </w:trPr>
        <w:tc>
          <w:tcPr>
            <w:cnfStyle w:val="001000000000" w:firstRow="0" w:lastRow="0" w:firstColumn="1" w:lastColumn="0" w:oddVBand="0" w:evenVBand="0" w:oddHBand="0" w:evenHBand="0" w:firstRowFirstColumn="0" w:firstRowLastColumn="0" w:lastRowFirstColumn="0" w:lastRowLastColumn="0"/>
            <w:tcW w:w="2909" w:type="dxa"/>
          </w:tcPr>
          <w:p w14:paraId="57BE5BC5" w14:textId="752DDAF7"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Trámite</w:t>
            </w:r>
          </w:p>
        </w:tc>
        <w:tc>
          <w:tcPr>
            <w:tcW w:w="2918" w:type="dxa"/>
          </w:tcPr>
          <w:p w14:paraId="3CD37CA4" w14:textId="7583E5A2" w:rsidR="002265A2" w:rsidRPr="00424458" w:rsidRDefault="00196CC7" w:rsidP="00E763A3">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Primer</w:t>
            </w:r>
            <w:r w:rsidR="009C2543" w:rsidRPr="00424458">
              <w:rPr>
                <w:rFonts w:ascii="Cambria Math" w:hAnsi="Cambria Math" w:cs="Arial"/>
                <w:sz w:val="28"/>
                <w:szCs w:val="28"/>
                <w:shd w:val="clear" w:color="auto" w:fill="FFFFFF"/>
                <w:lang w:val="es-ES_tradnl"/>
              </w:rPr>
              <w:t xml:space="preserve"> / discusión en </w:t>
            </w:r>
            <w:r w:rsidR="00E763A3">
              <w:rPr>
                <w:rFonts w:ascii="Cambria Math" w:hAnsi="Cambria Math" w:cs="Arial"/>
                <w:sz w:val="28"/>
                <w:szCs w:val="28"/>
                <w:shd w:val="clear" w:color="auto" w:fill="FFFFFF"/>
                <w:lang w:val="es-ES_tradnl"/>
              </w:rPr>
              <w:t>general art. único</w:t>
            </w:r>
          </w:p>
        </w:tc>
      </w:tr>
      <w:tr w:rsidR="009C2543" w:rsidRPr="00424458" w14:paraId="06BD21DE"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70339BC1" w14:textId="7B363481"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Urgencia</w:t>
            </w:r>
          </w:p>
        </w:tc>
        <w:tc>
          <w:tcPr>
            <w:tcW w:w="2918" w:type="dxa"/>
          </w:tcPr>
          <w:p w14:paraId="06EB2A29" w14:textId="06D6A374" w:rsidR="002265A2" w:rsidRPr="00424458" w:rsidRDefault="00E763A3"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Pr>
                <w:rFonts w:ascii="Cambria Math" w:hAnsi="Cambria Math" w:cs="Arial"/>
                <w:sz w:val="28"/>
                <w:szCs w:val="28"/>
                <w:shd w:val="clear" w:color="auto" w:fill="FFFFFF"/>
                <w:lang w:val="es-ES_tradnl"/>
              </w:rPr>
              <w:t>No tiene</w:t>
            </w:r>
          </w:p>
        </w:tc>
      </w:tr>
      <w:tr w:rsidR="009C2543" w:rsidRPr="00424458" w14:paraId="394EC040"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01B4ED4A" w14:textId="243A3928"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Quórum Especial</w:t>
            </w:r>
          </w:p>
        </w:tc>
        <w:tc>
          <w:tcPr>
            <w:tcW w:w="2918" w:type="dxa"/>
          </w:tcPr>
          <w:p w14:paraId="14FFEDB4" w14:textId="600D7761" w:rsidR="002265A2" w:rsidRPr="00424458" w:rsidRDefault="002265A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p>
        </w:tc>
      </w:tr>
      <w:tr w:rsidR="009C2543" w:rsidRPr="00424458" w14:paraId="7C4B9198" w14:textId="77777777" w:rsidTr="009C2543">
        <w:trPr>
          <w:trHeight w:val="500"/>
        </w:trPr>
        <w:tc>
          <w:tcPr>
            <w:cnfStyle w:val="001000000000" w:firstRow="0" w:lastRow="0" w:firstColumn="1" w:lastColumn="0" w:oddVBand="0" w:evenVBand="0" w:oddHBand="0" w:evenHBand="0" w:firstRowFirstColumn="0" w:firstRowLastColumn="0" w:lastRowFirstColumn="0" w:lastRowLastColumn="0"/>
            <w:tcW w:w="2909" w:type="dxa"/>
          </w:tcPr>
          <w:p w14:paraId="3D2CAB9E" w14:textId="7A1D6E6C" w:rsidR="002265A2" w:rsidRPr="00424458" w:rsidRDefault="002265A2"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Sugerencia</w:t>
            </w:r>
          </w:p>
        </w:tc>
        <w:tc>
          <w:tcPr>
            <w:tcW w:w="2918" w:type="dxa"/>
          </w:tcPr>
          <w:p w14:paraId="75C0B0CD" w14:textId="10E75E6D" w:rsidR="002265A2" w:rsidRPr="00424458" w:rsidRDefault="004746F1" w:rsidP="008A6370">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24458">
              <w:rPr>
                <w:rFonts w:ascii="Cambria Math" w:hAnsi="Cambria Math" w:cs="Arial"/>
                <w:sz w:val="28"/>
                <w:szCs w:val="28"/>
                <w:shd w:val="clear" w:color="auto" w:fill="FFFFFF"/>
                <w:lang w:val="es-ES_tradnl"/>
              </w:rPr>
              <w:t>Aprobar</w:t>
            </w:r>
          </w:p>
        </w:tc>
      </w:tr>
      <w:tr w:rsidR="009C2543" w:rsidRPr="00424458" w14:paraId="5F2FA930" w14:textId="77777777" w:rsidTr="009C2543">
        <w:trPr>
          <w:trHeight w:val="242"/>
        </w:trPr>
        <w:tc>
          <w:tcPr>
            <w:cnfStyle w:val="001000000000" w:firstRow="0" w:lastRow="0" w:firstColumn="1" w:lastColumn="0" w:oddVBand="0" w:evenVBand="0" w:oddHBand="0" w:evenHBand="0" w:firstRowFirstColumn="0" w:firstRowLastColumn="0" w:lastRowFirstColumn="0" w:lastRowLastColumn="0"/>
            <w:tcW w:w="2909" w:type="dxa"/>
          </w:tcPr>
          <w:p w14:paraId="4E0157C3" w14:textId="1E4EE9D8" w:rsidR="002265A2" w:rsidRPr="00424458" w:rsidRDefault="00077377" w:rsidP="002265A2">
            <w:pPr>
              <w:spacing w:line="276" w:lineRule="auto"/>
              <w:rPr>
                <w:rFonts w:ascii="Cambria Math" w:hAnsi="Cambria Math" w:cs="Arial"/>
                <w:smallCaps/>
                <w:sz w:val="28"/>
                <w:szCs w:val="28"/>
                <w:shd w:val="clear" w:color="auto" w:fill="FFFFFF"/>
                <w:lang w:val="es-ES_tradnl"/>
              </w:rPr>
            </w:pPr>
            <w:r w:rsidRPr="00424458">
              <w:rPr>
                <w:rFonts w:ascii="Cambria Math" w:hAnsi="Cambria Math" w:cs="Arial"/>
                <w:smallCaps/>
                <w:sz w:val="28"/>
                <w:szCs w:val="28"/>
                <w:shd w:val="clear" w:color="auto" w:fill="FFFFFF"/>
                <w:lang w:val="es-ES_tradnl"/>
              </w:rPr>
              <w:t>Votación</w:t>
            </w:r>
          </w:p>
        </w:tc>
        <w:tc>
          <w:tcPr>
            <w:tcW w:w="2918" w:type="dxa"/>
          </w:tcPr>
          <w:p w14:paraId="2490B9AB" w14:textId="16A385FC" w:rsidR="002265A2" w:rsidRPr="00424458" w:rsidRDefault="00E763A3" w:rsidP="00E763A3">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Pr>
                <w:rFonts w:ascii="Cambria Math" w:hAnsi="Cambria Math" w:cs="Arial"/>
                <w:sz w:val="28"/>
                <w:szCs w:val="28"/>
                <w:shd w:val="clear" w:color="auto" w:fill="FFFFFF"/>
                <w:lang w:val="es-ES_tradnl"/>
              </w:rPr>
              <w:t>5x0</w:t>
            </w:r>
          </w:p>
        </w:tc>
      </w:tr>
    </w:tbl>
    <w:p w14:paraId="39EF12F2" w14:textId="2CB0EB1C" w:rsidR="00A54D3E" w:rsidRPr="00424458" w:rsidRDefault="00A54D3E" w:rsidP="00A54D3E">
      <w:pPr>
        <w:spacing w:after="0" w:line="276" w:lineRule="auto"/>
        <w:rPr>
          <w:rFonts w:ascii="Cambria Math" w:hAnsi="Cambria Math" w:cs="Arial"/>
          <w:b/>
          <w:bCs/>
          <w:sz w:val="28"/>
          <w:szCs w:val="28"/>
          <w:shd w:val="clear" w:color="auto" w:fill="FFFFFF"/>
          <w:lang w:val="es-ES_tradnl"/>
        </w:rPr>
      </w:pPr>
    </w:p>
    <w:p w14:paraId="0C799C6B"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0727E74"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B95AF03"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522381DB" w14:textId="77777777" w:rsidR="009705C8" w:rsidRPr="00424458" w:rsidRDefault="009705C8" w:rsidP="00A54D3E">
      <w:pPr>
        <w:spacing w:after="0" w:line="276" w:lineRule="auto"/>
        <w:rPr>
          <w:rFonts w:ascii="Cambria Math" w:hAnsi="Cambria Math" w:cs="Arial"/>
          <w:b/>
          <w:bCs/>
          <w:sz w:val="28"/>
          <w:szCs w:val="28"/>
          <w:shd w:val="clear" w:color="auto" w:fill="FFFFFF"/>
          <w:lang w:val="es-ES_tradnl"/>
        </w:rPr>
      </w:pPr>
    </w:p>
    <w:p w14:paraId="1CC7B39E"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4426D45"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7366C4BC"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89643E0"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47B6D1A6" w14:textId="77777777" w:rsidR="002265A2" w:rsidRPr="00424458" w:rsidRDefault="002265A2" w:rsidP="00A54D3E">
      <w:pPr>
        <w:spacing w:after="0" w:line="276" w:lineRule="auto"/>
        <w:rPr>
          <w:rFonts w:ascii="Cambria Math" w:hAnsi="Cambria Math" w:cs="Arial"/>
          <w:b/>
          <w:bCs/>
          <w:sz w:val="28"/>
          <w:szCs w:val="28"/>
          <w:shd w:val="clear" w:color="auto" w:fill="FFFFFF"/>
          <w:lang w:val="es-ES_tradnl"/>
        </w:rPr>
      </w:pPr>
    </w:p>
    <w:p w14:paraId="3208F5A7" w14:textId="77777777" w:rsidR="00A54D3E" w:rsidRPr="00424458" w:rsidRDefault="00A54D3E" w:rsidP="002265A2">
      <w:pPr>
        <w:spacing w:after="0" w:line="276" w:lineRule="auto"/>
        <w:rPr>
          <w:rFonts w:ascii="Cambria Math" w:hAnsi="Cambria Math" w:cs="Arial"/>
          <w:b/>
          <w:bCs/>
          <w:sz w:val="28"/>
          <w:szCs w:val="28"/>
          <w:shd w:val="clear" w:color="auto" w:fill="FFFFFF"/>
          <w:lang w:val="es-ES_tradnl"/>
        </w:rPr>
      </w:pPr>
    </w:p>
    <w:p w14:paraId="71019FE0" w14:textId="77777777" w:rsidR="00E44724" w:rsidRPr="00424458" w:rsidRDefault="00E44724" w:rsidP="002265A2">
      <w:pPr>
        <w:spacing w:after="0" w:line="276" w:lineRule="auto"/>
        <w:ind w:left="360"/>
        <w:jc w:val="both"/>
        <w:rPr>
          <w:rFonts w:ascii="Cambria Math" w:hAnsi="Cambria Math"/>
          <w:sz w:val="28"/>
          <w:szCs w:val="28"/>
          <w:u w:val="single"/>
          <w:lang w:val="es-ES_tradnl"/>
        </w:rPr>
      </w:pPr>
    </w:p>
    <w:p w14:paraId="4B17A8B3" w14:textId="77C73680" w:rsidR="002265A2" w:rsidRPr="00424458" w:rsidRDefault="002265A2" w:rsidP="002265A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 xml:space="preserve">Objetivo del Proyecto </w:t>
      </w:r>
    </w:p>
    <w:p w14:paraId="23ACA0E4" w14:textId="77777777" w:rsidR="00193592" w:rsidRPr="00424458" w:rsidRDefault="00193592" w:rsidP="002265A2">
      <w:pPr>
        <w:spacing w:after="0" w:line="276" w:lineRule="auto"/>
        <w:ind w:left="360"/>
        <w:jc w:val="both"/>
        <w:rPr>
          <w:rFonts w:ascii="Cambria Math" w:hAnsi="Cambria Math"/>
          <w:sz w:val="28"/>
          <w:szCs w:val="28"/>
          <w:lang w:val="es-ES_tradnl"/>
        </w:rPr>
      </w:pPr>
    </w:p>
    <w:p w14:paraId="7FC49594" w14:textId="2854E8CE" w:rsidR="00196CC7" w:rsidRDefault="00E763A3" w:rsidP="00DF6414">
      <w:pPr>
        <w:spacing w:after="0" w:line="276" w:lineRule="auto"/>
        <w:jc w:val="both"/>
        <w:rPr>
          <w:rFonts w:ascii="Cambria Math" w:hAnsi="Cambria Math"/>
          <w:sz w:val="28"/>
          <w:szCs w:val="28"/>
          <w:lang w:val="es-ES_tradnl"/>
        </w:rPr>
      </w:pPr>
      <w:r w:rsidRPr="00E763A3">
        <w:rPr>
          <w:rFonts w:ascii="Cambria Math" w:hAnsi="Cambria Math"/>
          <w:sz w:val="28"/>
          <w:szCs w:val="28"/>
          <w:lang w:val="es-ES_tradnl"/>
        </w:rPr>
        <w:t>La iniciativa en informe tiene por objetivo permitir la utilización de las técnicas especiales de investigación dispuestas en el artículo 226 bis del Código Procesal Penal en la persecución de conductas que la ley califica como terroristas.</w:t>
      </w:r>
    </w:p>
    <w:p w14:paraId="20293CC4" w14:textId="77777777" w:rsidR="00463E81" w:rsidRPr="00424458" w:rsidRDefault="00463E81" w:rsidP="00DF6414">
      <w:pPr>
        <w:spacing w:after="0" w:line="276" w:lineRule="auto"/>
        <w:jc w:val="both"/>
        <w:rPr>
          <w:rFonts w:ascii="Cambria Math" w:hAnsi="Cambria Math"/>
          <w:sz w:val="28"/>
          <w:szCs w:val="28"/>
          <w:lang w:val="es-ES_tradnl"/>
        </w:rPr>
      </w:pPr>
    </w:p>
    <w:p w14:paraId="387190A7" w14:textId="38596073" w:rsidR="002265A2" w:rsidRPr="00424458" w:rsidRDefault="00EE7DF0"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Modificaciones</w:t>
      </w:r>
      <w:r w:rsidR="002265A2" w:rsidRPr="00424458">
        <w:rPr>
          <w:rFonts w:ascii="Cambria Math" w:hAnsi="Cambria Math"/>
          <w:b/>
          <w:bCs/>
          <w:smallCaps/>
          <w:sz w:val="28"/>
          <w:szCs w:val="28"/>
          <w:lang w:val="es-ES_tradnl"/>
        </w:rPr>
        <w:t xml:space="preserve"> Legales</w:t>
      </w:r>
    </w:p>
    <w:p w14:paraId="40D51F1E" w14:textId="77777777" w:rsidR="002265A2" w:rsidRPr="00424458" w:rsidRDefault="002265A2" w:rsidP="002265A2">
      <w:pPr>
        <w:spacing w:after="0" w:line="276" w:lineRule="auto"/>
        <w:ind w:left="360"/>
        <w:jc w:val="both"/>
        <w:rPr>
          <w:rFonts w:ascii="Cambria Math" w:hAnsi="Cambria Math"/>
          <w:sz w:val="28"/>
          <w:szCs w:val="28"/>
          <w:u w:val="single"/>
          <w:lang w:val="es-ES_tradnl"/>
        </w:rPr>
      </w:pPr>
    </w:p>
    <w:p w14:paraId="7AAAB0DB" w14:textId="4D277824" w:rsidR="006927AB" w:rsidRPr="00424458" w:rsidRDefault="00463E81" w:rsidP="00E53651">
      <w:pPr>
        <w:ind w:left="360"/>
        <w:rPr>
          <w:rFonts w:ascii="Cambria Math" w:hAnsi="Cambria Math"/>
          <w:sz w:val="28"/>
          <w:szCs w:val="28"/>
          <w:lang w:val="es-ES_tradnl"/>
        </w:rPr>
      </w:pPr>
      <w:r>
        <w:rPr>
          <w:rFonts w:ascii="Cambria Math" w:hAnsi="Cambria Math"/>
          <w:sz w:val="28"/>
          <w:szCs w:val="28"/>
          <w:lang w:val="es-ES_tradnl"/>
        </w:rPr>
        <w:t>Modifica el artículo 226 bis del Código Procesal Penal.</w:t>
      </w:r>
    </w:p>
    <w:p w14:paraId="171E2C87" w14:textId="77777777" w:rsidR="004746F1" w:rsidRPr="00424458" w:rsidRDefault="004746F1" w:rsidP="00E53651">
      <w:pPr>
        <w:ind w:left="360"/>
        <w:rPr>
          <w:rFonts w:ascii="Cambria Math" w:hAnsi="Cambria Math"/>
          <w:sz w:val="28"/>
          <w:szCs w:val="28"/>
          <w:lang w:val="es-ES_tradnl"/>
        </w:rPr>
      </w:pPr>
    </w:p>
    <w:p w14:paraId="68F8D0B4" w14:textId="7CCE443D" w:rsidR="00193592" w:rsidRPr="00424458" w:rsidRDefault="00193592"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t xml:space="preserve">Estructura del Proyecto </w:t>
      </w:r>
    </w:p>
    <w:p w14:paraId="73116B89" w14:textId="77777777" w:rsidR="00193592" w:rsidRPr="00424458" w:rsidRDefault="00193592" w:rsidP="00193592">
      <w:pPr>
        <w:spacing w:after="0" w:line="276" w:lineRule="auto"/>
        <w:ind w:left="360"/>
        <w:jc w:val="both"/>
        <w:rPr>
          <w:rFonts w:ascii="Cambria Math" w:hAnsi="Cambria Math"/>
          <w:sz w:val="28"/>
          <w:szCs w:val="28"/>
          <w:lang w:val="es-ES_tradnl"/>
        </w:rPr>
      </w:pPr>
    </w:p>
    <w:p w14:paraId="29576F2E" w14:textId="08D4DF98" w:rsidR="00196CC7" w:rsidRPr="00424458" w:rsidRDefault="00A258A5" w:rsidP="00196CC7">
      <w:pPr>
        <w:ind w:firstLine="360"/>
        <w:rPr>
          <w:rFonts w:ascii="Cambria Math" w:hAnsi="Cambria Math"/>
          <w:sz w:val="28"/>
          <w:szCs w:val="28"/>
          <w:lang w:val="es-ES_tradnl"/>
        </w:rPr>
      </w:pPr>
      <w:r>
        <w:rPr>
          <w:rFonts w:ascii="Cambria Math" w:hAnsi="Cambria Math"/>
          <w:sz w:val="28"/>
          <w:szCs w:val="28"/>
          <w:lang w:val="es-ES_tradnl"/>
        </w:rPr>
        <w:t xml:space="preserve">Artículo único. </w:t>
      </w:r>
    </w:p>
    <w:p w14:paraId="2EC871B0" w14:textId="77777777" w:rsidR="00196CC7" w:rsidRPr="00424458" w:rsidRDefault="00196CC7" w:rsidP="00196CC7">
      <w:pPr>
        <w:ind w:firstLine="360"/>
        <w:rPr>
          <w:rFonts w:ascii="Cambria Math" w:hAnsi="Cambria Math"/>
          <w:sz w:val="28"/>
          <w:szCs w:val="28"/>
          <w:lang w:val="es-ES_tradnl"/>
        </w:rPr>
      </w:pPr>
    </w:p>
    <w:p w14:paraId="0A525B96" w14:textId="70CB02C7" w:rsidR="00193592" w:rsidRPr="00424458" w:rsidRDefault="00017629" w:rsidP="00EF2C26">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24458">
        <w:rPr>
          <w:rFonts w:ascii="Cambria Math" w:hAnsi="Cambria Math"/>
          <w:b/>
          <w:bCs/>
          <w:smallCaps/>
          <w:sz w:val="28"/>
          <w:szCs w:val="28"/>
          <w:lang w:val="es-ES_tradnl"/>
        </w:rPr>
        <w:lastRenderedPageBreak/>
        <w:t>Observaciones</w:t>
      </w:r>
    </w:p>
    <w:p w14:paraId="2600EA22" w14:textId="6BB3810A" w:rsidR="001747FB" w:rsidRPr="00424458" w:rsidRDefault="001747FB" w:rsidP="00CE464A">
      <w:pPr>
        <w:spacing w:after="0" w:line="276" w:lineRule="auto"/>
        <w:jc w:val="both"/>
        <w:rPr>
          <w:rFonts w:ascii="Cambria Math" w:hAnsi="Cambria Math"/>
          <w:sz w:val="28"/>
          <w:szCs w:val="28"/>
          <w:lang w:val="es-ES_tradnl"/>
        </w:rPr>
      </w:pPr>
    </w:p>
    <w:p w14:paraId="6A048D9C" w14:textId="4BB99095" w:rsidR="005923F3" w:rsidRDefault="004746F1" w:rsidP="005923F3">
      <w:pPr>
        <w:spacing w:after="0" w:line="276" w:lineRule="auto"/>
        <w:jc w:val="both"/>
        <w:rPr>
          <w:rFonts w:ascii="Cambria Math" w:hAnsi="Cambria Math"/>
          <w:b/>
          <w:bCs/>
          <w:sz w:val="28"/>
          <w:szCs w:val="28"/>
          <w:lang w:val="es-ES_tradnl"/>
        </w:rPr>
      </w:pPr>
      <w:r w:rsidRPr="00424458">
        <w:rPr>
          <w:rFonts w:ascii="Cambria Math" w:hAnsi="Cambria Math"/>
          <w:b/>
          <w:bCs/>
          <w:sz w:val="28"/>
          <w:szCs w:val="28"/>
          <w:lang w:val="es-ES_tradnl"/>
        </w:rPr>
        <w:t xml:space="preserve">1.- </w:t>
      </w:r>
      <w:r w:rsidR="005923F3">
        <w:rPr>
          <w:rFonts w:ascii="Cambria Math" w:hAnsi="Cambria Math"/>
          <w:b/>
          <w:bCs/>
          <w:sz w:val="28"/>
          <w:szCs w:val="28"/>
          <w:lang w:val="es-ES_tradnl"/>
        </w:rPr>
        <w:t>Observaciones</w:t>
      </w:r>
    </w:p>
    <w:p w14:paraId="28EC8816" w14:textId="77777777" w:rsidR="005923F3" w:rsidRDefault="005923F3" w:rsidP="005923F3">
      <w:pPr>
        <w:spacing w:after="0" w:line="276" w:lineRule="auto"/>
        <w:jc w:val="both"/>
        <w:rPr>
          <w:rFonts w:ascii="Cambria Math" w:hAnsi="Cambria Math"/>
          <w:b/>
          <w:bCs/>
          <w:sz w:val="28"/>
          <w:szCs w:val="28"/>
          <w:lang w:val="es-ES_tradnl"/>
        </w:rPr>
      </w:pPr>
    </w:p>
    <w:p w14:paraId="4B0E2A51" w14:textId="050B3CEB" w:rsidR="005923F3" w:rsidRDefault="005923F3" w:rsidP="005923F3">
      <w:pPr>
        <w:spacing w:after="0" w:line="276" w:lineRule="auto"/>
        <w:jc w:val="both"/>
        <w:rPr>
          <w:rFonts w:ascii="Cambria Math" w:hAnsi="Cambria Math"/>
          <w:sz w:val="28"/>
          <w:szCs w:val="28"/>
          <w:lang w:val="es-ES_tradnl"/>
        </w:rPr>
      </w:pPr>
      <w:r>
        <w:rPr>
          <w:rFonts w:ascii="Cambria Math" w:hAnsi="Cambria Math"/>
          <w:sz w:val="28"/>
          <w:szCs w:val="28"/>
          <w:lang w:val="es-ES_tradnl"/>
        </w:rPr>
        <w:t>El Proyecto de Ley permitirá</w:t>
      </w:r>
      <w:r w:rsidR="00073D1F">
        <w:rPr>
          <w:rFonts w:ascii="Cambria Math" w:hAnsi="Cambria Math"/>
          <w:sz w:val="28"/>
          <w:szCs w:val="28"/>
          <w:lang w:val="es-ES_tradnl"/>
        </w:rPr>
        <w:t xml:space="preserve"> aplicar las siguientes técnicas investigativas a los delitos terroristas</w:t>
      </w:r>
      <w:r>
        <w:rPr>
          <w:rFonts w:ascii="Cambria Math" w:hAnsi="Cambria Math"/>
          <w:sz w:val="28"/>
          <w:szCs w:val="28"/>
          <w:lang w:val="es-ES_tradnl"/>
        </w:rPr>
        <w:t>:</w:t>
      </w:r>
    </w:p>
    <w:p w14:paraId="10CC8974" w14:textId="77777777" w:rsidR="00073D1F" w:rsidRDefault="00073D1F" w:rsidP="005923F3">
      <w:pPr>
        <w:spacing w:after="0" w:line="276" w:lineRule="auto"/>
        <w:jc w:val="both"/>
        <w:rPr>
          <w:rFonts w:ascii="Cambria Math" w:hAnsi="Cambria Math"/>
          <w:sz w:val="28"/>
          <w:szCs w:val="28"/>
          <w:lang w:val="es-ES_tradnl"/>
        </w:rPr>
      </w:pPr>
    </w:p>
    <w:p w14:paraId="24F10A9C" w14:textId="77777777" w:rsidR="00073D1F" w:rsidRDefault="00073D1F" w:rsidP="00073D1F">
      <w:pPr>
        <w:pStyle w:val="Prrafodelista"/>
        <w:numPr>
          <w:ilvl w:val="0"/>
          <w:numId w:val="32"/>
        </w:numPr>
        <w:spacing w:after="0" w:line="276" w:lineRule="auto"/>
        <w:jc w:val="both"/>
        <w:rPr>
          <w:rFonts w:ascii="Cambria Math" w:hAnsi="Cambria Math"/>
          <w:sz w:val="28"/>
          <w:szCs w:val="28"/>
          <w:lang w:val="es-ES_tradnl"/>
        </w:rPr>
      </w:pPr>
      <w:r w:rsidRPr="00073D1F">
        <w:rPr>
          <w:rFonts w:ascii="Cambria Math" w:hAnsi="Cambria Math"/>
          <w:sz w:val="28"/>
          <w:szCs w:val="28"/>
          <w:lang w:val="es-ES_tradnl"/>
        </w:rPr>
        <w:t>Interceptación de comunicaciones telefónicas</w:t>
      </w:r>
    </w:p>
    <w:p w14:paraId="3EA037C7" w14:textId="77777777" w:rsidR="00073D1F" w:rsidRDefault="00073D1F" w:rsidP="00073D1F">
      <w:pPr>
        <w:pStyle w:val="Prrafodelista"/>
        <w:spacing w:after="0" w:line="276" w:lineRule="auto"/>
        <w:jc w:val="both"/>
        <w:rPr>
          <w:rFonts w:ascii="Cambria Math" w:hAnsi="Cambria Math"/>
          <w:sz w:val="28"/>
          <w:szCs w:val="28"/>
          <w:lang w:val="es-ES_tradnl"/>
        </w:rPr>
      </w:pPr>
    </w:p>
    <w:p w14:paraId="608F0D20" w14:textId="4E30BBC4" w:rsidR="005923F3" w:rsidRDefault="00073D1F" w:rsidP="00073D1F">
      <w:pPr>
        <w:pStyle w:val="Prrafodelista"/>
        <w:numPr>
          <w:ilvl w:val="0"/>
          <w:numId w:val="32"/>
        </w:numPr>
        <w:spacing w:after="0" w:line="276" w:lineRule="auto"/>
        <w:jc w:val="both"/>
        <w:rPr>
          <w:rFonts w:ascii="Cambria Math" w:hAnsi="Cambria Math"/>
          <w:sz w:val="28"/>
          <w:szCs w:val="28"/>
          <w:lang w:val="es-ES_tradnl"/>
        </w:rPr>
      </w:pPr>
      <w:r w:rsidRPr="00073D1F">
        <w:rPr>
          <w:rFonts w:ascii="Cambria Math" w:hAnsi="Cambria Math"/>
          <w:sz w:val="28"/>
          <w:szCs w:val="28"/>
          <w:lang w:val="es-ES_tradnl"/>
        </w:rPr>
        <w:t>Otros medios técnicos de investigación. Cuando el procedimiento tuviere por objeto la investigación de un hecho punible que mereciere pena de crimen, el juez de garantía podrá ordenar, a petición del ministerio público, la fotografía, filmación u otros medios de reproducción de imágenes conducentes al esclarecimiento de los hechos. Asimismo, podrá disponer la grabación de comunicaciones entre personas presentes.</w:t>
      </w:r>
    </w:p>
    <w:p w14:paraId="2F94BD0A" w14:textId="77777777" w:rsidR="00073D1F" w:rsidRPr="00073D1F" w:rsidRDefault="00073D1F" w:rsidP="00073D1F">
      <w:pPr>
        <w:spacing w:after="0" w:line="276" w:lineRule="auto"/>
        <w:jc w:val="both"/>
        <w:rPr>
          <w:rFonts w:ascii="Cambria Math" w:hAnsi="Cambria Math"/>
          <w:sz w:val="28"/>
          <w:szCs w:val="28"/>
          <w:lang w:val="es-ES_tradnl"/>
        </w:rPr>
      </w:pPr>
    </w:p>
    <w:p w14:paraId="44CAB529" w14:textId="4E2FCC3F" w:rsidR="00073D1F" w:rsidRDefault="00073D1F" w:rsidP="00073D1F">
      <w:pPr>
        <w:pStyle w:val="Prrafodelista"/>
        <w:numPr>
          <w:ilvl w:val="0"/>
          <w:numId w:val="32"/>
        </w:num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Agente revelador. </w:t>
      </w:r>
    </w:p>
    <w:p w14:paraId="2388A483" w14:textId="77777777" w:rsidR="00073D1F" w:rsidRPr="00073D1F" w:rsidRDefault="00073D1F" w:rsidP="00073D1F">
      <w:pPr>
        <w:spacing w:after="0" w:line="276" w:lineRule="auto"/>
        <w:jc w:val="both"/>
        <w:rPr>
          <w:rFonts w:ascii="Cambria Math" w:hAnsi="Cambria Math"/>
          <w:sz w:val="28"/>
          <w:szCs w:val="28"/>
          <w:lang w:val="es-ES_tradnl"/>
        </w:rPr>
      </w:pPr>
    </w:p>
    <w:p w14:paraId="022F18F2" w14:textId="77777777" w:rsidR="004746F1" w:rsidRDefault="004746F1" w:rsidP="00073D1F">
      <w:pPr>
        <w:spacing w:after="0" w:line="276" w:lineRule="auto"/>
        <w:jc w:val="both"/>
        <w:rPr>
          <w:rFonts w:ascii="Cambria Math" w:hAnsi="Cambria Math"/>
          <w:sz w:val="28"/>
          <w:szCs w:val="28"/>
          <w:lang w:val="es-ES_tradnl"/>
        </w:rPr>
      </w:pPr>
    </w:p>
    <w:p w14:paraId="3135F62A" w14:textId="41A838C8" w:rsidR="00073D1F" w:rsidRPr="00050F7E" w:rsidRDefault="00073D1F" w:rsidP="00073D1F">
      <w:pPr>
        <w:spacing w:after="0" w:line="276" w:lineRule="auto"/>
        <w:jc w:val="both"/>
        <w:rPr>
          <w:rFonts w:ascii="Cambria Math" w:hAnsi="Cambria Math"/>
          <w:b/>
          <w:bCs/>
          <w:sz w:val="28"/>
          <w:szCs w:val="28"/>
          <w:lang w:val="es-ES_tradnl"/>
        </w:rPr>
      </w:pPr>
      <w:r w:rsidRPr="00050F7E">
        <w:rPr>
          <w:rFonts w:ascii="Cambria Math" w:hAnsi="Cambria Math"/>
          <w:b/>
          <w:bCs/>
          <w:sz w:val="28"/>
          <w:szCs w:val="28"/>
          <w:lang w:val="es-ES_tradnl"/>
        </w:rPr>
        <w:t>2.- Comentarios</w:t>
      </w:r>
    </w:p>
    <w:p w14:paraId="2CA14386" w14:textId="77777777" w:rsidR="00073D1F" w:rsidRDefault="00073D1F" w:rsidP="00073D1F">
      <w:pPr>
        <w:spacing w:after="0" w:line="276" w:lineRule="auto"/>
        <w:jc w:val="both"/>
        <w:rPr>
          <w:rFonts w:ascii="Cambria Math" w:hAnsi="Cambria Math"/>
          <w:sz w:val="28"/>
          <w:szCs w:val="28"/>
          <w:lang w:val="es-ES_tradnl"/>
        </w:rPr>
      </w:pPr>
    </w:p>
    <w:p w14:paraId="6D9726F9" w14:textId="696B3150" w:rsidR="00073D1F" w:rsidRDefault="00050F7E" w:rsidP="00073D1F">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La Ley Nº 18.314 que determina las conductas terroristas en la actualidad se encuentra acorde a los estándares internacionales, conforme a las reformas de 2010 y 2011. Como tal, el instrumento normativo, en pleno respeto de los tratados internacionales que Chile ha ratificado y se encuentra vigente, por tanto, es plenamente aplicable. </w:t>
      </w:r>
    </w:p>
    <w:p w14:paraId="504FCBFD" w14:textId="77777777" w:rsidR="00050F7E" w:rsidRDefault="00050F7E" w:rsidP="00073D1F">
      <w:pPr>
        <w:spacing w:after="0" w:line="276" w:lineRule="auto"/>
        <w:jc w:val="both"/>
        <w:rPr>
          <w:rFonts w:ascii="Cambria Math" w:hAnsi="Cambria Math"/>
          <w:sz w:val="28"/>
          <w:szCs w:val="28"/>
          <w:lang w:val="es-ES_tradnl"/>
        </w:rPr>
      </w:pPr>
    </w:p>
    <w:p w14:paraId="0F2C1F2A" w14:textId="77777777" w:rsidR="00050F7E" w:rsidRDefault="00050F7E" w:rsidP="00050F7E">
      <w:pPr>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En dicha línea, la complejidad en la investigación de las conductas terroristas hace indispensable que las técnicas de interceptación y agente revelador se utilicen con el objeto de prevenir y sancionar los actos que tanto horror y daños generan a la sociedad. </w:t>
      </w:r>
    </w:p>
    <w:p w14:paraId="627E019E" w14:textId="77777777" w:rsidR="00050F7E" w:rsidRDefault="00050F7E" w:rsidP="00050F7E">
      <w:pPr>
        <w:spacing w:after="0" w:line="276" w:lineRule="auto"/>
        <w:jc w:val="both"/>
        <w:rPr>
          <w:rFonts w:ascii="Cambria Math" w:hAnsi="Cambria Math"/>
          <w:sz w:val="28"/>
          <w:szCs w:val="28"/>
          <w:lang w:val="es-ES_tradnl"/>
        </w:rPr>
      </w:pPr>
    </w:p>
    <w:p w14:paraId="2AF18B13" w14:textId="77777777" w:rsidR="008E40C3" w:rsidRDefault="008E40C3" w:rsidP="00050F7E">
      <w:pPr>
        <w:spacing w:after="0" w:line="276" w:lineRule="auto"/>
        <w:jc w:val="both"/>
        <w:rPr>
          <w:rFonts w:ascii="Cambria Math" w:hAnsi="Cambria Math"/>
          <w:sz w:val="28"/>
          <w:szCs w:val="28"/>
          <w:lang w:val="es-ES_tradnl"/>
        </w:rPr>
      </w:pPr>
    </w:p>
    <w:p w14:paraId="0CE53D1B" w14:textId="5B9258C7" w:rsidR="008E40C3" w:rsidRPr="008E40C3" w:rsidRDefault="008E40C3" w:rsidP="008E40C3">
      <w:pPr>
        <w:spacing w:after="0" w:line="276" w:lineRule="auto"/>
        <w:jc w:val="both"/>
        <w:rPr>
          <w:rFonts w:ascii="Cambria Math" w:hAnsi="Cambria Math"/>
          <w:sz w:val="28"/>
          <w:szCs w:val="28"/>
          <w:lang w:val="es-ES_tradnl"/>
        </w:rPr>
      </w:pPr>
      <w:r>
        <w:rPr>
          <w:rFonts w:ascii="Cambria Math" w:hAnsi="Cambria Math"/>
          <w:sz w:val="28"/>
          <w:szCs w:val="28"/>
          <w:lang w:val="es-ES_tradnl"/>
        </w:rPr>
        <w:lastRenderedPageBreak/>
        <w:t>“</w:t>
      </w:r>
      <w:r w:rsidRPr="008E40C3">
        <w:rPr>
          <w:rFonts w:ascii="Cambria Math" w:hAnsi="Cambria Math"/>
          <w:sz w:val="28"/>
          <w:szCs w:val="28"/>
          <w:lang w:val="es-ES_tradnl"/>
        </w:rPr>
        <w:t>En tanto, para el ex fiscal nacional Sabas Chahuán una de las principales dificultades que contempla el uso de esta norma es acreditar su carácter subjetivo, es decir, que con el delito se buscaba producir temor en una parte de la población. “Hay deficiencias de la propia ley en cuanto a la posibilidad de investigar estos ilícitos, porque las pruebas que recolectan las policías los tribunales las han estimado insuficientes para acreditar el delito terrorista y suelen condenar por ilícitos comunes”.</w:t>
      </w:r>
    </w:p>
    <w:p w14:paraId="5165DBFF" w14:textId="77777777" w:rsidR="008E40C3" w:rsidRPr="008E40C3" w:rsidRDefault="008E40C3" w:rsidP="008E40C3">
      <w:pPr>
        <w:spacing w:after="0" w:line="276" w:lineRule="auto"/>
        <w:jc w:val="both"/>
        <w:rPr>
          <w:rFonts w:ascii="Cambria Math" w:hAnsi="Cambria Math"/>
          <w:sz w:val="28"/>
          <w:szCs w:val="28"/>
          <w:lang w:val="es-ES_tradnl"/>
        </w:rPr>
      </w:pPr>
    </w:p>
    <w:p w14:paraId="08309999" w14:textId="77777777" w:rsidR="008E40C3" w:rsidRDefault="008E40C3" w:rsidP="008E40C3">
      <w:pPr>
        <w:spacing w:after="0" w:line="276" w:lineRule="auto"/>
        <w:jc w:val="both"/>
        <w:rPr>
          <w:rFonts w:ascii="Cambria Math" w:hAnsi="Cambria Math"/>
          <w:sz w:val="28"/>
          <w:szCs w:val="28"/>
          <w:lang w:val="es-ES_tradnl"/>
        </w:rPr>
      </w:pPr>
      <w:r w:rsidRPr="008E40C3">
        <w:rPr>
          <w:rFonts w:ascii="Cambria Math" w:hAnsi="Cambria Math"/>
          <w:sz w:val="28"/>
          <w:szCs w:val="28"/>
          <w:lang w:val="es-ES_tradnl"/>
        </w:rPr>
        <w:t>Según Chahuán, “se deben tener técnicas de investigación que hay para otros delitos (como agentes encubiertos y entregas vigiladas). Existen para tráfico de droga, colusión, lavado de dinero, pero no existen para ilícitos terroristas”</w:t>
      </w:r>
      <w:r>
        <w:rPr>
          <w:rFonts w:ascii="Cambria Math" w:hAnsi="Cambria Math"/>
          <w:sz w:val="28"/>
          <w:szCs w:val="28"/>
          <w:lang w:val="es-ES_tradnl"/>
        </w:rPr>
        <w:t>”</w:t>
      </w:r>
      <w:r w:rsidRPr="008E40C3">
        <w:rPr>
          <w:rFonts w:ascii="Cambria Math" w:hAnsi="Cambria Math"/>
          <w:sz w:val="28"/>
          <w:szCs w:val="28"/>
          <w:lang w:val="es-ES_tradnl"/>
        </w:rPr>
        <w:t>.</w:t>
      </w:r>
      <w:r>
        <w:rPr>
          <w:rFonts w:ascii="Cambria Math" w:hAnsi="Cambria Math"/>
          <w:sz w:val="28"/>
          <w:szCs w:val="28"/>
          <w:lang w:val="es-ES_tradnl"/>
        </w:rPr>
        <w:t xml:space="preserve"> (Fuente La Tercera: </w:t>
      </w:r>
      <w:r w:rsidRPr="008E40C3">
        <w:rPr>
          <w:rFonts w:ascii="Cambria Math" w:hAnsi="Cambria Math"/>
          <w:sz w:val="28"/>
          <w:szCs w:val="28"/>
          <w:lang w:val="es-ES_tradnl"/>
        </w:rPr>
        <w:t>07/10/2017</w:t>
      </w:r>
      <w:r>
        <w:rPr>
          <w:rFonts w:ascii="Cambria Math" w:hAnsi="Cambria Math"/>
          <w:sz w:val="28"/>
          <w:szCs w:val="28"/>
          <w:lang w:val="es-ES_tradnl"/>
        </w:rPr>
        <w:t>).</w:t>
      </w:r>
    </w:p>
    <w:p w14:paraId="368AF48E" w14:textId="77777777" w:rsidR="008E40C3" w:rsidRDefault="008E40C3" w:rsidP="008E40C3">
      <w:pPr>
        <w:spacing w:after="0" w:line="276" w:lineRule="auto"/>
        <w:jc w:val="both"/>
        <w:rPr>
          <w:rFonts w:ascii="Cambria Math" w:hAnsi="Cambria Math"/>
          <w:sz w:val="28"/>
          <w:szCs w:val="28"/>
          <w:lang w:val="es-ES_tradnl"/>
        </w:rPr>
      </w:pPr>
    </w:p>
    <w:p w14:paraId="0BD4B23F" w14:textId="77777777" w:rsidR="008E40C3" w:rsidRDefault="008E40C3" w:rsidP="008E40C3">
      <w:pPr>
        <w:spacing w:after="0" w:line="276" w:lineRule="auto"/>
        <w:jc w:val="both"/>
        <w:rPr>
          <w:rFonts w:ascii="Cambria Math" w:hAnsi="Cambria Math"/>
          <w:sz w:val="28"/>
          <w:szCs w:val="28"/>
          <w:lang w:val="es-ES_tradnl"/>
        </w:rPr>
      </w:pPr>
    </w:p>
    <w:p w14:paraId="20518167" w14:textId="4B8132E9" w:rsidR="00050F7E" w:rsidRDefault="00050F7E" w:rsidP="008E40C3">
      <w:pPr>
        <w:spacing w:after="0" w:line="276" w:lineRule="auto"/>
        <w:jc w:val="both"/>
        <w:rPr>
          <w:rFonts w:ascii="Cambria Math" w:hAnsi="Cambria Math"/>
          <w:sz w:val="28"/>
          <w:szCs w:val="28"/>
          <w:lang w:val="es-ES_tradnl"/>
        </w:rPr>
      </w:pPr>
      <w:bookmarkStart w:id="0" w:name="_GoBack"/>
      <w:bookmarkEnd w:id="0"/>
      <w:r>
        <w:rPr>
          <w:rFonts w:ascii="Cambria Math" w:hAnsi="Cambria Math"/>
          <w:sz w:val="28"/>
          <w:szCs w:val="28"/>
          <w:lang w:val="es-ES_tradnl"/>
        </w:rPr>
        <w:t xml:space="preserve"> </w:t>
      </w:r>
    </w:p>
    <w:p w14:paraId="62E73480" w14:textId="77777777" w:rsidR="00050F7E" w:rsidRDefault="00050F7E" w:rsidP="00050F7E">
      <w:pPr>
        <w:spacing w:after="0" w:line="276" w:lineRule="auto"/>
        <w:jc w:val="both"/>
        <w:rPr>
          <w:rFonts w:ascii="Cambria Math" w:hAnsi="Cambria Math"/>
          <w:sz w:val="28"/>
          <w:szCs w:val="28"/>
          <w:lang w:val="es-ES_tradnl"/>
        </w:rPr>
      </w:pPr>
    </w:p>
    <w:p w14:paraId="5AD6091C" w14:textId="77777777" w:rsidR="00050F7E" w:rsidRPr="00073D1F" w:rsidRDefault="00050F7E" w:rsidP="00050F7E">
      <w:pPr>
        <w:spacing w:after="0" w:line="276" w:lineRule="auto"/>
        <w:jc w:val="both"/>
        <w:rPr>
          <w:rFonts w:ascii="Cambria Math" w:hAnsi="Cambria Math"/>
          <w:sz w:val="28"/>
          <w:szCs w:val="28"/>
          <w:lang w:val="es-ES_tradnl"/>
        </w:rPr>
      </w:pPr>
    </w:p>
    <w:p w14:paraId="48F4522A" w14:textId="77777777" w:rsidR="005923F3" w:rsidRDefault="005923F3" w:rsidP="00A258A5">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6000F9F6" w14:textId="77777777" w:rsidR="005923F3" w:rsidRDefault="005923F3" w:rsidP="00A258A5">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20823101" w14:textId="77777777" w:rsidR="005923F3" w:rsidRDefault="005923F3" w:rsidP="00A258A5">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12826AE" w14:textId="6E64664B" w:rsidR="00073D1F" w:rsidRPr="005923F3" w:rsidRDefault="00073D1F" w:rsidP="00073D1F">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p>
    <w:p w14:paraId="0CC8FAE4" w14:textId="1ABB721E" w:rsidR="00A258A5" w:rsidRPr="00A258A5" w:rsidRDefault="005923F3" w:rsidP="005923F3">
      <w:pPr>
        <w:spacing w:after="0" w:line="240" w:lineRule="auto"/>
        <w:jc w:val="both"/>
        <w:rPr>
          <w:rFonts w:ascii="Cambria Math" w:eastAsia="Times New Roman" w:hAnsi="Cambria Math" w:cs="Arial"/>
          <w:sz w:val="28"/>
          <w:szCs w:val="28"/>
          <w:bdr w:val="none" w:sz="0" w:space="0" w:color="auto" w:frame="1"/>
          <w:shd w:val="clear" w:color="auto" w:fill="FFFFFF"/>
          <w:lang w:val="es-ES_tradnl" w:eastAsia="zh-CN"/>
        </w:rPr>
      </w:pPr>
      <w:r w:rsidRPr="005923F3">
        <w:rPr>
          <w:rFonts w:ascii="Cambria Math" w:eastAsia="Times New Roman" w:hAnsi="Cambria Math" w:cs="Arial"/>
          <w:sz w:val="28"/>
          <w:szCs w:val="28"/>
          <w:bdr w:val="none" w:sz="0" w:space="0" w:color="auto" w:frame="1"/>
          <w:shd w:val="clear" w:color="auto" w:fill="FFFFFF"/>
          <w:lang w:val="es-ES_tradnl" w:eastAsia="zh-CN"/>
        </w:rPr>
        <w:t>.</w:t>
      </w:r>
    </w:p>
    <w:sectPr w:rsidR="00A258A5" w:rsidRPr="00A258A5" w:rsidSect="002265A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E66C" w14:textId="77777777" w:rsidR="006B102F" w:rsidRDefault="006B102F" w:rsidP="00360319">
      <w:pPr>
        <w:spacing w:after="0" w:line="240" w:lineRule="auto"/>
      </w:pPr>
      <w:r>
        <w:separator/>
      </w:r>
    </w:p>
  </w:endnote>
  <w:endnote w:type="continuationSeparator" w:id="0">
    <w:p w14:paraId="13362A4E" w14:textId="77777777" w:rsidR="006B102F" w:rsidRDefault="006B102F" w:rsidP="0036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auto"/>
    <w:pitch w:val="variable"/>
    <w:sig w:usb0="8000006F" w:usb1="1200FBEF" w:usb2="0004C000" w:usb3="00000000" w:csb0="00000001" w:csb1="00000000"/>
  </w:font>
  <w:font w:name="等线">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75153"/>
      <w:docPartObj>
        <w:docPartGallery w:val="Page Numbers (Bottom of Page)"/>
        <w:docPartUnique/>
      </w:docPartObj>
    </w:sdtPr>
    <w:sdtEndPr/>
    <w:sdtContent>
      <w:sdt>
        <w:sdtPr>
          <w:id w:val="1728636285"/>
          <w:docPartObj>
            <w:docPartGallery w:val="Page Numbers (Top of Page)"/>
            <w:docPartUnique/>
          </w:docPartObj>
        </w:sdtPr>
        <w:sdtEndPr/>
        <w:sdtContent>
          <w:p w14:paraId="7D8B5C9B" w14:textId="70486C67" w:rsidR="00360319" w:rsidRDefault="00360319">
            <w:pPr>
              <w:pStyle w:val="Piedepgina"/>
              <w:jc w:val="center"/>
            </w:pPr>
            <w:r w:rsidRPr="00193592">
              <w:rPr>
                <w:rFonts w:ascii="Cambria Math" w:hAnsi="Cambria Math"/>
                <w:sz w:val="24"/>
                <w:szCs w:val="24"/>
                <w:lang w:val="es-ES"/>
              </w:rPr>
              <w:t xml:space="preserve">Página </w:t>
            </w:r>
            <w:r w:rsidRPr="00193592">
              <w:rPr>
                <w:rFonts w:ascii="Cambria Math" w:hAnsi="Cambria Math"/>
                <w:b/>
                <w:bCs/>
                <w:sz w:val="24"/>
                <w:szCs w:val="24"/>
              </w:rPr>
              <w:fldChar w:fldCharType="begin"/>
            </w:r>
            <w:r w:rsidRPr="00193592">
              <w:rPr>
                <w:rFonts w:ascii="Cambria Math" w:hAnsi="Cambria Math"/>
                <w:b/>
                <w:bCs/>
                <w:sz w:val="24"/>
                <w:szCs w:val="24"/>
              </w:rPr>
              <w:instrText>PAGE</w:instrText>
            </w:r>
            <w:r w:rsidRPr="00193592">
              <w:rPr>
                <w:rFonts w:ascii="Cambria Math" w:hAnsi="Cambria Math"/>
                <w:b/>
                <w:bCs/>
                <w:sz w:val="24"/>
                <w:szCs w:val="24"/>
              </w:rPr>
              <w:fldChar w:fldCharType="separate"/>
            </w:r>
            <w:r w:rsidR="008E40C3">
              <w:rPr>
                <w:rFonts w:ascii="Cambria Math" w:hAnsi="Cambria Math"/>
                <w:b/>
                <w:bCs/>
                <w:noProof/>
                <w:sz w:val="24"/>
                <w:szCs w:val="24"/>
              </w:rPr>
              <w:t>1</w:t>
            </w:r>
            <w:r w:rsidRPr="00193592">
              <w:rPr>
                <w:rFonts w:ascii="Cambria Math" w:hAnsi="Cambria Math"/>
                <w:b/>
                <w:bCs/>
                <w:sz w:val="24"/>
                <w:szCs w:val="24"/>
              </w:rPr>
              <w:fldChar w:fldCharType="end"/>
            </w:r>
            <w:r w:rsidRPr="00193592">
              <w:rPr>
                <w:rFonts w:ascii="Cambria Math" w:hAnsi="Cambria Math"/>
                <w:sz w:val="24"/>
                <w:szCs w:val="24"/>
                <w:lang w:val="es-ES"/>
              </w:rPr>
              <w:t xml:space="preserve"> de </w:t>
            </w:r>
            <w:r w:rsidRPr="00193592">
              <w:rPr>
                <w:rFonts w:ascii="Cambria Math" w:hAnsi="Cambria Math"/>
                <w:b/>
                <w:bCs/>
                <w:sz w:val="24"/>
                <w:szCs w:val="24"/>
              </w:rPr>
              <w:fldChar w:fldCharType="begin"/>
            </w:r>
            <w:r w:rsidRPr="00193592">
              <w:rPr>
                <w:rFonts w:ascii="Cambria Math" w:hAnsi="Cambria Math"/>
                <w:b/>
                <w:bCs/>
                <w:sz w:val="24"/>
                <w:szCs w:val="24"/>
              </w:rPr>
              <w:instrText>NUMPAGES</w:instrText>
            </w:r>
            <w:r w:rsidRPr="00193592">
              <w:rPr>
                <w:rFonts w:ascii="Cambria Math" w:hAnsi="Cambria Math"/>
                <w:b/>
                <w:bCs/>
                <w:sz w:val="24"/>
                <w:szCs w:val="24"/>
              </w:rPr>
              <w:fldChar w:fldCharType="separate"/>
            </w:r>
            <w:r w:rsidR="008E40C3">
              <w:rPr>
                <w:rFonts w:ascii="Cambria Math" w:hAnsi="Cambria Math"/>
                <w:b/>
                <w:bCs/>
                <w:noProof/>
                <w:sz w:val="24"/>
                <w:szCs w:val="24"/>
              </w:rPr>
              <w:t>3</w:t>
            </w:r>
            <w:r w:rsidRPr="00193592">
              <w:rPr>
                <w:rFonts w:ascii="Cambria Math" w:hAnsi="Cambria Math"/>
                <w:b/>
                <w:bCs/>
                <w:sz w:val="24"/>
                <w:szCs w:val="24"/>
              </w:rPr>
              <w:fldChar w:fldCharType="end"/>
            </w:r>
          </w:p>
        </w:sdtContent>
      </w:sdt>
    </w:sdtContent>
  </w:sdt>
  <w:p w14:paraId="4B41F285" w14:textId="77777777" w:rsidR="00360319" w:rsidRDefault="003603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4ED8E" w14:textId="77777777" w:rsidR="006B102F" w:rsidRDefault="006B102F" w:rsidP="00360319">
      <w:pPr>
        <w:spacing w:after="0" w:line="240" w:lineRule="auto"/>
      </w:pPr>
      <w:r>
        <w:separator/>
      </w:r>
    </w:p>
  </w:footnote>
  <w:footnote w:type="continuationSeparator" w:id="0">
    <w:p w14:paraId="187F8D22" w14:textId="77777777" w:rsidR="006B102F" w:rsidRDefault="006B102F" w:rsidP="003603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5B"/>
    <w:multiLevelType w:val="hybridMultilevel"/>
    <w:tmpl w:val="906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4DD"/>
    <w:multiLevelType w:val="hybridMultilevel"/>
    <w:tmpl w:val="BC6ACB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8376FD"/>
    <w:multiLevelType w:val="hybridMultilevel"/>
    <w:tmpl w:val="E3107B74"/>
    <w:lvl w:ilvl="0" w:tplc="C720BB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B7773FD"/>
    <w:multiLevelType w:val="hybridMultilevel"/>
    <w:tmpl w:val="0FC8C218"/>
    <w:lvl w:ilvl="0" w:tplc="CAD837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BE5107D"/>
    <w:multiLevelType w:val="hybridMultilevel"/>
    <w:tmpl w:val="558C2DF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DEF423F"/>
    <w:multiLevelType w:val="hybridMultilevel"/>
    <w:tmpl w:val="AE5A334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3C46D14"/>
    <w:multiLevelType w:val="hybridMultilevel"/>
    <w:tmpl w:val="3C3059FC"/>
    <w:lvl w:ilvl="0" w:tplc="521200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A7E173C"/>
    <w:multiLevelType w:val="hybridMultilevel"/>
    <w:tmpl w:val="DC10D4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CA7DB1"/>
    <w:multiLevelType w:val="hybridMultilevel"/>
    <w:tmpl w:val="64E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C3587"/>
    <w:multiLevelType w:val="hybridMultilevel"/>
    <w:tmpl w:val="51A6C2C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6FE084B"/>
    <w:multiLevelType w:val="hybridMultilevel"/>
    <w:tmpl w:val="5BD21F4E"/>
    <w:lvl w:ilvl="0" w:tplc="040A0017">
      <w:start w:val="1"/>
      <w:numFmt w:val="lowerLetter"/>
      <w:lvlText w:val="%1)"/>
      <w:lvlJc w:val="left"/>
      <w:pPr>
        <w:ind w:left="1420" w:hanging="360"/>
      </w:pPr>
      <w:rPr>
        <w:rFonts w:hint="default"/>
      </w:rPr>
    </w:lvl>
    <w:lvl w:ilvl="1" w:tplc="040A0019" w:tentative="1">
      <w:start w:val="1"/>
      <w:numFmt w:val="lowerLetter"/>
      <w:lvlText w:val="%2."/>
      <w:lvlJc w:val="left"/>
      <w:pPr>
        <w:ind w:left="2140" w:hanging="360"/>
      </w:p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11">
    <w:nsid w:val="277B663F"/>
    <w:multiLevelType w:val="hybridMultilevel"/>
    <w:tmpl w:val="AB043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CE17484"/>
    <w:multiLevelType w:val="hybridMultilevel"/>
    <w:tmpl w:val="1DD4CA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2CF31548"/>
    <w:multiLevelType w:val="hybridMultilevel"/>
    <w:tmpl w:val="C62E61BA"/>
    <w:lvl w:ilvl="0" w:tplc="8AA085DC">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4">
    <w:nsid w:val="32A77714"/>
    <w:multiLevelType w:val="hybridMultilevel"/>
    <w:tmpl w:val="6040E2FC"/>
    <w:lvl w:ilvl="0" w:tplc="52120020">
      <w:start w:val="1"/>
      <w:numFmt w:val="upperRoman"/>
      <w:lvlText w:val="%1."/>
      <w:lvlJc w:val="left"/>
      <w:pPr>
        <w:ind w:left="1080" w:hanging="720"/>
      </w:pPr>
      <w:rPr>
        <w:rFonts w:hint="default"/>
      </w:rPr>
    </w:lvl>
    <w:lvl w:ilvl="1" w:tplc="CD887254">
      <w:start w:val="1"/>
      <w:numFmt w:val="decimal"/>
      <w:lvlText w:val="%2."/>
      <w:lvlJc w:val="left"/>
      <w:pPr>
        <w:ind w:left="1440" w:hanging="360"/>
      </w:pPr>
      <w:rPr>
        <w:rFonts w:hint="default"/>
      </w:rPr>
    </w:lvl>
    <w:lvl w:ilvl="2" w:tplc="9DC874F2">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3935555"/>
    <w:multiLevelType w:val="hybridMultilevel"/>
    <w:tmpl w:val="BA86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C71D7"/>
    <w:multiLevelType w:val="hybridMultilevel"/>
    <w:tmpl w:val="36DAC780"/>
    <w:lvl w:ilvl="0" w:tplc="6F907308">
      <w:start w:val="1"/>
      <w:numFmt w:val="bullet"/>
      <w:lvlText w:val=""/>
      <w:lvlJc w:val="left"/>
      <w:pPr>
        <w:ind w:left="720" w:hanging="360"/>
      </w:pPr>
      <w:rPr>
        <w:rFonts w:ascii="Symbol" w:hAnsi="Symbol" w:hint="default"/>
        <w:sz w:val="1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EE92E80"/>
    <w:multiLevelType w:val="hybridMultilevel"/>
    <w:tmpl w:val="C92AE4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8AB79EA"/>
    <w:multiLevelType w:val="hybridMultilevel"/>
    <w:tmpl w:val="A6B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4668E"/>
    <w:multiLevelType w:val="hybridMultilevel"/>
    <w:tmpl w:val="87600C90"/>
    <w:lvl w:ilvl="0" w:tplc="6CB0F31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E026F3B"/>
    <w:multiLevelType w:val="hybridMultilevel"/>
    <w:tmpl w:val="6D4C5B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54FE6003"/>
    <w:multiLevelType w:val="hybridMultilevel"/>
    <w:tmpl w:val="2A70878C"/>
    <w:lvl w:ilvl="0" w:tplc="07A82E1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58F61F93"/>
    <w:multiLevelType w:val="hybridMultilevel"/>
    <w:tmpl w:val="9CC4B1C6"/>
    <w:lvl w:ilvl="0" w:tplc="C068F89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59EB4C23"/>
    <w:multiLevelType w:val="hybridMultilevel"/>
    <w:tmpl w:val="FE826B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5CF27AB1"/>
    <w:multiLevelType w:val="hybridMultilevel"/>
    <w:tmpl w:val="D6145590"/>
    <w:lvl w:ilvl="0" w:tplc="E77AB45C">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40A327A"/>
    <w:multiLevelType w:val="hybridMultilevel"/>
    <w:tmpl w:val="B24A5F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6DE70ADC"/>
    <w:multiLevelType w:val="hybridMultilevel"/>
    <w:tmpl w:val="FD0A29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47E4CDA"/>
    <w:multiLevelType w:val="hybridMultilevel"/>
    <w:tmpl w:val="7EECB2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6C93F7B"/>
    <w:multiLevelType w:val="hybridMultilevel"/>
    <w:tmpl w:val="8252FE8C"/>
    <w:lvl w:ilvl="0" w:tplc="B5A0394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7A54299"/>
    <w:multiLevelType w:val="hybridMultilevel"/>
    <w:tmpl w:val="4B9ADD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7ABC5F49"/>
    <w:multiLevelType w:val="hybridMultilevel"/>
    <w:tmpl w:val="52202BC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E8053B6"/>
    <w:multiLevelType w:val="hybridMultilevel"/>
    <w:tmpl w:val="650E5ADE"/>
    <w:lvl w:ilvl="0" w:tplc="1C3EC62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8"/>
  </w:num>
  <w:num w:numId="2">
    <w:abstractNumId w:val="31"/>
  </w:num>
  <w:num w:numId="3">
    <w:abstractNumId w:val="10"/>
  </w:num>
  <w:num w:numId="4">
    <w:abstractNumId w:val="18"/>
  </w:num>
  <w:num w:numId="5">
    <w:abstractNumId w:val="8"/>
  </w:num>
  <w:num w:numId="6">
    <w:abstractNumId w:val="15"/>
  </w:num>
  <w:num w:numId="7">
    <w:abstractNumId w:val="0"/>
  </w:num>
  <w:num w:numId="8">
    <w:abstractNumId w:val="14"/>
  </w:num>
  <w:num w:numId="9">
    <w:abstractNumId w:val="1"/>
  </w:num>
  <w:num w:numId="10">
    <w:abstractNumId w:val="17"/>
  </w:num>
  <w:num w:numId="11">
    <w:abstractNumId w:val="9"/>
  </w:num>
  <w:num w:numId="12">
    <w:abstractNumId w:val="23"/>
  </w:num>
  <w:num w:numId="13">
    <w:abstractNumId w:val="27"/>
  </w:num>
  <w:num w:numId="14">
    <w:abstractNumId w:val="25"/>
  </w:num>
  <w:num w:numId="15">
    <w:abstractNumId w:val="6"/>
  </w:num>
  <w:num w:numId="16">
    <w:abstractNumId w:val="11"/>
  </w:num>
  <w:num w:numId="17">
    <w:abstractNumId w:val="13"/>
  </w:num>
  <w:num w:numId="18">
    <w:abstractNumId w:val="3"/>
  </w:num>
  <w:num w:numId="19">
    <w:abstractNumId w:val="2"/>
  </w:num>
  <w:num w:numId="20">
    <w:abstractNumId w:val="30"/>
  </w:num>
  <w:num w:numId="21">
    <w:abstractNumId w:val="4"/>
  </w:num>
  <w:num w:numId="22">
    <w:abstractNumId w:val="5"/>
  </w:num>
  <w:num w:numId="23">
    <w:abstractNumId w:val="12"/>
  </w:num>
  <w:num w:numId="24">
    <w:abstractNumId w:val="19"/>
  </w:num>
  <w:num w:numId="25">
    <w:abstractNumId w:val="20"/>
  </w:num>
  <w:num w:numId="26">
    <w:abstractNumId w:val="16"/>
  </w:num>
  <w:num w:numId="27">
    <w:abstractNumId w:val="24"/>
  </w:num>
  <w:num w:numId="28">
    <w:abstractNumId w:val="7"/>
  </w:num>
  <w:num w:numId="29">
    <w:abstractNumId w:val="22"/>
  </w:num>
  <w:num w:numId="30">
    <w:abstractNumId w:val="21"/>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A"/>
    <w:rsid w:val="00017629"/>
    <w:rsid w:val="00033E32"/>
    <w:rsid w:val="00050F7E"/>
    <w:rsid w:val="00073D1F"/>
    <w:rsid w:val="00077377"/>
    <w:rsid w:val="00083DAD"/>
    <w:rsid w:val="000848DA"/>
    <w:rsid w:val="000A6E79"/>
    <w:rsid w:val="000B03C1"/>
    <w:rsid w:val="000F02C4"/>
    <w:rsid w:val="00107DE6"/>
    <w:rsid w:val="00146B99"/>
    <w:rsid w:val="001555C2"/>
    <w:rsid w:val="00157BC9"/>
    <w:rsid w:val="00160423"/>
    <w:rsid w:val="001747FB"/>
    <w:rsid w:val="00193592"/>
    <w:rsid w:val="00196CC7"/>
    <w:rsid w:val="001B74AA"/>
    <w:rsid w:val="001D1835"/>
    <w:rsid w:val="001D4208"/>
    <w:rsid w:val="001F7E05"/>
    <w:rsid w:val="00203E9C"/>
    <w:rsid w:val="00205C9A"/>
    <w:rsid w:val="002265A2"/>
    <w:rsid w:val="00227616"/>
    <w:rsid w:val="0025072C"/>
    <w:rsid w:val="00252202"/>
    <w:rsid w:val="00260CFC"/>
    <w:rsid w:val="002E00F3"/>
    <w:rsid w:val="00301563"/>
    <w:rsid w:val="00336D28"/>
    <w:rsid w:val="0035764E"/>
    <w:rsid w:val="00360319"/>
    <w:rsid w:val="00386FC7"/>
    <w:rsid w:val="00393D23"/>
    <w:rsid w:val="003A4448"/>
    <w:rsid w:val="003B3C0B"/>
    <w:rsid w:val="003E6A07"/>
    <w:rsid w:val="00406208"/>
    <w:rsid w:val="004162F6"/>
    <w:rsid w:val="00424458"/>
    <w:rsid w:val="00434895"/>
    <w:rsid w:val="00463538"/>
    <w:rsid w:val="00463E81"/>
    <w:rsid w:val="0047192A"/>
    <w:rsid w:val="004746F1"/>
    <w:rsid w:val="004E00D0"/>
    <w:rsid w:val="004F2172"/>
    <w:rsid w:val="00521F60"/>
    <w:rsid w:val="005923F3"/>
    <w:rsid w:val="005924A7"/>
    <w:rsid w:val="005A629E"/>
    <w:rsid w:val="005B168C"/>
    <w:rsid w:val="005C1EF7"/>
    <w:rsid w:val="005C5895"/>
    <w:rsid w:val="005C67E0"/>
    <w:rsid w:val="00606ECC"/>
    <w:rsid w:val="006927AB"/>
    <w:rsid w:val="006B102F"/>
    <w:rsid w:val="006B6354"/>
    <w:rsid w:val="006B787D"/>
    <w:rsid w:val="00732997"/>
    <w:rsid w:val="00762DCB"/>
    <w:rsid w:val="0077735A"/>
    <w:rsid w:val="007835F2"/>
    <w:rsid w:val="007B028A"/>
    <w:rsid w:val="007C0CBD"/>
    <w:rsid w:val="007E67B3"/>
    <w:rsid w:val="007E68FD"/>
    <w:rsid w:val="007F196E"/>
    <w:rsid w:val="00802462"/>
    <w:rsid w:val="00836E48"/>
    <w:rsid w:val="008406B4"/>
    <w:rsid w:val="0087390B"/>
    <w:rsid w:val="00875570"/>
    <w:rsid w:val="008837ED"/>
    <w:rsid w:val="008928D4"/>
    <w:rsid w:val="0089361F"/>
    <w:rsid w:val="008A5608"/>
    <w:rsid w:val="008A6370"/>
    <w:rsid w:val="008A6EB1"/>
    <w:rsid w:val="008B22D9"/>
    <w:rsid w:val="008C281C"/>
    <w:rsid w:val="008C42A9"/>
    <w:rsid w:val="008E40C3"/>
    <w:rsid w:val="00900184"/>
    <w:rsid w:val="009249E1"/>
    <w:rsid w:val="009705C8"/>
    <w:rsid w:val="00971418"/>
    <w:rsid w:val="0097591A"/>
    <w:rsid w:val="00986287"/>
    <w:rsid w:val="00993CF8"/>
    <w:rsid w:val="009C2543"/>
    <w:rsid w:val="009D6572"/>
    <w:rsid w:val="00A02801"/>
    <w:rsid w:val="00A0449A"/>
    <w:rsid w:val="00A06531"/>
    <w:rsid w:val="00A13917"/>
    <w:rsid w:val="00A24A8D"/>
    <w:rsid w:val="00A258A5"/>
    <w:rsid w:val="00A269DC"/>
    <w:rsid w:val="00A34FA2"/>
    <w:rsid w:val="00A50DE9"/>
    <w:rsid w:val="00A54D3E"/>
    <w:rsid w:val="00A6235F"/>
    <w:rsid w:val="00A66D42"/>
    <w:rsid w:val="00A77972"/>
    <w:rsid w:val="00A8384C"/>
    <w:rsid w:val="00AE0176"/>
    <w:rsid w:val="00B03AD5"/>
    <w:rsid w:val="00B1368F"/>
    <w:rsid w:val="00B43AB3"/>
    <w:rsid w:val="00B621FB"/>
    <w:rsid w:val="00B628A3"/>
    <w:rsid w:val="00B81927"/>
    <w:rsid w:val="00B85548"/>
    <w:rsid w:val="00B95F0A"/>
    <w:rsid w:val="00BA2674"/>
    <w:rsid w:val="00BA2776"/>
    <w:rsid w:val="00BE2A1D"/>
    <w:rsid w:val="00BE3BDC"/>
    <w:rsid w:val="00C330CF"/>
    <w:rsid w:val="00C47785"/>
    <w:rsid w:val="00C84060"/>
    <w:rsid w:val="00C876E6"/>
    <w:rsid w:val="00CE464A"/>
    <w:rsid w:val="00CF180E"/>
    <w:rsid w:val="00CF2906"/>
    <w:rsid w:val="00D056CF"/>
    <w:rsid w:val="00D43E70"/>
    <w:rsid w:val="00D6502E"/>
    <w:rsid w:val="00DA50C5"/>
    <w:rsid w:val="00DB10AC"/>
    <w:rsid w:val="00DC0FE3"/>
    <w:rsid w:val="00DC6D5D"/>
    <w:rsid w:val="00DD4472"/>
    <w:rsid w:val="00DE6A82"/>
    <w:rsid w:val="00DF11ED"/>
    <w:rsid w:val="00DF35CD"/>
    <w:rsid w:val="00DF6414"/>
    <w:rsid w:val="00E23559"/>
    <w:rsid w:val="00E344AB"/>
    <w:rsid w:val="00E44724"/>
    <w:rsid w:val="00E52EA1"/>
    <w:rsid w:val="00E53651"/>
    <w:rsid w:val="00E62F83"/>
    <w:rsid w:val="00E641BE"/>
    <w:rsid w:val="00E719C0"/>
    <w:rsid w:val="00E763A3"/>
    <w:rsid w:val="00E93329"/>
    <w:rsid w:val="00EB42B1"/>
    <w:rsid w:val="00EC31D5"/>
    <w:rsid w:val="00EC7E0F"/>
    <w:rsid w:val="00EE7DF0"/>
    <w:rsid w:val="00EF2C26"/>
    <w:rsid w:val="00F21F0E"/>
    <w:rsid w:val="00F25867"/>
    <w:rsid w:val="00F26613"/>
    <w:rsid w:val="00F45858"/>
    <w:rsid w:val="00F47706"/>
    <w:rsid w:val="00F633F3"/>
    <w:rsid w:val="00F67475"/>
    <w:rsid w:val="00F93460"/>
    <w:rsid w:val="00FA3283"/>
    <w:rsid w:val="00FB53D9"/>
    <w:rsid w:val="00FC7CF2"/>
    <w:rsid w:val="00FE087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1FB"/>
  <w15:chartTrackingRefBased/>
  <w15:docId w15:val="{ABC74D6C-9E0C-49EA-BCA9-0D17894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319"/>
  </w:style>
  <w:style w:type="paragraph" w:styleId="Piedepgina">
    <w:name w:val="footer"/>
    <w:basedOn w:val="Normal"/>
    <w:link w:val="PiedepginaCar"/>
    <w:uiPriority w:val="99"/>
    <w:unhideWhenUsed/>
    <w:rsid w:val="0036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319"/>
  </w:style>
  <w:style w:type="paragraph" w:styleId="Textodeglobo">
    <w:name w:val="Balloon Text"/>
    <w:basedOn w:val="Normal"/>
    <w:link w:val="TextodegloboCar"/>
    <w:uiPriority w:val="99"/>
    <w:semiHidden/>
    <w:unhideWhenUsed/>
    <w:rsid w:val="00360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319"/>
    <w:rPr>
      <w:rFonts w:ascii="Segoe UI" w:hAnsi="Segoe UI" w:cs="Segoe UI"/>
      <w:sz w:val="18"/>
      <w:szCs w:val="18"/>
    </w:rPr>
  </w:style>
  <w:style w:type="paragraph" w:styleId="Textonotapie">
    <w:name w:val="footnote text"/>
    <w:basedOn w:val="Normal"/>
    <w:link w:val="TextonotapieCar"/>
    <w:uiPriority w:val="99"/>
    <w:semiHidden/>
    <w:unhideWhenUsed/>
    <w:rsid w:val="005B1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68C"/>
    <w:rPr>
      <w:sz w:val="20"/>
      <w:szCs w:val="20"/>
    </w:rPr>
  </w:style>
  <w:style w:type="character" w:styleId="Refdenotaalpie">
    <w:name w:val="footnote reference"/>
    <w:basedOn w:val="Fuentedeprrafopredeter"/>
    <w:uiPriority w:val="99"/>
    <w:semiHidden/>
    <w:unhideWhenUsed/>
    <w:rsid w:val="005B168C"/>
    <w:rPr>
      <w:vertAlign w:val="superscript"/>
    </w:rPr>
  </w:style>
  <w:style w:type="paragraph" w:customStyle="1" w:styleId="Default">
    <w:name w:val="Default"/>
    <w:rsid w:val="001747FB"/>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styleId="Tablaconcuadrcula">
    <w:name w:val="Table Grid"/>
    <w:basedOn w:val="Tablanormal"/>
    <w:uiPriority w:val="59"/>
    <w:rsid w:val="00A54D3E"/>
    <w:pPr>
      <w:spacing w:after="0" w:line="240" w:lineRule="auto"/>
    </w:pPr>
    <w:rPr>
      <w:rFonts w:eastAsiaTheme="minorEastAsia"/>
      <w:sz w:val="24"/>
      <w:szCs w:val="24"/>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D3E"/>
    <w:pPr>
      <w:ind w:left="720"/>
      <w:contextualSpacing/>
    </w:pPr>
  </w:style>
  <w:style w:type="table" w:styleId="Tabladecuadrcula5oscura">
    <w:name w:val="Grid Table 5 Dark"/>
    <w:basedOn w:val="Tablanormal"/>
    <w:uiPriority w:val="50"/>
    <w:rsid w:val="002265A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nfasis3">
    <w:name w:val="Grid Table 2 Accent 3"/>
    <w:basedOn w:val="Tablanormal"/>
    <w:uiPriority w:val="47"/>
    <w:rsid w:val="002265A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3">
    <w:name w:val="Grid Table 1 Light Accent 3"/>
    <w:basedOn w:val="Tablanormal"/>
    <w:uiPriority w:val="46"/>
    <w:rsid w:val="002265A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86FC7"/>
    <w:pPr>
      <w:spacing w:before="100" w:beforeAutospacing="1" w:after="100" w:afterAutospacing="1" w:line="240" w:lineRule="auto"/>
    </w:pPr>
    <w:rPr>
      <w:rFonts w:ascii="Times New Roman" w:hAnsi="Times New Roman" w:cs="Times New Roman"/>
      <w:sz w:val="24"/>
      <w:szCs w:val="24"/>
      <w:lang w:val="es-ES_tradnl" w:eastAsia="zh-CN"/>
    </w:rPr>
  </w:style>
  <w:style w:type="character" w:styleId="Hipervnculo">
    <w:name w:val="Hyperlink"/>
    <w:basedOn w:val="Fuentedeprrafopredeter"/>
    <w:uiPriority w:val="99"/>
    <w:semiHidden/>
    <w:unhideWhenUsed/>
    <w:rsid w:val="00E641BE"/>
    <w:rPr>
      <w:color w:val="0000FF"/>
      <w:u w:val="single"/>
    </w:rPr>
  </w:style>
  <w:style w:type="paragraph" w:styleId="HTMLconformatoprevio">
    <w:name w:val="HTML Preformatted"/>
    <w:basedOn w:val="Normal"/>
    <w:link w:val="HTMLconformatoprevioCar"/>
    <w:uiPriority w:val="99"/>
    <w:semiHidden/>
    <w:unhideWhenUsed/>
    <w:rsid w:val="000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zh-CN"/>
    </w:rPr>
  </w:style>
  <w:style w:type="character" w:customStyle="1" w:styleId="HTMLconformatoprevioCar">
    <w:name w:val="HTML con formato previo Car"/>
    <w:basedOn w:val="Fuentedeprrafopredeter"/>
    <w:link w:val="HTMLconformatoprevio"/>
    <w:uiPriority w:val="99"/>
    <w:semiHidden/>
    <w:rsid w:val="00073D1F"/>
    <w:rPr>
      <w:rFonts w:ascii="Courier New" w:hAnsi="Courier New" w:cs="Courier New"/>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560">
      <w:bodyDiv w:val="1"/>
      <w:marLeft w:val="0"/>
      <w:marRight w:val="0"/>
      <w:marTop w:val="0"/>
      <w:marBottom w:val="0"/>
      <w:divBdr>
        <w:top w:val="none" w:sz="0" w:space="0" w:color="auto"/>
        <w:left w:val="none" w:sz="0" w:space="0" w:color="auto"/>
        <w:bottom w:val="none" w:sz="0" w:space="0" w:color="auto"/>
        <w:right w:val="none" w:sz="0" w:space="0" w:color="auto"/>
      </w:divBdr>
    </w:div>
    <w:div w:id="140463224">
      <w:bodyDiv w:val="1"/>
      <w:marLeft w:val="0"/>
      <w:marRight w:val="0"/>
      <w:marTop w:val="0"/>
      <w:marBottom w:val="0"/>
      <w:divBdr>
        <w:top w:val="none" w:sz="0" w:space="0" w:color="auto"/>
        <w:left w:val="none" w:sz="0" w:space="0" w:color="auto"/>
        <w:bottom w:val="none" w:sz="0" w:space="0" w:color="auto"/>
        <w:right w:val="none" w:sz="0" w:space="0" w:color="auto"/>
      </w:divBdr>
    </w:div>
    <w:div w:id="264188816">
      <w:bodyDiv w:val="1"/>
      <w:marLeft w:val="0"/>
      <w:marRight w:val="0"/>
      <w:marTop w:val="0"/>
      <w:marBottom w:val="0"/>
      <w:divBdr>
        <w:top w:val="none" w:sz="0" w:space="0" w:color="auto"/>
        <w:left w:val="none" w:sz="0" w:space="0" w:color="auto"/>
        <w:bottom w:val="none" w:sz="0" w:space="0" w:color="auto"/>
        <w:right w:val="none" w:sz="0" w:space="0" w:color="auto"/>
      </w:divBdr>
    </w:div>
    <w:div w:id="434785922">
      <w:bodyDiv w:val="1"/>
      <w:marLeft w:val="0"/>
      <w:marRight w:val="0"/>
      <w:marTop w:val="0"/>
      <w:marBottom w:val="0"/>
      <w:divBdr>
        <w:top w:val="none" w:sz="0" w:space="0" w:color="auto"/>
        <w:left w:val="none" w:sz="0" w:space="0" w:color="auto"/>
        <w:bottom w:val="none" w:sz="0" w:space="0" w:color="auto"/>
        <w:right w:val="none" w:sz="0" w:space="0" w:color="auto"/>
      </w:divBdr>
    </w:div>
    <w:div w:id="501436240">
      <w:bodyDiv w:val="1"/>
      <w:marLeft w:val="0"/>
      <w:marRight w:val="0"/>
      <w:marTop w:val="0"/>
      <w:marBottom w:val="0"/>
      <w:divBdr>
        <w:top w:val="none" w:sz="0" w:space="0" w:color="auto"/>
        <w:left w:val="none" w:sz="0" w:space="0" w:color="auto"/>
        <w:bottom w:val="none" w:sz="0" w:space="0" w:color="auto"/>
        <w:right w:val="none" w:sz="0" w:space="0" w:color="auto"/>
      </w:divBdr>
    </w:div>
    <w:div w:id="503396904">
      <w:bodyDiv w:val="1"/>
      <w:marLeft w:val="0"/>
      <w:marRight w:val="0"/>
      <w:marTop w:val="0"/>
      <w:marBottom w:val="0"/>
      <w:divBdr>
        <w:top w:val="none" w:sz="0" w:space="0" w:color="auto"/>
        <w:left w:val="none" w:sz="0" w:space="0" w:color="auto"/>
        <w:bottom w:val="none" w:sz="0" w:space="0" w:color="auto"/>
        <w:right w:val="none" w:sz="0" w:space="0" w:color="auto"/>
      </w:divBdr>
    </w:div>
    <w:div w:id="508448276">
      <w:bodyDiv w:val="1"/>
      <w:marLeft w:val="0"/>
      <w:marRight w:val="0"/>
      <w:marTop w:val="0"/>
      <w:marBottom w:val="0"/>
      <w:divBdr>
        <w:top w:val="none" w:sz="0" w:space="0" w:color="auto"/>
        <w:left w:val="none" w:sz="0" w:space="0" w:color="auto"/>
        <w:bottom w:val="none" w:sz="0" w:space="0" w:color="auto"/>
        <w:right w:val="none" w:sz="0" w:space="0" w:color="auto"/>
      </w:divBdr>
    </w:div>
    <w:div w:id="530999195">
      <w:bodyDiv w:val="1"/>
      <w:marLeft w:val="0"/>
      <w:marRight w:val="0"/>
      <w:marTop w:val="0"/>
      <w:marBottom w:val="0"/>
      <w:divBdr>
        <w:top w:val="none" w:sz="0" w:space="0" w:color="auto"/>
        <w:left w:val="none" w:sz="0" w:space="0" w:color="auto"/>
        <w:bottom w:val="none" w:sz="0" w:space="0" w:color="auto"/>
        <w:right w:val="none" w:sz="0" w:space="0" w:color="auto"/>
      </w:divBdr>
    </w:div>
    <w:div w:id="539635709">
      <w:bodyDiv w:val="1"/>
      <w:marLeft w:val="0"/>
      <w:marRight w:val="0"/>
      <w:marTop w:val="0"/>
      <w:marBottom w:val="0"/>
      <w:divBdr>
        <w:top w:val="none" w:sz="0" w:space="0" w:color="auto"/>
        <w:left w:val="none" w:sz="0" w:space="0" w:color="auto"/>
        <w:bottom w:val="none" w:sz="0" w:space="0" w:color="auto"/>
        <w:right w:val="none" w:sz="0" w:space="0" w:color="auto"/>
      </w:divBdr>
    </w:div>
    <w:div w:id="566647249">
      <w:bodyDiv w:val="1"/>
      <w:marLeft w:val="0"/>
      <w:marRight w:val="0"/>
      <w:marTop w:val="0"/>
      <w:marBottom w:val="0"/>
      <w:divBdr>
        <w:top w:val="none" w:sz="0" w:space="0" w:color="auto"/>
        <w:left w:val="none" w:sz="0" w:space="0" w:color="auto"/>
        <w:bottom w:val="none" w:sz="0" w:space="0" w:color="auto"/>
        <w:right w:val="none" w:sz="0" w:space="0" w:color="auto"/>
      </w:divBdr>
    </w:div>
    <w:div w:id="573128142">
      <w:bodyDiv w:val="1"/>
      <w:marLeft w:val="0"/>
      <w:marRight w:val="0"/>
      <w:marTop w:val="0"/>
      <w:marBottom w:val="0"/>
      <w:divBdr>
        <w:top w:val="none" w:sz="0" w:space="0" w:color="auto"/>
        <w:left w:val="none" w:sz="0" w:space="0" w:color="auto"/>
        <w:bottom w:val="none" w:sz="0" w:space="0" w:color="auto"/>
        <w:right w:val="none" w:sz="0" w:space="0" w:color="auto"/>
      </w:divBdr>
    </w:div>
    <w:div w:id="603733071">
      <w:bodyDiv w:val="1"/>
      <w:marLeft w:val="0"/>
      <w:marRight w:val="0"/>
      <w:marTop w:val="0"/>
      <w:marBottom w:val="0"/>
      <w:divBdr>
        <w:top w:val="none" w:sz="0" w:space="0" w:color="auto"/>
        <w:left w:val="none" w:sz="0" w:space="0" w:color="auto"/>
        <w:bottom w:val="none" w:sz="0" w:space="0" w:color="auto"/>
        <w:right w:val="none" w:sz="0" w:space="0" w:color="auto"/>
      </w:divBdr>
    </w:div>
    <w:div w:id="639654032">
      <w:bodyDiv w:val="1"/>
      <w:marLeft w:val="0"/>
      <w:marRight w:val="0"/>
      <w:marTop w:val="0"/>
      <w:marBottom w:val="0"/>
      <w:divBdr>
        <w:top w:val="none" w:sz="0" w:space="0" w:color="auto"/>
        <w:left w:val="none" w:sz="0" w:space="0" w:color="auto"/>
        <w:bottom w:val="none" w:sz="0" w:space="0" w:color="auto"/>
        <w:right w:val="none" w:sz="0" w:space="0" w:color="auto"/>
      </w:divBdr>
    </w:div>
    <w:div w:id="694886453">
      <w:bodyDiv w:val="1"/>
      <w:marLeft w:val="0"/>
      <w:marRight w:val="0"/>
      <w:marTop w:val="0"/>
      <w:marBottom w:val="0"/>
      <w:divBdr>
        <w:top w:val="none" w:sz="0" w:space="0" w:color="auto"/>
        <w:left w:val="none" w:sz="0" w:space="0" w:color="auto"/>
        <w:bottom w:val="none" w:sz="0" w:space="0" w:color="auto"/>
        <w:right w:val="none" w:sz="0" w:space="0" w:color="auto"/>
      </w:divBdr>
    </w:div>
    <w:div w:id="697968129">
      <w:bodyDiv w:val="1"/>
      <w:marLeft w:val="0"/>
      <w:marRight w:val="0"/>
      <w:marTop w:val="0"/>
      <w:marBottom w:val="0"/>
      <w:divBdr>
        <w:top w:val="none" w:sz="0" w:space="0" w:color="auto"/>
        <w:left w:val="none" w:sz="0" w:space="0" w:color="auto"/>
        <w:bottom w:val="none" w:sz="0" w:space="0" w:color="auto"/>
        <w:right w:val="none" w:sz="0" w:space="0" w:color="auto"/>
      </w:divBdr>
    </w:div>
    <w:div w:id="731847697">
      <w:bodyDiv w:val="1"/>
      <w:marLeft w:val="0"/>
      <w:marRight w:val="0"/>
      <w:marTop w:val="0"/>
      <w:marBottom w:val="0"/>
      <w:divBdr>
        <w:top w:val="none" w:sz="0" w:space="0" w:color="auto"/>
        <w:left w:val="none" w:sz="0" w:space="0" w:color="auto"/>
        <w:bottom w:val="none" w:sz="0" w:space="0" w:color="auto"/>
        <w:right w:val="none" w:sz="0" w:space="0" w:color="auto"/>
      </w:divBdr>
    </w:div>
    <w:div w:id="758333542">
      <w:bodyDiv w:val="1"/>
      <w:marLeft w:val="0"/>
      <w:marRight w:val="0"/>
      <w:marTop w:val="0"/>
      <w:marBottom w:val="0"/>
      <w:divBdr>
        <w:top w:val="none" w:sz="0" w:space="0" w:color="auto"/>
        <w:left w:val="none" w:sz="0" w:space="0" w:color="auto"/>
        <w:bottom w:val="none" w:sz="0" w:space="0" w:color="auto"/>
        <w:right w:val="none" w:sz="0" w:space="0" w:color="auto"/>
      </w:divBdr>
    </w:div>
    <w:div w:id="768047349">
      <w:bodyDiv w:val="1"/>
      <w:marLeft w:val="0"/>
      <w:marRight w:val="0"/>
      <w:marTop w:val="0"/>
      <w:marBottom w:val="0"/>
      <w:divBdr>
        <w:top w:val="none" w:sz="0" w:space="0" w:color="auto"/>
        <w:left w:val="none" w:sz="0" w:space="0" w:color="auto"/>
        <w:bottom w:val="none" w:sz="0" w:space="0" w:color="auto"/>
        <w:right w:val="none" w:sz="0" w:space="0" w:color="auto"/>
      </w:divBdr>
    </w:div>
    <w:div w:id="798380730">
      <w:bodyDiv w:val="1"/>
      <w:marLeft w:val="0"/>
      <w:marRight w:val="0"/>
      <w:marTop w:val="0"/>
      <w:marBottom w:val="0"/>
      <w:divBdr>
        <w:top w:val="none" w:sz="0" w:space="0" w:color="auto"/>
        <w:left w:val="none" w:sz="0" w:space="0" w:color="auto"/>
        <w:bottom w:val="none" w:sz="0" w:space="0" w:color="auto"/>
        <w:right w:val="none" w:sz="0" w:space="0" w:color="auto"/>
      </w:divBdr>
    </w:div>
    <w:div w:id="821039788">
      <w:bodyDiv w:val="1"/>
      <w:marLeft w:val="0"/>
      <w:marRight w:val="0"/>
      <w:marTop w:val="0"/>
      <w:marBottom w:val="0"/>
      <w:divBdr>
        <w:top w:val="none" w:sz="0" w:space="0" w:color="auto"/>
        <w:left w:val="none" w:sz="0" w:space="0" w:color="auto"/>
        <w:bottom w:val="none" w:sz="0" w:space="0" w:color="auto"/>
        <w:right w:val="none" w:sz="0" w:space="0" w:color="auto"/>
      </w:divBdr>
    </w:div>
    <w:div w:id="839274626">
      <w:bodyDiv w:val="1"/>
      <w:marLeft w:val="0"/>
      <w:marRight w:val="0"/>
      <w:marTop w:val="0"/>
      <w:marBottom w:val="0"/>
      <w:divBdr>
        <w:top w:val="none" w:sz="0" w:space="0" w:color="auto"/>
        <w:left w:val="none" w:sz="0" w:space="0" w:color="auto"/>
        <w:bottom w:val="none" w:sz="0" w:space="0" w:color="auto"/>
        <w:right w:val="none" w:sz="0" w:space="0" w:color="auto"/>
      </w:divBdr>
    </w:div>
    <w:div w:id="1015376103">
      <w:bodyDiv w:val="1"/>
      <w:marLeft w:val="0"/>
      <w:marRight w:val="0"/>
      <w:marTop w:val="0"/>
      <w:marBottom w:val="0"/>
      <w:divBdr>
        <w:top w:val="none" w:sz="0" w:space="0" w:color="auto"/>
        <w:left w:val="none" w:sz="0" w:space="0" w:color="auto"/>
        <w:bottom w:val="none" w:sz="0" w:space="0" w:color="auto"/>
        <w:right w:val="none" w:sz="0" w:space="0" w:color="auto"/>
      </w:divBdr>
    </w:div>
    <w:div w:id="1024595153">
      <w:bodyDiv w:val="1"/>
      <w:marLeft w:val="0"/>
      <w:marRight w:val="0"/>
      <w:marTop w:val="0"/>
      <w:marBottom w:val="0"/>
      <w:divBdr>
        <w:top w:val="none" w:sz="0" w:space="0" w:color="auto"/>
        <w:left w:val="none" w:sz="0" w:space="0" w:color="auto"/>
        <w:bottom w:val="none" w:sz="0" w:space="0" w:color="auto"/>
        <w:right w:val="none" w:sz="0" w:space="0" w:color="auto"/>
      </w:divBdr>
    </w:div>
    <w:div w:id="1070687353">
      <w:bodyDiv w:val="1"/>
      <w:marLeft w:val="0"/>
      <w:marRight w:val="0"/>
      <w:marTop w:val="0"/>
      <w:marBottom w:val="0"/>
      <w:divBdr>
        <w:top w:val="none" w:sz="0" w:space="0" w:color="auto"/>
        <w:left w:val="none" w:sz="0" w:space="0" w:color="auto"/>
        <w:bottom w:val="none" w:sz="0" w:space="0" w:color="auto"/>
        <w:right w:val="none" w:sz="0" w:space="0" w:color="auto"/>
      </w:divBdr>
    </w:div>
    <w:div w:id="1119109305">
      <w:bodyDiv w:val="1"/>
      <w:marLeft w:val="0"/>
      <w:marRight w:val="0"/>
      <w:marTop w:val="0"/>
      <w:marBottom w:val="0"/>
      <w:divBdr>
        <w:top w:val="none" w:sz="0" w:space="0" w:color="auto"/>
        <w:left w:val="none" w:sz="0" w:space="0" w:color="auto"/>
        <w:bottom w:val="none" w:sz="0" w:space="0" w:color="auto"/>
        <w:right w:val="none" w:sz="0" w:space="0" w:color="auto"/>
      </w:divBdr>
    </w:div>
    <w:div w:id="1182822382">
      <w:bodyDiv w:val="1"/>
      <w:marLeft w:val="0"/>
      <w:marRight w:val="0"/>
      <w:marTop w:val="0"/>
      <w:marBottom w:val="0"/>
      <w:divBdr>
        <w:top w:val="none" w:sz="0" w:space="0" w:color="auto"/>
        <w:left w:val="none" w:sz="0" w:space="0" w:color="auto"/>
        <w:bottom w:val="none" w:sz="0" w:space="0" w:color="auto"/>
        <w:right w:val="none" w:sz="0" w:space="0" w:color="auto"/>
      </w:divBdr>
    </w:div>
    <w:div w:id="1255020132">
      <w:bodyDiv w:val="1"/>
      <w:marLeft w:val="0"/>
      <w:marRight w:val="0"/>
      <w:marTop w:val="0"/>
      <w:marBottom w:val="0"/>
      <w:divBdr>
        <w:top w:val="none" w:sz="0" w:space="0" w:color="auto"/>
        <w:left w:val="none" w:sz="0" w:space="0" w:color="auto"/>
        <w:bottom w:val="none" w:sz="0" w:space="0" w:color="auto"/>
        <w:right w:val="none" w:sz="0" w:space="0" w:color="auto"/>
      </w:divBdr>
    </w:div>
    <w:div w:id="1270703531">
      <w:bodyDiv w:val="1"/>
      <w:marLeft w:val="0"/>
      <w:marRight w:val="0"/>
      <w:marTop w:val="0"/>
      <w:marBottom w:val="0"/>
      <w:divBdr>
        <w:top w:val="none" w:sz="0" w:space="0" w:color="auto"/>
        <w:left w:val="none" w:sz="0" w:space="0" w:color="auto"/>
        <w:bottom w:val="none" w:sz="0" w:space="0" w:color="auto"/>
        <w:right w:val="none" w:sz="0" w:space="0" w:color="auto"/>
      </w:divBdr>
    </w:div>
    <w:div w:id="1276250654">
      <w:bodyDiv w:val="1"/>
      <w:marLeft w:val="0"/>
      <w:marRight w:val="0"/>
      <w:marTop w:val="0"/>
      <w:marBottom w:val="0"/>
      <w:divBdr>
        <w:top w:val="none" w:sz="0" w:space="0" w:color="auto"/>
        <w:left w:val="none" w:sz="0" w:space="0" w:color="auto"/>
        <w:bottom w:val="none" w:sz="0" w:space="0" w:color="auto"/>
        <w:right w:val="none" w:sz="0" w:space="0" w:color="auto"/>
      </w:divBdr>
    </w:div>
    <w:div w:id="1327900768">
      <w:bodyDiv w:val="1"/>
      <w:marLeft w:val="0"/>
      <w:marRight w:val="0"/>
      <w:marTop w:val="0"/>
      <w:marBottom w:val="0"/>
      <w:divBdr>
        <w:top w:val="none" w:sz="0" w:space="0" w:color="auto"/>
        <w:left w:val="none" w:sz="0" w:space="0" w:color="auto"/>
        <w:bottom w:val="none" w:sz="0" w:space="0" w:color="auto"/>
        <w:right w:val="none" w:sz="0" w:space="0" w:color="auto"/>
      </w:divBdr>
    </w:div>
    <w:div w:id="1331451264">
      <w:bodyDiv w:val="1"/>
      <w:marLeft w:val="0"/>
      <w:marRight w:val="0"/>
      <w:marTop w:val="0"/>
      <w:marBottom w:val="0"/>
      <w:divBdr>
        <w:top w:val="none" w:sz="0" w:space="0" w:color="auto"/>
        <w:left w:val="none" w:sz="0" w:space="0" w:color="auto"/>
        <w:bottom w:val="none" w:sz="0" w:space="0" w:color="auto"/>
        <w:right w:val="none" w:sz="0" w:space="0" w:color="auto"/>
      </w:divBdr>
    </w:div>
    <w:div w:id="1355301904">
      <w:bodyDiv w:val="1"/>
      <w:marLeft w:val="0"/>
      <w:marRight w:val="0"/>
      <w:marTop w:val="0"/>
      <w:marBottom w:val="0"/>
      <w:divBdr>
        <w:top w:val="none" w:sz="0" w:space="0" w:color="auto"/>
        <w:left w:val="none" w:sz="0" w:space="0" w:color="auto"/>
        <w:bottom w:val="none" w:sz="0" w:space="0" w:color="auto"/>
        <w:right w:val="none" w:sz="0" w:space="0" w:color="auto"/>
      </w:divBdr>
    </w:div>
    <w:div w:id="1597202206">
      <w:bodyDiv w:val="1"/>
      <w:marLeft w:val="0"/>
      <w:marRight w:val="0"/>
      <w:marTop w:val="0"/>
      <w:marBottom w:val="0"/>
      <w:divBdr>
        <w:top w:val="none" w:sz="0" w:space="0" w:color="auto"/>
        <w:left w:val="none" w:sz="0" w:space="0" w:color="auto"/>
        <w:bottom w:val="none" w:sz="0" w:space="0" w:color="auto"/>
        <w:right w:val="none" w:sz="0" w:space="0" w:color="auto"/>
      </w:divBdr>
    </w:div>
    <w:div w:id="1746221123">
      <w:bodyDiv w:val="1"/>
      <w:marLeft w:val="0"/>
      <w:marRight w:val="0"/>
      <w:marTop w:val="0"/>
      <w:marBottom w:val="0"/>
      <w:divBdr>
        <w:top w:val="none" w:sz="0" w:space="0" w:color="auto"/>
        <w:left w:val="none" w:sz="0" w:space="0" w:color="auto"/>
        <w:bottom w:val="none" w:sz="0" w:space="0" w:color="auto"/>
        <w:right w:val="none" w:sz="0" w:space="0" w:color="auto"/>
      </w:divBdr>
    </w:div>
    <w:div w:id="1760178698">
      <w:bodyDiv w:val="1"/>
      <w:marLeft w:val="0"/>
      <w:marRight w:val="0"/>
      <w:marTop w:val="0"/>
      <w:marBottom w:val="0"/>
      <w:divBdr>
        <w:top w:val="none" w:sz="0" w:space="0" w:color="auto"/>
        <w:left w:val="none" w:sz="0" w:space="0" w:color="auto"/>
        <w:bottom w:val="none" w:sz="0" w:space="0" w:color="auto"/>
        <w:right w:val="none" w:sz="0" w:space="0" w:color="auto"/>
      </w:divBdr>
    </w:div>
    <w:div w:id="1809349334">
      <w:bodyDiv w:val="1"/>
      <w:marLeft w:val="0"/>
      <w:marRight w:val="0"/>
      <w:marTop w:val="0"/>
      <w:marBottom w:val="0"/>
      <w:divBdr>
        <w:top w:val="none" w:sz="0" w:space="0" w:color="auto"/>
        <w:left w:val="none" w:sz="0" w:space="0" w:color="auto"/>
        <w:bottom w:val="none" w:sz="0" w:space="0" w:color="auto"/>
        <w:right w:val="none" w:sz="0" w:space="0" w:color="auto"/>
      </w:divBdr>
    </w:div>
    <w:div w:id="1831753446">
      <w:bodyDiv w:val="1"/>
      <w:marLeft w:val="0"/>
      <w:marRight w:val="0"/>
      <w:marTop w:val="0"/>
      <w:marBottom w:val="0"/>
      <w:divBdr>
        <w:top w:val="none" w:sz="0" w:space="0" w:color="auto"/>
        <w:left w:val="none" w:sz="0" w:space="0" w:color="auto"/>
        <w:bottom w:val="none" w:sz="0" w:space="0" w:color="auto"/>
        <w:right w:val="none" w:sz="0" w:space="0" w:color="auto"/>
      </w:divBdr>
    </w:div>
    <w:div w:id="1906600478">
      <w:bodyDiv w:val="1"/>
      <w:marLeft w:val="0"/>
      <w:marRight w:val="0"/>
      <w:marTop w:val="0"/>
      <w:marBottom w:val="0"/>
      <w:divBdr>
        <w:top w:val="none" w:sz="0" w:space="0" w:color="auto"/>
        <w:left w:val="none" w:sz="0" w:space="0" w:color="auto"/>
        <w:bottom w:val="none" w:sz="0" w:space="0" w:color="auto"/>
        <w:right w:val="none" w:sz="0" w:space="0" w:color="auto"/>
      </w:divBdr>
    </w:div>
    <w:div w:id="1952396582">
      <w:bodyDiv w:val="1"/>
      <w:marLeft w:val="0"/>
      <w:marRight w:val="0"/>
      <w:marTop w:val="0"/>
      <w:marBottom w:val="0"/>
      <w:divBdr>
        <w:top w:val="none" w:sz="0" w:space="0" w:color="auto"/>
        <w:left w:val="none" w:sz="0" w:space="0" w:color="auto"/>
        <w:bottom w:val="none" w:sz="0" w:space="0" w:color="auto"/>
        <w:right w:val="none" w:sz="0" w:space="0" w:color="auto"/>
      </w:divBdr>
    </w:div>
    <w:div w:id="2019384739">
      <w:bodyDiv w:val="1"/>
      <w:marLeft w:val="0"/>
      <w:marRight w:val="0"/>
      <w:marTop w:val="0"/>
      <w:marBottom w:val="0"/>
      <w:divBdr>
        <w:top w:val="none" w:sz="0" w:space="0" w:color="auto"/>
        <w:left w:val="none" w:sz="0" w:space="0" w:color="auto"/>
        <w:bottom w:val="none" w:sz="0" w:space="0" w:color="auto"/>
        <w:right w:val="none" w:sz="0" w:space="0" w:color="auto"/>
      </w:divBdr>
    </w:div>
    <w:div w:id="2040203069">
      <w:bodyDiv w:val="1"/>
      <w:marLeft w:val="0"/>
      <w:marRight w:val="0"/>
      <w:marTop w:val="0"/>
      <w:marBottom w:val="0"/>
      <w:divBdr>
        <w:top w:val="none" w:sz="0" w:space="0" w:color="auto"/>
        <w:left w:val="none" w:sz="0" w:space="0" w:color="auto"/>
        <w:bottom w:val="none" w:sz="0" w:space="0" w:color="auto"/>
        <w:right w:val="none" w:sz="0" w:space="0" w:color="auto"/>
      </w:divBdr>
    </w:div>
    <w:div w:id="2113551123">
      <w:bodyDiv w:val="1"/>
      <w:marLeft w:val="0"/>
      <w:marRight w:val="0"/>
      <w:marTop w:val="0"/>
      <w:marBottom w:val="0"/>
      <w:divBdr>
        <w:top w:val="none" w:sz="0" w:space="0" w:color="auto"/>
        <w:left w:val="none" w:sz="0" w:space="0" w:color="auto"/>
        <w:bottom w:val="none" w:sz="0" w:space="0" w:color="auto"/>
        <w:right w:val="none" w:sz="0" w:space="0" w:color="auto"/>
      </w:divBdr>
    </w:div>
    <w:div w:id="2116704729">
      <w:bodyDiv w:val="1"/>
      <w:marLeft w:val="0"/>
      <w:marRight w:val="0"/>
      <w:marTop w:val="0"/>
      <w:marBottom w:val="0"/>
      <w:divBdr>
        <w:top w:val="none" w:sz="0" w:space="0" w:color="auto"/>
        <w:left w:val="none" w:sz="0" w:space="0" w:color="auto"/>
        <w:bottom w:val="none" w:sz="0" w:space="0" w:color="auto"/>
        <w:right w:val="none" w:sz="0" w:space="0" w:color="auto"/>
      </w:divBdr>
    </w:div>
    <w:div w:id="2126346499">
      <w:bodyDiv w:val="1"/>
      <w:marLeft w:val="0"/>
      <w:marRight w:val="0"/>
      <w:marTop w:val="0"/>
      <w:marBottom w:val="0"/>
      <w:divBdr>
        <w:top w:val="none" w:sz="0" w:space="0" w:color="auto"/>
        <w:left w:val="none" w:sz="0" w:space="0" w:color="auto"/>
        <w:bottom w:val="none" w:sz="0" w:space="0" w:color="auto"/>
        <w:right w:val="none" w:sz="0" w:space="0" w:color="auto"/>
      </w:divBdr>
    </w:div>
    <w:div w:id="2136171118">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3EBD-8774-4941-BEE3-A6B6B672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431</Words>
  <Characters>2374</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Williams Valenzuela Villalobos</cp:lastModifiedBy>
  <cp:revision>4</cp:revision>
  <dcterms:created xsi:type="dcterms:W3CDTF">2019-07-23T15:25:00Z</dcterms:created>
  <dcterms:modified xsi:type="dcterms:W3CDTF">2019-07-23T15:50:00Z</dcterms:modified>
</cp:coreProperties>
</file>