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F" w:rsidRPr="0083525B" w:rsidRDefault="00D81CAF" w:rsidP="002E2C70">
      <w:pPr>
        <w:spacing w:after="0" w:line="360" w:lineRule="auto"/>
        <w:jc w:val="center"/>
        <w:rPr>
          <w:rFonts w:ascii="Garamond" w:eastAsia="Calibri" w:hAnsi="Garamond" w:cs="Arial"/>
          <w:b/>
          <w:bCs/>
          <w:sz w:val="24"/>
          <w:szCs w:val="24"/>
          <w:u w:val="single"/>
          <w:lang w:val="es-CL"/>
        </w:rPr>
      </w:pPr>
      <w:r w:rsidRPr="0083525B">
        <w:rPr>
          <w:rFonts w:ascii="Garamond" w:eastAsia="Calibri" w:hAnsi="Garamond" w:cs="Arial"/>
          <w:b/>
          <w:sz w:val="24"/>
          <w:szCs w:val="24"/>
          <w:u w:val="single"/>
          <w:lang w:val="es-CL"/>
        </w:rPr>
        <w:t>Indicaciones al proyecto de ley</w:t>
      </w:r>
      <w:r w:rsidRPr="0083525B">
        <w:rPr>
          <w:rFonts w:ascii="Garamond" w:eastAsia="Calibri" w:hAnsi="Garamond" w:cs="Arial"/>
          <w:b/>
          <w:bCs/>
          <w:sz w:val="24"/>
          <w:szCs w:val="24"/>
          <w:u w:val="single"/>
          <w:lang w:val="es-CL"/>
        </w:rPr>
        <w:t xml:space="preserve"> sobre Protección de la Salud Mental</w:t>
      </w:r>
    </w:p>
    <w:p w:rsidR="00D81CAF" w:rsidRPr="0083525B" w:rsidRDefault="00D81CAF" w:rsidP="002E2C70">
      <w:pPr>
        <w:spacing w:after="0" w:line="360" w:lineRule="auto"/>
        <w:jc w:val="center"/>
        <w:rPr>
          <w:rFonts w:ascii="Garamond" w:eastAsia="Calibri" w:hAnsi="Garamond" w:cs="Arial"/>
          <w:b/>
          <w:bCs/>
          <w:sz w:val="24"/>
          <w:szCs w:val="24"/>
          <w:u w:val="single"/>
          <w:lang w:val="es-CL"/>
        </w:rPr>
      </w:pPr>
      <w:r w:rsidRPr="0083525B">
        <w:rPr>
          <w:rFonts w:ascii="Garamond" w:eastAsia="Calibri" w:hAnsi="Garamond" w:cs="Arial"/>
          <w:b/>
          <w:bCs/>
          <w:sz w:val="24"/>
          <w:szCs w:val="24"/>
          <w:u w:val="single"/>
          <w:lang w:val="es-CL"/>
        </w:rPr>
        <w:t>(</w:t>
      </w:r>
      <w:proofErr w:type="gramStart"/>
      <w:r w:rsidRPr="0083525B">
        <w:rPr>
          <w:rFonts w:ascii="Garamond" w:eastAsia="Calibri" w:hAnsi="Garamond" w:cs="Arial"/>
          <w:b/>
          <w:bCs/>
          <w:sz w:val="24"/>
          <w:szCs w:val="24"/>
          <w:u w:val="single"/>
          <w:lang w:val="es-CL"/>
        </w:rPr>
        <w:t>boletines</w:t>
      </w:r>
      <w:proofErr w:type="gramEnd"/>
      <w:r w:rsidRPr="0083525B">
        <w:rPr>
          <w:rFonts w:ascii="Garamond" w:eastAsia="Calibri" w:hAnsi="Garamond" w:cs="Arial"/>
          <w:b/>
          <w:bCs/>
          <w:sz w:val="24"/>
          <w:szCs w:val="24"/>
          <w:u w:val="single"/>
          <w:lang w:val="es-CL"/>
        </w:rPr>
        <w:t xml:space="preserve"> nº 10.563-11 y 10.755-11)</w:t>
      </w:r>
    </w:p>
    <w:p w:rsidR="00D81CAF" w:rsidRPr="0083525B" w:rsidRDefault="00D81CAF" w:rsidP="007B7642">
      <w:pPr>
        <w:spacing w:after="0" w:line="360" w:lineRule="auto"/>
        <w:jc w:val="both"/>
        <w:rPr>
          <w:rFonts w:ascii="Garamond" w:eastAsia="Calibri" w:hAnsi="Garamond" w:cs="Arial"/>
          <w:b/>
          <w:bCs/>
          <w:sz w:val="24"/>
          <w:szCs w:val="24"/>
          <w:u w:val="single"/>
          <w:lang w:val="es-CL"/>
        </w:rPr>
      </w:pPr>
    </w:p>
    <w:p w:rsidR="00D81CAF" w:rsidRPr="0083525B" w:rsidRDefault="00D81CAF" w:rsidP="007B7642">
      <w:pPr>
        <w:spacing w:after="0" w:line="360" w:lineRule="auto"/>
        <w:jc w:val="both"/>
        <w:rPr>
          <w:rFonts w:ascii="Garamond" w:eastAsia="Calibri" w:hAnsi="Garamond" w:cs="Arial"/>
          <w:b/>
          <w:bCs/>
          <w:sz w:val="24"/>
          <w:szCs w:val="24"/>
          <w:u w:val="single"/>
          <w:lang w:val="es-CL"/>
        </w:rPr>
      </w:pPr>
    </w:p>
    <w:p w:rsidR="00D81CAF" w:rsidRPr="0083525B" w:rsidRDefault="00D81CAF" w:rsidP="007B7642">
      <w:pPr>
        <w:spacing w:after="0" w:line="360" w:lineRule="auto"/>
        <w:ind w:firstLine="708"/>
        <w:jc w:val="both"/>
        <w:rPr>
          <w:rFonts w:ascii="Garamond" w:eastAsia="Calibri" w:hAnsi="Garamond" w:cs="Arial"/>
          <w:sz w:val="24"/>
          <w:szCs w:val="24"/>
          <w:lang w:val="es-CL"/>
        </w:rPr>
      </w:pPr>
      <w:r w:rsidRPr="0083525B">
        <w:rPr>
          <w:rFonts w:ascii="Garamond" w:eastAsia="Calibri" w:hAnsi="Garamond" w:cs="Arial"/>
          <w:sz w:val="24"/>
          <w:szCs w:val="24"/>
          <w:lang w:val="es-CL"/>
        </w:rPr>
        <w:t>En Valparaíso, a 13 de junio de 2019, en uso de mis facultades constitucionales vengo a formular indicaciones al proyecto de ley, sobre Protección de la Salud Mental (boletines nº 10.563-11 y 10.755-11), para que sean consideradas y debatidas al interior de este H. Senado:</w:t>
      </w:r>
    </w:p>
    <w:p w:rsidR="00D81CAF" w:rsidRPr="0083525B" w:rsidRDefault="00D81CAF" w:rsidP="007B7642">
      <w:pPr>
        <w:spacing w:after="160" w:line="360" w:lineRule="auto"/>
        <w:jc w:val="both"/>
        <w:rPr>
          <w:rFonts w:ascii="Garamond" w:eastAsia="Calibri" w:hAnsi="Garamond" w:cs="Arial"/>
          <w:sz w:val="24"/>
          <w:szCs w:val="24"/>
          <w:lang w:val="es-CL"/>
        </w:rPr>
      </w:pPr>
    </w:p>
    <w:p w:rsidR="00D81CAF" w:rsidRDefault="00D81CAF" w:rsidP="007B7642">
      <w:pPr>
        <w:pStyle w:val="Prrafodelista"/>
        <w:numPr>
          <w:ilvl w:val="0"/>
          <w:numId w:val="7"/>
        </w:numPr>
        <w:spacing w:after="160" w:line="360" w:lineRule="auto"/>
        <w:jc w:val="both"/>
        <w:rPr>
          <w:rFonts w:ascii="Garamond" w:eastAsia="Calibri" w:hAnsi="Garamond" w:cs="Arial"/>
          <w:sz w:val="24"/>
          <w:szCs w:val="24"/>
          <w:lang w:val="es-CL"/>
        </w:rPr>
      </w:pPr>
      <w:r w:rsidRPr="007B7642">
        <w:rPr>
          <w:rFonts w:ascii="Garamond" w:eastAsia="Calibri" w:hAnsi="Garamond" w:cs="Arial"/>
          <w:sz w:val="24"/>
          <w:szCs w:val="24"/>
        </w:rPr>
        <w:t xml:space="preserve">Modificase el texto final de los </w:t>
      </w:r>
      <w:r w:rsidRPr="007B7642">
        <w:rPr>
          <w:rFonts w:ascii="Garamond" w:eastAsia="Calibri" w:hAnsi="Garamond" w:cs="Arial"/>
          <w:sz w:val="24"/>
          <w:szCs w:val="24"/>
          <w:lang w:val="es-CL"/>
        </w:rPr>
        <w:t>boletines nº 10.563-11 y 10.755-11 del</w:t>
      </w:r>
      <w:r w:rsidRPr="007B7642">
        <w:rPr>
          <w:rFonts w:ascii="Garamond" w:eastAsia="Calibri" w:hAnsi="Garamond" w:cs="Arial"/>
          <w:sz w:val="24"/>
          <w:szCs w:val="24"/>
        </w:rPr>
        <w:t xml:space="preserve"> </w:t>
      </w:r>
      <w:r w:rsidRPr="007B7642">
        <w:rPr>
          <w:rFonts w:ascii="Garamond" w:eastAsia="Calibri" w:hAnsi="Garamond" w:cs="Arial"/>
          <w:sz w:val="24"/>
          <w:szCs w:val="24"/>
          <w:lang w:val="es-CL"/>
        </w:rPr>
        <w:t>proyecto de ley, que establece la Ley Nacional del Cáncer, de la siguiente manera:</w:t>
      </w:r>
    </w:p>
    <w:p w:rsidR="007B7642" w:rsidRPr="007B7642" w:rsidRDefault="007B7642" w:rsidP="007B7642">
      <w:pPr>
        <w:pStyle w:val="Prrafodelista"/>
        <w:spacing w:after="160" w:line="360" w:lineRule="auto"/>
        <w:ind w:left="360"/>
        <w:jc w:val="both"/>
        <w:rPr>
          <w:rFonts w:ascii="Garamond" w:eastAsia="Calibri" w:hAnsi="Garamond" w:cs="Arial"/>
          <w:sz w:val="24"/>
          <w:szCs w:val="24"/>
          <w:lang w:val="es-CL"/>
        </w:rPr>
      </w:pPr>
    </w:p>
    <w:p w:rsidR="001971D6" w:rsidRPr="0083525B" w:rsidRDefault="00D81CAF" w:rsidP="007B76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83525B">
        <w:rPr>
          <w:rFonts w:ascii="Garamond" w:hAnsi="Garamond" w:cs="Arial"/>
          <w:sz w:val="24"/>
          <w:szCs w:val="24"/>
        </w:rPr>
        <w:t xml:space="preserve">Reemplazase en el artículo 3 letra h) la conjunción copulativa </w:t>
      </w:r>
      <w:r w:rsidR="000A43D0" w:rsidRPr="0083525B">
        <w:rPr>
          <w:rFonts w:ascii="Garamond" w:hAnsi="Garamond" w:cs="Arial"/>
          <w:sz w:val="24"/>
          <w:szCs w:val="24"/>
        </w:rPr>
        <w:t xml:space="preserve">“y” antecedida por la palabra “inhumanos” y seguida por la palabra “degradantes”, por la conjunción adversativa </w:t>
      </w:r>
      <w:r w:rsidR="000A43D0" w:rsidRPr="0083525B">
        <w:rPr>
          <w:rFonts w:ascii="Garamond" w:hAnsi="Garamond" w:cs="Arial"/>
          <w:i/>
          <w:sz w:val="24"/>
          <w:szCs w:val="24"/>
        </w:rPr>
        <w:t>“o”.</w:t>
      </w:r>
      <w:r w:rsidR="000A43D0" w:rsidRPr="0083525B">
        <w:rPr>
          <w:rFonts w:ascii="Garamond" w:hAnsi="Garamond" w:cs="Arial"/>
          <w:sz w:val="24"/>
          <w:szCs w:val="24"/>
        </w:rPr>
        <w:t xml:space="preserve"> </w:t>
      </w:r>
    </w:p>
    <w:p w:rsidR="00DA0F98" w:rsidRPr="0083525B" w:rsidRDefault="00DA0F98" w:rsidP="007B7642">
      <w:pPr>
        <w:pStyle w:val="Prrafodelista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83525B" w:rsidRDefault="00DA0F98" w:rsidP="007B76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83525B">
        <w:rPr>
          <w:rFonts w:ascii="Garamond" w:hAnsi="Garamond" w:cs="Arial"/>
          <w:sz w:val="24"/>
          <w:szCs w:val="24"/>
        </w:rPr>
        <w:t>Modificase el artículo 4 de la siguiente manera:</w:t>
      </w:r>
    </w:p>
    <w:p w:rsidR="0083525B" w:rsidRPr="0083525B" w:rsidRDefault="0083525B" w:rsidP="007B7642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:rsidR="001A3E5A" w:rsidRPr="0083525B" w:rsidRDefault="001A3E5A" w:rsidP="007B764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83525B">
        <w:rPr>
          <w:rFonts w:ascii="Garamond" w:hAnsi="Garamond" w:cs="Arial"/>
          <w:sz w:val="24"/>
          <w:szCs w:val="24"/>
        </w:rPr>
        <w:t xml:space="preserve">Reemplazase </w:t>
      </w:r>
      <w:r w:rsidR="00DA0F98" w:rsidRPr="0083525B">
        <w:rPr>
          <w:rFonts w:ascii="Garamond" w:hAnsi="Garamond" w:cs="Arial"/>
          <w:sz w:val="24"/>
          <w:szCs w:val="24"/>
        </w:rPr>
        <w:t>en el primer inciso el punto final por una coma, y agregase la siguiente frase: “</w:t>
      </w:r>
      <w:r w:rsidR="00DA0F98" w:rsidRPr="0083525B">
        <w:rPr>
          <w:rFonts w:ascii="Garamond" w:hAnsi="Garamond" w:cs="Arial"/>
          <w:i/>
          <w:sz w:val="24"/>
          <w:szCs w:val="24"/>
        </w:rPr>
        <w:t>, la que deberá otorgarse exenta de todo vicio.”</w:t>
      </w:r>
    </w:p>
    <w:p w:rsidR="00DA0F98" w:rsidRPr="0083525B" w:rsidRDefault="00DA0F98" w:rsidP="007B764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83525B">
        <w:rPr>
          <w:rFonts w:ascii="Garamond" w:hAnsi="Garamond" w:cs="Arial"/>
          <w:sz w:val="24"/>
          <w:szCs w:val="24"/>
        </w:rPr>
        <w:t>Intercálase</w:t>
      </w:r>
      <w:proofErr w:type="spellEnd"/>
      <w:r w:rsidRPr="0083525B">
        <w:rPr>
          <w:rFonts w:ascii="Garamond" w:hAnsi="Garamond" w:cs="Arial"/>
          <w:sz w:val="24"/>
          <w:szCs w:val="24"/>
        </w:rPr>
        <w:t xml:space="preserve"> en el inciso segundo entre la frase: “consentimiento libre e informado,” y la frase “como parte de un proceso permanente”, la siguiente frase: “</w:t>
      </w:r>
      <w:r w:rsidRPr="0083525B">
        <w:rPr>
          <w:rFonts w:ascii="Garamond" w:hAnsi="Garamond" w:cs="Arial"/>
          <w:i/>
          <w:sz w:val="24"/>
          <w:szCs w:val="24"/>
        </w:rPr>
        <w:t>, el cual debe ser otorgado proporcionalmente al grado de dificultad que presente la persona,”</w:t>
      </w:r>
    </w:p>
    <w:p w:rsidR="00DA0F98" w:rsidRPr="0083525B" w:rsidRDefault="00DA0F98" w:rsidP="007B764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  <w:r w:rsidRPr="0083525B">
        <w:rPr>
          <w:rFonts w:ascii="Garamond" w:hAnsi="Garamond" w:cs="Arial"/>
          <w:sz w:val="24"/>
          <w:szCs w:val="24"/>
        </w:rPr>
        <w:t>Agregase un inciso quinto nuevo, pasando el actual a ser sexto y así sucesivamente, del siguiente tenor: “</w:t>
      </w:r>
      <w:r w:rsidRPr="0083525B">
        <w:rPr>
          <w:rFonts w:ascii="Garamond" w:hAnsi="Garamond" w:cs="Arial"/>
          <w:i/>
          <w:sz w:val="24"/>
          <w:szCs w:val="24"/>
        </w:rPr>
        <w:t xml:space="preserve">El órgano administrativo competente, asegurará y supervigilará a los grupos de apoyo y equipos que acompañen la toma de decisiones, impidiendo abusos e influencias indebidas sobre la voluntad y preferencia de la persona. </w:t>
      </w:r>
    </w:p>
    <w:p w:rsidR="00DA0F98" w:rsidRPr="0083525B" w:rsidRDefault="00DA0F98" w:rsidP="007B7642">
      <w:pPr>
        <w:pStyle w:val="Prrafodelista"/>
        <w:spacing w:line="360" w:lineRule="auto"/>
        <w:ind w:left="1440"/>
        <w:jc w:val="both"/>
        <w:rPr>
          <w:rFonts w:ascii="Garamond" w:hAnsi="Garamond" w:cs="Arial"/>
          <w:i/>
          <w:sz w:val="24"/>
          <w:szCs w:val="24"/>
        </w:rPr>
      </w:pPr>
      <w:r w:rsidRPr="0083525B">
        <w:rPr>
          <w:rFonts w:ascii="Garamond" w:hAnsi="Garamond" w:cs="Arial"/>
          <w:i/>
          <w:sz w:val="24"/>
          <w:szCs w:val="24"/>
        </w:rPr>
        <w:t>Las salvaguardias serán proporcionales al grado en que dichas medidas afecten a los derechos e intereses de las personas.</w:t>
      </w:r>
      <w:r w:rsidRPr="0083525B">
        <w:rPr>
          <w:rFonts w:ascii="Garamond" w:hAnsi="Garamond" w:cs="Arial"/>
          <w:i/>
          <w:sz w:val="24"/>
          <w:szCs w:val="24"/>
        </w:rPr>
        <w:t>”</w:t>
      </w:r>
    </w:p>
    <w:p w:rsidR="00DA0F98" w:rsidRPr="0083525B" w:rsidRDefault="00DA0F98" w:rsidP="007B764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83525B">
        <w:rPr>
          <w:rFonts w:ascii="Garamond" w:hAnsi="Garamond" w:cs="Arial"/>
          <w:sz w:val="24"/>
          <w:szCs w:val="24"/>
        </w:rPr>
        <w:t xml:space="preserve">Agregase un inciso séptimo nuevo del siguiente tenor: </w:t>
      </w:r>
      <w:r w:rsidRPr="0083525B">
        <w:rPr>
          <w:rFonts w:ascii="Garamond" w:hAnsi="Garamond" w:cs="Arial"/>
          <w:i/>
          <w:sz w:val="24"/>
          <w:szCs w:val="24"/>
        </w:rPr>
        <w:t>“El consentimiento expresado para que sea válido debe ser libre y serio.”</w:t>
      </w:r>
    </w:p>
    <w:p w:rsidR="00DA0F98" w:rsidRPr="0083525B" w:rsidRDefault="00DA0F98" w:rsidP="007B764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83525B">
        <w:rPr>
          <w:rFonts w:ascii="Garamond" w:hAnsi="Garamond" w:cs="Arial"/>
          <w:sz w:val="24"/>
          <w:szCs w:val="24"/>
        </w:rPr>
        <w:lastRenderedPageBreak/>
        <w:t xml:space="preserve">Agregase un inciso octavo nuevo del siguiente tenor: </w:t>
      </w:r>
      <w:r w:rsidRPr="0083525B">
        <w:rPr>
          <w:rFonts w:ascii="Garamond" w:hAnsi="Garamond" w:cs="Arial"/>
          <w:i/>
          <w:sz w:val="24"/>
          <w:szCs w:val="24"/>
        </w:rPr>
        <w:t xml:space="preserve">“Se prohíbe sustituir la voluntad de la persona.”    </w:t>
      </w:r>
    </w:p>
    <w:p w:rsidR="00DA0F98" w:rsidRPr="0083525B" w:rsidRDefault="00DA0F98" w:rsidP="007B7642">
      <w:pPr>
        <w:pStyle w:val="Prrafodelista"/>
        <w:spacing w:line="360" w:lineRule="auto"/>
        <w:ind w:left="1440"/>
        <w:jc w:val="both"/>
        <w:rPr>
          <w:rFonts w:ascii="Garamond" w:hAnsi="Garamond" w:cs="Arial"/>
          <w:sz w:val="24"/>
          <w:szCs w:val="24"/>
        </w:rPr>
      </w:pPr>
    </w:p>
    <w:p w:rsidR="00DA0F98" w:rsidRDefault="00DA0F98" w:rsidP="007B76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  <w:r w:rsidRPr="0083525B">
        <w:rPr>
          <w:rFonts w:ascii="Garamond" w:hAnsi="Garamond" w:cs="Arial"/>
          <w:sz w:val="24"/>
          <w:szCs w:val="24"/>
        </w:rPr>
        <w:t xml:space="preserve">Intercalase </w:t>
      </w:r>
      <w:r w:rsidR="0083525B" w:rsidRPr="0083525B">
        <w:rPr>
          <w:rFonts w:ascii="Garamond" w:hAnsi="Garamond" w:cs="Arial"/>
          <w:sz w:val="24"/>
          <w:szCs w:val="24"/>
        </w:rPr>
        <w:t xml:space="preserve">entre la palabra: “sexual,” y la palabra: “económica”, la siguiente frase: </w:t>
      </w:r>
      <w:r w:rsidR="0083525B" w:rsidRPr="0083525B">
        <w:rPr>
          <w:rFonts w:ascii="Garamond" w:hAnsi="Garamond" w:cs="Arial"/>
          <w:i/>
          <w:sz w:val="24"/>
          <w:szCs w:val="24"/>
        </w:rPr>
        <w:t>“de género,”</w:t>
      </w:r>
    </w:p>
    <w:p w:rsidR="0083525B" w:rsidRDefault="0083525B" w:rsidP="007B7642">
      <w:pPr>
        <w:pStyle w:val="Prrafodelista"/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</w:p>
    <w:p w:rsidR="0083525B" w:rsidRPr="0083525B" w:rsidRDefault="0083525B" w:rsidP="007B76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Modificase el artículo 9 de la siguiente manera:</w:t>
      </w:r>
    </w:p>
    <w:p w:rsidR="0083525B" w:rsidRPr="0083525B" w:rsidRDefault="0083525B" w:rsidP="007B7642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:rsidR="0083525B" w:rsidRDefault="0083525B" w:rsidP="007B764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  <w:r w:rsidRPr="0083525B">
        <w:rPr>
          <w:rFonts w:ascii="Garamond" w:hAnsi="Garamond" w:cs="Arial"/>
          <w:sz w:val="24"/>
          <w:szCs w:val="24"/>
        </w:rPr>
        <w:t>Eliminase en el número 5 la frase: “</w:t>
      </w:r>
      <w:r w:rsidRPr="0083525B">
        <w:rPr>
          <w:rFonts w:ascii="Garamond" w:hAnsi="Garamond" w:cs="Arial"/>
          <w:i/>
          <w:sz w:val="24"/>
          <w:szCs w:val="24"/>
        </w:rPr>
        <w:t>salvo que se encuentre en alguno de los casos del artículo 15 de la ley Nº 20.584”</w:t>
      </w:r>
    </w:p>
    <w:p w:rsidR="0083525B" w:rsidRDefault="0083525B" w:rsidP="007B764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Intercálase</w:t>
      </w:r>
      <w:proofErr w:type="spellEnd"/>
      <w:r>
        <w:rPr>
          <w:rFonts w:ascii="Garamond" w:hAnsi="Garamond" w:cs="Arial"/>
          <w:sz w:val="24"/>
          <w:szCs w:val="24"/>
        </w:rPr>
        <w:t xml:space="preserve"> entre la palabra: “autonomía” y la frase: “a recibir apoyo”, la frase: </w:t>
      </w:r>
      <w:r>
        <w:rPr>
          <w:rFonts w:ascii="Garamond" w:hAnsi="Garamond" w:cs="Arial"/>
          <w:i/>
          <w:sz w:val="24"/>
          <w:szCs w:val="24"/>
        </w:rPr>
        <w:t xml:space="preserve">“a que le sean garantizados condiciones de accesibilidad,” </w:t>
      </w:r>
    </w:p>
    <w:p w:rsidR="0083525B" w:rsidRDefault="0083525B" w:rsidP="007B7642">
      <w:pPr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</w:p>
    <w:p w:rsidR="0083525B" w:rsidRDefault="0083525B" w:rsidP="007B76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Agregase en el artículo 15 a continuación de la frase: “defensor de asuntes.” el siguiente párrafo: </w:t>
      </w:r>
      <w:r w:rsidRPr="0083525B">
        <w:rPr>
          <w:rFonts w:ascii="Garamond" w:hAnsi="Garamond" w:cs="Arial"/>
          <w:i/>
          <w:sz w:val="24"/>
          <w:szCs w:val="24"/>
        </w:rPr>
        <w:t>“La persona hospitalizada tendrá siempre derecho a comunicarse con su abogado o con el defensor de ausentes, en su caso. En ningún caso podrá cancelarse o limitarse dicha comunicación.”</w:t>
      </w:r>
    </w:p>
    <w:p w:rsidR="0083525B" w:rsidRDefault="0083525B" w:rsidP="007B7642">
      <w:pPr>
        <w:pStyle w:val="Prrafodelista"/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</w:p>
    <w:p w:rsidR="0083525B" w:rsidRDefault="0083525B" w:rsidP="007B76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Eliminase en el inciso tercero del articulo 21 la siguiente frase: “</w:t>
      </w:r>
      <w:r w:rsidRPr="0083525B">
        <w:rPr>
          <w:rFonts w:ascii="Garamond" w:hAnsi="Garamond" w:cs="Arial"/>
          <w:i/>
          <w:sz w:val="24"/>
          <w:szCs w:val="24"/>
        </w:rPr>
        <w:t>salvo que hayan sido medidas previamente autorizadas por la persona y ello conste en su ficha clínica, evitando tratos crueles, inhumanos o degradantes que puedan llegar a ser constitutivos de tortura.</w:t>
      </w:r>
      <w:r>
        <w:rPr>
          <w:rFonts w:ascii="Garamond" w:hAnsi="Garamond" w:cs="Arial"/>
          <w:i/>
          <w:sz w:val="24"/>
          <w:szCs w:val="24"/>
        </w:rPr>
        <w:t>”</w:t>
      </w:r>
    </w:p>
    <w:p w:rsidR="007B7642" w:rsidRPr="007B7642" w:rsidRDefault="007B7642" w:rsidP="007B7642">
      <w:pPr>
        <w:pStyle w:val="Prrafodelista"/>
        <w:jc w:val="both"/>
        <w:rPr>
          <w:rFonts w:ascii="Garamond" w:hAnsi="Garamond" w:cs="Arial"/>
          <w:i/>
          <w:sz w:val="24"/>
          <w:szCs w:val="24"/>
        </w:rPr>
      </w:pPr>
    </w:p>
    <w:p w:rsidR="007B7642" w:rsidRDefault="007B7642" w:rsidP="007B7642">
      <w:pPr>
        <w:pStyle w:val="Prrafodelista"/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</w:p>
    <w:p w:rsidR="007B7642" w:rsidRDefault="007B7642" w:rsidP="007B7642">
      <w:pPr>
        <w:pStyle w:val="Prrafodelista"/>
        <w:numPr>
          <w:ilvl w:val="0"/>
          <w:numId w:val="7"/>
        </w:numPr>
        <w:spacing w:after="160" w:line="360" w:lineRule="auto"/>
        <w:jc w:val="both"/>
        <w:rPr>
          <w:rFonts w:ascii="Garamond" w:eastAsia="Calibri" w:hAnsi="Garamond" w:cs="Arial"/>
          <w:sz w:val="24"/>
          <w:szCs w:val="24"/>
          <w:lang w:val="es-CL"/>
        </w:rPr>
      </w:pPr>
      <w:r>
        <w:rPr>
          <w:rFonts w:ascii="Garamond" w:hAnsi="Garamond" w:cs="Arial"/>
          <w:sz w:val="24"/>
          <w:szCs w:val="24"/>
        </w:rPr>
        <w:t xml:space="preserve">Modificase el texto final del título VI Modificaciones Legales </w:t>
      </w:r>
      <w:r w:rsidRPr="007B7642">
        <w:rPr>
          <w:rFonts w:ascii="Garamond" w:eastAsia="Calibri" w:hAnsi="Garamond" w:cs="Arial"/>
          <w:sz w:val="24"/>
          <w:szCs w:val="24"/>
        </w:rPr>
        <w:t xml:space="preserve">de los </w:t>
      </w:r>
      <w:r w:rsidRPr="007B7642">
        <w:rPr>
          <w:rFonts w:ascii="Garamond" w:eastAsia="Calibri" w:hAnsi="Garamond" w:cs="Arial"/>
          <w:sz w:val="24"/>
          <w:szCs w:val="24"/>
          <w:lang w:val="es-CL"/>
        </w:rPr>
        <w:t>boletines nº 10.563-11 y 10.755-11 del</w:t>
      </w:r>
      <w:r w:rsidRPr="007B7642">
        <w:rPr>
          <w:rFonts w:ascii="Garamond" w:eastAsia="Calibri" w:hAnsi="Garamond" w:cs="Arial"/>
          <w:sz w:val="24"/>
          <w:szCs w:val="24"/>
        </w:rPr>
        <w:t xml:space="preserve"> </w:t>
      </w:r>
      <w:r w:rsidRPr="007B7642">
        <w:rPr>
          <w:rFonts w:ascii="Garamond" w:eastAsia="Calibri" w:hAnsi="Garamond" w:cs="Arial"/>
          <w:sz w:val="24"/>
          <w:szCs w:val="24"/>
          <w:lang w:val="es-CL"/>
        </w:rPr>
        <w:t>proyecto de ley, que establece la Ley Nacional del Cáncer, de la siguiente manera:</w:t>
      </w:r>
    </w:p>
    <w:p w:rsidR="007B7642" w:rsidRDefault="007B7642" w:rsidP="007B7642">
      <w:pPr>
        <w:pStyle w:val="Prrafodelista"/>
        <w:spacing w:after="160" w:line="360" w:lineRule="auto"/>
        <w:ind w:left="360"/>
        <w:jc w:val="both"/>
        <w:rPr>
          <w:rFonts w:ascii="Garamond" w:eastAsia="Calibri" w:hAnsi="Garamond" w:cs="Arial"/>
          <w:sz w:val="24"/>
          <w:szCs w:val="24"/>
          <w:lang w:val="es-CL"/>
        </w:rPr>
      </w:pPr>
    </w:p>
    <w:p w:rsidR="007B7642" w:rsidRPr="002E2C70" w:rsidRDefault="007B7642" w:rsidP="007B7642">
      <w:pPr>
        <w:pStyle w:val="Prrafodelista"/>
        <w:numPr>
          <w:ilvl w:val="0"/>
          <w:numId w:val="8"/>
        </w:numPr>
        <w:spacing w:after="160" w:line="360" w:lineRule="auto"/>
        <w:jc w:val="both"/>
        <w:rPr>
          <w:rFonts w:ascii="Garamond" w:eastAsia="Calibri" w:hAnsi="Garamond" w:cs="Arial"/>
          <w:sz w:val="24"/>
          <w:szCs w:val="24"/>
          <w:lang w:val="es-CL"/>
        </w:rPr>
      </w:pPr>
      <w:proofErr w:type="spellStart"/>
      <w:r>
        <w:rPr>
          <w:rFonts w:ascii="Garamond" w:eastAsia="Calibri" w:hAnsi="Garamond" w:cs="Arial"/>
          <w:sz w:val="24"/>
          <w:szCs w:val="24"/>
          <w:lang w:val="es-CL"/>
        </w:rPr>
        <w:t>Elimínase</w:t>
      </w:r>
      <w:proofErr w:type="spellEnd"/>
      <w:r>
        <w:rPr>
          <w:rFonts w:ascii="Garamond" w:eastAsia="Calibri" w:hAnsi="Garamond" w:cs="Arial"/>
          <w:sz w:val="24"/>
          <w:szCs w:val="24"/>
          <w:lang w:val="es-CL"/>
        </w:rPr>
        <w:t xml:space="preserve"> en el inciso primero del artículo 10 la siguiente frase: </w:t>
      </w:r>
      <w:proofErr w:type="gramStart"/>
      <w:r>
        <w:rPr>
          <w:rFonts w:ascii="Garamond" w:eastAsia="Calibri" w:hAnsi="Garamond" w:cs="Arial"/>
          <w:sz w:val="24"/>
          <w:szCs w:val="24"/>
          <w:lang w:val="es-CL"/>
        </w:rPr>
        <w:t>“</w:t>
      </w:r>
      <w:r>
        <w:rPr>
          <w:rFonts w:ascii="Garamond" w:eastAsia="Calibri" w:hAnsi="Garamond" w:cs="Arial"/>
          <w:i/>
          <w:sz w:val="24"/>
          <w:szCs w:val="24"/>
          <w:lang w:val="es-CL"/>
        </w:rPr>
        <w:t xml:space="preserve"> y</w:t>
      </w:r>
      <w:proofErr w:type="gramEnd"/>
      <w:r>
        <w:rPr>
          <w:rFonts w:ascii="Garamond" w:eastAsia="Calibri" w:hAnsi="Garamond" w:cs="Arial"/>
          <w:i/>
          <w:sz w:val="24"/>
          <w:szCs w:val="24"/>
          <w:lang w:val="es-CL"/>
        </w:rPr>
        <w:t xml:space="preserve"> estado afectivo y psicológico</w:t>
      </w:r>
      <w:r w:rsidR="002E2C70">
        <w:rPr>
          <w:rFonts w:ascii="Garamond" w:eastAsia="Calibri" w:hAnsi="Garamond" w:cs="Arial"/>
          <w:i/>
          <w:sz w:val="24"/>
          <w:szCs w:val="24"/>
          <w:lang w:val="es-CL"/>
        </w:rPr>
        <w:t>.</w:t>
      </w:r>
      <w:r>
        <w:rPr>
          <w:rFonts w:ascii="Garamond" w:eastAsia="Calibri" w:hAnsi="Garamond" w:cs="Arial"/>
          <w:i/>
          <w:sz w:val="24"/>
          <w:szCs w:val="24"/>
          <w:lang w:val="es-CL"/>
        </w:rPr>
        <w:t>”</w:t>
      </w:r>
    </w:p>
    <w:p w:rsidR="002E2C70" w:rsidRPr="002E2C70" w:rsidRDefault="002E2C70" w:rsidP="002E2C70">
      <w:pPr>
        <w:pStyle w:val="Prrafodelista"/>
        <w:spacing w:after="160" w:line="360" w:lineRule="auto"/>
        <w:ind w:left="1080"/>
        <w:jc w:val="both"/>
        <w:rPr>
          <w:rFonts w:ascii="Garamond" w:eastAsia="Calibri" w:hAnsi="Garamond" w:cs="Arial"/>
          <w:sz w:val="24"/>
          <w:szCs w:val="24"/>
          <w:lang w:val="es-CL"/>
        </w:rPr>
      </w:pPr>
    </w:p>
    <w:p w:rsidR="002E2C70" w:rsidRDefault="002E2C70" w:rsidP="007B7642">
      <w:pPr>
        <w:pStyle w:val="Prrafodelista"/>
        <w:numPr>
          <w:ilvl w:val="0"/>
          <w:numId w:val="8"/>
        </w:numPr>
        <w:spacing w:after="160" w:line="360" w:lineRule="auto"/>
        <w:jc w:val="both"/>
        <w:rPr>
          <w:rFonts w:ascii="Garamond" w:eastAsia="Calibri" w:hAnsi="Garamond" w:cs="Arial"/>
          <w:sz w:val="24"/>
          <w:szCs w:val="24"/>
          <w:lang w:val="es-CL"/>
        </w:rPr>
      </w:pPr>
      <w:r>
        <w:rPr>
          <w:rFonts w:ascii="Garamond" w:eastAsia="Calibri" w:hAnsi="Garamond" w:cs="Arial"/>
          <w:sz w:val="24"/>
          <w:szCs w:val="24"/>
          <w:lang w:val="es-CL"/>
        </w:rPr>
        <w:t>Eliminase el inciso sexto nuevo del artículo 14.</w:t>
      </w:r>
    </w:p>
    <w:p w:rsidR="002E2C70" w:rsidRPr="002E2C70" w:rsidRDefault="002E2C70" w:rsidP="002E2C70">
      <w:pPr>
        <w:pStyle w:val="Prrafodelista"/>
        <w:rPr>
          <w:rFonts w:ascii="Garamond" w:eastAsia="Calibri" w:hAnsi="Garamond" w:cs="Arial"/>
          <w:sz w:val="24"/>
          <w:szCs w:val="24"/>
          <w:lang w:val="es-CL"/>
        </w:rPr>
      </w:pPr>
    </w:p>
    <w:p w:rsidR="002E2C70" w:rsidRPr="00910C03" w:rsidRDefault="002E2C70" w:rsidP="002E2C70">
      <w:pPr>
        <w:pStyle w:val="Prrafodelista"/>
        <w:numPr>
          <w:ilvl w:val="0"/>
          <w:numId w:val="8"/>
        </w:numPr>
        <w:spacing w:after="160" w:line="360" w:lineRule="auto"/>
        <w:jc w:val="both"/>
        <w:rPr>
          <w:rFonts w:ascii="Garamond" w:eastAsia="Calibri" w:hAnsi="Garamond" w:cs="Arial"/>
          <w:sz w:val="24"/>
          <w:szCs w:val="24"/>
          <w:lang w:val="es-CL"/>
        </w:rPr>
      </w:pPr>
      <w:r>
        <w:rPr>
          <w:rFonts w:ascii="Garamond" w:eastAsia="Calibri" w:hAnsi="Garamond" w:cs="Arial"/>
          <w:sz w:val="24"/>
          <w:szCs w:val="24"/>
          <w:lang w:val="es-CL"/>
        </w:rPr>
        <w:lastRenderedPageBreak/>
        <w:t xml:space="preserve">Eliminase del artículo 28 la siguiente frase: </w:t>
      </w:r>
      <w:r w:rsidRPr="002E2C70">
        <w:rPr>
          <w:rFonts w:ascii="Garamond" w:eastAsia="Calibri" w:hAnsi="Garamond" w:cs="Arial"/>
          <w:i/>
          <w:sz w:val="24"/>
          <w:szCs w:val="24"/>
          <w:lang w:val="es-CL"/>
        </w:rPr>
        <w:t>“, a menos que la condición física o mental que impide otorgar el consentimiento informado o expresar su preferencia sea una característica necesaria del grupo investigado.”</w:t>
      </w:r>
    </w:p>
    <w:p w:rsidR="00910C03" w:rsidRPr="00910C03" w:rsidRDefault="00910C03" w:rsidP="00910C03">
      <w:pPr>
        <w:pStyle w:val="Prrafodelista"/>
        <w:rPr>
          <w:rFonts w:ascii="Garamond" w:eastAsia="Calibri" w:hAnsi="Garamond" w:cs="Arial"/>
          <w:sz w:val="24"/>
          <w:szCs w:val="24"/>
          <w:lang w:val="es-CL"/>
        </w:rPr>
      </w:pPr>
    </w:p>
    <w:p w:rsidR="00910C03" w:rsidRDefault="00910C03" w:rsidP="00910C03">
      <w:pPr>
        <w:spacing w:after="160" w:line="360" w:lineRule="auto"/>
        <w:jc w:val="both"/>
        <w:rPr>
          <w:rFonts w:ascii="Garamond" w:eastAsia="Calibri" w:hAnsi="Garamond" w:cs="Arial"/>
          <w:sz w:val="24"/>
          <w:szCs w:val="24"/>
          <w:lang w:val="es-CL"/>
        </w:rPr>
      </w:pPr>
    </w:p>
    <w:p w:rsidR="00910C03" w:rsidRDefault="00910C03" w:rsidP="00910C03">
      <w:pPr>
        <w:spacing w:after="160" w:line="360" w:lineRule="auto"/>
        <w:jc w:val="both"/>
        <w:rPr>
          <w:rFonts w:ascii="Garamond" w:eastAsia="Calibri" w:hAnsi="Garamond" w:cs="Arial"/>
          <w:sz w:val="24"/>
          <w:szCs w:val="24"/>
          <w:lang w:val="es-CL"/>
        </w:rPr>
      </w:pPr>
    </w:p>
    <w:p w:rsidR="00910C03" w:rsidRDefault="00910C03" w:rsidP="00910C03">
      <w:pPr>
        <w:spacing w:after="160" w:line="360" w:lineRule="auto"/>
        <w:ind w:left="2832"/>
        <w:rPr>
          <w:rFonts w:ascii="Garamond" w:eastAsia="Calibri" w:hAnsi="Garamond" w:cs="Arial"/>
          <w:sz w:val="24"/>
          <w:szCs w:val="24"/>
          <w:lang w:val="es-CL"/>
        </w:rPr>
      </w:pPr>
    </w:p>
    <w:p w:rsidR="00910C03" w:rsidRPr="00910C03" w:rsidRDefault="00910C03" w:rsidP="00910C03">
      <w:pPr>
        <w:spacing w:after="160" w:line="360" w:lineRule="auto"/>
        <w:ind w:left="2832"/>
        <w:rPr>
          <w:rFonts w:ascii="Garamond" w:eastAsia="Calibri" w:hAnsi="Garamond" w:cs="Arial"/>
          <w:sz w:val="24"/>
          <w:szCs w:val="24"/>
          <w:lang w:val="es-CL"/>
        </w:rPr>
      </w:pPr>
      <w:bookmarkStart w:id="0" w:name="_GoBack"/>
      <w:bookmarkEnd w:id="0"/>
      <w:r>
        <w:rPr>
          <w:rFonts w:ascii="Garamond" w:eastAsia="Calibri" w:hAnsi="Garamond" w:cs="Arial"/>
          <w:sz w:val="24"/>
          <w:szCs w:val="24"/>
          <w:lang w:val="es-CL"/>
        </w:rPr>
        <w:t>GUIDO GIRARDI LAVIN</w:t>
      </w:r>
    </w:p>
    <w:p w:rsidR="0083525B" w:rsidRPr="00910C03" w:rsidRDefault="00910C03" w:rsidP="00910C03">
      <w:pPr>
        <w:pStyle w:val="Prrafodelista"/>
        <w:spacing w:line="360" w:lineRule="auto"/>
        <w:ind w:left="2136" w:firstLine="696"/>
        <w:rPr>
          <w:rFonts w:ascii="Garamond" w:hAnsi="Garamond" w:cs="Arial"/>
          <w:sz w:val="24"/>
          <w:szCs w:val="24"/>
          <w:lang w:val="es-CL"/>
        </w:rPr>
      </w:pPr>
      <w:r>
        <w:rPr>
          <w:rFonts w:ascii="Garamond" w:hAnsi="Garamond" w:cs="Arial"/>
          <w:sz w:val="24"/>
          <w:szCs w:val="24"/>
          <w:lang w:val="es-CL"/>
        </w:rPr>
        <w:t>Senador de la República</w:t>
      </w:r>
    </w:p>
    <w:p w:rsidR="00DA0F98" w:rsidRPr="0083525B" w:rsidRDefault="00DA0F98" w:rsidP="00910C03">
      <w:pPr>
        <w:pStyle w:val="Prrafodelista"/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1A3E5A" w:rsidRPr="0083525B" w:rsidRDefault="001A3E5A" w:rsidP="007B7642">
      <w:pPr>
        <w:pStyle w:val="Prrafodelista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A3E5A" w:rsidRPr="0083525B" w:rsidRDefault="001A3E5A" w:rsidP="007B7642">
      <w:pPr>
        <w:pStyle w:val="Prrafodelista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sectPr w:rsidR="001A3E5A" w:rsidRPr="00835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733"/>
    <w:multiLevelType w:val="hybridMultilevel"/>
    <w:tmpl w:val="A0DA31A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455F9"/>
    <w:multiLevelType w:val="hybridMultilevel"/>
    <w:tmpl w:val="D17067A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722735"/>
    <w:multiLevelType w:val="hybridMultilevel"/>
    <w:tmpl w:val="15DACBEA"/>
    <w:lvl w:ilvl="0" w:tplc="8C1214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4AAE"/>
    <w:multiLevelType w:val="hybridMultilevel"/>
    <w:tmpl w:val="C4963F2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A72A2F"/>
    <w:multiLevelType w:val="hybridMultilevel"/>
    <w:tmpl w:val="2E7A47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8299E"/>
    <w:multiLevelType w:val="hybridMultilevel"/>
    <w:tmpl w:val="9BBE53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F1602"/>
    <w:multiLevelType w:val="hybridMultilevel"/>
    <w:tmpl w:val="0E4275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E5D97"/>
    <w:multiLevelType w:val="hybridMultilevel"/>
    <w:tmpl w:val="12C0C210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8C"/>
    <w:rsid w:val="000A43D0"/>
    <w:rsid w:val="0011368C"/>
    <w:rsid w:val="001971D6"/>
    <w:rsid w:val="001A3E5A"/>
    <w:rsid w:val="002E2C70"/>
    <w:rsid w:val="00324DDA"/>
    <w:rsid w:val="007B7642"/>
    <w:rsid w:val="0083525B"/>
    <w:rsid w:val="008D25F1"/>
    <w:rsid w:val="00910C03"/>
    <w:rsid w:val="00D81CAF"/>
    <w:rsid w:val="00DA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SENADOR</dc:creator>
  <cp:keywords/>
  <dc:description/>
  <cp:lastModifiedBy>SENADOR</cp:lastModifiedBy>
  <cp:revision>6</cp:revision>
  <cp:lastPrinted>2019-06-07T15:12:00Z</cp:lastPrinted>
  <dcterms:created xsi:type="dcterms:W3CDTF">2019-06-06T21:40:00Z</dcterms:created>
  <dcterms:modified xsi:type="dcterms:W3CDTF">2019-06-07T15:13:00Z</dcterms:modified>
</cp:coreProperties>
</file>