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6D1A" w14:textId="34562030" w:rsidR="00723E0F" w:rsidRPr="00723E0F" w:rsidRDefault="00723E0F" w:rsidP="00723E0F">
      <w:pPr>
        <w:spacing w:line="360" w:lineRule="auto"/>
        <w:jc w:val="center"/>
        <w:rPr>
          <w:rFonts w:ascii="Book Antiqua" w:hAnsi="Book Antiqua"/>
          <w:b/>
          <w:bCs/>
          <w:u w:val="single"/>
        </w:rPr>
      </w:pPr>
      <w:r w:rsidRPr="00723E0F">
        <w:rPr>
          <w:rFonts w:ascii="Book Antiqua" w:hAnsi="Book Antiqua"/>
          <w:b/>
          <w:bCs/>
          <w:u w:val="single"/>
        </w:rPr>
        <w:t xml:space="preserve">Indicaciones al proyecto de ley </w:t>
      </w:r>
      <w:bookmarkStart w:id="0" w:name="_Hlk11017992"/>
      <w:r>
        <w:rPr>
          <w:rFonts w:ascii="Book Antiqua" w:hAnsi="Book Antiqua"/>
          <w:b/>
          <w:bCs/>
          <w:u w:val="single"/>
        </w:rPr>
        <w:t xml:space="preserve">que establece medidas para impulsar la </w:t>
      </w:r>
      <w:r w:rsidR="00655780">
        <w:rPr>
          <w:rFonts w:ascii="Book Antiqua" w:hAnsi="Book Antiqua"/>
          <w:b/>
          <w:bCs/>
          <w:u w:val="single"/>
        </w:rPr>
        <w:t>productividad y</w:t>
      </w:r>
      <w:r>
        <w:rPr>
          <w:rFonts w:ascii="Book Antiqua" w:hAnsi="Book Antiqua"/>
          <w:b/>
          <w:bCs/>
          <w:u w:val="single"/>
        </w:rPr>
        <w:t xml:space="preserve"> el emprendimiento</w:t>
      </w:r>
    </w:p>
    <w:p w14:paraId="2B836A4D" w14:textId="46CAC05B" w:rsidR="00723E0F" w:rsidRPr="00723E0F" w:rsidRDefault="00723E0F" w:rsidP="00723E0F">
      <w:pPr>
        <w:spacing w:line="360" w:lineRule="auto"/>
        <w:jc w:val="center"/>
        <w:rPr>
          <w:rFonts w:ascii="Book Antiqua" w:hAnsi="Book Antiqua"/>
          <w:b/>
          <w:bCs/>
          <w:u w:val="single"/>
        </w:rPr>
      </w:pPr>
      <w:r w:rsidRPr="00723E0F">
        <w:rPr>
          <w:rFonts w:ascii="Book Antiqua" w:hAnsi="Book Antiqua"/>
          <w:b/>
          <w:bCs/>
          <w:u w:val="single"/>
        </w:rPr>
        <w:t>(</w:t>
      </w:r>
      <w:r>
        <w:rPr>
          <w:rFonts w:ascii="Book Antiqua" w:hAnsi="Book Antiqua"/>
          <w:b/>
          <w:bCs/>
          <w:u w:val="single"/>
        </w:rPr>
        <w:t xml:space="preserve">boletín </w:t>
      </w:r>
      <w:proofErr w:type="spellStart"/>
      <w:r>
        <w:rPr>
          <w:rFonts w:ascii="Book Antiqua" w:hAnsi="Book Antiqua"/>
          <w:b/>
          <w:bCs/>
          <w:u w:val="single"/>
        </w:rPr>
        <w:t>n°</w:t>
      </w:r>
      <w:proofErr w:type="spellEnd"/>
      <w:r>
        <w:rPr>
          <w:rFonts w:ascii="Book Antiqua" w:hAnsi="Book Antiqua"/>
          <w:b/>
          <w:bCs/>
          <w:u w:val="single"/>
        </w:rPr>
        <w:t xml:space="preserve"> 12.025-03)</w:t>
      </w:r>
    </w:p>
    <w:bookmarkEnd w:id="0"/>
    <w:p w14:paraId="6B91E3DC" w14:textId="77777777" w:rsidR="00723E0F" w:rsidRPr="00723E0F" w:rsidRDefault="00723E0F" w:rsidP="00723E0F">
      <w:pPr>
        <w:spacing w:line="360" w:lineRule="auto"/>
        <w:jc w:val="both"/>
        <w:rPr>
          <w:rFonts w:ascii="Book Antiqua" w:hAnsi="Book Antiqua"/>
        </w:rPr>
      </w:pPr>
    </w:p>
    <w:p w14:paraId="3CA5A266" w14:textId="1E7FC923" w:rsidR="003C0900" w:rsidRDefault="00723E0F" w:rsidP="00655780">
      <w:pPr>
        <w:spacing w:line="360" w:lineRule="auto"/>
        <w:ind w:firstLine="360"/>
        <w:jc w:val="both"/>
        <w:rPr>
          <w:rFonts w:ascii="Book Antiqua" w:hAnsi="Book Antiqua"/>
        </w:rPr>
      </w:pPr>
      <w:r w:rsidRPr="00723E0F">
        <w:rPr>
          <w:rFonts w:ascii="Book Antiqua" w:hAnsi="Book Antiqua"/>
        </w:rPr>
        <w:t>En Valparaíso, a 1</w:t>
      </w:r>
      <w:r>
        <w:rPr>
          <w:rFonts w:ascii="Book Antiqua" w:hAnsi="Book Antiqua"/>
        </w:rPr>
        <w:t>0</w:t>
      </w:r>
      <w:r w:rsidRPr="00723E0F">
        <w:rPr>
          <w:rFonts w:ascii="Book Antiqua" w:hAnsi="Book Antiqua"/>
        </w:rPr>
        <w:t xml:space="preserve"> de junio de 2019, en uso de mis facultades constitucionales vengo a formular indicaciones al proyecto de ley, que establece medidas para impulsar la </w:t>
      </w:r>
      <w:r w:rsidR="00655780" w:rsidRPr="00723E0F">
        <w:rPr>
          <w:rFonts w:ascii="Book Antiqua" w:hAnsi="Book Antiqua"/>
        </w:rPr>
        <w:t>productividad y</w:t>
      </w:r>
      <w:r w:rsidRPr="00723E0F">
        <w:rPr>
          <w:rFonts w:ascii="Book Antiqua" w:hAnsi="Book Antiqua"/>
        </w:rPr>
        <w:t xml:space="preserve"> el emprendimiento</w:t>
      </w:r>
      <w:r>
        <w:rPr>
          <w:rFonts w:ascii="Book Antiqua" w:hAnsi="Book Antiqua"/>
        </w:rPr>
        <w:t xml:space="preserve"> </w:t>
      </w:r>
      <w:r w:rsidRPr="00723E0F">
        <w:rPr>
          <w:rFonts w:ascii="Book Antiqua" w:hAnsi="Book Antiqua"/>
        </w:rPr>
        <w:t xml:space="preserve">(boletín </w:t>
      </w:r>
      <w:proofErr w:type="spellStart"/>
      <w:r w:rsidRPr="00723E0F">
        <w:rPr>
          <w:rFonts w:ascii="Book Antiqua" w:hAnsi="Book Antiqua"/>
        </w:rPr>
        <w:t>n°</w:t>
      </w:r>
      <w:proofErr w:type="spellEnd"/>
      <w:r w:rsidRPr="00723E0F">
        <w:rPr>
          <w:rFonts w:ascii="Book Antiqua" w:hAnsi="Book Antiqua"/>
        </w:rPr>
        <w:t xml:space="preserve"> 12.025-03)</w:t>
      </w:r>
      <w:r>
        <w:rPr>
          <w:rFonts w:ascii="Book Antiqua" w:hAnsi="Book Antiqua"/>
        </w:rPr>
        <w:t xml:space="preserve"> </w:t>
      </w:r>
      <w:r w:rsidRPr="00723E0F">
        <w:rPr>
          <w:rFonts w:ascii="Book Antiqua" w:hAnsi="Book Antiqua"/>
        </w:rPr>
        <w:t>para que sean consideradas y debatidas al interior de este H. Senado:</w:t>
      </w:r>
    </w:p>
    <w:p w14:paraId="2753F89E" w14:textId="77777777" w:rsidR="002D25E1" w:rsidRDefault="002D25E1" w:rsidP="00655780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2D28D2C3" w14:textId="17158DBD" w:rsidR="00105BEB" w:rsidRDefault="00105BEB" w:rsidP="00105B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Modificase el texto aprobado en general por la comisión de la siguiente manera:</w:t>
      </w:r>
    </w:p>
    <w:p w14:paraId="4140DE5E" w14:textId="77777777" w:rsidR="00105BEB" w:rsidRDefault="00105BEB" w:rsidP="00105BE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la Ley </w:t>
      </w:r>
      <w:proofErr w:type="spellStart"/>
      <w:r>
        <w:rPr>
          <w:rFonts w:ascii="Book Antiqua" w:hAnsi="Book Antiqua"/>
        </w:rPr>
        <w:t>N°</w:t>
      </w:r>
      <w:proofErr w:type="spellEnd"/>
      <w:r>
        <w:rPr>
          <w:rFonts w:ascii="Book Antiqua" w:hAnsi="Book Antiqua"/>
        </w:rPr>
        <w:t xml:space="preserve"> 18.918 Orgánica Constitucional del Congreso:</w:t>
      </w:r>
    </w:p>
    <w:p w14:paraId="228FE26E" w14:textId="2B2AA614" w:rsidR="00655780" w:rsidRDefault="00105BEB" w:rsidP="0065578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Eliminase el </w:t>
      </w:r>
      <w:proofErr w:type="spellStart"/>
      <w:r>
        <w:rPr>
          <w:rFonts w:ascii="Book Antiqua" w:hAnsi="Book Antiqua"/>
        </w:rPr>
        <w:t>articulo</w:t>
      </w:r>
      <w:proofErr w:type="spellEnd"/>
      <w:r>
        <w:rPr>
          <w:rFonts w:ascii="Book Antiqua" w:hAnsi="Book Antiqua"/>
        </w:rPr>
        <w:t xml:space="preserve"> 14 bis nuevo. </w:t>
      </w:r>
    </w:p>
    <w:p w14:paraId="1E320CA8" w14:textId="77777777" w:rsidR="00655780" w:rsidRPr="00655780" w:rsidRDefault="00655780" w:rsidP="00655780">
      <w:pPr>
        <w:pStyle w:val="Prrafodelista"/>
        <w:spacing w:line="360" w:lineRule="auto"/>
        <w:ind w:left="2160"/>
        <w:jc w:val="both"/>
        <w:rPr>
          <w:rFonts w:ascii="Book Antiqua" w:hAnsi="Book Antiqua"/>
        </w:rPr>
      </w:pPr>
    </w:p>
    <w:p w14:paraId="7F5A1F9B" w14:textId="3F7B7AF7" w:rsidR="00655780" w:rsidRDefault="00655780" w:rsidP="0065578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655780">
        <w:rPr>
          <w:rFonts w:ascii="Book Antiqua" w:hAnsi="Book Antiqua"/>
        </w:rPr>
        <w:t xml:space="preserve">Código </w:t>
      </w:r>
      <w:r>
        <w:rPr>
          <w:rFonts w:ascii="Book Antiqua" w:hAnsi="Book Antiqua"/>
        </w:rPr>
        <w:t>S</w:t>
      </w:r>
      <w:r w:rsidRPr="00655780">
        <w:rPr>
          <w:rFonts w:ascii="Book Antiqua" w:hAnsi="Book Antiqua"/>
        </w:rPr>
        <w:t>anitario</w:t>
      </w:r>
      <w:r>
        <w:rPr>
          <w:rFonts w:ascii="Book Antiqua" w:hAnsi="Book Antiqua"/>
        </w:rPr>
        <w:t xml:space="preserve"> de la siguiente manera:</w:t>
      </w:r>
    </w:p>
    <w:p w14:paraId="7F2920BB" w14:textId="474680D7" w:rsidR="00655780" w:rsidRDefault="00655780" w:rsidP="0065578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Modificase el articulo 111 E de la siguiente manera:</w:t>
      </w:r>
    </w:p>
    <w:p w14:paraId="2565A3B8" w14:textId="00E33DF5" w:rsidR="00655780" w:rsidRPr="00655780" w:rsidRDefault="00655780" w:rsidP="0065578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Eliminase del inciso segundo la siguiente frase: “</w:t>
      </w:r>
      <w:r>
        <w:rPr>
          <w:rFonts w:ascii="Book Antiqua" w:hAnsi="Book Antiqua"/>
          <w:i/>
          <w:iCs/>
        </w:rPr>
        <w:t>salvo prueba en contrario,”</w:t>
      </w:r>
    </w:p>
    <w:p w14:paraId="28CC8F96" w14:textId="76C6ABD8" w:rsidR="00655780" w:rsidRPr="00655780" w:rsidRDefault="00655780" w:rsidP="0065578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Eliminase el inciso segundo la siguiente frase: </w:t>
      </w:r>
      <w:r>
        <w:rPr>
          <w:rFonts w:ascii="Book Antiqua" w:hAnsi="Book Antiqua"/>
          <w:i/>
          <w:iCs/>
        </w:rPr>
        <w:t>“Dicha presunción será aplicable siempre y cuando el daño se verifique en un plazo de 15 años desde finalizado el ensayo clínico”.</w:t>
      </w:r>
    </w:p>
    <w:p w14:paraId="3EBB708F" w14:textId="4036C2FC" w:rsidR="00655780" w:rsidRDefault="00655780" w:rsidP="0065578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Reemplazase en el inciso tercero la palabra “cinco” por la palabra “</w:t>
      </w:r>
      <w:r>
        <w:rPr>
          <w:rFonts w:ascii="Book Antiqua" w:hAnsi="Book Antiqua"/>
          <w:i/>
          <w:iCs/>
        </w:rPr>
        <w:t>10”</w:t>
      </w:r>
      <w:r>
        <w:rPr>
          <w:rFonts w:ascii="Book Antiqua" w:hAnsi="Book Antiqua"/>
        </w:rPr>
        <w:t>.</w:t>
      </w:r>
    </w:p>
    <w:p w14:paraId="0FE30FE5" w14:textId="00553E8C" w:rsidR="00655780" w:rsidRDefault="00655780" w:rsidP="0065578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Eliminase el inciso cuarto. </w:t>
      </w:r>
    </w:p>
    <w:p w14:paraId="614D3708" w14:textId="77777777" w:rsidR="00655780" w:rsidRDefault="00655780" w:rsidP="00655780">
      <w:pPr>
        <w:pStyle w:val="Prrafodelista"/>
        <w:spacing w:line="360" w:lineRule="auto"/>
        <w:ind w:left="2880"/>
        <w:jc w:val="both"/>
        <w:rPr>
          <w:rFonts w:ascii="Book Antiqua" w:hAnsi="Book Antiqua"/>
        </w:rPr>
      </w:pPr>
    </w:p>
    <w:p w14:paraId="5C67F04E" w14:textId="1AB6794F" w:rsidR="00655780" w:rsidRDefault="00655780" w:rsidP="0065578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Eliminase del articulo 111 J, las siguientes frases: </w:t>
      </w:r>
    </w:p>
    <w:p w14:paraId="655887F1" w14:textId="1A0AA082" w:rsidR="00655780" w:rsidRPr="00655780" w:rsidRDefault="00655780" w:rsidP="0065578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“salvo prueba en contrario”</w:t>
      </w:r>
    </w:p>
    <w:p w14:paraId="3A1367AE" w14:textId="070160FB" w:rsidR="00655780" w:rsidRPr="00655780" w:rsidRDefault="00655780" w:rsidP="0065578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“siempre y cuando el daño se acredite en un plazo máximo de 15 años desde la finalización del ensayo clínico.”</w:t>
      </w:r>
    </w:p>
    <w:p w14:paraId="7D1A9C18" w14:textId="77777777" w:rsidR="00655780" w:rsidRDefault="00655780" w:rsidP="00655780">
      <w:pPr>
        <w:pStyle w:val="Prrafodelista"/>
        <w:spacing w:line="360" w:lineRule="auto"/>
        <w:ind w:left="2880"/>
        <w:jc w:val="both"/>
        <w:rPr>
          <w:rFonts w:ascii="Book Antiqua" w:hAnsi="Book Antiqua"/>
        </w:rPr>
      </w:pPr>
    </w:p>
    <w:p w14:paraId="300ECF69" w14:textId="42B189E0" w:rsidR="00655780" w:rsidRDefault="00275EAF" w:rsidP="00275EA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75EAF">
        <w:rPr>
          <w:rFonts w:ascii="Book Antiqua" w:hAnsi="Book Antiqua"/>
        </w:rPr>
        <w:lastRenderedPageBreak/>
        <w:t xml:space="preserve">Ley </w:t>
      </w:r>
      <w:proofErr w:type="spellStart"/>
      <w:r>
        <w:rPr>
          <w:rFonts w:ascii="Book Antiqua" w:hAnsi="Book Antiqua"/>
        </w:rPr>
        <w:t>N</w:t>
      </w:r>
      <w:r w:rsidRPr="00275EAF">
        <w:rPr>
          <w:rFonts w:ascii="Book Antiqua" w:hAnsi="Book Antiqua"/>
        </w:rPr>
        <w:t>°</w:t>
      </w:r>
      <w:proofErr w:type="spellEnd"/>
      <w:r w:rsidRPr="00275EAF">
        <w:rPr>
          <w:rFonts w:ascii="Book Antiqua" w:hAnsi="Book Antiqua"/>
        </w:rPr>
        <w:t xml:space="preserve"> 19.886, de </w:t>
      </w:r>
      <w:r>
        <w:rPr>
          <w:rFonts w:ascii="Book Antiqua" w:hAnsi="Book Antiqua"/>
        </w:rPr>
        <w:t>B</w:t>
      </w:r>
      <w:r w:rsidRPr="00275EAF">
        <w:rPr>
          <w:rFonts w:ascii="Book Antiqua" w:hAnsi="Book Antiqua"/>
        </w:rPr>
        <w:t xml:space="preserve">ases </w:t>
      </w:r>
      <w:r>
        <w:rPr>
          <w:rFonts w:ascii="Book Antiqua" w:hAnsi="Book Antiqua"/>
        </w:rPr>
        <w:t>s</w:t>
      </w:r>
      <w:r w:rsidRPr="00275EAF">
        <w:rPr>
          <w:rFonts w:ascii="Book Antiqua" w:hAnsi="Book Antiqua"/>
        </w:rPr>
        <w:t xml:space="preserve">obre </w:t>
      </w:r>
      <w:r>
        <w:rPr>
          <w:rFonts w:ascii="Book Antiqua" w:hAnsi="Book Antiqua"/>
        </w:rPr>
        <w:t>C</w:t>
      </w:r>
      <w:r w:rsidRPr="00275EAF">
        <w:rPr>
          <w:rFonts w:ascii="Book Antiqua" w:hAnsi="Book Antiqua"/>
        </w:rPr>
        <w:t xml:space="preserve">ontratos </w:t>
      </w:r>
      <w:r>
        <w:rPr>
          <w:rFonts w:ascii="Book Antiqua" w:hAnsi="Book Antiqua"/>
        </w:rPr>
        <w:t>A</w:t>
      </w:r>
      <w:r w:rsidRPr="00275EAF">
        <w:rPr>
          <w:rFonts w:ascii="Book Antiqua" w:hAnsi="Book Antiqua"/>
        </w:rPr>
        <w:t xml:space="preserve">dministrativos de </w:t>
      </w:r>
      <w:r>
        <w:rPr>
          <w:rFonts w:ascii="Book Antiqua" w:hAnsi="Book Antiqua"/>
        </w:rPr>
        <w:t>S</w:t>
      </w:r>
      <w:r w:rsidRPr="00275EAF">
        <w:rPr>
          <w:rFonts w:ascii="Book Antiqua" w:hAnsi="Book Antiqua"/>
        </w:rPr>
        <w:t xml:space="preserve">uministro y </w:t>
      </w:r>
      <w:r>
        <w:rPr>
          <w:rFonts w:ascii="Book Antiqua" w:hAnsi="Book Antiqua"/>
        </w:rPr>
        <w:t>P</w:t>
      </w:r>
      <w:r w:rsidRPr="00275EAF">
        <w:rPr>
          <w:rFonts w:ascii="Book Antiqua" w:hAnsi="Book Antiqua"/>
        </w:rPr>
        <w:t xml:space="preserve">restación de </w:t>
      </w:r>
      <w:r>
        <w:rPr>
          <w:rFonts w:ascii="Book Antiqua" w:hAnsi="Book Antiqua"/>
        </w:rPr>
        <w:t>S</w:t>
      </w:r>
      <w:r w:rsidRPr="00275EAF">
        <w:rPr>
          <w:rFonts w:ascii="Book Antiqua" w:hAnsi="Book Antiqua"/>
        </w:rPr>
        <w:t>ervicios</w:t>
      </w:r>
      <w:r>
        <w:rPr>
          <w:rFonts w:ascii="Book Antiqua" w:hAnsi="Book Antiqua"/>
        </w:rPr>
        <w:t xml:space="preserve"> de la siguiente manera:</w:t>
      </w:r>
    </w:p>
    <w:p w14:paraId="30032606" w14:textId="4A53887D" w:rsidR="00275EAF" w:rsidRPr="00275EAF" w:rsidRDefault="00275EAF" w:rsidP="00275EA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Agregase en el inciso final del articulo 6 la siguiente frase: </w:t>
      </w:r>
      <w:r>
        <w:rPr>
          <w:rFonts w:ascii="Book Antiqua" w:hAnsi="Book Antiqua"/>
          <w:i/>
          <w:iCs/>
        </w:rPr>
        <w:t>“dentro de los principios que ordenan el acto.”</w:t>
      </w:r>
    </w:p>
    <w:p w14:paraId="01A80412" w14:textId="77777777" w:rsidR="00275EAF" w:rsidRDefault="00275EAF" w:rsidP="00275EAF">
      <w:pPr>
        <w:pStyle w:val="Prrafodelista"/>
        <w:spacing w:line="360" w:lineRule="auto"/>
        <w:ind w:left="2160"/>
        <w:jc w:val="both"/>
        <w:rPr>
          <w:rFonts w:ascii="Book Antiqua" w:hAnsi="Book Antiqua"/>
        </w:rPr>
      </w:pPr>
    </w:p>
    <w:p w14:paraId="24D720B7" w14:textId="3EDFF034" w:rsidR="00362936" w:rsidRPr="00655780" w:rsidRDefault="00362936" w:rsidP="0065578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655780">
        <w:rPr>
          <w:rFonts w:ascii="Book Antiqua" w:hAnsi="Book Antiqua"/>
        </w:rPr>
        <w:t xml:space="preserve">Ley general de pesca y acuicultura y sus modificaciones, cuyo texto refundido, coordinado y sistematizado se encuentra contenido en el Decreto Supremo </w:t>
      </w:r>
      <w:proofErr w:type="spellStart"/>
      <w:r w:rsidRPr="00655780">
        <w:rPr>
          <w:rFonts w:ascii="Book Antiqua" w:hAnsi="Book Antiqua"/>
        </w:rPr>
        <w:t>n°</w:t>
      </w:r>
      <w:proofErr w:type="spellEnd"/>
      <w:r w:rsidRPr="00655780">
        <w:rPr>
          <w:rFonts w:ascii="Book Antiqua" w:hAnsi="Book Antiqua"/>
        </w:rPr>
        <w:t xml:space="preserve"> 430, de 1991, del Ministerio de Economía, Fomento y Reconstrucción, hoy Ministerio de Economía, Fomento y Turismo de la siguiente manera: </w:t>
      </w:r>
    </w:p>
    <w:p w14:paraId="62A849C8" w14:textId="34440DAD" w:rsidR="00362936" w:rsidRPr="00FB18E5" w:rsidRDefault="008D156B" w:rsidP="008D156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Agregase en la letra e) del artículo 142 al final del párrafo tercero nuevo la siguiente frase: “</w:t>
      </w:r>
      <w:r>
        <w:rPr>
          <w:rFonts w:ascii="Book Antiqua" w:hAnsi="Book Antiqua"/>
          <w:i/>
          <w:iCs/>
        </w:rPr>
        <w:t>de lo contrario la concesión caducará de inmediato.”</w:t>
      </w:r>
    </w:p>
    <w:p w14:paraId="0EB35E77" w14:textId="77777777" w:rsidR="007C354B" w:rsidRPr="00FB18E5" w:rsidRDefault="007C354B" w:rsidP="007C354B">
      <w:pPr>
        <w:pStyle w:val="Prrafodelista"/>
        <w:spacing w:line="360" w:lineRule="auto"/>
        <w:ind w:left="2160"/>
        <w:jc w:val="both"/>
        <w:rPr>
          <w:rFonts w:ascii="Book Antiqua" w:hAnsi="Book Antiqua"/>
        </w:rPr>
      </w:pPr>
      <w:bookmarkStart w:id="1" w:name="_GoBack"/>
      <w:bookmarkEnd w:id="1"/>
    </w:p>
    <w:p w14:paraId="042FBBCF" w14:textId="1CB3D837" w:rsidR="00275EAF" w:rsidRDefault="00275EAF" w:rsidP="00275EAF">
      <w:pPr>
        <w:spacing w:line="360" w:lineRule="auto"/>
        <w:jc w:val="both"/>
        <w:rPr>
          <w:rFonts w:ascii="Book Antiqua" w:hAnsi="Book Antiqua"/>
        </w:rPr>
      </w:pPr>
    </w:p>
    <w:p w14:paraId="0A03EF1C" w14:textId="77777777" w:rsidR="00275EAF" w:rsidRPr="002D25E1" w:rsidRDefault="00275EAF" w:rsidP="002D25E1">
      <w:pPr>
        <w:spacing w:line="360" w:lineRule="auto"/>
        <w:jc w:val="both"/>
        <w:rPr>
          <w:rFonts w:ascii="Book Antiqua" w:hAnsi="Book Antiqua"/>
        </w:rPr>
      </w:pPr>
    </w:p>
    <w:sectPr w:rsidR="00275EAF" w:rsidRPr="002D2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A2C"/>
    <w:multiLevelType w:val="hybridMultilevel"/>
    <w:tmpl w:val="BA46C1E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977"/>
    <w:multiLevelType w:val="hybridMultilevel"/>
    <w:tmpl w:val="AF5247AE"/>
    <w:lvl w:ilvl="0" w:tplc="340A001B">
      <w:start w:val="1"/>
      <w:numFmt w:val="lowerRoman"/>
      <w:lvlText w:val="%1."/>
      <w:lvlJc w:val="right"/>
      <w:pPr>
        <w:ind w:left="2880" w:hanging="360"/>
      </w:p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250A49"/>
    <w:multiLevelType w:val="hybridMultilevel"/>
    <w:tmpl w:val="DB8AE1B6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2A7E42"/>
    <w:multiLevelType w:val="hybridMultilevel"/>
    <w:tmpl w:val="01F8D1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01"/>
    <w:multiLevelType w:val="hybridMultilevel"/>
    <w:tmpl w:val="0DACF69E"/>
    <w:lvl w:ilvl="0" w:tplc="4434EDF2">
      <w:start w:val="4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851A59"/>
    <w:multiLevelType w:val="hybridMultilevel"/>
    <w:tmpl w:val="5672DAD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3F4B81"/>
    <w:multiLevelType w:val="hybridMultilevel"/>
    <w:tmpl w:val="DB8AE1B6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7023EE7"/>
    <w:multiLevelType w:val="hybridMultilevel"/>
    <w:tmpl w:val="5672DADA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824081"/>
    <w:multiLevelType w:val="hybridMultilevel"/>
    <w:tmpl w:val="BEE86114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AF537D"/>
    <w:multiLevelType w:val="hybridMultilevel"/>
    <w:tmpl w:val="6AEC701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32564"/>
    <w:multiLevelType w:val="hybridMultilevel"/>
    <w:tmpl w:val="7B1ED49C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0"/>
    <w:rsid w:val="000E33FD"/>
    <w:rsid w:val="00105BEB"/>
    <w:rsid w:val="00275EAF"/>
    <w:rsid w:val="002D25E1"/>
    <w:rsid w:val="00362936"/>
    <w:rsid w:val="003C0900"/>
    <w:rsid w:val="00536530"/>
    <w:rsid w:val="00655780"/>
    <w:rsid w:val="00723E0F"/>
    <w:rsid w:val="007C354B"/>
    <w:rsid w:val="008D156B"/>
    <w:rsid w:val="00B52B70"/>
    <w:rsid w:val="00CC77B6"/>
    <w:rsid w:val="00DE6287"/>
    <w:rsid w:val="00F6272F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757E"/>
  <w15:chartTrackingRefBased/>
  <w15:docId w15:val="{FBF3271A-96AB-462F-BB06-60E3C8F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vicfullerton</dc:creator>
  <cp:keywords/>
  <dc:description/>
  <cp:lastModifiedBy>vicfullerton</cp:lastModifiedBy>
  <cp:revision>6</cp:revision>
  <dcterms:created xsi:type="dcterms:W3CDTF">2019-06-10T03:43:00Z</dcterms:created>
  <dcterms:modified xsi:type="dcterms:W3CDTF">2019-06-10T06:00:00Z</dcterms:modified>
</cp:coreProperties>
</file>