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89A0B" w14:textId="77777777" w:rsidR="00933FA7" w:rsidRDefault="006C3C9E">
      <w:pPr>
        <w:rPr>
          <w:lang w:val="es-ES"/>
        </w:rPr>
      </w:pPr>
      <w:r>
        <w:rPr>
          <w:lang w:val="es-ES"/>
        </w:rPr>
        <w:t xml:space="preserve">Comentarios </w:t>
      </w:r>
      <w:r w:rsidR="00920C91">
        <w:rPr>
          <w:lang w:val="es-ES"/>
        </w:rPr>
        <w:t xml:space="preserve">a los proyectos sobre máquinas de azar: </w:t>
      </w:r>
    </w:p>
    <w:p w14:paraId="77C632B1" w14:textId="0DF1E6A6" w:rsidR="005D1BB8" w:rsidRDefault="005D1BB8">
      <w:pPr>
        <w:rPr>
          <w:lang w:val="es-ES"/>
        </w:rPr>
      </w:pPr>
      <w:r>
        <w:rPr>
          <w:lang w:val="es-ES"/>
        </w:rPr>
        <w:t>6 de junio de 2018</w:t>
      </w:r>
      <w:bookmarkStart w:id="0" w:name="_GoBack"/>
      <w:bookmarkEnd w:id="0"/>
    </w:p>
    <w:p w14:paraId="6C3A6DB6" w14:textId="77777777" w:rsidR="006C3C9E" w:rsidRDefault="006C3C9E">
      <w:pPr>
        <w:rPr>
          <w:lang w:val="es-ES"/>
        </w:rPr>
      </w:pPr>
    </w:p>
    <w:p w14:paraId="188FD788" w14:textId="77777777" w:rsidR="00450BC5" w:rsidRPr="00450BC5" w:rsidRDefault="00450BC5" w:rsidP="00450BC5">
      <w:pPr>
        <w:spacing w:line="276" w:lineRule="auto"/>
        <w:jc w:val="both"/>
      </w:pPr>
      <w:r w:rsidRPr="00450BC5">
        <w:t>Conforme a lo est</w:t>
      </w:r>
      <w:r w:rsidR="00100A16">
        <w:t>ablecido en nuestro ordenamiento jurídico,</w:t>
      </w:r>
      <w:r w:rsidRPr="00450BC5">
        <w:t xml:space="preserve"> la explotación de los juegos de azar es –en principio– ilícita, salvo que una ley especial permita su desarrollo y explotación, como es el caso de las loterías, la hípica y los casinos de juego, entre otros. En el caso particular de las máquinas de azar que operan fuera de los casinos autorizados, ya sea por la Ley N° 19.995 o por leyes especiales (casinos municipales), su explotación es ilegal</w:t>
      </w:r>
      <w:r w:rsidR="00100A16">
        <w:rPr>
          <w:rStyle w:val="Refdenotaalpie"/>
        </w:rPr>
        <w:footnoteReference w:id="1"/>
      </w:r>
      <w:r w:rsidRPr="00450BC5">
        <w:t>.</w:t>
      </w:r>
    </w:p>
    <w:p w14:paraId="614C2BFC" w14:textId="77777777" w:rsidR="00100A16" w:rsidRDefault="00100A16" w:rsidP="00450BC5">
      <w:pPr>
        <w:spacing w:line="276" w:lineRule="auto"/>
        <w:jc w:val="both"/>
      </w:pPr>
    </w:p>
    <w:p w14:paraId="42404980" w14:textId="77777777" w:rsidR="006C3C9E" w:rsidRDefault="00100A16" w:rsidP="00450BC5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En la comisión de </w:t>
      </w:r>
      <w:r w:rsidR="00920C91">
        <w:rPr>
          <w:lang w:val="es-ES"/>
        </w:rPr>
        <w:t>gobierno se</w:t>
      </w:r>
      <w:r>
        <w:rPr>
          <w:lang w:val="es-ES"/>
        </w:rPr>
        <w:t xml:space="preserve"> analizan 2 proyectos sobre las </w:t>
      </w:r>
      <w:r w:rsidR="00920C91">
        <w:rPr>
          <w:lang w:val="es-ES"/>
        </w:rPr>
        <w:t>máquinas</w:t>
      </w:r>
      <w:r>
        <w:rPr>
          <w:lang w:val="es-ES"/>
        </w:rPr>
        <w:t xml:space="preserve"> de azar que han sido refundidos. </w:t>
      </w:r>
      <w:r w:rsidR="006C3C9E">
        <w:rPr>
          <w:lang w:val="es-ES"/>
        </w:rPr>
        <w:t>Uno de los proyectos busca la regulación</w:t>
      </w:r>
      <w:r w:rsidR="00422AEE">
        <w:rPr>
          <w:lang w:val="es-ES"/>
        </w:rPr>
        <w:t xml:space="preserve"> y el otro</w:t>
      </w:r>
      <w:r w:rsidR="006C3C9E">
        <w:rPr>
          <w:lang w:val="es-ES"/>
        </w:rPr>
        <w:t xml:space="preserve"> establece la prohibición gradual de </w:t>
      </w:r>
      <w:r w:rsidR="00920C91">
        <w:rPr>
          <w:lang w:val="es-ES"/>
        </w:rPr>
        <w:t>funcionamiento</w:t>
      </w:r>
      <w:r w:rsidR="006C3C9E">
        <w:rPr>
          <w:lang w:val="es-ES"/>
        </w:rPr>
        <w:t xml:space="preserve"> de las </w:t>
      </w:r>
      <w:r w:rsidR="00920C91">
        <w:rPr>
          <w:lang w:val="es-ES"/>
        </w:rPr>
        <w:t>máquinas</w:t>
      </w:r>
      <w:r w:rsidR="006C3C9E">
        <w:rPr>
          <w:lang w:val="es-ES"/>
        </w:rPr>
        <w:t xml:space="preserve"> de azar. </w:t>
      </w:r>
    </w:p>
    <w:p w14:paraId="37507D01" w14:textId="77777777" w:rsidR="00422AEE" w:rsidRDefault="00422AEE" w:rsidP="00450BC5">
      <w:pPr>
        <w:spacing w:line="276" w:lineRule="auto"/>
        <w:jc w:val="both"/>
        <w:rPr>
          <w:lang w:val="es-ES"/>
        </w:rPr>
      </w:pPr>
    </w:p>
    <w:p w14:paraId="25D87079" w14:textId="77777777" w:rsidR="006C3C9E" w:rsidRDefault="006C3C9E" w:rsidP="00450BC5">
      <w:pPr>
        <w:spacing w:line="276" w:lineRule="auto"/>
        <w:jc w:val="both"/>
        <w:rPr>
          <w:lang w:val="es-ES"/>
        </w:rPr>
      </w:pPr>
      <w:r>
        <w:rPr>
          <w:lang w:val="es-ES"/>
        </w:rPr>
        <w:t>En principi</w:t>
      </w:r>
      <w:r w:rsidR="00100A16">
        <w:rPr>
          <w:lang w:val="es-ES"/>
        </w:rPr>
        <w:t>o, estas dos ideas matrices pare</w:t>
      </w:r>
      <w:r>
        <w:rPr>
          <w:lang w:val="es-ES"/>
        </w:rPr>
        <w:t>cen distintas puesto que uno de los proyecto</w:t>
      </w:r>
      <w:r w:rsidR="00422AEE">
        <w:rPr>
          <w:lang w:val="es-ES"/>
        </w:rPr>
        <w:t>s</w:t>
      </w:r>
      <w:r>
        <w:rPr>
          <w:lang w:val="es-ES"/>
        </w:rPr>
        <w:t xml:space="preserve"> busca la regulación y el otro la prohibición. </w:t>
      </w:r>
    </w:p>
    <w:p w14:paraId="7B5F9504" w14:textId="77777777" w:rsidR="00422AEE" w:rsidRDefault="00422AEE" w:rsidP="00450BC5">
      <w:pPr>
        <w:spacing w:line="276" w:lineRule="auto"/>
        <w:jc w:val="both"/>
        <w:rPr>
          <w:lang w:val="es-ES"/>
        </w:rPr>
      </w:pPr>
    </w:p>
    <w:p w14:paraId="1CE4AA19" w14:textId="77777777" w:rsidR="006C3C9E" w:rsidRDefault="006C3C9E" w:rsidP="00450BC5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¿Por cuál de las opciones va a optar la comisión? ¿se pueden refundir dos proyectos que tienen ideas similares pero distintos objetivos? </w:t>
      </w:r>
    </w:p>
    <w:p w14:paraId="0B5E4D70" w14:textId="77777777" w:rsidR="006C3C9E" w:rsidRDefault="006C3C9E" w:rsidP="00450BC5">
      <w:pPr>
        <w:spacing w:line="276" w:lineRule="auto"/>
        <w:jc w:val="both"/>
        <w:rPr>
          <w:lang w:val="es-ES"/>
        </w:rPr>
      </w:pPr>
    </w:p>
    <w:p w14:paraId="3BCD78AF" w14:textId="77777777" w:rsidR="00422AEE" w:rsidRDefault="006C3C9E" w:rsidP="00450BC5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De las sesiones anteriores de la comisión pudimos concluir que efectivamente las </w:t>
      </w:r>
      <w:r w:rsidR="00920C91">
        <w:rPr>
          <w:lang w:val="es-ES"/>
        </w:rPr>
        <w:t>máquinas</w:t>
      </w:r>
      <w:r>
        <w:rPr>
          <w:lang w:val="es-ES"/>
        </w:rPr>
        <w:t xml:space="preserve"> de azar que no están dentro de las inmediaciones de un casino, están completamente sin regulación</w:t>
      </w:r>
      <w:r w:rsidR="00422AEE">
        <w:rPr>
          <w:lang w:val="es-ES"/>
        </w:rPr>
        <w:t>, y por tanto son ilegales.</w:t>
      </w:r>
      <w:r>
        <w:rPr>
          <w:lang w:val="es-ES"/>
        </w:rPr>
        <w:t xml:space="preserve"> </w:t>
      </w:r>
    </w:p>
    <w:p w14:paraId="549BB7DA" w14:textId="77777777" w:rsidR="00422AEE" w:rsidRDefault="00422AEE" w:rsidP="00450BC5">
      <w:pPr>
        <w:spacing w:line="276" w:lineRule="auto"/>
        <w:jc w:val="both"/>
        <w:rPr>
          <w:lang w:val="es-ES"/>
        </w:rPr>
      </w:pPr>
    </w:p>
    <w:p w14:paraId="74E8FDB5" w14:textId="77777777" w:rsidR="006C3C9E" w:rsidRDefault="00422AEE" w:rsidP="00450BC5">
      <w:pPr>
        <w:spacing w:line="276" w:lineRule="auto"/>
        <w:jc w:val="both"/>
        <w:rPr>
          <w:lang w:val="es-ES"/>
        </w:rPr>
      </w:pPr>
      <w:r>
        <w:rPr>
          <w:lang w:val="es-ES"/>
        </w:rPr>
        <w:t>E</w:t>
      </w:r>
      <w:r w:rsidR="009A634A">
        <w:rPr>
          <w:lang w:val="es-ES"/>
        </w:rPr>
        <w:t xml:space="preserve">s necesario zanjar si se prohíben derechamente o si se norman </w:t>
      </w:r>
      <w:r>
        <w:rPr>
          <w:lang w:val="es-ES"/>
        </w:rPr>
        <w:t xml:space="preserve">y legalizan. </w:t>
      </w:r>
    </w:p>
    <w:p w14:paraId="295A0EF4" w14:textId="77777777" w:rsidR="00422AEE" w:rsidRDefault="00422AEE" w:rsidP="00450BC5">
      <w:pPr>
        <w:spacing w:line="276" w:lineRule="auto"/>
        <w:jc w:val="both"/>
        <w:rPr>
          <w:lang w:val="es-ES"/>
        </w:rPr>
      </w:pPr>
    </w:p>
    <w:p w14:paraId="7EFC6667" w14:textId="77777777" w:rsidR="00422AEE" w:rsidRDefault="00422AEE" w:rsidP="00450BC5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Es también del caso recordar, que estas </w:t>
      </w:r>
      <w:r w:rsidR="00920C91">
        <w:rPr>
          <w:lang w:val="es-ES"/>
        </w:rPr>
        <w:t>máquinas</w:t>
      </w:r>
      <w:r>
        <w:rPr>
          <w:lang w:val="es-ES"/>
        </w:rPr>
        <w:t xml:space="preserve"> de azar se encuentran en general en lugares donde acceden a ellas personas con menos recursos y </w:t>
      </w:r>
      <w:r w:rsidR="00920C91">
        <w:rPr>
          <w:lang w:val="es-ES"/>
        </w:rPr>
        <w:t>más</w:t>
      </w:r>
      <w:r>
        <w:rPr>
          <w:lang w:val="es-ES"/>
        </w:rPr>
        <w:t xml:space="preserve"> vulnerables, que muchas veces gastan lo poco que tienen con la esperanza de ganar </w:t>
      </w:r>
      <w:r w:rsidR="00920C91">
        <w:rPr>
          <w:lang w:val="es-ES"/>
        </w:rPr>
        <w:t>más</w:t>
      </w:r>
      <w:r>
        <w:rPr>
          <w:lang w:val="es-ES"/>
        </w:rPr>
        <w:t xml:space="preserve">, sin </w:t>
      </w:r>
      <w:r w:rsidR="00920C91">
        <w:rPr>
          <w:lang w:val="es-ES"/>
        </w:rPr>
        <w:t>embargo,</w:t>
      </w:r>
      <w:r>
        <w:rPr>
          <w:lang w:val="es-ES"/>
        </w:rPr>
        <w:t xml:space="preserve"> eso casi nunca sucede. </w:t>
      </w:r>
    </w:p>
    <w:p w14:paraId="33F16D5D" w14:textId="77777777" w:rsidR="00422AEE" w:rsidRDefault="00422AEE" w:rsidP="00450BC5">
      <w:pPr>
        <w:spacing w:line="276" w:lineRule="auto"/>
        <w:jc w:val="both"/>
        <w:rPr>
          <w:lang w:val="es-ES"/>
        </w:rPr>
      </w:pPr>
    </w:p>
    <w:p w14:paraId="4FFD4AA5" w14:textId="1D4BAA8B" w:rsidR="00422AEE" w:rsidRDefault="00422AEE" w:rsidP="00450BC5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El </w:t>
      </w:r>
      <w:r w:rsidR="00920C91">
        <w:rPr>
          <w:lang w:val="es-ES"/>
        </w:rPr>
        <w:t xml:space="preserve">rol social que implica la aprobación de una norma como esta (ya sea que regule o prohíbe) será de gran impacto, tanto en términos económicos, como de salud mental de las personas que se vuelven adictas a este tipo de máquinas de azar. </w:t>
      </w:r>
      <w:r w:rsidR="00DF07F6">
        <w:rPr>
          <w:lang w:val="es-ES"/>
        </w:rPr>
        <w:t xml:space="preserve">Este tipo de maquinas y los locales donde se ubican normalmente pueden verse involucrados en situaciones de alcohol y drogas y por ende hay mayor probablidad de comisión de delitos. </w:t>
      </w:r>
    </w:p>
    <w:p w14:paraId="43258F2E" w14:textId="77777777" w:rsidR="00920C91" w:rsidRDefault="00920C91" w:rsidP="00450BC5">
      <w:pPr>
        <w:spacing w:line="276" w:lineRule="auto"/>
        <w:jc w:val="both"/>
        <w:rPr>
          <w:lang w:val="es-ES"/>
        </w:rPr>
      </w:pPr>
    </w:p>
    <w:p w14:paraId="214C1456" w14:textId="7C795BC2" w:rsidR="00DF07F6" w:rsidRDefault="00DF07F6" w:rsidP="00450BC5">
      <w:pPr>
        <w:spacing w:line="276" w:lineRule="auto"/>
        <w:jc w:val="both"/>
        <w:rPr>
          <w:lang w:val="es-ES"/>
        </w:rPr>
      </w:pPr>
      <w:r>
        <w:rPr>
          <w:lang w:val="es-ES"/>
        </w:rPr>
        <w:lastRenderedPageBreak/>
        <w:t xml:space="preserve">En chile actualmente existen alrededor de 600 mil máquinas de azar de acuerdo a un catastro del año 2015 (en 3 años el número seguramente ha aumentado). </w:t>
      </w:r>
    </w:p>
    <w:p w14:paraId="38B7067D" w14:textId="77777777" w:rsidR="004F5911" w:rsidRDefault="004F5911" w:rsidP="00450BC5">
      <w:pPr>
        <w:spacing w:line="276" w:lineRule="auto"/>
        <w:jc w:val="both"/>
        <w:rPr>
          <w:lang w:val="es-ES"/>
        </w:rPr>
      </w:pPr>
    </w:p>
    <w:p w14:paraId="05A8E7D8" w14:textId="22C83BA0" w:rsidR="006C3C9E" w:rsidRDefault="00DF07F6" w:rsidP="00450BC5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Noticia de 5 de mayo de 2018. </w:t>
      </w:r>
    </w:p>
    <w:p w14:paraId="3BD2FD3F" w14:textId="0A5350F6" w:rsidR="00933FA7" w:rsidRDefault="00860252" w:rsidP="00450BC5">
      <w:pPr>
        <w:spacing w:line="276" w:lineRule="auto"/>
        <w:jc w:val="both"/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75AE615C" wp14:editId="222897C6">
            <wp:extent cx="5600700" cy="7175500"/>
            <wp:effectExtent l="0" t="0" r="12700" b="12700"/>
            <wp:docPr id="2" name="Imagen 2" descr="../../Downloads/single_2018_05_05_18067642-12-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wnloads/single_2018_05_05_18067642-12-01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4D8F" w14:textId="53460021" w:rsidR="003D08ED" w:rsidRPr="00933FA7" w:rsidRDefault="003D08ED" w:rsidP="00450BC5">
      <w:pPr>
        <w:spacing w:line="276" w:lineRule="auto"/>
        <w:jc w:val="both"/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3E1D4A87" wp14:editId="42766679">
            <wp:extent cx="5613400" cy="7010400"/>
            <wp:effectExtent l="0" t="0" r="0" b="0"/>
            <wp:docPr id="3" name="Imagen 3" descr="../../Downloads/single_2018_04_04_LaEstrella_Valparaiso-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single_2018_04_04_LaEstrella_Valparaiso-7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8ED" w:rsidRPr="00933FA7" w:rsidSect="00FB75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A3765" w14:textId="77777777" w:rsidR="00215A2C" w:rsidRDefault="00215A2C" w:rsidP="00100A16">
      <w:r>
        <w:separator/>
      </w:r>
    </w:p>
  </w:endnote>
  <w:endnote w:type="continuationSeparator" w:id="0">
    <w:p w14:paraId="59EE8B82" w14:textId="77777777" w:rsidR="00215A2C" w:rsidRDefault="00215A2C" w:rsidP="00100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4FB16" w14:textId="77777777" w:rsidR="00215A2C" w:rsidRDefault="00215A2C" w:rsidP="00100A16">
      <w:r>
        <w:separator/>
      </w:r>
    </w:p>
  </w:footnote>
  <w:footnote w:type="continuationSeparator" w:id="0">
    <w:p w14:paraId="39916111" w14:textId="77777777" w:rsidR="00215A2C" w:rsidRDefault="00215A2C" w:rsidP="00100A16">
      <w:r>
        <w:continuationSeparator/>
      </w:r>
    </w:p>
  </w:footnote>
  <w:footnote w:id="1">
    <w:p w14:paraId="17AC4344" w14:textId="77777777" w:rsidR="00100A16" w:rsidRPr="00100A16" w:rsidRDefault="00100A1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En Superintendencia de casinos y juego: &lt;</w:t>
      </w:r>
      <w:r w:rsidRPr="00100A16">
        <w:rPr>
          <w:lang w:val="es-ES"/>
        </w:rPr>
        <w:t>http://www.scj.gob.cl/maquinas</w:t>
      </w:r>
      <w:r>
        <w:rPr>
          <w:lang w:val="es-ES"/>
        </w:rPr>
        <w:t>&gt;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FA7"/>
    <w:rsid w:val="000816FC"/>
    <w:rsid w:val="00100A16"/>
    <w:rsid w:val="00215A2C"/>
    <w:rsid w:val="003D08ED"/>
    <w:rsid w:val="00422AEE"/>
    <w:rsid w:val="00450BC5"/>
    <w:rsid w:val="004F5911"/>
    <w:rsid w:val="005D1BB8"/>
    <w:rsid w:val="0062294D"/>
    <w:rsid w:val="006C3C9E"/>
    <w:rsid w:val="008100C4"/>
    <w:rsid w:val="00860252"/>
    <w:rsid w:val="00920C91"/>
    <w:rsid w:val="00933FA7"/>
    <w:rsid w:val="0098479A"/>
    <w:rsid w:val="009A634A"/>
    <w:rsid w:val="00A25064"/>
    <w:rsid w:val="00DF07F6"/>
    <w:rsid w:val="00E874A3"/>
    <w:rsid w:val="00FB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F8790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100A16"/>
  </w:style>
  <w:style w:type="character" w:customStyle="1" w:styleId="TextonotapieCar">
    <w:name w:val="Texto nota pie Car"/>
    <w:basedOn w:val="Fuentedeprrafopredeter"/>
    <w:link w:val="Textonotapie"/>
    <w:uiPriority w:val="99"/>
    <w:rsid w:val="00100A16"/>
  </w:style>
  <w:style w:type="character" w:styleId="Refdenotaalpie">
    <w:name w:val="footnote reference"/>
    <w:basedOn w:val="Fuentedeprrafopredeter"/>
    <w:uiPriority w:val="99"/>
    <w:unhideWhenUsed/>
    <w:rsid w:val="00100A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6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/>
</file>

<file path=customXml/itemProps1.xml><?xml version="1.0" encoding="utf-8"?>
<ds:datastoreItem xmlns:ds="http://schemas.openxmlformats.org/officeDocument/2006/customXml" ds:itemID="{32AC73E0-CA5D-E746-A256-1BE234C7F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359</Words>
  <Characters>1864</Characters>
  <Application>Microsoft Macintosh Word</Application>
  <DocSecurity>0</DocSecurity>
  <Lines>36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Mallega Acevedo</dc:creator>
  <cp:keywords/>
  <dc:description/>
  <cp:lastModifiedBy>Melissa Mallega Acevedo</cp:lastModifiedBy>
  <cp:revision>3</cp:revision>
  <dcterms:created xsi:type="dcterms:W3CDTF">2018-06-06T15:17:00Z</dcterms:created>
  <dcterms:modified xsi:type="dcterms:W3CDTF">2018-06-06T15:20:00Z</dcterms:modified>
</cp:coreProperties>
</file>