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BB" w:rsidRPr="006524A6" w:rsidRDefault="00B1411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</w:pPr>
      <w:r w:rsidRPr="006524A6"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  <w:t>MINUTA</w:t>
      </w:r>
      <w:r w:rsidR="006524A6"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  <w:t xml:space="preserve">: </w:t>
      </w:r>
      <w:r w:rsidR="002C24CA" w:rsidRPr="006524A6"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  <w:t>Nota</w:t>
      </w:r>
      <w:r w:rsidR="006524A6"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  <w:t xml:space="preserve"> de prensa </w:t>
      </w:r>
      <w:r w:rsidR="002C24CA" w:rsidRPr="006524A6">
        <w:rPr>
          <w:rFonts w:ascii="Sitka Banner" w:eastAsia="Times New Roman" w:hAnsi="Sitka Banner" w:cstheme="minorHAnsi"/>
          <w:b/>
          <w:i/>
          <w:sz w:val="24"/>
          <w:szCs w:val="24"/>
          <w:u w:val="single"/>
          <w:lang w:eastAsia="es-ES"/>
        </w:rPr>
        <w:t>sobre aumento de violaciones primer semestre 2018.</w:t>
      </w:r>
    </w:p>
    <w:p w:rsidR="00B1411B" w:rsidRPr="006524A6" w:rsidRDefault="00B1411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222222"/>
          <w:sz w:val="24"/>
          <w:szCs w:val="24"/>
          <w:lang w:eastAsia="es-ES"/>
        </w:rPr>
      </w:pPr>
    </w:p>
    <w:p w:rsidR="00B1411B" w:rsidRPr="006524A6" w:rsidRDefault="00B1411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222222"/>
          <w:sz w:val="24"/>
          <w:szCs w:val="24"/>
          <w:lang w:eastAsia="es-ES"/>
        </w:rPr>
      </w:pPr>
    </w:p>
    <w:p w:rsidR="00B365BB" w:rsidRPr="006524A6" w:rsidRDefault="00B365BB" w:rsidP="00B1411B">
      <w:pPr>
        <w:shd w:val="clear" w:color="auto" w:fill="FFFFFF"/>
        <w:spacing w:after="100" w:line="240" w:lineRule="auto"/>
        <w:rPr>
          <w:rFonts w:ascii="Sitka Banner" w:eastAsia="Times New Roman" w:hAnsi="Sitka Banner" w:cstheme="minorHAnsi"/>
          <w:color w:val="222222"/>
          <w:sz w:val="24"/>
          <w:szCs w:val="24"/>
          <w:lang w:eastAsia="es-ES"/>
        </w:rPr>
      </w:pPr>
      <w:bookmarkStart w:id="0" w:name="_GoBack"/>
      <w:bookmarkEnd w:id="0"/>
      <w:r w:rsidRPr="006524A6">
        <w:rPr>
          <w:rFonts w:ascii="Sitka Banner" w:eastAsia="Times New Roman" w:hAnsi="Sitka Banner" w:cstheme="minorHAnsi"/>
          <w:b/>
          <w:bCs/>
          <w:color w:val="222222"/>
          <w:sz w:val="24"/>
          <w:szCs w:val="24"/>
          <w:lang w:eastAsia="es-ES"/>
        </w:rPr>
        <w:t>Asunto:</w:t>
      </w:r>
      <w:r w:rsidRPr="006524A6">
        <w:rPr>
          <w:rFonts w:ascii="Sitka Banner" w:eastAsia="Times New Roman" w:hAnsi="Sitka Banner" w:cstheme="minorHAnsi"/>
          <w:color w:val="222222"/>
          <w:sz w:val="24"/>
          <w:szCs w:val="24"/>
          <w:lang w:eastAsia="es-ES"/>
        </w:rPr>
        <w:t> </w:t>
      </w: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222222"/>
          <w:sz w:val="24"/>
          <w:szCs w:val="24"/>
          <w:lang w:eastAsia="es-ES"/>
        </w:rPr>
      </w:pP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"Los delitos sexuales son todos aquellos actos que atentan contra la libertad sexual y la indemnidad sexual de las personas, independientemente de su edad, estrato social, raza, etnia, sexo o nacionalidad". </w:t>
      </w: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Es lamentable conocer el aumento de las denuncias por violación durante el primer semestre de este año. Mucho se ha avanzado este año en cuanto a visibilizar y alzar la voz cuando una mujer sufre un abuso. Situaciones que hace solo un par de años eran naturalizadas hoy en día son denunciadas y no toleradas. Sin embargo falta mucho camino por recorrer; debemos seguir perfeccionando la legislación, el procedimiento penal, la acogida y reparación de las víctimas.</w:t>
      </w: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Sabemos que los </w:t>
      </w:r>
      <w:r w:rsidRPr="006524A6">
        <w:rPr>
          <w:rFonts w:ascii="Sitka Banner" w:eastAsia="Times New Roman" w:hAnsi="Sitka Banner" w:cstheme="minorHAnsi"/>
          <w:b/>
          <w:bCs/>
          <w:color w:val="454545"/>
          <w:sz w:val="24"/>
          <w:szCs w:val="24"/>
          <w:lang w:eastAsia="es-ES"/>
        </w:rPr>
        <w:t>niños, niñas y adolescentes </w:t>
      </w: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son más vulnerables a ser víctimas de estos delitos por parte de una persona mayor, ya que muchas veces se utiliza la fuerza física, la presión o el engaño -en este sentido la preocupación activa de la Comisión Infancia por protegerlos efectivamente de figuras de poder que pueden transformarse impunemente en agresores-.</w:t>
      </w: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En el caso de las </w:t>
      </w:r>
      <w:r w:rsidRPr="006524A6">
        <w:rPr>
          <w:rFonts w:ascii="Sitka Banner" w:eastAsia="Times New Roman" w:hAnsi="Sitka Banner" w:cstheme="minorHAnsi"/>
          <w:b/>
          <w:bCs/>
          <w:color w:val="454545"/>
          <w:sz w:val="24"/>
          <w:szCs w:val="24"/>
          <w:lang w:eastAsia="es-ES"/>
        </w:rPr>
        <w:t>mujeres migrantes </w:t>
      </w: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se presenta una especial vulnerabilidad debido a su condición. Sabemos que no son pocos los casos de abusos sexuales y de violaciones por parte de sus empleadores, compañeros de trabajo o sus propias parejas. El estar lejos de sus redes de protección, desconocer las normas laborales y las sanciones penales asociadas a estos graves delitos, así como el no saber cómo proceder en caso de ser víctimas de una agresión, las convierte en víctimas silenciosas de situaciones intolerables. </w:t>
      </w:r>
    </w:p>
    <w:p w:rsidR="00B365BB" w:rsidRPr="006524A6" w:rsidRDefault="00B365BB" w:rsidP="00B1411B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</w:p>
    <w:p w:rsidR="00B365BB" w:rsidRPr="006524A6" w:rsidRDefault="00B365BB" w:rsidP="00B1411B">
      <w:pPr>
        <w:shd w:val="clear" w:color="auto" w:fill="FFFFFF"/>
        <w:spacing w:after="100" w:line="240" w:lineRule="auto"/>
        <w:jc w:val="both"/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</w:pP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Es fundamental insistir en que </w:t>
      </w:r>
      <w:r w:rsidRPr="006524A6">
        <w:rPr>
          <w:rFonts w:ascii="Sitka Banner" w:eastAsia="Times New Roman" w:hAnsi="Sitka Banner" w:cstheme="minorHAnsi"/>
          <w:b/>
          <w:bCs/>
          <w:color w:val="454545"/>
          <w:sz w:val="24"/>
          <w:szCs w:val="24"/>
          <w:lang w:eastAsia="es-ES"/>
        </w:rPr>
        <w:t>cualquier persona, independientemente de su edad, condición o situación migratoria </w:t>
      </w:r>
      <w:r w:rsidRPr="006524A6">
        <w:rPr>
          <w:rFonts w:ascii="Sitka Banner" w:eastAsia="Times New Roman" w:hAnsi="Sitka Banner" w:cstheme="minorHAnsi"/>
          <w:color w:val="454545"/>
          <w:sz w:val="24"/>
          <w:szCs w:val="24"/>
          <w:lang w:eastAsia="es-ES"/>
        </w:rPr>
        <w:t>puede denunciar estos delitos, en las comisarías de Carabineros, cuarteles de PDI y en las Fiscalías distribuidas en todo el país, quienes deben darles una correcta atención y garantizar el ejercicio de sus derechos. </w:t>
      </w:r>
    </w:p>
    <w:p w:rsidR="00393816" w:rsidRPr="006524A6" w:rsidRDefault="00393816" w:rsidP="00B1411B">
      <w:pPr>
        <w:jc w:val="both"/>
        <w:rPr>
          <w:rFonts w:ascii="Sitka Banner" w:hAnsi="Sitka Banner" w:cstheme="minorHAnsi"/>
          <w:sz w:val="24"/>
          <w:szCs w:val="24"/>
        </w:rPr>
      </w:pPr>
    </w:p>
    <w:sectPr w:rsidR="00393816" w:rsidRPr="006524A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E3" w:rsidRDefault="00FA64E3" w:rsidP="006524A6">
      <w:pPr>
        <w:spacing w:after="0" w:line="240" w:lineRule="auto"/>
      </w:pPr>
      <w:r>
        <w:separator/>
      </w:r>
    </w:p>
  </w:endnote>
  <w:endnote w:type="continuationSeparator" w:id="0">
    <w:p w:rsidR="00FA64E3" w:rsidRDefault="00FA64E3" w:rsidP="006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A6" w:rsidRDefault="006524A6">
    <w:pPr>
      <w:pStyle w:val="Piedepgina"/>
    </w:pPr>
    <w:r>
      <w:t>Minuta 2/agosto2018/2018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E3" w:rsidRDefault="00FA64E3" w:rsidP="006524A6">
      <w:pPr>
        <w:spacing w:after="0" w:line="240" w:lineRule="auto"/>
      </w:pPr>
      <w:r>
        <w:separator/>
      </w:r>
    </w:p>
  </w:footnote>
  <w:footnote w:type="continuationSeparator" w:id="0">
    <w:p w:rsidR="00FA64E3" w:rsidRDefault="00FA64E3" w:rsidP="0065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B"/>
    <w:rsid w:val="002C24CA"/>
    <w:rsid w:val="00393816"/>
    <w:rsid w:val="0054541C"/>
    <w:rsid w:val="006524A6"/>
    <w:rsid w:val="00AB5528"/>
    <w:rsid w:val="00B1411B"/>
    <w:rsid w:val="00B365BB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3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65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rsid w:val="00B365BB"/>
  </w:style>
  <w:style w:type="character" w:customStyle="1" w:styleId="go">
    <w:name w:val="go"/>
    <w:basedOn w:val="Fuentedeprrafopredeter"/>
    <w:rsid w:val="00B365BB"/>
  </w:style>
  <w:style w:type="character" w:customStyle="1" w:styleId="g3">
    <w:name w:val="g3"/>
    <w:basedOn w:val="Fuentedeprrafopredeter"/>
    <w:rsid w:val="00B365BB"/>
  </w:style>
  <w:style w:type="character" w:customStyle="1" w:styleId="hb">
    <w:name w:val="hb"/>
    <w:basedOn w:val="Fuentedeprrafopredeter"/>
    <w:rsid w:val="00B365BB"/>
  </w:style>
  <w:style w:type="character" w:customStyle="1" w:styleId="g2">
    <w:name w:val="g2"/>
    <w:basedOn w:val="Fuentedeprrafopredeter"/>
    <w:rsid w:val="00B365BB"/>
  </w:style>
  <w:style w:type="character" w:styleId="Hipervnculo">
    <w:name w:val="Hyperlink"/>
    <w:basedOn w:val="Fuentedeprrafopredeter"/>
    <w:uiPriority w:val="99"/>
    <w:semiHidden/>
    <w:unhideWhenUsed/>
    <w:rsid w:val="00B36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4A6"/>
  </w:style>
  <w:style w:type="paragraph" w:styleId="Piedepgina">
    <w:name w:val="footer"/>
    <w:basedOn w:val="Normal"/>
    <w:link w:val="PiedepginaCar"/>
    <w:uiPriority w:val="99"/>
    <w:unhideWhenUsed/>
    <w:rsid w:val="0065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3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65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rsid w:val="00B365BB"/>
  </w:style>
  <w:style w:type="character" w:customStyle="1" w:styleId="go">
    <w:name w:val="go"/>
    <w:basedOn w:val="Fuentedeprrafopredeter"/>
    <w:rsid w:val="00B365BB"/>
  </w:style>
  <w:style w:type="character" w:customStyle="1" w:styleId="g3">
    <w:name w:val="g3"/>
    <w:basedOn w:val="Fuentedeprrafopredeter"/>
    <w:rsid w:val="00B365BB"/>
  </w:style>
  <w:style w:type="character" w:customStyle="1" w:styleId="hb">
    <w:name w:val="hb"/>
    <w:basedOn w:val="Fuentedeprrafopredeter"/>
    <w:rsid w:val="00B365BB"/>
  </w:style>
  <w:style w:type="character" w:customStyle="1" w:styleId="g2">
    <w:name w:val="g2"/>
    <w:basedOn w:val="Fuentedeprrafopredeter"/>
    <w:rsid w:val="00B365BB"/>
  </w:style>
  <w:style w:type="character" w:styleId="Hipervnculo">
    <w:name w:val="Hyperlink"/>
    <w:basedOn w:val="Fuentedeprrafopredeter"/>
    <w:uiPriority w:val="99"/>
    <w:semiHidden/>
    <w:unhideWhenUsed/>
    <w:rsid w:val="00B36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4A6"/>
  </w:style>
  <w:style w:type="paragraph" w:styleId="Piedepgina">
    <w:name w:val="footer"/>
    <w:basedOn w:val="Normal"/>
    <w:link w:val="PiedepginaCar"/>
    <w:uiPriority w:val="99"/>
    <w:unhideWhenUsed/>
    <w:rsid w:val="0065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80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0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0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92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Torres</dc:creator>
  <cp:lastModifiedBy>Comite Político</cp:lastModifiedBy>
  <cp:revision>2</cp:revision>
  <dcterms:created xsi:type="dcterms:W3CDTF">2018-09-03T19:10:00Z</dcterms:created>
  <dcterms:modified xsi:type="dcterms:W3CDTF">2018-09-03T19:10:00Z</dcterms:modified>
</cp:coreProperties>
</file>