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CC6970" w:rsidRDefault="00CC6970" w:rsidP="00CC6970">
      <w:pPr>
        <w:jc w:val="center"/>
        <w:rPr>
          <w:rFonts w:ascii="Arial" w:hAnsi="Arial" w:cs="Arial"/>
          <w:b/>
          <w:caps/>
          <w:sz w:val="24"/>
          <w:szCs w:val="24"/>
          <w:u w:val="single"/>
          <w:lang w:val="es-419"/>
        </w:rPr>
      </w:pPr>
      <w:r>
        <w:rPr>
          <w:rFonts w:ascii="Arial" w:hAnsi="Arial" w:cs="Arial"/>
          <w:b/>
          <w:caps/>
          <w:sz w:val="24"/>
          <w:szCs w:val="24"/>
          <w:u w:val="single"/>
        </w:rPr>
        <w:t>minuta</w:t>
      </w:r>
    </w:p>
    <w:p w:rsidR="00CC6970" w:rsidRPr="00C74A3A" w:rsidRDefault="00CC6970" w:rsidP="00CC6970">
      <w:pPr>
        <w:jc w:val="center"/>
        <w:rPr>
          <w:rFonts w:ascii="Arial" w:hAnsi="Arial" w:cs="Arial"/>
          <w:b/>
          <w:sz w:val="24"/>
          <w:szCs w:val="24"/>
          <w:u w:val="single"/>
          <w:lang w:val="es-ES_tradnl" w:eastAsia="es-ES_tradnl"/>
        </w:rPr>
      </w:pPr>
      <w:r w:rsidRPr="007E387E">
        <w:rPr>
          <w:rFonts w:ascii="Arial" w:hAnsi="Arial" w:cs="Arial"/>
          <w:b/>
          <w:sz w:val="24"/>
          <w:szCs w:val="24"/>
          <w:u w:val="single"/>
          <w:lang w:val="es-ES_tradnl" w:eastAsia="es-ES_tradnl"/>
        </w:rPr>
        <w:t xml:space="preserve">PROYECTO DE LEY </w:t>
      </w:r>
      <w:r w:rsidRPr="00C74A3A">
        <w:rPr>
          <w:rFonts w:ascii="Arial" w:hAnsi="Arial" w:cs="Arial"/>
          <w:b/>
          <w:sz w:val="24"/>
          <w:szCs w:val="24"/>
          <w:u w:val="single"/>
          <w:lang w:val="es-ES_tradnl" w:eastAsia="es-ES_tradnl"/>
        </w:rPr>
        <w:t>QUE REGULA LA INSCRIPCIÓN Y PORTE DE ARMAS RESPECTO DE PERSONAS QUE HAN SIDO IMPUTADAS O CONDENADAS.</w:t>
      </w:r>
    </w:p>
    <w:p w:rsidR="00CC6970" w:rsidRPr="005C0987" w:rsidRDefault="00CC6970" w:rsidP="00CC6970">
      <w:pPr>
        <w:spacing w:after="0" w:line="324" w:lineRule="atLeast"/>
        <w:jc w:val="center"/>
        <w:rPr>
          <w:rFonts w:ascii="Arial" w:hAnsi="Arial" w:cs="Arial"/>
          <w:b/>
          <w:bCs/>
          <w:color w:val="000000"/>
          <w:sz w:val="24"/>
          <w:szCs w:val="24"/>
          <w:u w:val="single"/>
          <w:lang w:val="es-419" w:eastAsia="es-ES_tradnl"/>
        </w:rPr>
      </w:pPr>
      <w:r w:rsidRPr="00716E52">
        <w:rPr>
          <w:rFonts w:ascii="Arial" w:hAnsi="Arial" w:cs="Arial"/>
          <w:b/>
          <w:bCs/>
          <w:color w:val="000000"/>
          <w:sz w:val="24"/>
          <w:szCs w:val="24"/>
          <w:u w:val="single"/>
          <w:lang w:val="es-ES_tradnl" w:eastAsia="es-ES_tradnl"/>
        </w:rPr>
        <w:t xml:space="preserve">BOLETÍN </w:t>
      </w:r>
      <w:proofErr w:type="spellStart"/>
      <w:r w:rsidRPr="00716E52">
        <w:rPr>
          <w:rFonts w:ascii="Arial" w:hAnsi="Arial" w:cs="Arial"/>
          <w:b/>
          <w:bCs/>
          <w:color w:val="000000"/>
          <w:sz w:val="24"/>
          <w:szCs w:val="24"/>
          <w:u w:val="single"/>
          <w:lang w:val="es-ES_tradnl" w:eastAsia="es-ES_tradnl"/>
        </w:rPr>
        <w:t>N°</w:t>
      </w:r>
      <w:proofErr w:type="spellEnd"/>
      <w:r w:rsidRPr="00716E52">
        <w:rPr>
          <w:rFonts w:ascii="Arial" w:hAnsi="Arial" w:cs="Arial"/>
          <w:b/>
          <w:bCs/>
          <w:color w:val="000000"/>
          <w:sz w:val="24"/>
          <w:szCs w:val="24"/>
          <w:u w:val="single"/>
          <w:lang w:val="es-ES_tradnl" w:eastAsia="es-ES_tradnl"/>
        </w:rPr>
        <w:t> </w:t>
      </w:r>
      <w:r>
        <w:rPr>
          <w:rFonts w:ascii="Arial" w:hAnsi="Arial" w:cs="Arial"/>
          <w:b/>
          <w:bCs/>
          <w:color w:val="000000"/>
          <w:sz w:val="24"/>
          <w:szCs w:val="24"/>
          <w:u w:val="single"/>
          <w:lang w:val="es-ES_tradnl" w:eastAsia="es-ES_tradnl"/>
        </w:rPr>
        <w:t>9.130-07</w:t>
      </w:r>
    </w:p>
    <w:p w:rsidR="00CC6970" w:rsidRPr="00716E52" w:rsidRDefault="00CC6970" w:rsidP="00CC6970">
      <w:pPr>
        <w:spacing w:after="0" w:line="240" w:lineRule="auto"/>
        <w:rPr>
          <w:rFonts w:ascii="Arial" w:hAnsi="Arial" w:cs="Arial"/>
          <w:b/>
          <w:sz w:val="24"/>
          <w:szCs w:val="24"/>
          <w:u w:val="single"/>
          <w:lang w:val="es-419" w:eastAsia="es-ES_tradnl"/>
        </w:rPr>
      </w:pPr>
    </w:p>
    <w:p w:rsidR="00CC6970" w:rsidRDefault="00CC6970" w:rsidP="00CC6970">
      <w:pPr>
        <w:pStyle w:val="p1"/>
        <w:ind w:firstLine="0"/>
        <w:rPr>
          <w:sz w:val="24"/>
          <w:szCs w:val="24"/>
          <w:lang w:val="es-419"/>
        </w:rPr>
      </w:pPr>
      <w:r w:rsidRPr="001D2133">
        <w:rPr>
          <w:rFonts w:eastAsia="Calibri"/>
          <w:b/>
          <w:sz w:val="24"/>
          <w:szCs w:val="24"/>
          <w:u w:val="single"/>
        </w:rPr>
        <w:t>ORÍGEN DE LA INICIATIVA</w:t>
      </w:r>
      <w:r w:rsidRPr="001D2133">
        <w:rPr>
          <w:rFonts w:eastAsia="Calibri"/>
          <w:b/>
          <w:sz w:val="24"/>
          <w:szCs w:val="24"/>
        </w:rPr>
        <w:t>:</w:t>
      </w:r>
      <w:r w:rsidRPr="001D2133">
        <w:rPr>
          <w:rFonts w:eastAsia="Calibri"/>
          <w:sz w:val="24"/>
          <w:szCs w:val="24"/>
        </w:rPr>
        <w:t xml:space="preserve"> </w:t>
      </w:r>
      <w:r w:rsidRPr="00363A0D">
        <w:rPr>
          <w:sz w:val="24"/>
          <w:szCs w:val="24"/>
        </w:rPr>
        <w:t>M</w:t>
      </w:r>
      <w:r>
        <w:rPr>
          <w:sz w:val="24"/>
          <w:szCs w:val="24"/>
        </w:rPr>
        <w:t>oción del Senador Chahuán</w:t>
      </w:r>
      <w:r>
        <w:rPr>
          <w:sz w:val="24"/>
          <w:szCs w:val="24"/>
          <w:lang w:val="es-419"/>
        </w:rPr>
        <w:t>.</w:t>
      </w:r>
    </w:p>
    <w:p w:rsidR="00CC6970" w:rsidRPr="00363A0D" w:rsidRDefault="00CC6970" w:rsidP="00CC6970">
      <w:pPr>
        <w:pStyle w:val="p1"/>
        <w:ind w:firstLine="0"/>
        <w:rPr>
          <w:sz w:val="24"/>
          <w:szCs w:val="24"/>
          <w:lang w:val="es-419"/>
        </w:rPr>
      </w:pPr>
    </w:p>
    <w:p w:rsidR="00CC6970" w:rsidRDefault="00CC6970" w:rsidP="00CC6970">
      <w:pPr>
        <w:jc w:val="both"/>
        <w:rPr>
          <w:rFonts w:ascii="Arial" w:eastAsia="Times New Roman" w:hAnsi="Arial" w:cs="Arial"/>
          <w:color w:val="000000"/>
          <w:sz w:val="24"/>
          <w:szCs w:val="24"/>
          <w:lang w:val="es-419" w:eastAsia="es-ES_tradnl"/>
        </w:rPr>
      </w:pPr>
      <w:r w:rsidRPr="006A5E31">
        <w:rPr>
          <w:rFonts w:ascii="Arial" w:hAnsi="Arial" w:cs="Arial"/>
          <w:b/>
          <w:sz w:val="24"/>
          <w:szCs w:val="24"/>
          <w:u w:val="single"/>
        </w:rPr>
        <w:t>NORMAS DE QUÓRUM ESPECIAL</w:t>
      </w:r>
      <w:r w:rsidRPr="006A5E31">
        <w:rPr>
          <w:rFonts w:ascii="Arial" w:hAnsi="Arial" w:cs="Arial"/>
          <w:b/>
          <w:sz w:val="24"/>
          <w:szCs w:val="24"/>
        </w:rPr>
        <w:t>:</w:t>
      </w:r>
      <w:r>
        <w:rPr>
          <w:rFonts w:ascii="Arial" w:hAnsi="Arial" w:cs="Arial"/>
          <w:b/>
          <w:sz w:val="24"/>
          <w:szCs w:val="24"/>
        </w:rPr>
        <w:t xml:space="preserve"> </w:t>
      </w:r>
      <w:r>
        <w:rPr>
          <w:rFonts w:ascii="Arial" w:eastAsia="Times New Roman" w:hAnsi="Arial" w:cs="Arial"/>
          <w:color w:val="000000"/>
          <w:sz w:val="24"/>
          <w:szCs w:val="24"/>
          <w:lang w:val="es-419" w:eastAsia="es-ES_tradnl"/>
        </w:rPr>
        <w:t>No Posee</w:t>
      </w:r>
    </w:p>
    <w:p w:rsidR="00CC6970" w:rsidRPr="007D40E5" w:rsidRDefault="00CC6970" w:rsidP="00CC6970">
      <w:pPr>
        <w:jc w:val="both"/>
        <w:rPr>
          <w:rFonts w:ascii="Arial" w:eastAsia="Times New Roman" w:hAnsi="Arial" w:cs="Arial"/>
          <w:sz w:val="24"/>
          <w:szCs w:val="24"/>
          <w:lang w:val="es-419" w:eastAsia="es-ES_tradnl"/>
        </w:rPr>
      </w:pPr>
      <w:r w:rsidRPr="007D40E5">
        <w:rPr>
          <w:rFonts w:ascii="Arial" w:hAnsi="Arial" w:cs="Arial"/>
          <w:b/>
          <w:sz w:val="24"/>
          <w:szCs w:val="24"/>
          <w:u w:val="single"/>
        </w:rPr>
        <w:t>ESTADO DE TRAMITACIÓN</w:t>
      </w:r>
      <w:r w:rsidRPr="007D40E5">
        <w:rPr>
          <w:rFonts w:ascii="Arial" w:hAnsi="Arial" w:cs="Arial"/>
          <w:b/>
          <w:sz w:val="24"/>
          <w:szCs w:val="24"/>
        </w:rPr>
        <w:t>:</w:t>
      </w:r>
      <w:r w:rsidRPr="007D40E5">
        <w:rPr>
          <w:rFonts w:ascii="Arial" w:hAnsi="Arial" w:cs="Arial"/>
          <w:sz w:val="24"/>
          <w:szCs w:val="24"/>
        </w:rPr>
        <w:t xml:space="preserve"> </w:t>
      </w:r>
      <w:r>
        <w:rPr>
          <w:rFonts w:ascii="Arial" w:hAnsi="Arial" w:cs="Arial"/>
          <w:sz w:val="24"/>
          <w:szCs w:val="24"/>
        </w:rPr>
        <w:t>Primer</w:t>
      </w:r>
      <w:r w:rsidRPr="007D40E5">
        <w:rPr>
          <w:rFonts w:ascii="Arial" w:hAnsi="Arial" w:cs="Arial"/>
          <w:sz w:val="24"/>
          <w:szCs w:val="24"/>
        </w:rPr>
        <w:t xml:space="preserve"> Trámite Constitucional.</w:t>
      </w:r>
      <w:r w:rsidRPr="007D40E5">
        <w:rPr>
          <w:rFonts w:ascii="Arial" w:hAnsi="Arial" w:cs="Arial"/>
          <w:sz w:val="24"/>
          <w:szCs w:val="24"/>
          <w:lang w:val="es-419"/>
        </w:rPr>
        <w:t xml:space="preserve"> Con</w:t>
      </w:r>
      <w:r w:rsidRPr="007D40E5">
        <w:rPr>
          <w:rFonts w:ascii="Arial" w:hAnsi="Arial" w:cs="Arial"/>
          <w:color w:val="000000"/>
          <w:sz w:val="24"/>
          <w:szCs w:val="24"/>
        </w:rPr>
        <w:t xml:space="preserve"> </w:t>
      </w:r>
      <w:r>
        <w:rPr>
          <w:rFonts w:ascii="Arial" w:hAnsi="Arial" w:cs="Arial"/>
          <w:color w:val="000000"/>
          <w:sz w:val="24"/>
          <w:szCs w:val="24"/>
        </w:rPr>
        <w:t>primer</w:t>
      </w:r>
      <w:r w:rsidRPr="007D40E5">
        <w:rPr>
          <w:rFonts w:ascii="Arial" w:hAnsi="Arial" w:cs="Arial"/>
          <w:color w:val="000000"/>
          <w:sz w:val="24"/>
          <w:szCs w:val="24"/>
        </w:rPr>
        <w:t xml:space="preserve"> informe de la Comisión de </w:t>
      </w:r>
      <w:r>
        <w:rPr>
          <w:rFonts w:ascii="Arial" w:hAnsi="Arial" w:cs="Arial"/>
          <w:color w:val="000000"/>
          <w:sz w:val="24"/>
          <w:szCs w:val="24"/>
        </w:rPr>
        <w:t>Seguridad Pública</w:t>
      </w:r>
      <w:r w:rsidRPr="007D40E5">
        <w:rPr>
          <w:rFonts w:ascii="Arial" w:hAnsi="Arial" w:cs="Arial"/>
          <w:sz w:val="24"/>
          <w:szCs w:val="24"/>
          <w:lang w:val="es-419"/>
        </w:rPr>
        <w:t xml:space="preserve">. </w:t>
      </w:r>
      <w:r w:rsidRPr="007D40E5">
        <w:rPr>
          <w:rFonts w:ascii="Arial" w:hAnsi="Arial" w:cs="Arial"/>
          <w:sz w:val="24"/>
          <w:szCs w:val="24"/>
        </w:rPr>
        <w:t xml:space="preserve">     </w:t>
      </w:r>
    </w:p>
    <w:p w:rsidR="00CC6970" w:rsidRPr="00C11619" w:rsidRDefault="00CC6970" w:rsidP="00CC6970">
      <w:pPr>
        <w:jc w:val="both"/>
        <w:rPr>
          <w:rFonts w:ascii="Arial" w:hAnsi="Arial" w:cs="Arial"/>
          <w:sz w:val="24"/>
          <w:szCs w:val="24"/>
          <w:lang w:val="es-419"/>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No Posee</w:t>
      </w:r>
    </w:p>
    <w:p w:rsidR="00CC6970" w:rsidRPr="000B0DC8" w:rsidRDefault="00CC6970" w:rsidP="00CC6970">
      <w:pPr>
        <w:jc w:val="both"/>
        <w:rPr>
          <w:rFonts w:ascii="Arial" w:hAnsi="Arial" w:cs="Arial"/>
          <w:sz w:val="24"/>
          <w:szCs w:val="24"/>
          <w:lang w:val="es-419"/>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Rechazado en general</w:t>
      </w:r>
      <w:r>
        <w:rPr>
          <w:rFonts w:ascii="Arial" w:hAnsi="Arial" w:cs="Arial"/>
          <w:sz w:val="24"/>
          <w:szCs w:val="24"/>
          <w:lang w:val="es-419"/>
        </w:rPr>
        <w:t xml:space="preserve"> por unanimidad de los senadores presentes, Insulza, </w:t>
      </w:r>
      <w:proofErr w:type="spellStart"/>
      <w:r>
        <w:rPr>
          <w:rFonts w:ascii="Arial" w:hAnsi="Arial" w:cs="Arial"/>
          <w:sz w:val="24"/>
          <w:szCs w:val="24"/>
          <w:lang w:val="es-419"/>
        </w:rPr>
        <w:t>Allamand</w:t>
      </w:r>
      <w:proofErr w:type="spellEnd"/>
      <w:r>
        <w:rPr>
          <w:rFonts w:ascii="Arial" w:hAnsi="Arial" w:cs="Arial"/>
          <w:sz w:val="24"/>
          <w:szCs w:val="24"/>
          <w:lang w:val="es-419"/>
        </w:rPr>
        <w:t xml:space="preserve"> y </w:t>
      </w:r>
      <w:proofErr w:type="spellStart"/>
      <w:r>
        <w:rPr>
          <w:rFonts w:ascii="Arial" w:hAnsi="Arial" w:cs="Arial"/>
          <w:sz w:val="24"/>
          <w:szCs w:val="24"/>
          <w:lang w:val="es-419"/>
        </w:rPr>
        <w:t>Harboe</w:t>
      </w:r>
      <w:proofErr w:type="spellEnd"/>
      <w:r>
        <w:rPr>
          <w:rFonts w:ascii="Arial" w:hAnsi="Arial" w:cs="Arial"/>
          <w:sz w:val="24"/>
          <w:szCs w:val="24"/>
          <w:lang w:val="es-419"/>
        </w:rPr>
        <w:t xml:space="preserve"> (3x0)).</w:t>
      </w:r>
      <w:r>
        <w:rPr>
          <w:rFonts w:ascii="Arial" w:hAnsi="Arial" w:cs="Arial"/>
          <w:sz w:val="24"/>
          <w:szCs w:val="24"/>
        </w:rPr>
        <w:t xml:space="preserve"> </w:t>
      </w:r>
    </w:p>
    <w:p w:rsidR="00CC6970" w:rsidRPr="000D7674" w:rsidRDefault="00CC6970" w:rsidP="00CC6970">
      <w:pPr>
        <w:jc w:val="both"/>
        <w:rPr>
          <w:rFonts w:ascii="Arial" w:hAnsi="Arial" w:cs="Arial"/>
          <w:b/>
          <w:sz w:val="24"/>
          <w:szCs w:val="24"/>
          <w:lang w:val="es-419"/>
        </w:rPr>
      </w:pPr>
      <w:r>
        <w:rPr>
          <w:rFonts w:ascii="Arial" w:hAnsi="Arial" w:cs="Arial"/>
          <w:b/>
          <w:sz w:val="24"/>
          <w:szCs w:val="24"/>
        </w:rPr>
        <w:t>El Proyecto</w:t>
      </w:r>
    </w:p>
    <w:p w:rsidR="00CC6970" w:rsidRPr="005F78EE" w:rsidRDefault="00CC6970" w:rsidP="00CC6970">
      <w:pPr>
        <w:jc w:val="both"/>
        <w:rPr>
          <w:rFonts w:ascii="Arial" w:hAnsi="Arial" w:cs="Arial"/>
          <w:sz w:val="24"/>
          <w:szCs w:val="24"/>
        </w:rPr>
      </w:pPr>
      <w:r w:rsidRPr="00925829">
        <w:rPr>
          <w:rFonts w:ascii="Arial" w:hAnsi="Arial" w:cs="Arial"/>
          <w:sz w:val="24"/>
          <w:szCs w:val="24"/>
        </w:rPr>
        <w:t>E</w:t>
      </w:r>
      <w:r w:rsidRPr="00925829">
        <w:rPr>
          <w:rFonts w:ascii="Arial" w:hAnsi="Arial" w:cs="Arial"/>
          <w:sz w:val="24"/>
          <w:szCs w:val="24"/>
          <w:lang w:val="es-419"/>
        </w:rPr>
        <w:t>l proyecto</w:t>
      </w:r>
      <w:r w:rsidRPr="00925829">
        <w:rPr>
          <w:rFonts w:ascii="Arial" w:eastAsia="Times New Roman" w:hAnsi="Arial" w:cs="Arial"/>
          <w:color w:val="000000"/>
          <w:sz w:val="24"/>
          <w:szCs w:val="24"/>
          <w:lang w:val="es-ES_tradnl" w:eastAsia="es-ES_tradnl"/>
        </w:rPr>
        <w:t xml:space="preserve"> tiene como propósito</w:t>
      </w:r>
      <w:r>
        <w:rPr>
          <w:rFonts w:ascii="Arial" w:hAnsi="Arial" w:cs="Arial"/>
          <w:sz w:val="24"/>
          <w:szCs w:val="24"/>
        </w:rPr>
        <w:t xml:space="preserve"> que el Registro Nacional de Inscripciones de Armas, a cargo de la </w:t>
      </w:r>
      <w:r w:rsidRPr="004D05F9">
        <w:rPr>
          <w:rFonts w:ascii="Arial" w:hAnsi="Arial" w:cs="Arial"/>
          <w:sz w:val="24"/>
          <w:szCs w:val="24"/>
        </w:rPr>
        <w:t>Dirección General de Movilización Nacional</w:t>
      </w:r>
      <w:r>
        <w:rPr>
          <w:rFonts w:ascii="Arial" w:hAnsi="Arial" w:cs="Arial"/>
          <w:sz w:val="24"/>
          <w:szCs w:val="24"/>
        </w:rPr>
        <w:t>,</w:t>
      </w:r>
      <w:r w:rsidRPr="004D05F9">
        <w:rPr>
          <w:rFonts w:ascii="Arial" w:hAnsi="Arial" w:cs="Arial"/>
          <w:sz w:val="24"/>
          <w:szCs w:val="24"/>
        </w:rPr>
        <w:t xml:space="preserve"> </w:t>
      </w:r>
      <w:r>
        <w:rPr>
          <w:rFonts w:ascii="Arial" w:hAnsi="Arial" w:cs="Arial"/>
          <w:sz w:val="24"/>
          <w:szCs w:val="24"/>
        </w:rPr>
        <w:t>esté permanentemente actualizado acerca de la situación procesal penal de las personas que inscriben armas o están autorizadas para portarlas, de manera de garantizar que no hayan incurrido en la pérdida de algún requisito legal para ello.</w:t>
      </w:r>
    </w:p>
    <w:p w:rsidR="00CC6970" w:rsidRDefault="00CC6970" w:rsidP="00CC6970">
      <w:pPr>
        <w:jc w:val="both"/>
        <w:rPr>
          <w:rFonts w:ascii="Arial" w:hAnsi="Arial" w:cs="Arial"/>
          <w:b/>
          <w:sz w:val="24"/>
          <w:szCs w:val="24"/>
          <w:lang w:val="es-419"/>
        </w:rPr>
      </w:pPr>
      <w:r w:rsidRPr="00F54EF2">
        <w:rPr>
          <w:rFonts w:ascii="Arial" w:hAnsi="Arial" w:cs="Arial"/>
          <w:b/>
          <w:sz w:val="24"/>
          <w:szCs w:val="24"/>
        </w:rPr>
        <w:t>Implicaturas</w:t>
      </w:r>
    </w:p>
    <w:p w:rsidR="00CC6970" w:rsidRDefault="00CC6970" w:rsidP="00CC6970">
      <w:pPr>
        <w:spacing w:after="0" w:line="240" w:lineRule="auto"/>
        <w:jc w:val="both"/>
        <w:rPr>
          <w:rFonts w:ascii="Arial" w:eastAsia="Times New Roman" w:hAnsi="Arial" w:cs="Arial"/>
          <w:color w:val="000000"/>
          <w:sz w:val="24"/>
          <w:szCs w:val="24"/>
          <w:lang w:val="es-ES_tradnl" w:eastAsia="es-ES_tradnl"/>
        </w:rPr>
      </w:pPr>
      <w:r w:rsidRPr="00D241C5">
        <w:rPr>
          <w:rFonts w:ascii="Arial" w:eastAsia="Times New Roman" w:hAnsi="Arial" w:cs="Arial"/>
          <w:color w:val="000000"/>
          <w:sz w:val="24"/>
          <w:szCs w:val="24"/>
          <w:lang w:val="es-419" w:eastAsia="es-ES_tradnl"/>
        </w:rPr>
        <w:t xml:space="preserve">El proyecto </w:t>
      </w:r>
      <w:r w:rsidRPr="00D241C5">
        <w:rPr>
          <w:rFonts w:ascii="Arial" w:eastAsia="Times New Roman" w:hAnsi="Arial" w:cs="Arial"/>
          <w:color w:val="000000"/>
          <w:sz w:val="24"/>
          <w:szCs w:val="24"/>
          <w:lang w:val="es-ES_tradnl" w:eastAsia="es-ES_tradnl"/>
        </w:rPr>
        <w:t>consta de</w:t>
      </w:r>
      <w:r>
        <w:rPr>
          <w:rFonts w:ascii="Arial" w:eastAsia="Times New Roman" w:hAnsi="Arial" w:cs="Arial"/>
          <w:color w:val="000000"/>
          <w:sz w:val="24"/>
          <w:szCs w:val="24"/>
          <w:lang w:val="es-ES_tradnl" w:eastAsia="es-ES_tradnl"/>
        </w:rPr>
        <w:t xml:space="preserve"> dos</w:t>
      </w:r>
      <w:r w:rsidRPr="00D241C5">
        <w:rPr>
          <w:rFonts w:ascii="Arial" w:eastAsia="Times New Roman" w:hAnsi="Arial" w:cs="Arial"/>
          <w:color w:val="000000"/>
          <w:sz w:val="24"/>
          <w:szCs w:val="24"/>
          <w:lang w:val="es-ES_tradnl" w:eastAsia="es-ES_tradnl"/>
        </w:rPr>
        <w:t xml:space="preserve"> artículos permanentes</w:t>
      </w:r>
      <w:r>
        <w:rPr>
          <w:rFonts w:ascii="Arial" w:eastAsia="Times New Roman" w:hAnsi="Arial" w:cs="Arial"/>
          <w:color w:val="000000"/>
          <w:sz w:val="24"/>
          <w:szCs w:val="24"/>
          <w:lang w:val="es-ES_tradnl" w:eastAsia="es-ES_tradnl"/>
        </w:rPr>
        <w:t xml:space="preserve"> que modifican en lo sustancial el código procesal penal en su artículo 83 para que las policías que investiguen delitos en el ámbito penal puedan recabar los antecedentes necesarios para establecer cuales personas condenadas no están facultadas a portar armas y el código de justicia militar en el mismo sentido. Esto también implica una renovación constante del Registro Nacional de Armas y la revocación de este permiso en caso de que alguna persona condenada lo posea.</w:t>
      </w:r>
    </w:p>
    <w:p w:rsidR="00CC6970" w:rsidRDefault="00CC6970" w:rsidP="00CC6970">
      <w:pPr>
        <w:spacing w:after="30" w:line="240" w:lineRule="auto"/>
        <w:jc w:val="both"/>
        <w:rPr>
          <w:rFonts w:ascii="Arial-BoldMT" w:hAnsi="Arial-BoldMT" w:cs="Arial-BoldMT"/>
          <w:bCs/>
          <w:sz w:val="24"/>
          <w:szCs w:val="24"/>
          <w:lang w:val="es-419" w:eastAsia="es-ES_tradnl"/>
        </w:rPr>
      </w:pPr>
    </w:p>
    <w:p w:rsidR="00CC6970" w:rsidRDefault="00CC6970" w:rsidP="00CC6970">
      <w:pPr>
        <w:spacing w:after="0" w:line="240" w:lineRule="auto"/>
        <w:jc w:val="both"/>
        <w:rPr>
          <w:rFonts w:ascii="Arial" w:hAnsi="Arial" w:cs="Arial"/>
          <w:b/>
          <w:sz w:val="24"/>
          <w:szCs w:val="24"/>
          <w:lang w:val="es-419"/>
        </w:rPr>
      </w:pPr>
      <w:r w:rsidRPr="002A4783">
        <w:rPr>
          <w:rFonts w:ascii="Arial" w:hAnsi="Arial" w:cs="Arial"/>
          <w:b/>
          <w:sz w:val="24"/>
          <w:szCs w:val="24"/>
        </w:rPr>
        <w:t>Conclusiones</w:t>
      </w:r>
    </w:p>
    <w:p w:rsidR="00CC6970" w:rsidRPr="0012488B" w:rsidRDefault="00CC6970" w:rsidP="00CC6970">
      <w:pPr>
        <w:spacing w:after="0" w:line="240" w:lineRule="auto"/>
        <w:jc w:val="both"/>
        <w:rPr>
          <w:rFonts w:ascii="Times New Roman" w:hAnsi="Times New Roman" w:cs="Times New Roman"/>
          <w:sz w:val="27"/>
          <w:szCs w:val="27"/>
          <w:lang w:val="es-419" w:eastAsia="es-ES_tradnl"/>
        </w:rPr>
      </w:pPr>
    </w:p>
    <w:p w:rsidR="00CC6970" w:rsidRDefault="00CC6970" w:rsidP="00CC6970">
      <w:pPr>
        <w:tabs>
          <w:tab w:val="left" w:pos="2835"/>
        </w:tabs>
        <w:spacing w:line="240" w:lineRule="auto"/>
        <w:jc w:val="both"/>
        <w:rPr>
          <w:rFonts w:ascii="Arial" w:hAnsi="Arial" w:cs="Arial"/>
          <w:sz w:val="24"/>
          <w:szCs w:val="24"/>
          <w:lang w:val="es-419"/>
        </w:rPr>
      </w:pPr>
      <w:r w:rsidRPr="005601FF">
        <w:rPr>
          <w:rFonts w:ascii="Arial" w:hAnsi="Arial" w:cs="Arial"/>
          <w:sz w:val="24"/>
          <w:szCs w:val="24"/>
        </w:rPr>
        <w:t xml:space="preserve">El proyecto </w:t>
      </w:r>
      <w:r>
        <w:rPr>
          <w:rFonts w:ascii="Arial" w:hAnsi="Arial" w:cs="Arial"/>
          <w:sz w:val="24"/>
          <w:szCs w:val="24"/>
          <w:lang w:val="es-419"/>
        </w:rPr>
        <w:t>en general fue discutido en la comisión y se estableció que era mejor su rechazo, pues existían serias dudas sobre su admisibilidad considerando que impone nuevas funciones a las policías y eso debería ser iniciativa exclusiva del ejecutivo. Del mismo en su intervención el Ministerio del Interior determino que existe en carpeta un proyecto de ley mucho más amplio que el actual y que incluso le quitaría las funciones de maneja del registro a las fuerzas armadas.</w:t>
      </w:r>
    </w:p>
    <w:p w:rsidR="00B95C20" w:rsidRPr="00A72F01" w:rsidRDefault="00CC6970" w:rsidP="00CC6970">
      <w:pPr>
        <w:tabs>
          <w:tab w:val="left" w:pos="2835"/>
        </w:tabs>
        <w:spacing w:line="240" w:lineRule="auto"/>
        <w:jc w:val="both"/>
        <w:rPr>
          <w:rFonts w:ascii="Arial" w:hAnsi="Arial" w:cs="Arial"/>
          <w:sz w:val="24"/>
          <w:szCs w:val="24"/>
        </w:rPr>
      </w:pPr>
      <w:r>
        <w:rPr>
          <w:rFonts w:ascii="Arial" w:hAnsi="Arial" w:cs="Arial"/>
          <w:sz w:val="24"/>
          <w:szCs w:val="24"/>
          <w:lang w:val="es-419"/>
        </w:rPr>
        <w:t>Atendiendo lo anterior, se sugiere votar en contra.</w:t>
      </w:r>
      <w:bookmarkStart w:id="0" w:name="_GoBack"/>
      <w:bookmarkEnd w:id="0"/>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8B9" w:rsidRDefault="002F28B9" w:rsidP="006D24C6">
      <w:pPr>
        <w:spacing w:after="0" w:line="240" w:lineRule="auto"/>
      </w:pPr>
      <w:r>
        <w:separator/>
      </w:r>
    </w:p>
  </w:endnote>
  <w:endnote w:type="continuationSeparator" w:id="0">
    <w:p w:rsidR="002F28B9" w:rsidRDefault="002F28B9"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8B9" w:rsidRDefault="002F28B9" w:rsidP="006D24C6">
      <w:pPr>
        <w:spacing w:after="0" w:line="240" w:lineRule="auto"/>
      </w:pPr>
      <w:r>
        <w:separator/>
      </w:r>
    </w:p>
  </w:footnote>
  <w:footnote w:type="continuationSeparator" w:id="0">
    <w:p w:rsidR="002F28B9" w:rsidRDefault="002F28B9"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C6" w:rsidRDefault="00C50218" w:rsidP="006D24C6">
    <w:pPr>
      <w:pStyle w:val="Encabezado"/>
      <w:jc w:val="right"/>
    </w:pPr>
    <w:r>
      <w:rPr>
        <w:rFonts w:ascii="Arial" w:hAnsi="Arial" w:cs="Arial"/>
        <w:b/>
        <w:caps/>
        <w:noProof/>
        <w:sz w:val="24"/>
        <w:szCs w:val="24"/>
        <w:u w:val="single"/>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6D24C6">
      <w:t>F</w:t>
    </w:r>
    <w:r>
      <w:t>undación Chile Mejor</w:t>
    </w:r>
  </w:p>
  <w:p w:rsidR="006D24C6" w:rsidRDefault="00C50218" w:rsidP="006D24C6">
    <w:pPr>
      <w:pStyle w:val="Encabezado"/>
      <w:jc w:val="right"/>
    </w:pPr>
    <w:r>
      <w:t>Subdirección de Asesoría Legislativa</w:t>
    </w:r>
  </w:p>
  <w:p w:rsidR="006D24C6" w:rsidRDefault="006D24C6" w:rsidP="006D24C6">
    <w:pPr>
      <w:pStyle w:val="Encabezado"/>
      <w:jc w:val="right"/>
    </w:pPr>
    <w:r>
      <w:t xml:space="preserve">Senadora </w:t>
    </w:r>
    <w:r w:rsidR="00D25567">
      <w:t xml:space="preserve">Jacqueline Van </w:t>
    </w:r>
    <w:proofErr w:type="spellStart"/>
    <w:r w:rsidR="00D25567">
      <w:t>Rysselberghe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B5BBF"/>
    <w:rsid w:val="000C6741"/>
    <w:rsid w:val="001461D9"/>
    <w:rsid w:val="0022346D"/>
    <w:rsid w:val="00285D4B"/>
    <w:rsid w:val="002F28B9"/>
    <w:rsid w:val="0039746A"/>
    <w:rsid w:val="003D606D"/>
    <w:rsid w:val="00465667"/>
    <w:rsid w:val="004B58EF"/>
    <w:rsid w:val="00523564"/>
    <w:rsid w:val="00541DC9"/>
    <w:rsid w:val="00566225"/>
    <w:rsid w:val="006C3560"/>
    <w:rsid w:val="006D1FD9"/>
    <w:rsid w:val="006D24C6"/>
    <w:rsid w:val="007F6445"/>
    <w:rsid w:val="00864495"/>
    <w:rsid w:val="008D1F4C"/>
    <w:rsid w:val="009024F3"/>
    <w:rsid w:val="00923B03"/>
    <w:rsid w:val="00942F02"/>
    <w:rsid w:val="00947E73"/>
    <w:rsid w:val="009B0501"/>
    <w:rsid w:val="009F5BB1"/>
    <w:rsid w:val="00A0317B"/>
    <w:rsid w:val="00A72F01"/>
    <w:rsid w:val="00AF12E8"/>
    <w:rsid w:val="00B43A63"/>
    <w:rsid w:val="00B55550"/>
    <w:rsid w:val="00B95C20"/>
    <w:rsid w:val="00C31940"/>
    <w:rsid w:val="00C442D8"/>
    <w:rsid w:val="00C50218"/>
    <w:rsid w:val="00C70496"/>
    <w:rsid w:val="00CB0832"/>
    <w:rsid w:val="00CC6970"/>
    <w:rsid w:val="00D167DC"/>
    <w:rsid w:val="00D25567"/>
    <w:rsid w:val="00D60D2D"/>
    <w:rsid w:val="00DD597A"/>
    <w:rsid w:val="00E50334"/>
    <w:rsid w:val="00E64B8A"/>
    <w:rsid w:val="00E95B1B"/>
    <w:rsid w:val="00ED6915"/>
    <w:rsid w:val="00F375BE"/>
    <w:rsid w:val="00FB28D2"/>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9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p1">
    <w:name w:val="p1"/>
    <w:basedOn w:val="Normal"/>
    <w:rsid w:val="00CC6970"/>
    <w:pPr>
      <w:spacing w:after="30" w:line="240" w:lineRule="auto"/>
      <w:ind w:firstLine="630"/>
      <w:jc w:val="both"/>
    </w:pPr>
    <w:rPr>
      <w:rFonts w:ascii="Arial" w:hAnsi="Arial" w:cs="Arial"/>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7AB2-DF5F-46B3-8778-8F2B534C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2018-08-30T13:38:00Z</dcterms:created>
  <dcterms:modified xsi:type="dcterms:W3CDTF">2018-08-30T13:38:00Z</dcterms:modified>
</cp:coreProperties>
</file>