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77BB4" w14:textId="77777777" w:rsidR="00870D25" w:rsidRDefault="00D355D6" w:rsidP="00895749">
      <w:pPr>
        <w:jc w:val="center"/>
        <w:rPr>
          <w:rFonts w:ascii="Times New Roman" w:eastAsia="Times New Roman" w:hAnsi="Times New Roman" w:cs="Times New Roman"/>
          <w:b/>
          <w:sz w:val="28"/>
          <w:lang w:eastAsia="es-ES_tradnl"/>
        </w:rPr>
      </w:pPr>
      <w:bookmarkStart w:id="0" w:name="_GoBack"/>
      <w:bookmarkEnd w:id="0"/>
      <w:r w:rsidRPr="003C4614">
        <w:rPr>
          <w:rFonts w:ascii="Times New Roman" w:eastAsia="Times New Roman" w:hAnsi="Times New Roman" w:cs="Times New Roman"/>
          <w:b/>
          <w:sz w:val="28"/>
          <w:lang w:eastAsia="es-ES_tradnl"/>
        </w:rPr>
        <w:t>MINUTA SOBRE PRESUPUESTO FISCAL 2019</w:t>
      </w:r>
    </w:p>
    <w:p w14:paraId="4CC5E43B" w14:textId="77777777" w:rsidR="00801C1E" w:rsidRDefault="00801C1E" w:rsidP="00895749">
      <w:pPr>
        <w:jc w:val="center"/>
        <w:rPr>
          <w:rFonts w:ascii="Times New Roman" w:eastAsia="Times New Roman" w:hAnsi="Times New Roman" w:cs="Times New Roman"/>
          <w:b/>
          <w:sz w:val="20"/>
          <w:szCs w:val="20"/>
          <w:lang w:eastAsia="es-ES_tradnl"/>
        </w:rPr>
      </w:pPr>
    </w:p>
    <w:p w14:paraId="3826C9CC" w14:textId="28783A3A" w:rsidR="009B42F0" w:rsidRDefault="006252B2" w:rsidP="00895749">
      <w:pPr>
        <w:jc w:val="center"/>
        <w:rPr>
          <w:rFonts w:ascii="Times New Roman" w:eastAsia="Times New Roman" w:hAnsi="Times New Roman" w:cs="Times New Roman"/>
          <w:b/>
          <w:sz w:val="20"/>
          <w:szCs w:val="20"/>
          <w:lang w:eastAsia="es-ES_tradnl"/>
        </w:rPr>
      </w:pPr>
      <w:r w:rsidRPr="006252B2">
        <w:rPr>
          <w:rFonts w:ascii="Times New Roman" w:eastAsia="Times New Roman" w:hAnsi="Times New Roman" w:cs="Times New Roman"/>
          <w:b/>
          <w:sz w:val="20"/>
          <w:szCs w:val="20"/>
          <w:lang w:eastAsia="es-ES_tradnl"/>
        </w:rPr>
        <w:t>COMITÉ SENADORES DC</w:t>
      </w:r>
    </w:p>
    <w:p w14:paraId="275E8B87" w14:textId="77777777" w:rsidR="006252B2" w:rsidRPr="006252B2" w:rsidRDefault="006252B2" w:rsidP="00895749">
      <w:pPr>
        <w:jc w:val="center"/>
        <w:rPr>
          <w:rFonts w:ascii="Times New Roman" w:eastAsia="Times New Roman" w:hAnsi="Times New Roman" w:cs="Times New Roman"/>
          <w:b/>
          <w:sz w:val="20"/>
          <w:szCs w:val="20"/>
          <w:lang w:eastAsia="es-ES_tradnl"/>
        </w:rPr>
      </w:pPr>
    </w:p>
    <w:p w14:paraId="49CEEEA4" w14:textId="77777777" w:rsidR="009B42F0" w:rsidRPr="00AB079C" w:rsidRDefault="009B42F0" w:rsidP="009B42F0">
      <w:pPr>
        <w:jc w:val="both"/>
        <w:rPr>
          <w:rFonts w:ascii="Century Gothic" w:hAnsi="Century Gothic"/>
          <w:i/>
          <w:sz w:val="15"/>
          <w:szCs w:val="15"/>
        </w:rPr>
      </w:pPr>
    </w:p>
    <w:p w14:paraId="3DBE193A" w14:textId="55808AD4" w:rsidR="009B42F0" w:rsidRPr="00AB079C" w:rsidRDefault="009B42F0" w:rsidP="009B42F0">
      <w:pPr>
        <w:pStyle w:val="Prrafodelista"/>
        <w:numPr>
          <w:ilvl w:val="0"/>
          <w:numId w:val="2"/>
        </w:numPr>
        <w:jc w:val="both"/>
        <w:rPr>
          <w:rFonts w:ascii="Century Gothic" w:hAnsi="Century Gothic"/>
          <w:i/>
          <w:sz w:val="15"/>
          <w:szCs w:val="15"/>
        </w:rPr>
      </w:pPr>
      <w:r w:rsidRPr="00AB079C">
        <w:rPr>
          <w:rFonts w:ascii="Century Gothic" w:hAnsi="Century Gothic"/>
          <w:i/>
          <w:sz w:val="15"/>
          <w:szCs w:val="15"/>
        </w:rPr>
        <w:t xml:space="preserve">EL PAÍS DEBE “MEJORAR LA CALIDAD DE LOS BIENES PÚBLICOS”. ESPERAMOS CONSENSUAR TRANSVERSALMENTE MEDIDAS QUE APUNTEN A TENER EDUCACIÓN PÚBLICA DE CALIDAD, MÁS JARDINES INFANTILES PARA INCREMENTAR COBERTURA EN LA EDUCACIÓN INICIAL, MÁS ACCESO DE JOVENES DE CLASE MEDIA Y MUNDO POPULAR A LA FORMACIÓN TÉCNICA EN CFT’S Y UNIVERSIDADES. </w:t>
      </w:r>
      <w:r w:rsidR="002B3AAE" w:rsidRPr="00AB079C">
        <w:rPr>
          <w:rFonts w:ascii="Century Gothic" w:hAnsi="Century Gothic"/>
          <w:i/>
          <w:sz w:val="15"/>
          <w:szCs w:val="15"/>
        </w:rPr>
        <w:t>COMO TAMBIÉN EN REFORZAR PROGRAMAS QUE MEJOREN CAPACIDAD RESOLUTIVA DE HOSPITALES PÚBLICOS Y CONSULTORIOS MUNICIPALES.</w:t>
      </w:r>
    </w:p>
    <w:p w14:paraId="56476100" w14:textId="77777777" w:rsidR="009B42F0" w:rsidRPr="00AB079C" w:rsidRDefault="009B42F0" w:rsidP="009B42F0">
      <w:pPr>
        <w:jc w:val="both"/>
        <w:rPr>
          <w:rFonts w:ascii="Century Gothic" w:hAnsi="Century Gothic"/>
          <w:i/>
          <w:sz w:val="15"/>
          <w:szCs w:val="15"/>
        </w:rPr>
      </w:pPr>
    </w:p>
    <w:p w14:paraId="0B61121F" w14:textId="5117B3D7" w:rsidR="009B42F0" w:rsidRPr="00AB079C" w:rsidRDefault="009B42F0" w:rsidP="009B42F0">
      <w:pPr>
        <w:pStyle w:val="Prrafodelista"/>
        <w:numPr>
          <w:ilvl w:val="0"/>
          <w:numId w:val="2"/>
        </w:numPr>
        <w:jc w:val="both"/>
        <w:rPr>
          <w:rFonts w:ascii="Century Gothic" w:hAnsi="Century Gothic"/>
          <w:i/>
          <w:sz w:val="15"/>
          <w:szCs w:val="15"/>
        </w:rPr>
      </w:pPr>
      <w:r w:rsidRPr="00AB079C">
        <w:rPr>
          <w:rFonts w:ascii="Century Gothic" w:hAnsi="Century Gothic"/>
          <w:i/>
          <w:sz w:val="15"/>
          <w:szCs w:val="15"/>
        </w:rPr>
        <w:t>PERO TAMBIÉN</w:t>
      </w:r>
      <w:r w:rsidR="002B3AAE" w:rsidRPr="00AB079C">
        <w:rPr>
          <w:rFonts w:ascii="Century Gothic" w:hAnsi="Century Gothic"/>
          <w:i/>
          <w:sz w:val="15"/>
          <w:szCs w:val="15"/>
        </w:rPr>
        <w:t xml:space="preserve"> DEBE</w:t>
      </w:r>
      <w:r w:rsidRPr="00AB079C">
        <w:rPr>
          <w:rFonts w:ascii="Century Gothic" w:hAnsi="Century Gothic"/>
          <w:i/>
          <w:sz w:val="15"/>
          <w:szCs w:val="15"/>
        </w:rPr>
        <w:t xml:space="preserve"> REFORZAR</w:t>
      </w:r>
      <w:r w:rsidR="002B3AAE" w:rsidRPr="00AB079C">
        <w:rPr>
          <w:rFonts w:ascii="Century Gothic" w:hAnsi="Century Gothic"/>
          <w:i/>
          <w:sz w:val="15"/>
          <w:szCs w:val="15"/>
        </w:rPr>
        <w:t>SE</w:t>
      </w:r>
      <w:r w:rsidRPr="00AB079C">
        <w:rPr>
          <w:rFonts w:ascii="Century Gothic" w:hAnsi="Century Gothic"/>
          <w:i/>
          <w:sz w:val="15"/>
          <w:szCs w:val="15"/>
        </w:rPr>
        <w:t xml:space="preserve"> INVERSIÓN PÚBLICA EN LAS NUEVAS NECESIDADES DEL DESARROLLO COMO ES LA INNOVACIÓN Y </w:t>
      </w:r>
      <w:r w:rsidR="002B3AAE" w:rsidRPr="00AB079C">
        <w:rPr>
          <w:rFonts w:ascii="Century Gothic" w:hAnsi="Century Gothic"/>
          <w:i/>
          <w:sz w:val="15"/>
          <w:szCs w:val="15"/>
        </w:rPr>
        <w:t xml:space="preserve">EL </w:t>
      </w:r>
      <w:r w:rsidRPr="00AB079C">
        <w:rPr>
          <w:rFonts w:ascii="Century Gothic" w:hAnsi="Century Gothic"/>
          <w:i/>
          <w:sz w:val="15"/>
          <w:szCs w:val="15"/>
        </w:rPr>
        <w:t>DESARRROLLO TECNOLÓGICO PARA LA DIVERSIFICACIÓN PRODUCTIVA, EN FORMAR CAPITAL CULT</w:t>
      </w:r>
      <w:r w:rsidR="00AB079C">
        <w:rPr>
          <w:rFonts w:ascii="Century Gothic" w:hAnsi="Century Gothic"/>
          <w:i/>
          <w:sz w:val="15"/>
          <w:szCs w:val="15"/>
        </w:rPr>
        <w:t>URAL PARA NUEVOS EMPRENDEDORES</w:t>
      </w:r>
      <w:r w:rsidRPr="00AB079C">
        <w:rPr>
          <w:rFonts w:ascii="Century Gothic" w:hAnsi="Century Gothic"/>
          <w:i/>
          <w:sz w:val="15"/>
          <w:szCs w:val="15"/>
        </w:rPr>
        <w:t>.</w:t>
      </w:r>
    </w:p>
    <w:p w14:paraId="2600EFED" w14:textId="77777777" w:rsidR="009B42F0" w:rsidRPr="00AB079C" w:rsidRDefault="009B42F0" w:rsidP="009B42F0">
      <w:pPr>
        <w:jc w:val="both"/>
        <w:rPr>
          <w:rFonts w:ascii="Century Gothic" w:hAnsi="Century Gothic"/>
          <w:i/>
          <w:sz w:val="15"/>
          <w:szCs w:val="15"/>
        </w:rPr>
      </w:pPr>
    </w:p>
    <w:p w14:paraId="286F1D97" w14:textId="0D012793" w:rsidR="009B42F0" w:rsidRDefault="009B42F0" w:rsidP="009B42F0">
      <w:pPr>
        <w:pStyle w:val="Prrafodelista"/>
        <w:numPr>
          <w:ilvl w:val="0"/>
          <w:numId w:val="2"/>
        </w:numPr>
        <w:jc w:val="both"/>
        <w:rPr>
          <w:rFonts w:ascii="Century Gothic" w:hAnsi="Century Gothic"/>
          <w:i/>
          <w:sz w:val="15"/>
          <w:szCs w:val="15"/>
        </w:rPr>
      </w:pPr>
      <w:r w:rsidRPr="00AB079C">
        <w:rPr>
          <w:rFonts w:ascii="Century Gothic" w:hAnsi="Century Gothic"/>
          <w:i/>
          <w:sz w:val="15"/>
          <w:szCs w:val="15"/>
        </w:rPr>
        <w:t>EXIGIREMOS NUEVOS RECURSOS PARA COMPENSAR A LAS COMUNIDADES Y TERRITORIOS AFECTADOS POR SER “ZONA DE SACRIFICIO AMBIENTAL” EN QUINTERO Y HUASCO; RECLAMAREMOS UN PLAN DE DESARROLLO DEL TRANSPORTE PÚBLICO EN REGIONES HASTA 2022 CON COMPROMISOS ESPECÍFICOS EN REGIONES Y LA IMPLEMENTACIÓN DE PLANES DE DESARROLLO EN AQUELLLAS REGIONES CON ALTOS ÍNDICES DE POBREZA MULTIDIMENSIONAL EN CASEN 2017 (ARAUCANÍA, ÑUBLE) Y CON ALTO DESEMPLEO REGIONAL (ATACAMA).</w:t>
      </w:r>
    </w:p>
    <w:p w14:paraId="229B8C0C" w14:textId="77777777" w:rsidR="00AB079C" w:rsidRPr="00AB079C" w:rsidRDefault="00AB079C" w:rsidP="00AB079C">
      <w:pPr>
        <w:jc w:val="both"/>
        <w:rPr>
          <w:rFonts w:ascii="Century Gothic" w:hAnsi="Century Gothic"/>
          <w:i/>
          <w:sz w:val="15"/>
          <w:szCs w:val="15"/>
        </w:rPr>
      </w:pPr>
    </w:p>
    <w:p w14:paraId="0FD3E6D5" w14:textId="3027C14F" w:rsidR="00AB079C" w:rsidRPr="00AB079C" w:rsidRDefault="00AB079C" w:rsidP="00AB079C">
      <w:pPr>
        <w:pStyle w:val="Prrafodelista"/>
        <w:numPr>
          <w:ilvl w:val="0"/>
          <w:numId w:val="2"/>
        </w:numPr>
        <w:jc w:val="both"/>
        <w:rPr>
          <w:rFonts w:ascii="Century Gothic" w:hAnsi="Century Gothic"/>
          <w:i/>
          <w:sz w:val="15"/>
          <w:szCs w:val="15"/>
        </w:rPr>
      </w:pPr>
      <w:r w:rsidRPr="00AB079C">
        <w:rPr>
          <w:rFonts w:ascii="Century Gothic" w:hAnsi="Century Gothic"/>
          <w:i/>
          <w:sz w:val="15"/>
          <w:szCs w:val="15"/>
        </w:rPr>
        <w:t>NO VEMOS POSIBLE QUE SE CUMPLA PROMESA DE “CRECER CON MÁS EMPLEOS Y MEJORES SUELDOS” SI EL GASTO F</w:t>
      </w:r>
      <w:r w:rsidR="00EA2061">
        <w:rPr>
          <w:rFonts w:ascii="Century Gothic" w:hAnsi="Century Gothic"/>
          <w:i/>
          <w:sz w:val="15"/>
          <w:szCs w:val="15"/>
        </w:rPr>
        <w:t>ISCAL CRECE EN TORNO AL 3,2%</w:t>
      </w:r>
      <w:r w:rsidRPr="00AB079C">
        <w:rPr>
          <w:rFonts w:ascii="Century Gothic" w:hAnsi="Century Gothic"/>
          <w:i/>
          <w:sz w:val="15"/>
          <w:szCs w:val="15"/>
        </w:rPr>
        <w:t xml:space="preserve"> Y LA INVERSIÓN TIENE RETRASOS EN SU EJECUCIÓN COMO OCURRE AHORA EN LAS REGIONES.</w:t>
      </w:r>
    </w:p>
    <w:p w14:paraId="4F4B2104" w14:textId="77777777" w:rsidR="00AB079C" w:rsidRPr="00AB079C" w:rsidRDefault="00AB079C" w:rsidP="00AB079C">
      <w:pPr>
        <w:jc w:val="both"/>
        <w:rPr>
          <w:rFonts w:ascii="Century Gothic" w:hAnsi="Century Gothic"/>
          <w:i/>
          <w:sz w:val="15"/>
          <w:szCs w:val="15"/>
        </w:rPr>
      </w:pPr>
    </w:p>
    <w:p w14:paraId="103E73AB" w14:textId="4323ED5E" w:rsidR="00AB079C" w:rsidRPr="00AB079C" w:rsidRDefault="00AB079C" w:rsidP="00AB079C">
      <w:pPr>
        <w:pStyle w:val="Prrafodelista"/>
        <w:numPr>
          <w:ilvl w:val="0"/>
          <w:numId w:val="2"/>
        </w:numPr>
        <w:jc w:val="both"/>
        <w:rPr>
          <w:rFonts w:ascii="Century Gothic" w:hAnsi="Century Gothic"/>
          <w:i/>
          <w:sz w:val="15"/>
          <w:szCs w:val="15"/>
        </w:rPr>
      </w:pPr>
      <w:r w:rsidRPr="00AB079C">
        <w:rPr>
          <w:rFonts w:ascii="Century Gothic" w:hAnsi="Century Gothic"/>
          <w:i/>
          <w:sz w:val="15"/>
          <w:szCs w:val="15"/>
        </w:rPr>
        <w:t xml:space="preserve">TAMPOCO VEMOS POSIBLE </w:t>
      </w:r>
      <w:r w:rsidR="00EA2061">
        <w:rPr>
          <w:rFonts w:ascii="Century Gothic" w:hAnsi="Century Gothic"/>
          <w:i/>
          <w:sz w:val="15"/>
          <w:szCs w:val="15"/>
        </w:rPr>
        <w:t>QUE UN GASTO CRECIENDO AL 3,2</w:t>
      </w:r>
      <w:r w:rsidRPr="00AB079C">
        <w:rPr>
          <w:rFonts w:ascii="Century Gothic" w:hAnsi="Century Gothic"/>
          <w:i/>
          <w:sz w:val="15"/>
          <w:szCs w:val="15"/>
        </w:rPr>
        <w:t>% SE PUEDA “HACER RETROCEDER A LA DELINCUENCIA Y EL NARCOTRÁFICO”. POR ELLO ANALIZAREMOS EN DETALLE LA INVERSIÓN EN SEGURIDAD CIUDADANA.</w:t>
      </w:r>
    </w:p>
    <w:p w14:paraId="6D9C5CA8" w14:textId="77777777" w:rsidR="00AB079C" w:rsidRPr="00AB079C" w:rsidRDefault="00AB079C" w:rsidP="00AB079C">
      <w:pPr>
        <w:pStyle w:val="Prrafodelista"/>
        <w:jc w:val="both"/>
        <w:rPr>
          <w:rFonts w:ascii="Century Gothic" w:hAnsi="Century Gothic"/>
          <w:i/>
          <w:sz w:val="15"/>
          <w:szCs w:val="15"/>
        </w:rPr>
      </w:pPr>
    </w:p>
    <w:p w14:paraId="431876CB" w14:textId="77777777" w:rsidR="009B42F0" w:rsidRPr="009B42F0" w:rsidRDefault="009B42F0" w:rsidP="00895749">
      <w:pPr>
        <w:jc w:val="center"/>
        <w:rPr>
          <w:rFonts w:ascii="Times New Roman" w:eastAsia="Times New Roman" w:hAnsi="Times New Roman" w:cs="Times New Roman"/>
          <w:sz w:val="16"/>
          <w:szCs w:val="16"/>
          <w:lang w:eastAsia="es-ES_tradnl"/>
        </w:rPr>
      </w:pPr>
    </w:p>
    <w:p w14:paraId="3EC6865A" w14:textId="77777777" w:rsidR="00BE331E" w:rsidRDefault="00BE331E" w:rsidP="00895749">
      <w:pPr>
        <w:jc w:val="center"/>
        <w:rPr>
          <w:rFonts w:ascii="Times New Roman" w:eastAsia="Times New Roman" w:hAnsi="Times New Roman" w:cs="Times New Roman"/>
          <w:sz w:val="28"/>
          <w:lang w:eastAsia="es-ES_tradnl"/>
        </w:rPr>
      </w:pPr>
    </w:p>
    <w:p w14:paraId="611CFB9E" w14:textId="7325FFB2" w:rsidR="00BE331E" w:rsidRPr="00BE48EC" w:rsidRDefault="00BB2EB3" w:rsidP="00BE48EC">
      <w:pPr>
        <w:spacing w:line="276" w:lineRule="auto"/>
        <w:jc w:val="both"/>
        <w:rPr>
          <w:rFonts w:ascii="Century Gothic" w:eastAsia="Times New Roman" w:hAnsi="Century Gothic" w:cs="Times New Roman"/>
          <w:lang w:eastAsia="es-ES_tradnl"/>
        </w:rPr>
      </w:pPr>
      <w:r w:rsidRPr="00BE48EC">
        <w:rPr>
          <w:rFonts w:ascii="Century Gothic" w:eastAsia="Times New Roman" w:hAnsi="Century Gothic" w:cs="Times New Roman"/>
          <w:lang w:eastAsia="es-ES_tradnl"/>
        </w:rPr>
        <w:t xml:space="preserve">Este es el primer presupuesto del </w:t>
      </w:r>
      <w:r w:rsidR="00575C63" w:rsidRPr="00BE48EC">
        <w:rPr>
          <w:rFonts w:ascii="Century Gothic" w:eastAsia="Times New Roman" w:hAnsi="Century Gothic" w:cs="Times New Roman"/>
          <w:lang w:eastAsia="es-ES_tradnl"/>
        </w:rPr>
        <w:t xml:space="preserve">2º </w:t>
      </w:r>
      <w:r w:rsidRPr="00BE48EC">
        <w:rPr>
          <w:rFonts w:ascii="Century Gothic" w:eastAsia="Times New Roman" w:hAnsi="Century Gothic" w:cs="Times New Roman"/>
          <w:lang w:eastAsia="es-ES_tradnl"/>
        </w:rPr>
        <w:t>Gobierno del Presidente Piñera y</w:t>
      </w:r>
      <w:r w:rsidR="00ED70AC" w:rsidRPr="00BE48EC">
        <w:rPr>
          <w:rFonts w:ascii="Century Gothic" w:eastAsia="Times New Roman" w:hAnsi="Century Gothic" w:cs="Times New Roman"/>
          <w:lang w:eastAsia="es-ES_tradnl"/>
        </w:rPr>
        <w:t xml:space="preserve"> está marcado por su sello de austeridad fiscal, ya que</w:t>
      </w:r>
      <w:r w:rsidR="00EA2061" w:rsidRPr="00BE48EC">
        <w:rPr>
          <w:rFonts w:ascii="Century Gothic" w:eastAsia="Times New Roman" w:hAnsi="Century Gothic" w:cs="Times New Roman"/>
          <w:lang w:eastAsia="es-ES_tradnl"/>
        </w:rPr>
        <w:t xml:space="preserve"> el</w:t>
      </w:r>
      <w:r w:rsidR="00ED70AC" w:rsidRPr="00BE48EC">
        <w:rPr>
          <w:rFonts w:ascii="Century Gothic" w:eastAsia="Times New Roman" w:hAnsi="Century Gothic" w:cs="Times New Roman"/>
          <w:lang w:eastAsia="es-ES_tradnl"/>
        </w:rPr>
        <w:t xml:space="preserve"> gasto sólo crece 3,2%</w:t>
      </w:r>
      <w:r w:rsidR="00A64F88" w:rsidRPr="00BE48EC">
        <w:rPr>
          <w:rFonts w:ascii="Century Gothic" w:eastAsia="Times New Roman" w:hAnsi="Century Gothic" w:cs="Times New Roman"/>
          <w:lang w:eastAsia="es-ES_tradnl"/>
        </w:rPr>
        <w:t>. Esta austeridad contrasta con</w:t>
      </w:r>
      <w:r w:rsidR="00D932F9" w:rsidRPr="00BE48EC">
        <w:rPr>
          <w:rFonts w:ascii="Century Gothic" w:eastAsia="Times New Roman" w:hAnsi="Century Gothic" w:cs="Times New Roman"/>
          <w:lang w:eastAsia="es-ES_tradnl"/>
        </w:rPr>
        <w:t xml:space="preserve"> su intención discursiva –como lo reflejó en la Cadena Nacional- de</w:t>
      </w:r>
      <w:r w:rsidRPr="00BE48EC">
        <w:rPr>
          <w:rFonts w:ascii="Century Gothic" w:eastAsia="Times New Roman" w:hAnsi="Century Gothic" w:cs="Times New Roman"/>
          <w:lang w:eastAsia="es-ES_tradnl"/>
        </w:rPr>
        <w:t xml:space="preserve"> </w:t>
      </w:r>
      <w:r w:rsidR="00A64F88" w:rsidRPr="00BE48EC">
        <w:rPr>
          <w:rFonts w:ascii="Century Gothic" w:eastAsia="Times New Roman" w:hAnsi="Century Gothic" w:cs="Times New Roman"/>
          <w:lang w:eastAsia="es-ES_tradnl"/>
        </w:rPr>
        <w:t>reiterar</w:t>
      </w:r>
      <w:r w:rsidRPr="00BE48EC">
        <w:rPr>
          <w:rFonts w:ascii="Century Gothic" w:eastAsia="Times New Roman" w:hAnsi="Century Gothic" w:cs="Times New Roman"/>
          <w:lang w:eastAsia="es-ES_tradnl"/>
        </w:rPr>
        <w:t xml:space="preserve"> sus compromisos programáticos de “crecer con empleos de calidad y </w:t>
      </w:r>
      <w:r w:rsidR="003C4614" w:rsidRPr="00BE48EC">
        <w:rPr>
          <w:rFonts w:ascii="Century Gothic" w:eastAsia="Times New Roman" w:hAnsi="Century Gothic" w:cs="Times New Roman"/>
          <w:lang w:eastAsia="es-ES_tradnl"/>
        </w:rPr>
        <w:t>mejorando los sueldos”</w:t>
      </w:r>
      <w:r w:rsidRPr="00BE48EC">
        <w:rPr>
          <w:rFonts w:ascii="Century Gothic" w:eastAsia="Times New Roman" w:hAnsi="Century Gothic" w:cs="Times New Roman"/>
          <w:lang w:eastAsia="es-ES_tradnl"/>
        </w:rPr>
        <w:t>, “converger gradualmente a un balance de ingresos y gastos estructurales”</w:t>
      </w:r>
      <w:r w:rsidR="003C4614" w:rsidRPr="00BE48EC">
        <w:rPr>
          <w:rFonts w:ascii="Century Gothic" w:eastAsia="Times New Roman" w:hAnsi="Century Gothic" w:cs="Times New Roman"/>
          <w:lang w:eastAsia="es-ES_tradnl"/>
        </w:rPr>
        <w:t>,” hacer retroceder la delincuencia, el narcotráfico”</w:t>
      </w:r>
      <w:r w:rsidRPr="00BE48EC">
        <w:rPr>
          <w:rFonts w:ascii="Century Gothic" w:eastAsia="Times New Roman" w:hAnsi="Century Gothic" w:cs="Times New Roman"/>
          <w:lang w:eastAsia="es-ES_tradnl"/>
        </w:rPr>
        <w:t xml:space="preserve"> </w:t>
      </w:r>
      <w:r w:rsidR="003C4614" w:rsidRPr="00BE48EC">
        <w:rPr>
          <w:rFonts w:ascii="Century Gothic" w:eastAsia="Times New Roman" w:hAnsi="Century Gothic" w:cs="Times New Roman"/>
          <w:lang w:eastAsia="es-ES_tradnl"/>
        </w:rPr>
        <w:t>y “fortalecer la clase media”.</w:t>
      </w:r>
    </w:p>
    <w:p w14:paraId="7A76B592" w14:textId="77777777" w:rsidR="003C4614" w:rsidRPr="00BE48EC" w:rsidRDefault="003C4614" w:rsidP="00BE48EC">
      <w:pPr>
        <w:spacing w:line="276" w:lineRule="auto"/>
        <w:jc w:val="both"/>
        <w:rPr>
          <w:rFonts w:ascii="Century Gothic" w:eastAsia="Times New Roman" w:hAnsi="Century Gothic" w:cs="Times New Roman"/>
          <w:lang w:eastAsia="es-ES_tradnl"/>
        </w:rPr>
      </w:pPr>
    </w:p>
    <w:p w14:paraId="7A813051" w14:textId="6BCD31FC" w:rsidR="003C4614" w:rsidRPr="00BE48EC" w:rsidRDefault="003C4614" w:rsidP="00BE48EC">
      <w:pPr>
        <w:spacing w:line="276" w:lineRule="auto"/>
        <w:jc w:val="both"/>
        <w:rPr>
          <w:rFonts w:ascii="Century Gothic" w:eastAsia="Times New Roman" w:hAnsi="Century Gothic" w:cs="Times New Roman"/>
          <w:lang w:eastAsia="es-ES_tradnl"/>
        </w:rPr>
      </w:pPr>
      <w:r w:rsidRPr="00BE48EC">
        <w:rPr>
          <w:rFonts w:ascii="Century Gothic" w:eastAsia="Times New Roman" w:hAnsi="Century Gothic" w:cs="Times New Roman"/>
          <w:lang w:eastAsia="es-ES_tradnl"/>
        </w:rPr>
        <w:t>El desafío que tiene entonces el Gobierno es como hace compatible su política de austeridad fiscal</w:t>
      </w:r>
      <w:r w:rsidR="00D932F9" w:rsidRPr="00BE48EC">
        <w:rPr>
          <w:rFonts w:ascii="Century Gothic" w:eastAsia="Times New Roman" w:hAnsi="Century Gothic" w:cs="Times New Roman"/>
          <w:lang w:eastAsia="es-ES_tradnl"/>
        </w:rPr>
        <w:t xml:space="preserve"> de sólo incrementar en 3,2%</w:t>
      </w:r>
      <w:r w:rsidRPr="00BE48EC">
        <w:rPr>
          <w:rFonts w:ascii="Century Gothic" w:eastAsia="Times New Roman" w:hAnsi="Century Gothic" w:cs="Times New Roman"/>
          <w:lang w:eastAsia="es-ES_tradnl"/>
        </w:rPr>
        <w:t xml:space="preserve"> </w:t>
      </w:r>
      <w:r w:rsidR="00D932F9" w:rsidRPr="00BE48EC">
        <w:rPr>
          <w:rFonts w:ascii="Century Gothic" w:eastAsia="Times New Roman" w:hAnsi="Century Gothic" w:cs="Times New Roman"/>
          <w:lang w:eastAsia="es-ES_tradnl"/>
        </w:rPr>
        <w:t xml:space="preserve">el presupuesto; </w:t>
      </w:r>
      <w:r w:rsidRPr="00BE48EC">
        <w:rPr>
          <w:rFonts w:ascii="Century Gothic" w:eastAsia="Times New Roman" w:hAnsi="Century Gothic" w:cs="Times New Roman"/>
          <w:lang w:eastAsia="es-ES_tradnl"/>
        </w:rPr>
        <w:t>de reducir el déficit fiscal estru</w:t>
      </w:r>
      <w:r w:rsidR="00D932F9" w:rsidRPr="00BE48EC">
        <w:rPr>
          <w:rFonts w:ascii="Century Gothic" w:eastAsia="Times New Roman" w:hAnsi="Century Gothic" w:cs="Times New Roman"/>
          <w:lang w:eastAsia="es-ES_tradnl"/>
        </w:rPr>
        <w:t>ctural en 0,2% del PIB cada año;</w:t>
      </w:r>
      <w:r w:rsidRPr="00BE48EC">
        <w:rPr>
          <w:rFonts w:ascii="Century Gothic" w:eastAsia="Times New Roman" w:hAnsi="Century Gothic" w:cs="Times New Roman"/>
          <w:lang w:eastAsia="es-ES_tradnl"/>
        </w:rPr>
        <w:t xml:space="preserve"> con atender sus </w:t>
      </w:r>
      <w:r w:rsidR="007E0D13" w:rsidRPr="00BE48EC">
        <w:rPr>
          <w:rFonts w:ascii="Century Gothic" w:eastAsia="Times New Roman" w:hAnsi="Century Gothic" w:cs="Times New Roman"/>
          <w:lang w:eastAsia="es-ES_tradnl"/>
        </w:rPr>
        <w:t xml:space="preserve">innumerables </w:t>
      </w:r>
      <w:r w:rsidRPr="00BE48EC">
        <w:rPr>
          <w:rFonts w:ascii="Century Gothic" w:eastAsia="Times New Roman" w:hAnsi="Century Gothic" w:cs="Times New Roman"/>
          <w:lang w:eastAsia="es-ES_tradnl"/>
        </w:rPr>
        <w:t>compromisos programáticos ya enumerados</w:t>
      </w:r>
      <w:r w:rsidR="00C04025" w:rsidRPr="00BE48EC">
        <w:rPr>
          <w:rFonts w:ascii="Century Gothic" w:eastAsia="Times New Roman" w:hAnsi="Century Gothic" w:cs="Times New Roman"/>
          <w:lang w:eastAsia="es-ES_tradnl"/>
        </w:rPr>
        <w:t xml:space="preserve"> –que en la campaña 2017 s</w:t>
      </w:r>
      <w:r w:rsidR="00EC3991" w:rsidRPr="00BE48EC">
        <w:rPr>
          <w:rFonts w:ascii="Century Gothic" w:eastAsia="Times New Roman" w:hAnsi="Century Gothic" w:cs="Times New Roman"/>
          <w:lang w:eastAsia="es-ES_tradnl"/>
        </w:rPr>
        <w:t>e estimó en US$ 14.000 millones</w:t>
      </w:r>
      <w:r w:rsidR="00D932F9" w:rsidRPr="00BE48EC">
        <w:rPr>
          <w:rFonts w:ascii="Century Gothic" w:eastAsia="Times New Roman" w:hAnsi="Century Gothic" w:cs="Times New Roman"/>
          <w:lang w:eastAsia="es-ES_tradnl"/>
        </w:rPr>
        <w:t>-</w:t>
      </w:r>
      <w:r w:rsidRPr="00BE48EC">
        <w:rPr>
          <w:rFonts w:ascii="Century Gothic" w:eastAsia="Times New Roman" w:hAnsi="Century Gothic" w:cs="Times New Roman"/>
          <w:lang w:eastAsia="es-ES_tradnl"/>
        </w:rPr>
        <w:t>.</w:t>
      </w:r>
    </w:p>
    <w:p w14:paraId="6A52F66A" w14:textId="77777777" w:rsidR="002901EC" w:rsidRPr="00BE48EC" w:rsidRDefault="002901EC" w:rsidP="00BE48EC">
      <w:pPr>
        <w:spacing w:line="276" w:lineRule="auto"/>
        <w:jc w:val="both"/>
        <w:rPr>
          <w:rFonts w:ascii="Century Gothic" w:eastAsia="Times New Roman" w:hAnsi="Century Gothic" w:cs="Times New Roman"/>
          <w:lang w:eastAsia="es-ES_tradnl"/>
        </w:rPr>
      </w:pPr>
    </w:p>
    <w:p w14:paraId="190939CB" w14:textId="4A3AEB52" w:rsidR="00183C8E" w:rsidRPr="00BE48EC" w:rsidRDefault="002901EC" w:rsidP="00BE48EC">
      <w:pPr>
        <w:spacing w:line="276" w:lineRule="auto"/>
        <w:jc w:val="both"/>
        <w:rPr>
          <w:rFonts w:ascii="Century Gothic" w:eastAsia="Times New Roman" w:hAnsi="Century Gothic" w:cs="Times New Roman"/>
          <w:lang w:eastAsia="es-ES_tradnl"/>
        </w:rPr>
      </w:pPr>
      <w:r w:rsidRPr="00BE48EC">
        <w:rPr>
          <w:rFonts w:ascii="Century Gothic" w:eastAsia="Times New Roman" w:hAnsi="Century Gothic" w:cs="Times New Roman"/>
          <w:lang w:eastAsia="es-ES_tradnl"/>
        </w:rPr>
        <w:t>Un costo fis</w:t>
      </w:r>
      <w:r w:rsidR="00197888" w:rsidRPr="00BE48EC">
        <w:rPr>
          <w:rFonts w:ascii="Century Gothic" w:eastAsia="Times New Roman" w:hAnsi="Century Gothic" w:cs="Times New Roman"/>
          <w:lang w:eastAsia="es-ES_tradnl"/>
        </w:rPr>
        <w:t xml:space="preserve">cal de esa envergadura (es app 1/5 del presupuesto actual) </w:t>
      </w:r>
      <w:r w:rsidR="004D0377" w:rsidRPr="00BE48EC">
        <w:rPr>
          <w:rFonts w:ascii="Century Gothic" w:eastAsia="Times New Roman" w:hAnsi="Century Gothic" w:cs="Times New Roman"/>
          <w:lang w:eastAsia="es-ES_tradnl"/>
        </w:rPr>
        <w:t>no calza 100% con una política de austeridad fiscal</w:t>
      </w:r>
      <w:r w:rsidR="00D932F9" w:rsidRPr="00BE48EC">
        <w:rPr>
          <w:rFonts w:ascii="Century Gothic" w:eastAsia="Times New Roman" w:hAnsi="Century Gothic" w:cs="Times New Roman"/>
          <w:lang w:eastAsia="es-ES_tradnl"/>
        </w:rPr>
        <w:t xml:space="preserve"> del 3,2%</w:t>
      </w:r>
      <w:r w:rsidR="004D0377" w:rsidRPr="00BE48EC">
        <w:rPr>
          <w:rFonts w:ascii="Century Gothic" w:eastAsia="Times New Roman" w:hAnsi="Century Gothic" w:cs="Times New Roman"/>
          <w:lang w:eastAsia="es-ES_tradnl"/>
        </w:rPr>
        <w:t xml:space="preserve">; por lo cual, </w:t>
      </w:r>
      <w:r w:rsidR="00D932F9" w:rsidRPr="00BE48EC">
        <w:rPr>
          <w:rFonts w:ascii="Century Gothic" w:eastAsia="Times New Roman" w:hAnsi="Century Gothic" w:cs="Times New Roman"/>
          <w:lang w:eastAsia="es-ES_tradnl"/>
        </w:rPr>
        <w:t xml:space="preserve">deberá hacerse una revisión minuciosa del articulado en el Parlamento, ya que </w:t>
      </w:r>
      <w:r w:rsidR="004D0377" w:rsidRPr="00BE48EC">
        <w:rPr>
          <w:rFonts w:ascii="Century Gothic" w:eastAsia="Times New Roman" w:hAnsi="Century Gothic" w:cs="Times New Roman"/>
          <w:lang w:eastAsia="es-ES_tradnl"/>
        </w:rPr>
        <w:t>es posible que Ministro de Hacienda repita</w:t>
      </w:r>
      <w:r w:rsidR="002B3AAE" w:rsidRPr="00BE48EC">
        <w:rPr>
          <w:rFonts w:ascii="Century Gothic" w:eastAsia="Times New Roman" w:hAnsi="Century Gothic" w:cs="Times New Roman"/>
          <w:lang w:eastAsia="es-ES_tradnl"/>
        </w:rPr>
        <w:t xml:space="preserve"> en la ley de presupuestos 2019 </w:t>
      </w:r>
      <w:r w:rsidR="004D0377" w:rsidRPr="00BE48EC">
        <w:rPr>
          <w:rFonts w:ascii="Century Gothic" w:eastAsia="Times New Roman" w:hAnsi="Century Gothic" w:cs="Times New Roman"/>
          <w:lang w:eastAsia="es-ES_tradnl"/>
        </w:rPr>
        <w:t xml:space="preserve">los criterios de recorte del gasto fiscal que ya expresó </w:t>
      </w:r>
      <w:r w:rsidR="00D932F9" w:rsidRPr="00BE48EC">
        <w:rPr>
          <w:rFonts w:ascii="Century Gothic" w:eastAsia="Times New Roman" w:hAnsi="Century Gothic" w:cs="Times New Roman"/>
          <w:lang w:eastAsia="es-ES_tradnl"/>
        </w:rPr>
        <w:t>este 2018</w:t>
      </w:r>
      <w:r w:rsidR="004D0377" w:rsidRPr="00BE48EC">
        <w:rPr>
          <w:rFonts w:ascii="Century Gothic" w:eastAsia="Times New Roman" w:hAnsi="Century Gothic" w:cs="Times New Roman"/>
          <w:lang w:eastAsia="es-ES_tradnl"/>
        </w:rPr>
        <w:t xml:space="preserve"> con el </w:t>
      </w:r>
      <w:r w:rsidR="004D0377" w:rsidRPr="00BE48EC">
        <w:rPr>
          <w:rFonts w:ascii="Century Gothic" w:eastAsia="Times New Roman" w:hAnsi="Century Gothic" w:cs="Times New Roman"/>
          <w:lang w:eastAsia="es-ES_tradnl"/>
        </w:rPr>
        <w:lastRenderedPageBreak/>
        <w:t>decreto 651 donde realiz</w:t>
      </w:r>
      <w:r w:rsidR="002B3AAE" w:rsidRPr="00BE48EC">
        <w:rPr>
          <w:rFonts w:ascii="Century Gothic" w:eastAsia="Times New Roman" w:hAnsi="Century Gothic" w:cs="Times New Roman"/>
          <w:lang w:eastAsia="es-ES_tradnl"/>
        </w:rPr>
        <w:t>ó recortes al gasto en personal y</w:t>
      </w:r>
      <w:r w:rsidR="004D0377" w:rsidRPr="00BE48EC">
        <w:rPr>
          <w:rFonts w:ascii="Century Gothic" w:eastAsia="Times New Roman" w:hAnsi="Century Gothic" w:cs="Times New Roman"/>
          <w:lang w:eastAsia="es-ES_tradnl"/>
        </w:rPr>
        <w:t xml:space="preserve"> a prog</w:t>
      </w:r>
      <w:r w:rsidR="002B3AAE" w:rsidRPr="00BE48EC">
        <w:rPr>
          <w:rFonts w:ascii="Century Gothic" w:eastAsia="Times New Roman" w:hAnsi="Century Gothic" w:cs="Times New Roman"/>
          <w:lang w:eastAsia="es-ES_tradnl"/>
        </w:rPr>
        <w:t>ramas sociales</w:t>
      </w:r>
      <w:r w:rsidR="00091E7B" w:rsidRPr="00BE48EC">
        <w:rPr>
          <w:rFonts w:ascii="Century Gothic" w:eastAsia="Times New Roman" w:hAnsi="Century Gothic" w:cs="Times New Roman"/>
          <w:lang w:eastAsia="es-ES_tradnl"/>
        </w:rPr>
        <w:t>.</w:t>
      </w:r>
      <w:r w:rsidR="004D0377" w:rsidRPr="00BE48EC">
        <w:rPr>
          <w:rFonts w:ascii="Century Gothic" w:eastAsia="Times New Roman" w:hAnsi="Century Gothic" w:cs="Times New Roman"/>
          <w:lang w:eastAsia="es-ES_tradnl"/>
        </w:rPr>
        <w:t xml:space="preserve"> </w:t>
      </w:r>
    </w:p>
    <w:p w14:paraId="46697D78" w14:textId="38FB9DF8" w:rsidR="00915024" w:rsidRPr="00BE48EC" w:rsidRDefault="00D932F9" w:rsidP="00BE48EC">
      <w:pPr>
        <w:spacing w:line="276" w:lineRule="auto"/>
        <w:jc w:val="both"/>
        <w:rPr>
          <w:rFonts w:ascii="Century Gothic" w:eastAsia="Times New Roman" w:hAnsi="Century Gothic" w:cs="Times New Roman"/>
          <w:lang w:eastAsia="es-ES_tradnl"/>
        </w:rPr>
      </w:pPr>
      <w:r w:rsidRPr="00BE48EC">
        <w:rPr>
          <w:rFonts w:ascii="Century Gothic" w:eastAsia="Times New Roman" w:hAnsi="Century Gothic" w:cs="Times New Roman"/>
          <w:lang w:eastAsia="es-ES_tradnl"/>
        </w:rPr>
        <w:t>Su opción por la Austeridad Fiscal significa</w:t>
      </w:r>
      <w:r w:rsidR="00183C8E" w:rsidRPr="00BE48EC">
        <w:rPr>
          <w:rFonts w:ascii="Century Gothic" w:eastAsia="Times New Roman" w:hAnsi="Century Gothic" w:cs="Times New Roman"/>
          <w:lang w:eastAsia="es-ES_tradnl"/>
        </w:rPr>
        <w:t xml:space="preserve"> “</w:t>
      </w:r>
      <w:proofErr w:type="spellStart"/>
      <w:r w:rsidR="00183C8E" w:rsidRPr="00BE48EC">
        <w:rPr>
          <w:rFonts w:ascii="Century Gothic" w:eastAsia="Times New Roman" w:hAnsi="Century Gothic" w:cs="Times New Roman"/>
          <w:lang w:eastAsia="es-ES_tradnl"/>
        </w:rPr>
        <w:t>gradualizar</w:t>
      </w:r>
      <w:proofErr w:type="spellEnd"/>
      <w:r w:rsidR="00183C8E" w:rsidRPr="00BE48EC">
        <w:rPr>
          <w:rFonts w:ascii="Century Gothic" w:eastAsia="Times New Roman" w:hAnsi="Century Gothic" w:cs="Times New Roman"/>
          <w:lang w:eastAsia="es-ES_tradnl"/>
        </w:rPr>
        <w:t>” el cumplimiento de su oferta programática</w:t>
      </w:r>
      <w:r w:rsidRPr="00BE48EC">
        <w:rPr>
          <w:rFonts w:ascii="Century Gothic" w:eastAsia="Times New Roman" w:hAnsi="Century Gothic" w:cs="Times New Roman"/>
          <w:lang w:eastAsia="es-ES_tradnl"/>
        </w:rPr>
        <w:t>,</w:t>
      </w:r>
      <w:r w:rsidR="003714F9" w:rsidRPr="00BE48EC">
        <w:rPr>
          <w:rFonts w:ascii="Century Gothic" w:eastAsia="Times New Roman" w:hAnsi="Century Gothic" w:cs="Times New Roman"/>
          <w:lang w:eastAsia="es-ES_tradnl"/>
        </w:rPr>
        <w:t xml:space="preserve"> lo cual puede chocar “con las altas expectativas” que </w:t>
      </w:r>
      <w:r w:rsidRPr="00BE48EC">
        <w:rPr>
          <w:rFonts w:ascii="Century Gothic" w:eastAsia="Times New Roman" w:hAnsi="Century Gothic" w:cs="Times New Roman"/>
          <w:lang w:eastAsia="es-ES_tradnl"/>
        </w:rPr>
        <w:t xml:space="preserve">ha </w:t>
      </w:r>
      <w:r w:rsidR="003714F9" w:rsidRPr="00BE48EC">
        <w:rPr>
          <w:rFonts w:ascii="Century Gothic" w:eastAsia="Times New Roman" w:hAnsi="Century Gothic" w:cs="Times New Roman"/>
          <w:lang w:eastAsia="es-ES_tradnl"/>
        </w:rPr>
        <w:t>genera</w:t>
      </w:r>
      <w:r w:rsidRPr="00BE48EC">
        <w:rPr>
          <w:rFonts w:ascii="Century Gothic" w:eastAsia="Times New Roman" w:hAnsi="Century Gothic" w:cs="Times New Roman"/>
          <w:lang w:eastAsia="es-ES_tradnl"/>
        </w:rPr>
        <w:t>do</w:t>
      </w:r>
      <w:r w:rsidR="003714F9" w:rsidRPr="00BE48EC">
        <w:rPr>
          <w:rFonts w:ascii="Century Gothic" w:eastAsia="Times New Roman" w:hAnsi="Century Gothic" w:cs="Times New Roman"/>
          <w:lang w:eastAsia="es-ES_tradnl"/>
        </w:rPr>
        <w:t xml:space="preserve"> co</w:t>
      </w:r>
      <w:r w:rsidR="002B3AAE" w:rsidRPr="00BE48EC">
        <w:rPr>
          <w:rFonts w:ascii="Century Gothic" w:eastAsia="Times New Roman" w:hAnsi="Century Gothic" w:cs="Times New Roman"/>
          <w:lang w:eastAsia="es-ES_tradnl"/>
        </w:rPr>
        <w:t>n sus anuncios en estos 6 meses de gobierno</w:t>
      </w:r>
      <w:r w:rsidRPr="00BE48EC">
        <w:rPr>
          <w:rFonts w:ascii="Century Gothic" w:eastAsia="Times New Roman" w:hAnsi="Century Gothic" w:cs="Times New Roman"/>
          <w:lang w:eastAsia="es-ES_tradnl"/>
        </w:rPr>
        <w:t xml:space="preserve"> –y que reiteró al presentar el presupuesto 2019-</w:t>
      </w:r>
      <w:r w:rsidR="003714F9" w:rsidRPr="00BE48EC">
        <w:rPr>
          <w:rFonts w:ascii="Century Gothic" w:eastAsia="Times New Roman" w:hAnsi="Century Gothic" w:cs="Times New Roman"/>
          <w:lang w:eastAsia="es-ES_tradnl"/>
        </w:rPr>
        <w:t xml:space="preserve"> (inversión en infancia vulnerada, ampliación sala cuna, ampliación gratuidad al 7º </w:t>
      </w:r>
      <w:proofErr w:type="spellStart"/>
      <w:r w:rsidR="003714F9" w:rsidRPr="00BE48EC">
        <w:rPr>
          <w:rFonts w:ascii="Century Gothic" w:eastAsia="Times New Roman" w:hAnsi="Century Gothic" w:cs="Times New Roman"/>
          <w:lang w:eastAsia="es-ES_tradnl"/>
        </w:rPr>
        <w:t>decil</w:t>
      </w:r>
      <w:proofErr w:type="spellEnd"/>
      <w:r w:rsidR="003714F9" w:rsidRPr="00BE48EC">
        <w:rPr>
          <w:rFonts w:ascii="Century Gothic" w:eastAsia="Times New Roman" w:hAnsi="Century Gothic" w:cs="Times New Roman"/>
          <w:lang w:eastAsia="es-ES_tradnl"/>
        </w:rPr>
        <w:t xml:space="preserve"> para estudios en carreras técnicas en CFT y Universidades</w:t>
      </w:r>
      <w:r w:rsidR="00915024" w:rsidRPr="00BE48EC">
        <w:rPr>
          <w:rFonts w:ascii="Century Gothic" w:eastAsia="Times New Roman" w:hAnsi="Century Gothic" w:cs="Times New Roman"/>
          <w:lang w:eastAsia="es-ES_tradnl"/>
        </w:rPr>
        <w:t>, financiar déficit operacional de los hospitales públicos, nueva política migratoria, combate delincuencia y narcotráfico).</w:t>
      </w:r>
    </w:p>
    <w:p w14:paraId="766415FC" w14:textId="77777777" w:rsidR="00915024" w:rsidRPr="00BE48EC" w:rsidRDefault="00915024" w:rsidP="00BE48EC">
      <w:pPr>
        <w:spacing w:line="276" w:lineRule="auto"/>
        <w:jc w:val="both"/>
        <w:rPr>
          <w:rFonts w:ascii="Century Gothic" w:eastAsia="Times New Roman" w:hAnsi="Century Gothic" w:cs="Times New Roman"/>
          <w:lang w:eastAsia="es-ES_tradnl"/>
        </w:rPr>
      </w:pPr>
    </w:p>
    <w:p w14:paraId="4E747F73" w14:textId="4480D050" w:rsidR="004D0377" w:rsidRPr="00BE48EC" w:rsidRDefault="00D932F9" w:rsidP="00BE48EC">
      <w:pPr>
        <w:spacing w:line="276" w:lineRule="auto"/>
        <w:jc w:val="both"/>
        <w:rPr>
          <w:rFonts w:ascii="Century Gothic" w:eastAsia="Times New Roman" w:hAnsi="Century Gothic" w:cs="Times New Roman"/>
          <w:lang w:eastAsia="es-ES_tradnl"/>
        </w:rPr>
      </w:pPr>
      <w:r w:rsidRPr="00BE48EC">
        <w:rPr>
          <w:rFonts w:ascii="Century Gothic" w:eastAsia="Times New Roman" w:hAnsi="Century Gothic" w:cs="Times New Roman"/>
          <w:lang w:eastAsia="es-ES_tradnl"/>
        </w:rPr>
        <w:t xml:space="preserve">Nos resulta compleja la tarea de la austeridad fiscal y que ella sea </w:t>
      </w:r>
      <w:r w:rsidR="000A592D" w:rsidRPr="00BE48EC">
        <w:rPr>
          <w:rFonts w:ascii="Century Gothic" w:eastAsia="Times New Roman" w:hAnsi="Century Gothic" w:cs="Times New Roman"/>
          <w:lang w:eastAsia="es-ES_tradnl"/>
        </w:rPr>
        <w:t xml:space="preserve">compatible con el cumplimiento de su oferta programática 2017 y empezar a atender </w:t>
      </w:r>
      <w:r w:rsidR="00915024" w:rsidRPr="00BE48EC">
        <w:rPr>
          <w:rFonts w:ascii="Century Gothic" w:eastAsia="Times New Roman" w:hAnsi="Century Gothic" w:cs="Times New Roman"/>
          <w:lang w:eastAsia="es-ES_tradnl"/>
        </w:rPr>
        <w:t xml:space="preserve">nuevas demandas como por ejemplo una mayor Inversión en Innovación y Tecnologías o formación de capital humano avanzado que se requieren para impulsar </w:t>
      </w:r>
      <w:r w:rsidR="000A592D" w:rsidRPr="00BE48EC">
        <w:rPr>
          <w:rFonts w:ascii="Century Gothic" w:eastAsia="Times New Roman" w:hAnsi="Century Gothic" w:cs="Times New Roman"/>
          <w:lang w:eastAsia="es-ES_tradnl"/>
        </w:rPr>
        <w:t>y darle sostenibilidad a</w:t>
      </w:r>
      <w:r w:rsidR="00915024" w:rsidRPr="00BE48EC">
        <w:rPr>
          <w:rFonts w:ascii="Century Gothic" w:eastAsia="Times New Roman" w:hAnsi="Century Gothic" w:cs="Times New Roman"/>
          <w:lang w:eastAsia="es-ES_tradnl"/>
        </w:rPr>
        <w:t>l desarrollo –como lo plantea</w:t>
      </w:r>
      <w:r w:rsidRPr="00BE48EC">
        <w:rPr>
          <w:rFonts w:ascii="Century Gothic" w:eastAsia="Times New Roman" w:hAnsi="Century Gothic" w:cs="Times New Roman"/>
          <w:lang w:eastAsia="es-ES_tradnl"/>
        </w:rPr>
        <w:t xml:space="preserve"> reciente</w:t>
      </w:r>
      <w:r w:rsidR="00915024" w:rsidRPr="00BE48EC">
        <w:rPr>
          <w:rFonts w:ascii="Century Gothic" w:eastAsia="Times New Roman" w:hAnsi="Century Gothic" w:cs="Times New Roman"/>
          <w:lang w:eastAsia="es-ES_tradnl"/>
        </w:rPr>
        <w:t xml:space="preserve"> informe FMI-.</w:t>
      </w:r>
      <w:r w:rsidR="004D0377" w:rsidRPr="00BE48EC">
        <w:rPr>
          <w:rFonts w:ascii="Century Gothic" w:eastAsia="Times New Roman" w:hAnsi="Century Gothic" w:cs="Times New Roman"/>
          <w:lang w:eastAsia="es-ES_tradnl"/>
        </w:rPr>
        <w:t xml:space="preserve"> </w:t>
      </w:r>
    </w:p>
    <w:p w14:paraId="48AE6F88" w14:textId="77777777" w:rsidR="004D0377" w:rsidRPr="00BE48EC" w:rsidRDefault="004D0377" w:rsidP="00BE48EC">
      <w:pPr>
        <w:spacing w:line="276" w:lineRule="auto"/>
        <w:jc w:val="both"/>
        <w:rPr>
          <w:rFonts w:ascii="Century Gothic" w:eastAsia="Times New Roman" w:hAnsi="Century Gothic" w:cs="Times New Roman"/>
          <w:lang w:eastAsia="es-ES_tradnl"/>
        </w:rPr>
      </w:pPr>
    </w:p>
    <w:p w14:paraId="44C8BAB3" w14:textId="3CDA3A62" w:rsidR="00870D25" w:rsidRPr="00BE48EC" w:rsidRDefault="000A592D" w:rsidP="00BE48EC">
      <w:pPr>
        <w:spacing w:line="276" w:lineRule="auto"/>
        <w:jc w:val="both"/>
        <w:rPr>
          <w:rFonts w:ascii="Century Gothic" w:eastAsia="Times New Roman" w:hAnsi="Century Gothic" w:cs="Times New Roman"/>
          <w:lang w:eastAsia="es-ES_tradnl"/>
        </w:rPr>
      </w:pPr>
      <w:r w:rsidRPr="00BE48EC">
        <w:rPr>
          <w:rFonts w:ascii="Century Gothic" w:eastAsia="Times New Roman" w:hAnsi="Century Gothic" w:cs="Times New Roman"/>
          <w:lang w:eastAsia="es-ES_tradnl"/>
        </w:rPr>
        <w:t xml:space="preserve">En materia macro </w:t>
      </w:r>
      <w:r w:rsidR="00915024" w:rsidRPr="00BE48EC">
        <w:rPr>
          <w:rFonts w:ascii="Century Gothic" w:eastAsia="Times New Roman" w:hAnsi="Century Gothic" w:cs="Times New Roman"/>
          <w:lang w:eastAsia="es-ES_tradnl"/>
        </w:rPr>
        <w:t xml:space="preserve">la “convergencia entre ingresos y gastos estructurales” prometida no ocurrirá el </w:t>
      </w:r>
      <w:r w:rsidRPr="00BE48EC">
        <w:rPr>
          <w:rFonts w:ascii="Century Gothic" w:eastAsia="Times New Roman" w:hAnsi="Century Gothic" w:cs="Times New Roman"/>
          <w:lang w:eastAsia="es-ES_tradnl"/>
        </w:rPr>
        <w:t xml:space="preserve">año </w:t>
      </w:r>
      <w:r w:rsidR="00915024" w:rsidRPr="00BE48EC">
        <w:rPr>
          <w:rFonts w:ascii="Century Gothic" w:eastAsia="Times New Roman" w:hAnsi="Century Gothic" w:cs="Times New Roman"/>
          <w:lang w:eastAsia="es-ES_tradnl"/>
        </w:rPr>
        <w:t>2022</w:t>
      </w:r>
      <w:r w:rsidRPr="00BE48EC">
        <w:rPr>
          <w:rFonts w:ascii="Century Gothic" w:eastAsia="Times New Roman" w:hAnsi="Century Gothic" w:cs="Times New Roman"/>
          <w:lang w:eastAsia="es-ES_tradnl"/>
        </w:rPr>
        <w:t>,</w:t>
      </w:r>
      <w:r w:rsidR="00915024" w:rsidRPr="00BE48EC">
        <w:rPr>
          <w:rFonts w:ascii="Century Gothic" w:eastAsia="Times New Roman" w:hAnsi="Century Gothic" w:cs="Times New Roman"/>
          <w:lang w:eastAsia="es-ES_tradnl"/>
        </w:rPr>
        <w:t xml:space="preserve"> porque según compromiso </w:t>
      </w:r>
      <w:r w:rsidRPr="00BE48EC">
        <w:rPr>
          <w:rFonts w:ascii="Century Gothic" w:eastAsia="Times New Roman" w:hAnsi="Century Gothic" w:cs="Times New Roman"/>
          <w:lang w:eastAsia="es-ES_tradnl"/>
        </w:rPr>
        <w:t>anunciado en</w:t>
      </w:r>
      <w:r w:rsidR="00915024" w:rsidRPr="00BE48EC">
        <w:rPr>
          <w:rFonts w:ascii="Century Gothic" w:eastAsia="Times New Roman" w:hAnsi="Century Gothic" w:cs="Times New Roman"/>
          <w:lang w:eastAsia="es-ES_tradnl"/>
        </w:rPr>
        <w:t xml:space="preserve"> junio</w:t>
      </w:r>
      <w:r w:rsidRPr="00BE48EC">
        <w:rPr>
          <w:rFonts w:ascii="Century Gothic" w:eastAsia="Times New Roman" w:hAnsi="Century Gothic" w:cs="Times New Roman"/>
          <w:lang w:eastAsia="es-ES_tradnl"/>
        </w:rPr>
        <w:t xml:space="preserve"> pasado</w:t>
      </w:r>
      <w:r w:rsidR="00915024" w:rsidRPr="00BE48EC">
        <w:rPr>
          <w:rFonts w:ascii="Century Gothic" w:eastAsia="Times New Roman" w:hAnsi="Century Gothic" w:cs="Times New Roman"/>
          <w:lang w:eastAsia="es-ES_tradnl"/>
        </w:rPr>
        <w:t xml:space="preserve"> a ese año el déficit seguirá siendo -1% del PIB.</w:t>
      </w:r>
    </w:p>
    <w:p w14:paraId="514E1F92" w14:textId="77777777" w:rsidR="00EC3991" w:rsidRPr="00BE48EC" w:rsidRDefault="00EC3991" w:rsidP="00BE48EC">
      <w:pPr>
        <w:spacing w:line="276" w:lineRule="auto"/>
        <w:jc w:val="both"/>
        <w:rPr>
          <w:rFonts w:ascii="Century Gothic" w:eastAsia="Times New Roman" w:hAnsi="Century Gothic" w:cs="Times New Roman"/>
          <w:lang w:eastAsia="es-ES_tradnl"/>
        </w:rPr>
      </w:pPr>
    </w:p>
    <w:p w14:paraId="63AF3F2A" w14:textId="77777777" w:rsidR="00870D25" w:rsidRPr="00BE48EC" w:rsidRDefault="00870D25" w:rsidP="00BE48EC">
      <w:pPr>
        <w:spacing w:line="276" w:lineRule="auto"/>
        <w:rPr>
          <w:rFonts w:ascii="Century Gothic" w:eastAsia="Times New Roman" w:hAnsi="Century Gothic" w:cs="Times New Roman"/>
          <w:lang w:eastAsia="es-ES_tradnl"/>
        </w:rPr>
      </w:pPr>
      <w:r w:rsidRPr="00BE48EC">
        <w:rPr>
          <w:rFonts w:ascii="Century Gothic" w:eastAsia="Times New Roman" w:hAnsi="Century Gothic" w:cs="Times New Roman"/>
          <w:noProof/>
          <w:lang w:val="es-CL" w:eastAsia="es-CL"/>
        </w:rPr>
        <w:drawing>
          <wp:inline distT="0" distB="0" distL="0" distR="0" wp14:anchorId="67506863" wp14:editId="12C18778">
            <wp:extent cx="5791200" cy="3225800"/>
            <wp:effectExtent l="0" t="0" r="0" b="0"/>
            <wp:docPr id="3" name="Imagen 3" descr="magen foto_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n foto_portad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0" cy="3225800"/>
                    </a:xfrm>
                    <a:prstGeom prst="rect">
                      <a:avLst/>
                    </a:prstGeom>
                    <a:noFill/>
                    <a:ln>
                      <a:noFill/>
                    </a:ln>
                  </pic:spPr>
                </pic:pic>
              </a:graphicData>
            </a:graphic>
          </wp:inline>
        </w:drawing>
      </w:r>
    </w:p>
    <w:p w14:paraId="55171BCD" w14:textId="77777777" w:rsidR="00870D25" w:rsidRPr="00BE48EC" w:rsidRDefault="00870D25" w:rsidP="00BE48EC">
      <w:pPr>
        <w:spacing w:line="276" w:lineRule="auto"/>
        <w:rPr>
          <w:rFonts w:ascii="Century Gothic" w:eastAsia="Times New Roman" w:hAnsi="Century Gothic" w:cs="Times New Roman"/>
          <w:lang w:eastAsia="es-ES_tradnl"/>
        </w:rPr>
      </w:pPr>
    </w:p>
    <w:p w14:paraId="729276BD" w14:textId="77777777" w:rsidR="00870D25" w:rsidRPr="00BE48EC" w:rsidRDefault="00870D25" w:rsidP="00BE48EC">
      <w:pPr>
        <w:spacing w:line="276" w:lineRule="auto"/>
        <w:rPr>
          <w:rFonts w:ascii="Century Gothic" w:eastAsia="Times New Roman" w:hAnsi="Century Gothic" w:cs="Times New Roman"/>
          <w:lang w:eastAsia="es-ES_tradnl"/>
        </w:rPr>
      </w:pPr>
    </w:p>
    <w:p w14:paraId="48B06C6A" w14:textId="51910173" w:rsidR="00870D25" w:rsidRPr="00BE48EC" w:rsidRDefault="00427D4C" w:rsidP="00BE48EC">
      <w:pPr>
        <w:spacing w:line="276" w:lineRule="auto"/>
        <w:jc w:val="both"/>
        <w:rPr>
          <w:rFonts w:ascii="Century Gothic" w:eastAsia="Times New Roman" w:hAnsi="Century Gothic" w:cs="Times New Roman"/>
          <w:lang w:eastAsia="es-ES_tradnl"/>
        </w:rPr>
      </w:pPr>
      <w:r w:rsidRPr="00BE48EC">
        <w:rPr>
          <w:rFonts w:ascii="Century Gothic" w:eastAsia="Times New Roman" w:hAnsi="Century Gothic" w:cs="Times New Roman"/>
          <w:lang w:eastAsia="es-ES_tradnl"/>
        </w:rPr>
        <w:t>El 3,2% de crecimiento presupuestario puede ser la tónica para el período 2019-2022.</w:t>
      </w:r>
      <w:r w:rsidR="0026524A" w:rsidRPr="00BE48EC">
        <w:rPr>
          <w:rFonts w:ascii="Century Gothic" w:eastAsia="Times New Roman" w:hAnsi="Century Gothic" w:cs="Times New Roman"/>
          <w:lang w:eastAsia="es-ES_tradnl"/>
        </w:rPr>
        <w:t xml:space="preserve"> Esa baja expansión </w:t>
      </w:r>
      <w:r w:rsidR="00915024" w:rsidRPr="00BE48EC">
        <w:rPr>
          <w:rFonts w:ascii="Century Gothic" w:eastAsia="Times New Roman" w:hAnsi="Century Gothic" w:cs="Times New Roman"/>
          <w:noProof/>
          <w:lang w:eastAsia="es-ES_tradnl"/>
        </w:rPr>
        <w:t xml:space="preserve">obliga a “gradualizar” sus compromisos programáticos </w:t>
      </w:r>
      <w:r w:rsidR="00A22F0D" w:rsidRPr="00BE48EC">
        <w:rPr>
          <w:rFonts w:ascii="Century Gothic" w:eastAsia="Times New Roman" w:hAnsi="Century Gothic" w:cs="Times New Roman"/>
          <w:noProof/>
          <w:lang w:eastAsia="es-ES_tradnl"/>
        </w:rPr>
        <w:t>o a postergar el cumplimiento de sus promesas –lo que no es descartable-</w:t>
      </w:r>
      <w:r w:rsidR="000A592D" w:rsidRPr="00BE48EC">
        <w:rPr>
          <w:rFonts w:ascii="Century Gothic" w:eastAsia="Times New Roman" w:hAnsi="Century Gothic" w:cs="Times New Roman"/>
          <w:noProof/>
          <w:lang w:eastAsia="es-ES_tradnl"/>
        </w:rPr>
        <w:t xml:space="preserve"> o recurrir a fórmulas nuevas -altamente debatibles desde punto de vista de la responsabilidad fiscal-</w:t>
      </w:r>
      <w:r w:rsidR="00A22F0D" w:rsidRPr="00BE48EC">
        <w:rPr>
          <w:rFonts w:ascii="Century Gothic" w:eastAsia="Times New Roman" w:hAnsi="Century Gothic" w:cs="Times New Roman"/>
          <w:noProof/>
          <w:lang w:eastAsia="es-ES_tradnl"/>
        </w:rPr>
        <w:t xml:space="preserve"> como </w:t>
      </w:r>
      <w:r w:rsidR="000A592D" w:rsidRPr="00BE48EC">
        <w:rPr>
          <w:rFonts w:ascii="Century Gothic" w:eastAsia="Times New Roman" w:hAnsi="Century Gothic" w:cs="Times New Roman"/>
          <w:noProof/>
          <w:lang w:eastAsia="es-ES_tradnl"/>
        </w:rPr>
        <w:t xml:space="preserve">es </w:t>
      </w:r>
      <w:r w:rsidR="00A22F0D" w:rsidRPr="00BE48EC">
        <w:rPr>
          <w:rFonts w:ascii="Century Gothic" w:eastAsia="Times New Roman" w:hAnsi="Century Gothic" w:cs="Times New Roman"/>
          <w:noProof/>
          <w:lang w:eastAsia="es-ES_tradnl"/>
        </w:rPr>
        <w:t>usar el Fondo so</w:t>
      </w:r>
      <w:r w:rsidR="000A592D" w:rsidRPr="00BE48EC">
        <w:rPr>
          <w:rFonts w:ascii="Century Gothic" w:eastAsia="Times New Roman" w:hAnsi="Century Gothic" w:cs="Times New Roman"/>
          <w:noProof/>
          <w:lang w:eastAsia="es-ES_tradnl"/>
        </w:rPr>
        <w:t>lidario del Seguro de C</w:t>
      </w:r>
      <w:r w:rsidR="00A22F0D" w:rsidRPr="00BE48EC">
        <w:rPr>
          <w:rFonts w:ascii="Century Gothic" w:eastAsia="Times New Roman" w:hAnsi="Century Gothic" w:cs="Times New Roman"/>
          <w:noProof/>
          <w:lang w:eastAsia="es-ES_tradnl"/>
        </w:rPr>
        <w:t>esantía -que acumula recursos para ese fin- y sacar US$ 16 millones anuales para financiar expansión de la sala cuna a trabajadores de empresas con menos de 20 trabajadoras.</w:t>
      </w:r>
    </w:p>
    <w:p w14:paraId="7A07E8AC" w14:textId="77777777" w:rsidR="00A22F0D" w:rsidRPr="00BE48EC" w:rsidRDefault="00A22F0D" w:rsidP="00BE48EC">
      <w:pPr>
        <w:spacing w:line="276" w:lineRule="auto"/>
        <w:jc w:val="both"/>
        <w:rPr>
          <w:rFonts w:ascii="Century Gothic" w:eastAsia="Times New Roman" w:hAnsi="Century Gothic" w:cs="Times New Roman"/>
          <w:noProof/>
          <w:lang w:eastAsia="es-ES_tradnl"/>
        </w:rPr>
      </w:pPr>
    </w:p>
    <w:p w14:paraId="42F18220" w14:textId="3DEC982F" w:rsidR="0026524A" w:rsidRPr="00BE48EC" w:rsidRDefault="0026524A" w:rsidP="00BE48EC">
      <w:pPr>
        <w:spacing w:line="276" w:lineRule="auto"/>
        <w:jc w:val="both"/>
        <w:rPr>
          <w:rFonts w:ascii="Century Gothic" w:eastAsia="Times New Roman" w:hAnsi="Century Gothic" w:cs="Times New Roman"/>
          <w:noProof/>
          <w:lang w:eastAsia="es-ES_tradnl"/>
        </w:rPr>
      </w:pPr>
      <w:r w:rsidRPr="00BE48EC">
        <w:rPr>
          <w:rFonts w:ascii="Century Gothic" w:eastAsia="Times New Roman" w:hAnsi="Century Gothic" w:cs="Times New Roman"/>
          <w:noProof/>
          <w:lang w:eastAsia="es-ES_tradnl"/>
        </w:rPr>
        <w:t>Este 3,2% es el incremento presupuestario más bajo de los últimos 7 años (2011 fue 3.1%) y será la tónica de esta gestión gubernamental.</w:t>
      </w:r>
    </w:p>
    <w:p w14:paraId="02602809" w14:textId="77777777" w:rsidR="0026524A" w:rsidRPr="00BE48EC" w:rsidRDefault="0026524A" w:rsidP="00BE48EC">
      <w:pPr>
        <w:spacing w:line="276" w:lineRule="auto"/>
        <w:jc w:val="both"/>
        <w:rPr>
          <w:rFonts w:ascii="Century Gothic" w:eastAsia="Times New Roman" w:hAnsi="Century Gothic" w:cs="Times New Roman"/>
          <w:noProof/>
          <w:lang w:eastAsia="es-ES_tradnl"/>
        </w:rPr>
      </w:pPr>
    </w:p>
    <w:p w14:paraId="0E7288DD" w14:textId="77777777" w:rsidR="00F54193" w:rsidRPr="00BE48EC" w:rsidRDefault="00F54193" w:rsidP="00BE48EC">
      <w:pPr>
        <w:spacing w:line="276" w:lineRule="auto"/>
        <w:rPr>
          <w:rFonts w:ascii="Century Gothic" w:eastAsia="Times New Roman" w:hAnsi="Century Gothic" w:cs="Times New Roman"/>
          <w:lang w:eastAsia="es-ES_tradnl"/>
        </w:rPr>
      </w:pPr>
      <w:r w:rsidRPr="00BE48EC">
        <w:rPr>
          <w:rFonts w:ascii="Century Gothic" w:eastAsia="Times New Roman" w:hAnsi="Century Gothic" w:cs="Times New Roman"/>
          <w:noProof/>
          <w:lang w:val="es-CL" w:eastAsia="es-CL"/>
        </w:rPr>
        <w:drawing>
          <wp:inline distT="0" distB="0" distL="0" distR="0" wp14:anchorId="1A343D26" wp14:editId="611A98D8">
            <wp:extent cx="5791200" cy="3242945"/>
            <wp:effectExtent l="0" t="0" r="0" b="8255"/>
            <wp:docPr id="1" name="Imagen 1" descr="magen foto_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n foto_porta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3242945"/>
                    </a:xfrm>
                    <a:prstGeom prst="rect">
                      <a:avLst/>
                    </a:prstGeom>
                    <a:noFill/>
                    <a:ln>
                      <a:noFill/>
                    </a:ln>
                  </pic:spPr>
                </pic:pic>
              </a:graphicData>
            </a:graphic>
          </wp:inline>
        </w:drawing>
      </w:r>
    </w:p>
    <w:p w14:paraId="5AF94154" w14:textId="77777777" w:rsidR="00E57BE8" w:rsidRPr="00BE48EC" w:rsidRDefault="00E57BE8" w:rsidP="00BE48EC">
      <w:pPr>
        <w:spacing w:line="276" w:lineRule="auto"/>
        <w:rPr>
          <w:rFonts w:ascii="Century Gothic" w:hAnsi="Century Gothic"/>
        </w:rPr>
      </w:pPr>
    </w:p>
    <w:p w14:paraId="274C2974" w14:textId="52D0439B" w:rsidR="00870D25" w:rsidRPr="00BE48EC" w:rsidRDefault="00A22F0D" w:rsidP="00BE48EC">
      <w:pPr>
        <w:spacing w:line="276" w:lineRule="auto"/>
        <w:jc w:val="both"/>
        <w:rPr>
          <w:rFonts w:ascii="Century Gothic" w:eastAsia="Times New Roman" w:hAnsi="Century Gothic" w:cs="Times New Roman"/>
          <w:lang w:eastAsia="es-ES_tradnl"/>
        </w:rPr>
      </w:pPr>
      <w:r w:rsidRPr="00BE48EC">
        <w:rPr>
          <w:rFonts w:ascii="Century Gothic" w:eastAsia="Times New Roman" w:hAnsi="Century Gothic" w:cs="Times New Roman"/>
          <w:lang w:eastAsia="es-ES_tradnl"/>
        </w:rPr>
        <w:t>Est</w:t>
      </w:r>
      <w:r w:rsidR="000A592D" w:rsidRPr="00BE48EC">
        <w:rPr>
          <w:rFonts w:ascii="Century Gothic" w:eastAsia="Times New Roman" w:hAnsi="Century Gothic" w:cs="Times New Roman"/>
          <w:lang w:eastAsia="es-ES_tradnl"/>
        </w:rPr>
        <w:t xml:space="preserve">a política de austeridad fiscal </w:t>
      </w:r>
      <w:r w:rsidRPr="00BE48EC">
        <w:rPr>
          <w:rFonts w:ascii="Century Gothic" w:eastAsia="Times New Roman" w:hAnsi="Century Gothic" w:cs="Times New Roman"/>
          <w:lang w:eastAsia="es-ES_tradnl"/>
        </w:rPr>
        <w:t>debiera implicar un esfuerzo mayor en materia de eficiencia</w:t>
      </w:r>
      <w:r w:rsidR="000A592D" w:rsidRPr="00BE48EC">
        <w:rPr>
          <w:rFonts w:ascii="Century Gothic" w:eastAsia="Times New Roman" w:hAnsi="Century Gothic" w:cs="Times New Roman"/>
          <w:lang w:eastAsia="es-ES_tradnl"/>
        </w:rPr>
        <w:t xml:space="preserve"> en la gestión</w:t>
      </w:r>
      <w:r w:rsidRPr="00BE48EC">
        <w:rPr>
          <w:rFonts w:ascii="Century Gothic" w:eastAsia="Times New Roman" w:hAnsi="Century Gothic" w:cs="Times New Roman"/>
          <w:lang w:eastAsia="es-ES_tradnl"/>
        </w:rPr>
        <w:t xml:space="preserve"> y</w:t>
      </w:r>
      <w:r w:rsidR="000A592D" w:rsidRPr="00BE48EC">
        <w:rPr>
          <w:rFonts w:ascii="Century Gothic" w:eastAsia="Times New Roman" w:hAnsi="Century Gothic" w:cs="Times New Roman"/>
          <w:lang w:eastAsia="es-ES_tradnl"/>
        </w:rPr>
        <w:t xml:space="preserve"> una</w:t>
      </w:r>
      <w:r w:rsidRPr="00BE48EC">
        <w:rPr>
          <w:rFonts w:ascii="Century Gothic" w:eastAsia="Times New Roman" w:hAnsi="Century Gothic" w:cs="Times New Roman"/>
          <w:lang w:eastAsia="es-ES_tradnl"/>
        </w:rPr>
        <w:t xml:space="preserve"> mayor calidad del gasto público</w:t>
      </w:r>
      <w:r w:rsidR="00EC3991" w:rsidRPr="00BE48EC">
        <w:rPr>
          <w:rFonts w:ascii="Century Gothic" w:eastAsia="Times New Roman" w:hAnsi="Century Gothic" w:cs="Times New Roman"/>
          <w:lang w:eastAsia="es-ES_tradnl"/>
        </w:rPr>
        <w:t xml:space="preserve">, para lo cual el actual aparato público no está aún preparado ya que la ejecución del presupuesto 2018 –con los actuales equipos </w:t>
      </w:r>
      <w:proofErr w:type="spellStart"/>
      <w:r w:rsidR="00EC3991" w:rsidRPr="00BE48EC">
        <w:rPr>
          <w:rFonts w:ascii="Century Gothic" w:eastAsia="Times New Roman" w:hAnsi="Century Gothic" w:cs="Times New Roman"/>
          <w:lang w:eastAsia="es-ES_tradnl"/>
        </w:rPr>
        <w:t>piñeristas</w:t>
      </w:r>
      <w:proofErr w:type="spellEnd"/>
      <w:r w:rsidR="00EC3991" w:rsidRPr="00BE48EC">
        <w:rPr>
          <w:rFonts w:ascii="Century Gothic" w:eastAsia="Times New Roman" w:hAnsi="Century Gothic" w:cs="Times New Roman"/>
          <w:lang w:eastAsia="es-ES_tradnl"/>
        </w:rPr>
        <w:t>- no logra mejorar la eficiencia del gasto, por ejemplo</w:t>
      </w:r>
      <w:r w:rsidR="00C10EF4" w:rsidRPr="00BE48EC">
        <w:rPr>
          <w:rFonts w:ascii="Century Gothic" w:eastAsia="Times New Roman" w:hAnsi="Century Gothic" w:cs="Times New Roman"/>
          <w:lang w:eastAsia="es-ES_tradnl"/>
        </w:rPr>
        <w:t>,</w:t>
      </w:r>
      <w:r w:rsidR="00EC3991" w:rsidRPr="00BE48EC">
        <w:rPr>
          <w:rFonts w:ascii="Century Gothic" w:eastAsia="Times New Roman" w:hAnsi="Century Gothic" w:cs="Times New Roman"/>
          <w:lang w:eastAsia="es-ES_tradnl"/>
        </w:rPr>
        <w:t xml:space="preserve"> en materia de gasto en capital.</w:t>
      </w:r>
    </w:p>
    <w:p w14:paraId="2FE29606" w14:textId="77777777" w:rsidR="00EC3991" w:rsidRPr="00BE48EC" w:rsidRDefault="00EC3991" w:rsidP="00BE48EC">
      <w:pPr>
        <w:spacing w:line="276" w:lineRule="auto"/>
        <w:rPr>
          <w:rFonts w:ascii="Century Gothic" w:eastAsia="Times New Roman" w:hAnsi="Century Gothic" w:cs="Times New Roman"/>
          <w:lang w:eastAsia="es-ES_tradnl"/>
        </w:rPr>
      </w:pPr>
    </w:p>
    <w:p w14:paraId="4596B2F6" w14:textId="70C7E779" w:rsidR="00EC3991" w:rsidRPr="00BE48EC" w:rsidRDefault="00EC3991" w:rsidP="00BE48EC">
      <w:pPr>
        <w:spacing w:line="276" w:lineRule="auto"/>
        <w:jc w:val="both"/>
        <w:rPr>
          <w:rFonts w:ascii="Century Gothic" w:eastAsia="Times New Roman" w:hAnsi="Century Gothic" w:cs="Times New Roman"/>
          <w:lang w:eastAsia="es-ES_tradnl"/>
        </w:rPr>
      </w:pPr>
      <w:r w:rsidRPr="00BE48EC">
        <w:rPr>
          <w:rFonts w:ascii="Century Gothic" w:eastAsia="Times New Roman" w:hAnsi="Century Gothic" w:cs="Times New Roman"/>
          <w:lang w:eastAsia="es-ES_tradnl"/>
        </w:rPr>
        <w:t xml:space="preserve">Al 30 de julio el gasto total lleva una tasa de ejecución de 54,2%; sin embargo, </w:t>
      </w:r>
      <w:r w:rsidR="00801C1E" w:rsidRPr="00BE48EC">
        <w:rPr>
          <w:rFonts w:ascii="Century Gothic" w:eastAsia="Times New Roman" w:hAnsi="Century Gothic" w:cs="Times New Roman"/>
          <w:u w:val="single"/>
          <w:lang w:eastAsia="es-ES_tradnl"/>
        </w:rPr>
        <w:t>en</w:t>
      </w:r>
      <w:r w:rsidRPr="00BE48EC">
        <w:rPr>
          <w:rFonts w:ascii="Century Gothic" w:eastAsia="Times New Roman" w:hAnsi="Century Gothic" w:cs="Times New Roman"/>
          <w:u w:val="single"/>
          <w:lang w:eastAsia="es-ES_tradnl"/>
        </w:rPr>
        <w:t xml:space="preserve"> materia de gasto de capital sólo tiene una tasa</w:t>
      </w:r>
      <w:r w:rsidR="00801C1E" w:rsidRPr="00BE48EC">
        <w:rPr>
          <w:rFonts w:ascii="Century Gothic" w:eastAsia="Times New Roman" w:hAnsi="Century Gothic" w:cs="Times New Roman"/>
          <w:u w:val="single"/>
          <w:lang w:eastAsia="es-ES_tradnl"/>
        </w:rPr>
        <w:t xml:space="preserve"> de ejecución</w:t>
      </w:r>
      <w:r w:rsidRPr="00BE48EC">
        <w:rPr>
          <w:rFonts w:ascii="Century Gothic" w:eastAsia="Times New Roman" w:hAnsi="Century Gothic" w:cs="Times New Roman"/>
          <w:u w:val="single"/>
          <w:lang w:eastAsia="es-ES_tradnl"/>
        </w:rPr>
        <w:t xml:space="preserve"> </w:t>
      </w:r>
      <w:r w:rsidRPr="00BE48EC">
        <w:rPr>
          <w:rFonts w:ascii="Century Gothic" w:eastAsia="Times New Roman" w:hAnsi="Century Gothic" w:cs="Times New Roman"/>
          <w:u w:val="single"/>
          <w:lang w:eastAsia="es-ES_tradnl"/>
        </w:rPr>
        <w:lastRenderedPageBreak/>
        <w:t>de</w:t>
      </w:r>
      <w:r w:rsidR="00801C1E" w:rsidRPr="00BE48EC">
        <w:rPr>
          <w:rFonts w:ascii="Century Gothic" w:eastAsia="Times New Roman" w:hAnsi="Century Gothic" w:cs="Times New Roman"/>
          <w:u w:val="single"/>
          <w:lang w:eastAsia="es-ES_tradnl"/>
        </w:rPr>
        <w:t>l</w:t>
      </w:r>
      <w:r w:rsidRPr="00BE48EC">
        <w:rPr>
          <w:rFonts w:ascii="Century Gothic" w:eastAsia="Times New Roman" w:hAnsi="Century Gothic" w:cs="Times New Roman"/>
          <w:u w:val="single"/>
          <w:lang w:eastAsia="es-ES_tradnl"/>
        </w:rPr>
        <w:t xml:space="preserve"> 47%</w:t>
      </w:r>
      <w:r w:rsidRPr="00BE48EC">
        <w:rPr>
          <w:rFonts w:ascii="Century Gothic" w:eastAsia="Times New Roman" w:hAnsi="Century Gothic" w:cs="Times New Roman"/>
          <w:lang w:eastAsia="es-ES_tradnl"/>
        </w:rPr>
        <w:t xml:space="preserve"> y </w:t>
      </w:r>
      <w:r w:rsidR="00801C1E" w:rsidRPr="00BE48EC">
        <w:rPr>
          <w:rFonts w:ascii="Century Gothic" w:eastAsia="Times New Roman" w:hAnsi="Century Gothic" w:cs="Times New Roman"/>
          <w:lang w:eastAsia="es-ES_tradnl"/>
        </w:rPr>
        <w:t xml:space="preserve">lo que </w:t>
      </w:r>
      <w:r w:rsidRPr="00BE48EC">
        <w:rPr>
          <w:rFonts w:ascii="Century Gothic" w:eastAsia="Times New Roman" w:hAnsi="Century Gothic" w:cs="Times New Roman"/>
          <w:lang w:eastAsia="es-ES_tradnl"/>
        </w:rPr>
        <w:t>eleva la ejecución</w:t>
      </w:r>
      <w:r w:rsidR="00801C1E" w:rsidRPr="00BE48EC">
        <w:rPr>
          <w:rFonts w:ascii="Century Gothic" w:eastAsia="Times New Roman" w:hAnsi="Century Gothic" w:cs="Times New Roman"/>
          <w:lang w:eastAsia="es-ES_tradnl"/>
        </w:rPr>
        <w:t xml:space="preserve"> es</w:t>
      </w:r>
      <w:r w:rsidRPr="00BE48EC">
        <w:rPr>
          <w:rFonts w:ascii="Century Gothic" w:eastAsia="Times New Roman" w:hAnsi="Century Gothic" w:cs="Times New Roman"/>
          <w:lang w:eastAsia="es-ES_tradnl"/>
        </w:rPr>
        <w:t xml:space="preserve"> el gasto corriente con una tasa de 55%.</w:t>
      </w:r>
    </w:p>
    <w:p w14:paraId="2D15E922" w14:textId="77777777" w:rsidR="00EC3991" w:rsidRPr="00BE48EC" w:rsidRDefault="00EC3991" w:rsidP="00BE48EC">
      <w:pPr>
        <w:spacing w:line="276" w:lineRule="auto"/>
        <w:jc w:val="both"/>
        <w:rPr>
          <w:rFonts w:ascii="Century Gothic" w:eastAsia="Times New Roman" w:hAnsi="Century Gothic" w:cs="Times New Roman"/>
          <w:lang w:eastAsia="es-ES_tradnl"/>
        </w:rPr>
      </w:pPr>
    </w:p>
    <w:p w14:paraId="026AFF3F" w14:textId="1CA27506" w:rsidR="00EC3991" w:rsidRPr="00BE48EC" w:rsidRDefault="00EC3991" w:rsidP="00BE48EC">
      <w:pPr>
        <w:spacing w:line="276" w:lineRule="auto"/>
        <w:jc w:val="both"/>
        <w:rPr>
          <w:rFonts w:ascii="Century Gothic" w:eastAsia="Times New Roman" w:hAnsi="Century Gothic" w:cs="Times New Roman"/>
          <w:u w:val="single"/>
          <w:lang w:eastAsia="es-ES_tradnl"/>
        </w:rPr>
      </w:pPr>
      <w:r w:rsidRPr="00BE48EC">
        <w:rPr>
          <w:rFonts w:ascii="Century Gothic" w:eastAsia="Times New Roman" w:hAnsi="Century Gothic" w:cs="Times New Roman"/>
          <w:u w:val="single"/>
          <w:lang w:eastAsia="es-ES_tradnl"/>
        </w:rPr>
        <w:t>Ese 47% de tasa de ejecución de gasto de capital al 30 de julio tiene serios rezagos en Ministerio del Interior y en Salud</w:t>
      </w:r>
      <w:r w:rsidR="00801C1E" w:rsidRPr="00BE48EC">
        <w:rPr>
          <w:rFonts w:ascii="Century Gothic" w:eastAsia="Times New Roman" w:hAnsi="Century Gothic" w:cs="Times New Roman"/>
          <w:u w:val="single"/>
          <w:lang w:eastAsia="es-ES_tradnl"/>
        </w:rPr>
        <w:t xml:space="preserve"> que presentan preocupantes retrasos en su tasa de ejecución</w:t>
      </w:r>
      <w:r w:rsidRPr="00BE48EC">
        <w:rPr>
          <w:rFonts w:ascii="Century Gothic" w:eastAsia="Times New Roman" w:hAnsi="Century Gothic" w:cs="Times New Roman"/>
          <w:u w:val="single"/>
          <w:lang w:eastAsia="es-ES_tradnl"/>
        </w:rPr>
        <w:t xml:space="preserve">. </w:t>
      </w:r>
    </w:p>
    <w:p w14:paraId="3F636653" w14:textId="77777777" w:rsidR="00EC3991" w:rsidRPr="00BE48EC" w:rsidRDefault="00EC3991" w:rsidP="00BE48EC">
      <w:pPr>
        <w:spacing w:line="276" w:lineRule="auto"/>
        <w:rPr>
          <w:rFonts w:ascii="Century Gothic" w:eastAsia="Times New Roman" w:hAnsi="Century Gothic" w:cs="Times New Roman"/>
          <w:lang w:eastAsia="es-ES_tradnl"/>
        </w:rPr>
      </w:pPr>
    </w:p>
    <w:p w14:paraId="732D387D" w14:textId="4B63C67E" w:rsidR="00EC3991" w:rsidRPr="00BE48EC" w:rsidRDefault="00EC3991" w:rsidP="00BE48EC">
      <w:pPr>
        <w:spacing w:line="276" w:lineRule="auto"/>
        <w:jc w:val="both"/>
        <w:rPr>
          <w:rFonts w:ascii="Century Gothic" w:eastAsia="Times New Roman" w:hAnsi="Century Gothic" w:cs="Times New Roman"/>
          <w:lang w:eastAsia="es-ES_tradnl"/>
        </w:rPr>
      </w:pPr>
      <w:r w:rsidRPr="00BE48EC">
        <w:rPr>
          <w:rFonts w:ascii="Century Gothic" w:eastAsia="Times New Roman" w:hAnsi="Century Gothic" w:cs="Times New Roman"/>
          <w:lang w:eastAsia="es-ES_tradnl"/>
        </w:rPr>
        <w:t xml:space="preserve">Los datos de la </w:t>
      </w:r>
      <w:proofErr w:type="spellStart"/>
      <w:r w:rsidRPr="00BE48EC">
        <w:rPr>
          <w:rFonts w:ascii="Century Gothic" w:eastAsia="Times New Roman" w:hAnsi="Century Gothic" w:cs="Times New Roman"/>
          <w:lang w:eastAsia="es-ES_tradnl"/>
        </w:rPr>
        <w:t>Dipres</w:t>
      </w:r>
      <w:proofErr w:type="spellEnd"/>
      <w:r w:rsidRPr="00BE48EC">
        <w:rPr>
          <w:rFonts w:ascii="Century Gothic" w:eastAsia="Times New Roman" w:hAnsi="Century Gothic" w:cs="Times New Roman"/>
          <w:lang w:eastAsia="es-ES_tradnl"/>
        </w:rPr>
        <w:t xml:space="preserve"> de los ministerios inversores (83% del gasto de capital) revelan las siguientes tasas de ejecución:</w:t>
      </w:r>
    </w:p>
    <w:p w14:paraId="234E57CF" w14:textId="77777777" w:rsidR="00EC3991" w:rsidRPr="00BE48EC" w:rsidRDefault="00EC3991" w:rsidP="00BE48EC">
      <w:pPr>
        <w:spacing w:line="276" w:lineRule="auto"/>
        <w:jc w:val="both"/>
        <w:rPr>
          <w:rFonts w:ascii="Century Gothic" w:eastAsia="Times New Roman" w:hAnsi="Century Gothic" w:cs="Times New Roman"/>
          <w:lang w:eastAsia="es-ES_tradnl"/>
        </w:rPr>
      </w:pPr>
    </w:p>
    <w:p w14:paraId="2DBD1F3A" w14:textId="2CFB16B1" w:rsidR="00EC3991" w:rsidRPr="00BE48EC" w:rsidRDefault="00EC3991" w:rsidP="00BE48EC">
      <w:pPr>
        <w:spacing w:line="276" w:lineRule="auto"/>
        <w:jc w:val="both"/>
        <w:rPr>
          <w:rFonts w:ascii="Century Gothic" w:eastAsia="Times New Roman" w:hAnsi="Century Gothic" w:cs="Times New Roman"/>
          <w:lang w:eastAsia="es-ES_tradnl"/>
        </w:rPr>
      </w:pPr>
      <w:r w:rsidRPr="00BE48EC">
        <w:rPr>
          <w:rFonts w:ascii="Century Gothic" w:eastAsia="Times New Roman" w:hAnsi="Century Gothic" w:cs="Times New Roman"/>
          <w:lang w:eastAsia="es-ES_tradnl"/>
        </w:rPr>
        <w:t xml:space="preserve">VIVIENDA                   </w:t>
      </w:r>
      <w:r w:rsidR="00C10EF4" w:rsidRPr="00BE48EC">
        <w:rPr>
          <w:rFonts w:ascii="Century Gothic" w:eastAsia="Times New Roman" w:hAnsi="Century Gothic" w:cs="Times New Roman"/>
          <w:lang w:eastAsia="es-ES_tradnl"/>
        </w:rPr>
        <w:tab/>
      </w:r>
      <w:r w:rsidRPr="00BE48EC">
        <w:rPr>
          <w:rFonts w:ascii="Century Gothic" w:eastAsia="Times New Roman" w:hAnsi="Century Gothic" w:cs="Times New Roman"/>
          <w:lang w:eastAsia="es-ES_tradnl"/>
        </w:rPr>
        <w:t>56,6%</w:t>
      </w:r>
    </w:p>
    <w:p w14:paraId="4DC2B91F" w14:textId="3DA3ED1F" w:rsidR="00EC3991" w:rsidRPr="00BE48EC" w:rsidRDefault="00EC3991" w:rsidP="00BE48EC">
      <w:pPr>
        <w:spacing w:line="276" w:lineRule="auto"/>
        <w:rPr>
          <w:rFonts w:ascii="Century Gothic" w:eastAsia="Times New Roman" w:hAnsi="Century Gothic" w:cs="Times New Roman"/>
          <w:lang w:eastAsia="es-ES_tradnl"/>
        </w:rPr>
      </w:pPr>
      <w:r w:rsidRPr="00BE48EC">
        <w:rPr>
          <w:rFonts w:ascii="Century Gothic" w:eastAsia="Times New Roman" w:hAnsi="Century Gothic" w:cs="Times New Roman"/>
          <w:lang w:eastAsia="es-ES_tradnl"/>
        </w:rPr>
        <w:t xml:space="preserve">MOP                             </w:t>
      </w:r>
      <w:r w:rsidR="00C10EF4" w:rsidRPr="00BE48EC">
        <w:rPr>
          <w:rFonts w:ascii="Century Gothic" w:eastAsia="Times New Roman" w:hAnsi="Century Gothic" w:cs="Times New Roman"/>
          <w:lang w:eastAsia="es-ES_tradnl"/>
        </w:rPr>
        <w:tab/>
      </w:r>
      <w:r w:rsidRPr="00BE48EC">
        <w:rPr>
          <w:rFonts w:ascii="Century Gothic" w:eastAsia="Times New Roman" w:hAnsi="Century Gothic" w:cs="Times New Roman"/>
          <w:lang w:eastAsia="es-ES_tradnl"/>
        </w:rPr>
        <w:t>51,6%</w:t>
      </w:r>
    </w:p>
    <w:p w14:paraId="62F74182" w14:textId="67ACA328" w:rsidR="00EC3991" w:rsidRPr="00BE48EC" w:rsidRDefault="00EC3991" w:rsidP="00BE48EC">
      <w:pPr>
        <w:spacing w:line="276" w:lineRule="auto"/>
        <w:rPr>
          <w:rFonts w:ascii="Century Gothic" w:eastAsia="Times New Roman" w:hAnsi="Century Gothic" w:cs="Times New Roman"/>
          <w:lang w:eastAsia="es-ES_tradnl"/>
        </w:rPr>
      </w:pPr>
      <w:r w:rsidRPr="00BE48EC">
        <w:rPr>
          <w:rFonts w:ascii="Century Gothic" w:eastAsia="Times New Roman" w:hAnsi="Century Gothic" w:cs="Times New Roman"/>
          <w:lang w:eastAsia="es-ES_tradnl"/>
        </w:rPr>
        <w:t xml:space="preserve">EDUCACIÓN               </w:t>
      </w:r>
      <w:r w:rsidR="00C10EF4" w:rsidRPr="00BE48EC">
        <w:rPr>
          <w:rFonts w:ascii="Century Gothic" w:eastAsia="Times New Roman" w:hAnsi="Century Gothic" w:cs="Times New Roman"/>
          <w:lang w:eastAsia="es-ES_tradnl"/>
        </w:rPr>
        <w:tab/>
      </w:r>
      <w:r w:rsidRPr="00BE48EC">
        <w:rPr>
          <w:rFonts w:ascii="Century Gothic" w:eastAsia="Times New Roman" w:hAnsi="Century Gothic" w:cs="Times New Roman"/>
          <w:lang w:eastAsia="es-ES_tradnl"/>
        </w:rPr>
        <w:t>45,7%</w:t>
      </w:r>
    </w:p>
    <w:p w14:paraId="2DFD888D" w14:textId="3A082615" w:rsidR="00EC3991" w:rsidRPr="00BE48EC" w:rsidRDefault="00EC3991" w:rsidP="00BE48EC">
      <w:pPr>
        <w:spacing w:line="276" w:lineRule="auto"/>
        <w:rPr>
          <w:rFonts w:ascii="Century Gothic" w:eastAsia="Times New Roman" w:hAnsi="Century Gothic" w:cs="Times New Roman"/>
          <w:u w:val="single"/>
          <w:lang w:eastAsia="es-ES_tradnl"/>
        </w:rPr>
      </w:pPr>
      <w:r w:rsidRPr="00BE48EC">
        <w:rPr>
          <w:rFonts w:ascii="Century Gothic" w:eastAsia="Times New Roman" w:hAnsi="Century Gothic" w:cs="Times New Roman"/>
          <w:u w:val="single"/>
          <w:lang w:eastAsia="es-ES_tradnl"/>
        </w:rPr>
        <w:t xml:space="preserve">INTERIOR                   </w:t>
      </w:r>
      <w:r w:rsidR="00C10EF4" w:rsidRPr="00BE48EC">
        <w:rPr>
          <w:rFonts w:ascii="Century Gothic" w:eastAsia="Times New Roman" w:hAnsi="Century Gothic" w:cs="Times New Roman"/>
          <w:u w:val="single"/>
          <w:lang w:eastAsia="es-ES_tradnl"/>
        </w:rPr>
        <w:tab/>
      </w:r>
      <w:r w:rsidRPr="00BE48EC">
        <w:rPr>
          <w:rFonts w:ascii="Century Gothic" w:eastAsia="Times New Roman" w:hAnsi="Century Gothic" w:cs="Times New Roman"/>
          <w:u w:val="single"/>
          <w:lang w:eastAsia="es-ES_tradnl"/>
        </w:rPr>
        <w:t>41,9%</w:t>
      </w:r>
    </w:p>
    <w:p w14:paraId="7579827F" w14:textId="65A9C97F" w:rsidR="00EC3991" w:rsidRPr="00BE48EC" w:rsidRDefault="00EC3991" w:rsidP="00BE48EC">
      <w:pPr>
        <w:spacing w:line="276" w:lineRule="auto"/>
        <w:rPr>
          <w:rFonts w:ascii="Century Gothic" w:eastAsia="Times New Roman" w:hAnsi="Century Gothic" w:cs="Times New Roman"/>
          <w:u w:val="single"/>
          <w:lang w:eastAsia="es-ES_tradnl"/>
        </w:rPr>
      </w:pPr>
      <w:r w:rsidRPr="00BE48EC">
        <w:rPr>
          <w:rFonts w:ascii="Century Gothic" w:eastAsia="Times New Roman" w:hAnsi="Century Gothic" w:cs="Times New Roman"/>
          <w:u w:val="single"/>
          <w:lang w:eastAsia="es-ES_tradnl"/>
        </w:rPr>
        <w:t xml:space="preserve">SALUD                         </w:t>
      </w:r>
      <w:r w:rsidR="00C10EF4" w:rsidRPr="00BE48EC">
        <w:rPr>
          <w:rFonts w:ascii="Century Gothic" w:eastAsia="Times New Roman" w:hAnsi="Century Gothic" w:cs="Times New Roman"/>
          <w:u w:val="single"/>
          <w:lang w:eastAsia="es-ES_tradnl"/>
        </w:rPr>
        <w:tab/>
      </w:r>
      <w:r w:rsidRPr="00BE48EC">
        <w:rPr>
          <w:rFonts w:ascii="Century Gothic" w:eastAsia="Times New Roman" w:hAnsi="Century Gothic" w:cs="Times New Roman"/>
          <w:u w:val="single"/>
          <w:lang w:eastAsia="es-ES_tradnl"/>
        </w:rPr>
        <w:t>32,1%</w:t>
      </w:r>
    </w:p>
    <w:p w14:paraId="2FDF1D3C" w14:textId="77777777" w:rsidR="00870D25" w:rsidRPr="00BE48EC" w:rsidRDefault="00870D25" w:rsidP="00BE48EC">
      <w:pPr>
        <w:spacing w:line="276" w:lineRule="auto"/>
        <w:rPr>
          <w:rFonts w:ascii="Century Gothic" w:hAnsi="Century Gothic"/>
        </w:rPr>
      </w:pPr>
    </w:p>
    <w:p w14:paraId="455EC994" w14:textId="601FEB80" w:rsidR="00EC3991" w:rsidRPr="00BE48EC" w:rsidRDefault="00EC3991" w:rsidP="00BE48EC">
      <w:pPr>
        <w:spacing w:line="276" w:lineRule="auto"/>
        <w:jc w:val="both"/>
        <w:rPr>
          <w:rFonts w:ascii="Century Gothic" w:hAnsi="Century Gothic"/>
        </w:rPr>
      </w:pPr>
      <w:r w:rsidRPr="00BE48EC">
        <w:rPr>
          <w:rFonts w:ascii="Century Gothic" w:hAnsi="Century Gothic"/>
        </w:rPr>
        <w:t xml:space="preserve">Esta lenta ejecución del gasto de capital –que mejora la capacidad de infraestructura </w:t>
      </w:r>
      <w:r w:rsidR="00801C1E" w:rsidRPr="00BE48EC">
        <w:rPr>
          <w:rFonts w:ascii="Century Gothic" w:hAnsi="Century Gothic"/>
        </w:rPr>
        <w:t xml:space="preserve">física </w:t>
      </w:r>
      <w:r w:rsidRPr="00BE48EC">
        <w:rPr>
          <w:rFonts w:ascii="Century Gothic" w:hAnsi="Century Gothic"/>
        </w:rPr>
        <w:t>del país- es un rezago incompatible con un país que requiere crecer y dinamizar su inversión pública.</w:t>
      </w:r>
    </w:p>
    <w:p w14:paraId="65464E5D" w14:textId="77777777" w:rsidR="00DB63EA" w:rsidRPr="00BE48EC" w:rsidRDefault="00DB63EA" w:rsidP="00BE48EC">
      <w:pPr>
        <w:spacing w:line="276" w:lineRule="auto"/>
        <w:rPr>
          <w:rFonts w:ascii="Century Gothic" w:hAnsi="Century Gothic"/>
        </w:rPr>
      </w:pPr>
    </w:p>
    <w:p w14:paraId="136DEDCF" w14:textId="0E3FD884" w:rsidR="00EC3991" w:rsidRPr="00BE48EC" w:rsidRDefault="00EC3991" w:rsidP="00BE48EC">
      <w:pPr>
        <w:spacing w:line="276" w:lineRule="auto"/>
        <w:jc w:val="both"/>
        <w:rPr>
          <w:rFonts w:ascii="Century Gothic" w:hAnsi="Century Gothic"/>
        </w:rPr>
      </w:pPr>
      <w:r w:rsidRPr="00BE48EC">
        <w:rPr>
          <w:rFonts w:ascii="Century Gothic" w:hAnsi="Century Gothic"/>
        </w:rPr>
        <w:t>Este es un problema de larga data en el aparato público como lo revela siguiente gráfico:</w:t>
      </w:r>
    </w:p>
    <w:p w14:paraId="0CC6C00F" w14:textId="77777777" w:rsidR="00DB63EA" w:rsidRPr="00BE48EC" w:rsidRDefault="00DB63EA" w:rsidP="00BE48EC">
      <w:pPr>
        <w:spacing w:line="276" w:lineRule="auto"/>
        <w:rPr>
          <w:rFonts w:ascii="Century Gothic" w:hAnsi="Century Gothic"/>
        </w:rPr>
      </w:pPr>
    </w:p>
    <w:p w14:paraId="3FC2A909" w14:textId="77777777" w:rsidR="00DB63EA" w:rsidRPr="00BE48EC" w:rsidRDefault="00DB63EA" w:rsidP="00BE48EC">
      <w:pPr>
        <w:spacing w:line="276" w:lineRule="auto"/>
        <w:rPr>
          <w:rFonts w:ascii="Century Gothic" w:eastAsia="Times New Roman" w:hAnsi="Century Gothic" w:cs="Times New Roman"/>
          <w:lang w:eastAsia="es-ES_tradnl"/>
        </w:rPr>
      </w:pPr>
      <w:r w:rsidRPr="00BE48EC">
        <w:rPr>
          <w:rFonts w:ascii="Century Gothic" w:eastAsia="Times New Roman" w:hAnsi="Century Gothic" w:cs="Times New Roman"/>
          <w:noProof/>
          <w:lang w:val="es-CL" w:eastAsia="es-CL"/>
        </w:rPr>
        <w:drawing>
          <wp:inline distT="0" distB="0" distL="0" distR="0" wp14:anchorId="25F3C62A" wp14:editId="1405FBA6">
            <wp:extent cx="5791200" cy="3242945"/>
            <wp:effectExtent l="0" t="0" r="0" b="8255"/>
            <wp:docPr id="4" name="Imagen 4" descr="magen foto_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n foto_porta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3242945"/>
                    </a:xfrm>
                    <a:prstGeom prst="rect">
                      <a:avLst/>
                    </a:prstGeom>
                    <a:noFill/>
                    <a:ln>
                      <a:noFill/>
                    </a:ln>
                  </pic:spPr>
                </pic:pic>
              </a:graphicData>
            </a:graphic>
          </wp:inline>
        </w:drawing>
      </w:r>
    </w:p>
    <w:p w14:paraId="29DB90D8" w14:textId="77777777" w:rsidR="00DB63EA" w:rsidRPr="00BE48EC" w:rsidRDefault="00DB63EA" w:rsidP="00BE48EC">
      <w:pPr>
        <w:spacing w:line="276" w:lineRule="auto"/>
        <w:rPr>
          <w:rFonts w:ascii="Century Gothic" w:hAnsi="Century Gothic"/>
        </w:rPr>
      </w:pPr>
    </w:p>
    <w:p w14:paraId="3509B29E" w14:textId="3C5E4D8E" w:rsidR="00F57000" w:rsidRPr="00BE48EC" w:rsidRDefault="00EC3991" w:rsidP="00BE48EC">
      <w:pPr>
        <w:spacing w:line="276" w:lineRule="auto"/>
        <w:jc w:val="both"/>
        <w:rPr>
          <w:rFonts w:ascii="Century Gothic" w:hAnsi="Century Gothic"/>
        </w:rPr>
      </w:pPr>
      <w:r w:rsidRPr="00BE48EC">
        <w:rPr>
          <w:rFonts w:ascii="Century Gothic" w:hAnsi="Century Gothic"/>
        </w:rPr>
        <w:t xml:space="preserve">Este </w:t>
      </w:r>
      <w:r w:rsidR="00801C1E" w:rsidRPr="00BE48EC">
        <w:rPr>
          <w:rFonts w:ascii="Century Gothic" w:hAnsi="Century Gothic"/>
        </w:rPr>
        <w:t xml:space="preserve">año </w:t>
      </w:r>
      <w:r w:rsidRPr="00BE48EC">
        <w:rPr>
          <w:rFonts w:ascii="Century Gothic" w:hAnsi="Century Gothic"/>
        </w:rPr>
        <w:t>2018</w:t>
      </w:r>
      <w:r w:rsidR="006A5214" w:rsidRPr="00BE48EC">
        <w:rPr>
          <w:rFonts w:ascii="Century Gothic" w:hAnsi="Century Gothic"/>
        </w:rPr>
        <w:t xml:space="preserve"> </w:t>
      </w:r>
      <w:r w:rsidR="006A5214" w:rsidRPr="00BE48EC">
        <w:rPr>
          <w:rFonts w:ascii="Century Gothic" w:hAnsi="Century Gothic"/>
          <w:u w:val="single"/>
        </w:rPr>
        <w:t xml:space="preserve">el gasto en la inversión regional vía FNDR tiene una tasa de menor ejecución de </w:t>
      </w:r>
      <w:r w:rsidR="00801C1E" w:rsidRPr="00BE48EC">
        <w:rPr>
          <w:rFonts w:ascii="Century Gothic" w:hAnsi="Century Gothic"/>
          <w:u w:val="single"/>
        </w:rPr>
        <w:t>-</w:t>
      </w:r>
      <w:r w:rsidR="006A5214" w:rsidRPr="00BE48EC">
        <w:rPr>
          <w:rFonts w:ascii="Century Gothic" w:hAnsi="Century Gothic"/>
          <w:u w:val="single"/>
        </w:rPr>
        <w:t>10% en 12 meses</w:t>
      </w:r>
      <w:r w:rsidR="006A5214" w:rsidRPr="00BE48EC">
        <w:rPr>
          <w:rFonts w:ascii="Century Gothic" w:hAnsi="Century Gothic"/>
        </w:rPr>
        <w:t xml:space="preserve">. En especial es preocupante </w:t>
      </w:r>
      <w:r w:rsidR="00F57000" w:rsidRPr="00BE48EC">
        <w:rPr>
          <w:rFonts w:ascii="Century Gothic" w:hAnsi="Century Gothic"/>
        </w:rPr>
        <w:t>los retrasos de la ejecución de</w:t>
      </w:r>
      <w:r w:rsidR="00801C1E" w:rsidRPr="00BE48EC">
        <w:rPr>
          <w:rFonts w:ascii="Century Gothic" w:hAnsi="Century Gothic"/>
        </w:rPr>
        <w:t xml:space="preserve"> </w:t>
      </w:r>
      <w:r w:rsidR="00F57000" w:rsidRPr="00BE48EC">
        <w:rPr>
          <w:rFonts w:ascii="Century Gothic" w:hAnsi="Century Gothic"/>
        </w:rPr>
        <w:t>l</w:t>
      </w:r>
      <w:r w:rsidR="00801C1E" w:rsidRPr="00BE48EC">
        <w:rPr>
          <w:rFonts w:ascii="Century Gothic" w:hAnsi="Century Gothic"/>
        </w:rPr>
        <w:t>a inversión regional vía</w:t>
      </w:r>
      <w:r w:rsidR="00F57000" w:rsidRPr="00BE48EC">
        <w:rPr>
          <w:rFonts w:ascii="Century Gothic" w:hAnsi="Century Gothic"/>
        </w:rPr>
        <w:t xml:space="preserve"> FNDR que son reveladores de déficits importantes de gestión en esas regiones:</w:t>
      </w:r>
    </w:p>
    <w:p w14:paraId="439A66F7" w14:textId="77777777" w:rsidR="00801C1E" w:rsidRPr="00BE48EC" w:rsidRDefault="00801C1E" w:rsidP="00BE48EC">
      <w:pPr>
        <w:spacing w:line="276" w:lineRule="auto"/>
        <w:rPr>
          <w:rFonts w:ascii="Century Gothic" w:hAnsi="Century Gothic"/>
        </w:rPr>
      </w:pPr>
    </w:p>
    <w:p w14:paraId="7C215D36" w14:textId="5E97159D" w:rsidR="00F57000" w:rsidRPr="00BE48EC" w:rsidRDefault="00F57000" w:rsidP="00BE48EC">
      <w:pPr>
        <w:spacing w:line="276" w:lineRule="auto"/>
        <w:rPr>
          <w:rFonts w:ascii="Century Gothic" w:hAnsi="Century Gothic"/>
        </w:rPr>
      </w:pPr>
      <w:r w:rsidRPr="00BE48EC">
        <w:rPr>
          <w:rFonts w:ascii="Century Gothic" w:hAnsi="Century Gothic"/>
        </w:rPr>
        <w:t xml:space="preserve">                                 Tasa de ejecución en 12 meses</w:t>
      </w:r>
    </w:p>
    <w:p w14:paraId="44509F03" w14:textId="2A557F22" w:rsidR="00EC3991" w:rsidRPr="00BE48EC" w:rsidRDefault="00F57000" w:rsidP="00BE48EC">
      <w:pPr>
        <w:spacing w:line="276" w:lineRule="auto"/>
        <w:rPr>
          <w:rFonts w:ascii="Century Gothic" w:hAnsi="Century Gothic"/>
        </w:rPr>
      </w:pPr>
      <w:r w:rsidRPr="00BE48EC">
        <w:rPr>
          <w:rFonts w:ascii="Century Gothic" w:hAnsi="Century Gothic"/>
        </w:rPr>
        <w:t xml:space="preserve">Antofagasta                             </w:t>
      </w:r>
      <w:r w:rsidR="00C10EF4" w:rsidRPr="00BE48EC">
        <w:rPr>
          <w:rFonts w:ascii="Century Gothic" w:hAnsi="Century Gothic"/>
        </w:rPr>
        <w:tab/>
      </w:r>
      <w:r w:rsidRPr="00BE48EC">
        <w:rPr>
          <w:rFonts w:ascii="Century Gothic" w:hAnsi="Century Gothic"/>
        </w:rPr>
        <w:t xml:space="preserve"> -23%  </w:t>
      </w:r>
    </w:p>
    <w:p w14:paraId="5B0A3A69" w14:textId="08D22285" w:rsidR="00F57000" w:rsidRPr="00BE48EC" w:rsidRDefault="00F57000" w:rsidP="00BE48EC">
      <w:pPr>
        <w:spacing w:line="276" w:lineRule="auto"/>
        <w:rPr>
          <w:rFonts w:ascii="Century Gothic" w:hAnsi="Century Gothic"/>
        </w:rPr>
      </w:pPr>
      <w:r w:rsidRPr="00BE48EC">
        <w:rPr>
          <w:rFonts w:ascii="Century Gothic" w:hAnsi="Century Gothic"/>
        </w:rPr>
        <w:t xml:space="preserve">Atacama                                   </w:t>
      </w:r>
      <w:r w:rsidR="00801C1E" w:rsidRPr="00BE48EC">
        <w:rPr>
          <w:rFonts w:ascii="Century Gothic" w:hAnsi="Century Gothic"/>
        </w:rPr>
        <w:t xml:space="preserve"> </w:t>
      </w:r>
      <w:r w:rsidRPr="00BE48EC">
        <w:rPr>
          <w:rFonts w:ascii="Century Gothic" w:hAnsi="Century Gothic"/>
        </w:rPr>
        <w:t xml:space="preserve"> -37%</w:t>
      </w:r>
    </w:p>
    <w:p w14:paraId="326FC3EF" w14:textId="00830B4E" w:rsidR="00F57000" w:rsidRPr="00BE48EC" w:rsidRDefault="00F57000" w:rsidP="00BE48EC">
      <w:pPr>
        <w:spacing w:line="276" w:lineRule="auto"/>
        <w:rPr>
          <w:rFonts w:ascii="Century Gothic" w:hAnsi="Century Gothic"/>
        </w:rPr>
      </w:pPr>
      <w:r w:rsidRPr="00BE48EC">
        <w:rPr>
          <w:rFonts w:ascii="Century Gothic" w:hAnsi="Century Gothic"/>
        </w:rPr>
        <w:t xml:space="preserve">Serena                                       </w:t>
      </w:r>
      <w:r w:rsidR="00C10EF4" w:rsidRPr="00BE48EC">
        <w:rPr>
          <w:rFonts w:ascii="Century Gothic" w:hAnsi="Century Gothic"/>
        </w:rPr>
        <w:tab/>
      </w:r>
      <w:r w:rsidR="00801C1E" w:rsidRPr="00BE48EC">
        <w:rPr>
          <w:rFonts w:ascii="Century Gothic" w:hAnsi="Century Gothic"/>
        </w:rPr>
        <w:t xml:space="preserve"> </w:t>
      </w:r>
      <w:r w:rsidRPr="00BE48EC">
        <w:rPr>
          <w:rFonts w:ascii="Century Gothic" w:hAnsi="Century Gothic"/>
        </w:rPr>
        <w:t>-46%</w:t>
      </w:r>
    </w:p>
    <w:p w14:paraId="4C20C6F3" w14:textId="3E5571A6" w:rsidR="00F57000" w:rsidRPr="00BE48EC" w:rsidRDefault="00F57000" w:rsidP="00BE48EC">
      <w:pPr>
        <w:spacing w:line="276" w:lineRule="auto"/>
        <w:rPr>
          <w:rFonts w:ascii="Century Gothic" w:hAnsi="Century Gothic"/>
        </w:rPr>
      </w:pPr>
      <w:r w:rsidRPr="00BE48EC">
        <w:rPr>
          <w:rFonts w:ascii="Century Gothic" w:hAnsi="Century Gothic"/>
        </w:rPr>
        <w:t xml:space="preserve">Araucanía                                 </w:t>
      </w:r>
      <w:r w:rsidR="00C10EF4" w:rsidRPr="00BE48EC">
        <w:rPr>
          <w:rFonts w:ascii="Century Gothic" w:hAnsi="Century Gothic"/>
        </w:rPr>
        <w:tab/>
      </w:r>
      <w:r w:rsidR="00801C1E" w:rsidRPr="00BE48EC">
        <w:rPr>
          <w:rFonts w:ascii="Century Gothic" w:hAnsi="Century Gothic"/>
        </w:rPr>
        <w:t xml:space="preserve"> </w:t>
      </w:r>
      <w:r w:rsidRPr="00BE48EC">
        <w:rPr>
          <w:rFonts w:ascii="Century Gothic" w:hAnsi="Century Gothic"/>
        </w:rPr>
        <w:t>-37%</w:t>
      </w:r>
    </w:p>
    <w:p w14:paraId="0EAEA9B0" w14:textId="77777777" w:rsidR="00C10EF4" w:rsidRPr="00BE48EC" w:rsidRDefault="00C10EF4" w:rsidP="00BE48EC">
      <w:pPr>
        <w:spacing w:line="276" w:lineRule="auto"/>
        <w:rPr>
          <w:rFonts w:ascii="Century Gothic" w:hAnsi="Century Gothic"/>
        </w:rPr>
      </w:pPr>
    </w:p>
    <w:p w14:paraId="5DB072F1" w14:textId="785855C0" w:rsidR="00C10EF4" w:rsidRPr="00BE48EC" w:rsidRDefault="00C10EF4" w:rsidP="00BE48EC">
      <w:pPr>
        <w:spacing w:line="276" w:lineRule="auto"/>
        <w:jc w:val="both"/>
        <w:rPr>
          <w:rFonts w:ascii="Century Gothic" w:hAnsi="Century Gothic"/>
        </w:rPr>
      </w:pPr>
      <w:r w:rsidRPr="00BE48EC">
        <w:rPr>
          <w:rFonts w:ascii="Century Gothic" w:hAnsi="Century Gothic"/>
        </w:rPr>
        <w:t>O sea, el Gobierno tiene un problema de lentas ejecuciones del gasto de capital</w:t>
      </w:r>
      <w:r w:rsidR="00801C1E" w:rsidRPr="00BE48EC">
        <w:rPr>
          <w:rFonts w:ascii="Century Gothic" w:hAnsi="Century Gothic"/>
        </w:rPr>
        <w:t xml:space="preserve"> –especialmente en Interior y Salud-</w:t>
      </w:r>
      <w:r w:rsidRPr="00BE48EC">
        <w:rPr>
          <w:rFonts w:ascii="Century Gothic" w:hAnsi="Century Gothic"/>
        </w:rPr>
        <w:t xml:space="preserve"> y además, debe mejorar sustantivamente la calidad de los bienes p</w:t>
      </w:r>
      <w:r w:rsidR="00801C1E" w:rsidRPr="00BE48EC">
        <w:rPr>
          <w:rFonts w:ascii="Century Gothic" w:hAnsi="Century Gothic"/>
        </w:rPr>
        <w:t>úblicos, ya que la exigencia de los actuales</w:t>
      </w:r>
      <w:r w:rsidRPr="00BE48EC">
        <w:rPr>
          <w:rFonts w:ascii="Century Gothic" w:hAnsi="Century Gothic"/>
        </w:rPr>
        <w:t xml:space="preserve"> ciudadanos </w:t>
      </w:r>
      <w:r w:rsidR="00E6776E" w:rsidRPr="00BE48EC">
        <w:rPr>
          <w:rFonts w:ascii="Century Gothic" w:hAnsi="Century Gothic"/>
        </w:rPr>
        <w:t xml:space="preserve">es </w:t>
      </w:r>
      <w:r w:rsidR="00801C1E" w:rsidRPr="00BE48EC">
        <w:rPr>
          <w:rFonts w:ascii="Century Gothic" w:hAnsi="Century Gothic"/>
        </w:rPr>
        <w:t>atenderse</w:t>
      </w:r>
      <w:r w:rsidRPr="00BE48EC">
        <w:rPr>
          <w:rFonts w:ascii="Century Gothic" w:hAnsi="Century Gothic"/>
        </w:rPr>
        <w:t xml:space="preserve"> en servicios públicos </w:t>
      </w:r>
      <w:r w:rsidR="00801C1E" w:rsidRPr="00BE48EC">
        <w:rPr>
          <w:rFonts w:ascii="Century Gothic" w:hAnsi="Century Gothic"/>
        </w:rPr>
        <w:t xml:space="preserve">que den </w:t>
      </w:r>
      <w:r w:rsidRPr="00BE48EC">
        <w:rPr>
          <w:rFonts w:ascii="Century Gothic" w:hAnsi="Century Gothic"/>
        </w:rPr>
        <w:t>una prestación de calidad en materia de educación, salud, vivienda, pensiones</w:t>
      </w:r>
      <w:r w:rsidR="00E6776E" w:rsidRPr="00BE48EC">
        <w:rPr>
          <w:rFonts w:ascii="Century Gothic" w:hAnsi="Century Gothic"/>
        </w:rPr>
        <w:t xml:space="preserve"> como también deben atenderse nuevas necesidades del desarrollo –cuyo financiamiento público no lo vemos en medio de clima de austeridad fiscal como es el presupuesto 2019- como son la innovación y tecnología para la diversificación productiva, apoyo productivo a las regiones con alto desempleo como Atacama, Maule; las compensaciones a las mal llamadas zonas de sacrificio ambiental como en Quintero, </w:t>
      </w:r>
      <w:proofErr w:type="spellStart"/>
      <w:r w:rsidR="00E6776E" w:rsidRPr="00BE48EC">
        <w:rPr>
          <w:rFonts w:ascii="Century Gothic" w:hAnsi="Century Gothic"/>
        </w:rPr>
        <w:t>Huasco</w:t>
      </w:r>
      <w:proofErr w:type="spellEnd"/>
      <w:r w:rsidR="00E6776E" w:rsidRPr="00BE48EC">
        <w:rPr>
          <w:rFonts w:ascii="Century Gothic" w:hAnsi="Century Gothic"/>
        </w:rPr>
        <w:t xml:space="preserve">, Coronel y la expansión del transporte público de calidad en regiones por nombrar nuevas necesidades del desarrollo </w:t>
      </w:r>
    </w:p>
    <w:p w14:paraId="461F6432" w14:textId="77777777" w:rsidR="00C10EF4" w:rsidRPr="00BE48EC" w:rsidRDefault="00C10EF4" w:rsidP="00BE48EC">
      <w:pPr>
        <w:spacing w:line="276" w:lineRule="auto"/>
        <w:rPr>
          <w:rFonts w:ascii="Century Gothic" w:hAnsi="Century Gothic"/>
        </w:rPr>
      </w:pPr>
    </w:p>
    <w:p w14:paraId="3D53BF1C" w14:textId="6FDEADFE" w:rsidR="00C10EF4" w:rsidRPr="00BE48EC" w:rsidRDefault="00C10EF4" w:rsidP="00BE48EC">
      <w:pPr>
        <w:spacing w:line="276" w:lineRule="auto"/>
        <w:jc w:val="center"/>
        <w:rPr>
          <w:rFonts w:ascii="Century Gothic" w:hAnsi="Century Gothic"/>
          <w:b/>
        </w:rPr>
      </w:pPr>
      <w:r w:rsidRPr="00BE48EC">
        <w:rPr>
          <w:rFonts w:ascii="Century Gothic" w:hAnsi="Century Gothic"/>
          <w:b/>
        </w:rPr>
        <w:t>NUESTRAS PRIORIDADES CIUDADANAS</w:t>
      </w:r>
      <w:r w:rsidR="00801C1E" w:rsidRPr="00BE48EC">
        <w:rPr>
          <w:rFonts w:ascii="Century Gothic" w:hAnsi="Century Gothic"/>
          <w:b/>
        </w:rPr>
        <w:t xml:space="preserve"> PARA LEY DE PRESUPUESTOS 2019</w:t>
      </w:r>
      <w:r w:rsidRPr="00BE48EC">
        <w:rPr>
          <w:rFonts w:ascii="Century Gothic" w:hAnsi="Century Gothic"/>
          <w:b/>
        </w:rPr>
        <w:t>.-</w:t>
      </w:r>
    </w:p>
    <w:p w14:paraId="3A1BB79F" w14:textId="77777777" w:rsidR="00E6776E" w:rsidRPr="00BE48EC" w:rsidRDefault="00E6776E" w:rsidP="00BE48EC">
      <w:pPr>
        <w:spacing w:line="276" w:lineRule="auto"/>
        <w:rPr>
          <w:rFonts w:ascii="Century Gothic" w:hAnsi="Century Gothic"/>
          <w:b/>
        </w:rPr>
      </w:pPr>
    </w:p>
    <w:p w14:paraId="38971321" w14:textId="77777777" w:rsidR="0026524A" w:rsidRPr="00BE48EC" w:rsidRDefault="00E6776E" w:rsidP="00BE48EC">
      <w:pPr>
        <w:spacing w:line="276" w:lineRule="auto"/>
        <w:jc w:val="both"/>
        <w:rPr>
          <w:rFonts w:ascii="Century Gothic" w:hAnsi="Century Gothic"/>
        </w:rPr>
      </w:pPr>
      <w:r w:rsidRPr="00BE48EC">
        <w:rPr>
          <w:rFonts w:ascii="Century Gothic" w:hAnsi="Century Gothic"/>
        </w:rPr>
        <w:t>El paí</w:t>
      </w:r>
      <w:r w:rsidR="00F80E61" w:rsidRPr="00BE48EC">
        <w:rPr>
          <w:rFonts w:ascii="Century Gothic" w:hAnsi="Century Gothic"/>
        </w:rPr>
        <w:t>s</w:t>
      </w:r>
      <w:r w:rsidR="00801C1E" w:rsidRPr="00BE48EC">
        <w:rPr>
          <w:rFonts w:ascii="Century Gothic" w:hAnsi="Century Gothic"/>
        </w:rPr>
        <w:t xml:space="preserve"> ha optado y demanda</w:t>
      </w:r>
      <w:r w:rsidR="00F80E61" w:rsidRPr="00BE48EC">
        <w:rPr>
          <w:rFonts w:ascii="Century Gothic" w:hAnsi="Century Gothic"/>
        </w:rPr>
        <w:t xml:space="preserve"> seguir creciendo con mayor equidad, con bienes públicos de calidad en especial para las clases medias y familias populares</w:t>
      </w:r>
      <w:r w:rsidR="00801C1E" w:rsidRPr="00BE48EC">
        <w:rPr>
          <w:rFonts w:ascii="Century Gothic" w:hAnsi="Century Gothic"/>
        </w:rPr>
        <w:t xml:space="preserve">. </w:t>
      </w:r>
    </w:p>
    <w:p w14:paraId="382E0EEA" w14:textId="77777777" w:rsidR="0026524A" w:rsidRPr="00BE48EC" w:rsidRDefault="0026524A" w:rsidP="00BE48EC">
      <w:pPr>
        <w:spacing w:line="276" w:lineRule="auto"/>
        <w:jc w:val="both"/>
        <w:rPr>
          <w:rFonts w:ascii="Century Gothic" w:hAnsi="Century Gothic"/>
        </w:rPr>
      </w:pPr>
    </w:p>
    <w:p w14:paraId="5FFE1167" w14:textId="16C5AA97" w:rsidR="00801C1E" w:rsidRPr="00BE48EC" w:rsidRDefault="00801C1E" w:rsidP="00BE48EC">
      <w:pPr>
        <w:spacing w:line="276" w:lineRule="auto"/>
        <w:jc w:val="both"/>
        <w:rPr>
          <w:rFonts w:ascii="Century Gothic" w:hAnsi="Century Gothic"/>
        </w:rPr>
      </w:pPr>
      <w:r w:rsidRPr="00BE48EC">
        <w:rPr>
          <w:rFonts w:ascii="Century Gothic" w:hAnsi="Century Gothic"/>
        </w:rPr>
        <w:t>El progreso no se circunscribe a la evolución del PIB ni a cálculos sobre el PIB per cápita, el verdadero desarrollo que demandan los ciudadanos del siglo XXI es vivir en un Chile más equitativo, con más oportunidades y donde la cancha esté nivelada.</w:t>
      </w:r>
    </w:p>
    <w:p w14:paraId="4763D1D6" w14:textId="77777777" w:rsidR="00801C1E" w:rsidRPr="00BE48EC" w:rsidRDefault="00801C1E" w:rsidP="00BE48EC">
      <w:pPr>
        <w:spacing w:line="276" w:lineRule="auto"/>
        <w:jc w:val="both"/>
        <w:rPr>
          <w:rFonts w:ascii="Century Gothic" w:hAnsi="Century Gothic"/>
        </w:rPr>
      </w:pPr>
    </w:p>
    <w:p w14:paraId="47D081E3" w14:textId="77777777" w:rsidR="00051618" w:rsidRPr="00BE48EC" w:rsidRDefault="00801C1E" w:rsidP="00BE48EC">
      <w:pPr>
        <w:spacing w:line="276" w:lineRule="auto"/>
        <w:jc w:val="both"/>
        <w:rPr>
          <w:rFonts w:ascii="Century Gothic" w:hAnsi="Century Gothic"/>
        </w:rPr>
      </w:pPr>
      <w:r w:rsidRPr="00BE48EC">
        <w:rPr>
          <w:rFonts w:ascii="Century Gothic" w:hAnsi="Century Gothic"/>
        </w:rPr>
        <w:lastRenderedPageBreak/>
        <w:t xml:space="preserve">La ley de presupuestos entonces es la principal herramienta para que el país a través de sus representantes en el Congreso analizando y debatiendo con el Gobierno </w:t>
      </w:r>
      <w:r w:rsidR="00051618" w:rsidRPr="00BE48EC">
        <w:rPr>
          <w:rFonts w:ascii="Century Gothic" w:hAnsi="Century Gothic"/>
        </w:rPr>
        <w:t>asigne los recursos fiscales disponible para seguir avanzando hacia ese Chile que progresa para todas y todos y no sólo para algunos.</w:t>
      </w:r>
    </w:p>
    <w:p w14:paraId="7EE90951" w14:textId="77777777" w:rsidR="00051618" w:rsidRPr="00BE48EC" w:rsidRDefault="00051618" w:rsidP="00BE48EC">
      <w:pPr>
        <w:spacing w:line="276" w:lineRule="auto"/>
        <w:jc w:val="both"/>
        <w:rPr>
          <w:rFonts w:ascii="Century Gothic" w:hAnsi="Century Gothic"/>
        </w:rPr>
      </w:pPr>
    </w:p>
    <w:p w14:paraId="1A54BDF6" w14:textId="0DA05CC0" w:rsidR="00051618" w:rsidRPr="00BE48EC" w:rsidRDefault="0026524A" w:rsidP="00BE48EC">
      <w:pPr>
        <w:spacing w:line="276" w:lineRule="auto"/>
        <w:jc w:val="both"/>
        <w:rPr>
          <w:rFonts w:ascii="Century Gothic" w:hAnsi="Century Gothic"/>
          <w:u w:val="single"/>
        </w:rPr>
      </w:pPr>
      <w:r w:rsidRPr="00BE48EC">
        <w:rPr>
          <w:rFonts w:ascii="Century Gothic" w:hAnsi="Century Gothic"/>
        </w:rPr>
        <w:t>Como senadores DC promoveremos que</w:t>
      </w:r>
      <w:r w:rsidR="00051618" w:rsidRPr="00BE48EC">
        <w:rPr>
          <w:rFonts w:ascii="Century Gothic" w:hAnsi="Century Gothic"/>
        </w:rPr>
        <w:t xml:space="preserve"> la tramitación de </w:t>
      </w:r>
      <w:r w:rsidRPr="00BE48EC">
        <w:rPr>
          <w:rFonts w:ascii="Century Gothic" w:hAnsi="Century Gothic"/>
        </w:rPr>
        <w:t xml:space="preserve">la </w:t>
      </w:r>
      <w:r w:rsidR="00051618" w:rsidRPr="00BE48EC">
        <w:rPr>
          <w:rFonts w:ascii="Century Gothic" w:hAnsi="Century Gothic"/>
        </w:rPr>
        <w:t xml:space="preserve">ley de presupuestos 2019 </w:t>
      </w:r>
      <w:r w:rsidRPr="00BE48EC">
        <w:rPr>
          <w:rFonts w:ascii="Century Gothic" w:hAnsi="Century Gothic"/>
          <w:u w:val="single"/>
        </w:rPr>
        <w:t>sea</w:t>
      </w:r>
      <w:r w:rsidR="00051618" w:rsidRPr="00BE48EC">
        <w:rPr>
          <w:rFonts w:ascii="Century Gothic" w:hAnsi="Century Gothic"/>
          <w:u w:val="single"/>
        </w:rPr>
        <w:t xml:space="preserve"> un ejercicio transparente, </w:t>
      </w:r>
      <w:r w:rsidRPr="00BE48EC">
        <w:rPr>
          <w:rFonts w:ascii="Century Gothic" w:hAnsi="Century Gothic"/>
          <w:u w:val="single"/>
        </w:rPr>
        <w:t xml:space="preserve">de debate político con sentido de futuro </w:t>
      </w:r>
      <w:r w:rsidR="00051618" w:rsidRPr="00BE48EC">
        <w:rPr>
          <w:rFonts w:ascii="Century Gothic" w:hAnsi="Century Gothic"/>
          <w:u w:val="single"/>
        </w:rPr>
        <w:t>donde busquemos construir acuerdos transversales para tener políticas públicas de calidad</w:t>
      </w:r>
      <w:r w:rsidR="00051618" w:rsidRPr="00BE48EC">
        <w:rPr>
          <w:rFonts w:ascii="Century Gothic" w:hAnsi="Century Gothic"/>
        </w:rPr>
        <w:t xml:space="preserve"> y donde haya un real esfuerzo por seguir </w:t>
      </w:r>
      <w:r w:rsidR="00051618" w:rsidRPr="00BE48EC">
        <w:rPr>
          <w:rFonts w:ascii="Century Gothic" w:hAnsi="Century Gothic"/>
          <w:u w:val="single"/>
        </w:rPr>
        <w:t>mejorando la focalización de la inversión pública y del gasto social en las familias de clase media y de las afectadas por la pobreza multidimensional que mostró la CASEN 2017.</w:t>
      </w:r>
    </w:p>
    <w:p w14:paraId="40085591" w14:textId="77777777" w:rsidR="00051618" w:rsidRPr="00BE48EC" w:rsidRDefault="00051618" w:rsidP="00BE48EC">
      <w:pPr>
        <w:spacing w:line="276" w:lineRule="auto"/>
        <w:jc w:val="both"/>
        <w:rPr>
          <w:rFonts w:ascii="Century Gothic" w:hAnsi="Century Gothic"/>
        </w:rPr>
      </w:pPr>
    </w:p>
    <w:p w14:paraId="4D176FAC" w14:textId="33B6C98F" w:rsidR="00051618" w:rsidRPr="00BE48EC" w:rsidRDefault="00051618" w:rsidP="00BE48EC">
      <w:pPr>
        <w:spacing w:line="276" w:lineRule="auto"/>
        <w:jc w:val="both"/>
        <w:rPr>
          <w:rFonts w:ascii="Century Gothic" w:hAnsi="Century Gothic"/>
        </w:rPr>
      </w:pPr>
      <w:r w:rsidRPr="00BE48EC">
        <w:rPr>
          <w:rFonts w:ascii="Century Gothic" w:hAnsi="Century Gothic"/>
        </w:rPr>
        <w:t xml:space="preserve">En especial, </w:t>
      </w:r>
      <w:r w:rsidRPr="00BE48EC">
        <w:rPr>
          <w:rFonts w:ascii="Century Gothic" w:hAnsi="Century Gothic"/>
          <w:u w:val="single"/>
        </w:rPr>
        <w:t>procurando una mayor inversión en regiones donde avancemos hacia una mayor toma de decisiones de las comunidades regionales y también demos pasos sustantivos en mejorar la calidad de la educación pública –desde la educación inicial hasta la terciaria- como también en salud pública sea a nivel de Consultorios como Hospitales</w:t>
      </w:r>
      <w:r w:rsidRPr="00BE48EC">
        <w:rPr>
          <w:rFonts w:ascii="Century Gothic" w:hAnsi="Century Gothic"/>
        </w:rPr>
        <w:t>.</w:t>
      </w:r>
    </w:p>
    <w:p w14:paraId="065F303F" w14:textId="77777777" w:rsidR="00051618" w:rsidRPr="00BE48EC" w:rsidRDefault="00051618" w:rsidP="00BE48EC">
      <w:pPr>
        <w:spacing w:line="276" w:lineRule="auto"/>
        <w:jc w:val="both"/>
        <w:rPr>
          <w:rFonts w:ascii="Century Gothic" w:hAnsi="Century Gothic"/>
        </w:rPr>
      </w:pPr>
    </w:p>
    <w:p w14:paraId="074FF290" w14:textId="5FBEA2BD" w:rsidR="00051618" w:rsidRPr="00BE48EC" w:rsidRDefault="00051618" w:rsidP="00BE48EC">
      <w:pPr>
        <w:spacing w:line="276" w:lineRule="auto"/>
        <w:jc w:val="both"/>
        <w:rPr>
          <w:rFonts w:ascii="Century Gothic" w:hAnsi="Century Gothic"/>
        </w:rPr>
      </w:pPr>
      <w:r w:rsidRPr="00BE48EC">
        <w:rPr>
          <w:rFonts w:ascii="Century Gothic" w:hAnsi="Century Gothic"/>
        </w:rPr>
        <w:t>Esperamos que la ley de</w:t>
      </w:r>
      <w:r w:rsidR="00F80E61" w:rsidRPr="00BE48EC">
        <w:rPr>
          <w:rFonts w:ascii="Century Gothic" w:hAnsi="Century Gothic"/>
        </w:rPr>
        <w:t xml:space="preserve"> presupuesto</w:t>
      </w:r>
      <w:r w:rsidRPr="00BE48EC">
        <w:rPr>
          <w:rFonts w:ascii="Century Gothic" w:hAnsi="Century Gothic"/>
        </w:rPr>
        <w:t>s</w:t>
      </w:r>
      <w:r w:rsidR="00F80E61" w:rsidRPr="00BE48EC">
        <w:rPr>
          <w:rFonts w:ascii="Century Gothic" w:hAnsi="Century Gothic"/>
        </w:rPr>
        <w:t xml:space="preserve"> 2019</w:t>
      </w:r>
      <w:r w:rsidRPr="00BE48EC">
        <w:rPr>
          <w:rFonts w:ascii="Century Gothic" w:hAnsi="Century Gothic"/>
        </w:rPr>
        <w:t xml:space="preserve"> que apruebe el Congreso el próximo 30 de noviembre,</w:t>
      </w:r>
      <w:r w:rsidR="00F80E61" w:rsidRPr="00BE48EC">
        <w:rPr>
          <w:rFonts w:ascii="Century Gothic" w:hAnsi="Century Gothic"/>
        </w:rPr>
        <w:t xml:space="preserve"> debe ser otro salto hacia ese Chile más integrado, donde el progreso se empieza a distribuir con mayor equidad y tendremos una especial preocupación de que los recursos públicos</w:t>
      </w:r>
      <w:r w:rsidRPr="00BE48EC">
        <w:rPr>
          <w:rFonts w:ascii="Century Gothic" w:hAnsi="Century Gothic"/>
        </w:rPr>
        <w:t xml:space="preserve"> de buenos programas sociales –sea en Educación, Salud, Vivienda, Seguridad Ciudadana </w:t>
      </w:r>
      <w:proofErr w:type="spellStart"/>
      <w:r w:rsidRPr="00BE48EC">
        <w:rPr>
          <w:rFonts w:ascii="Century Gothic" w:hAnsi="Century Gothic"/>
        </w:rPr>
        <w:t>etc</w:t>
      </w:r>
      <w:proofErr w:type="spellEnd"/>
      <w:r w:rsidRPr="00BE48EC">
        <w:rPr>
          <w:rFonts w:ascii="Century Gothic" w:hAnsi="Century Gothic"/>
        </w:rPr>
        <w:t>-</w:t>
      </w:r>
      <w:r w:rsidR="00F80E61" w:rsidRPr="00BE48EC">
        <w:rPr>
          <w:rFonts w:ascii="Century Gothic" w:hAnsi="Century Gothic"/>
        </w:rPr>
        <w:t xml:space="preserve"> no se recorten, ni</w:t>
      </w:r>
      <w:r w:rsidRPr="00BE48EC">
        <w:rPr>
          <w:rFonts w:ascii="Century Gothic" w:hAnsi="Century Gothic"/>
        </w:rPr>
        <w:t xml:space="preserve"> tampoco nos parece sensato que</w:t>
      </w:r>
      <w:r w:rsidR="00F80E61" w:rsidRPr="00BE48EC">
        <w:rPr>
          <w:rFonts w:ascii="Century Gothic" w:hAnsi="Century Gothic"/>
        </w:rPr>
        <w:t xml:space="preserve"> haya un estancamiento de los fo</w:t>
      </w:r>
      <w:r w:rsidRPr="00BE48EC">
        <w:rPr>
          <w:rFonts w:ascii="Century Gothic" w:hAnsi="Century Gothic"/>
        </w:rPr>
        <w:t>ndos públicos destinados a las</w:t>
      </w:r>
      <w:r w:rsidR="00F80E61" w:rsidRPr="00BE48EC">
        <w:rPr>
          <w:rFonts w:ascii="Century Gothic" w:hAnsi="Century Gothic"/>
        </w:rPr>
        <w:t xml:space="preserve"> prioridades ciudadanas</w:t>
      </w:r>
      <w:r w:rsidR="0026524A" w:rsidRPr="00BE48EC">
        <w:rPr>
          <w:rFonts w:ascii="Century Gothic" w:hAnsi="Century Gothic"/>
        </w:rPr>
        <w:t xml:space="preserve"> producto de la Austeridad fiscal instalada por esta administración</w:t>
      </w:r>
      <w:r w:rsidRPr="00BE48EC">
        <w:rPr>
          <w:rFonts w:ascii="Century Gothic" w:hAnsi="Century Gothic"/>
        </w:rPr>
        <w:t>.</w:t>
      </w:r>
    </w:p>
    <w:p w14:paraId="5F3E9C8D" w14:textId="77777777" w:rsidR="00051618" w:rsidRPr="00BE48EC" w:rsidRDefault="00051618" w:rsidP="00BE48EC">
      <w:pPr>
        <w:spacing w:line="276" w:lineRule="auto"/>
        <w:jc w:val="both"/>
        <w:rPr>
          <w:rFonts w:ascii="Century Gothic" w:hAnsi="Century Gothic"/>
        </w:rPr>
      </w:pPr>
    </w:p>
    <w:p w14:paraId="0FD940F9" w14:textId="77777777" w:rsidR="0026524A" w:rsidRPr="00BE48EC" w:rsidRDefault="00051618" w:rsidP="00BE48EC">
      <w:pPr>
        <w:spacing w:line="276" w:lineRule="auto"/>
        <w:jc w:val="both"/>
        <w:rPr>
          <w:rFonts w:ascii="Century Gothic" w:hAnsi="Century Gothic"/>
        </w:rPr>
      </w:pPr>
      <w:r w:rsidRPr="00BE48EC">
        <w:rPr>
          <w:rFonts w:ascii="Century Gothic" w:hAnsi="Century Gothic"/>
        </w:rPr>
        <w:t>Conscientes de la importancia de la ley de presupuestos 2019 que asi</w:t>
      </w:r>
      <w:r w:rsidR="0026524A" w:rsidRPr="00BE48EC">
        <w:rPr>
          <w:rFonts w:ascii="Century Gothic" w:hAnsi="Century Gothic"/>
        </w:rPr>
        <w:t>gna recursos superiores a US$ 73</w:t>
      </w:r>
      <w:r w:rsidRPr="00BE48EC">
        <w:rPr>
          <w:rFonts w:ascii="Century Gothic" w:hAnsi="Century Gothic"/>
        </w:rPr>
        <w:t xml:space="preserve">.000 millones </w:t>
      </w:r>
      <w:r w:rsidR="00B61A70" w:rsidRPr="00BE48EC">
        <w:rPr>
          <w:rFonts w:ascii="Century Gothic" w:hAnsi="Century Gothic"/>
        </w:rPr>
        <w:t xml:space="preserve">creemos que debe darse prioridad a aquellas políticas públicas focalizadas en las Clases Medias y en las familias en condición de pobreza multidimensional que apunten a atender las necesidades ciudadanas de más oportunidades de desarrollo y equidad. </w:t>
      </w:r>
    </w:p>
    <w:p w14:paraId="7E1F9F50" w14:textId="77777777" w:rsidR="0026524A" w:rsidRPr="00BE48EC" w:rsidRDefault="0026524A" w:rsidP="00BE48EC">
      <w:pPr>
        <w:spacing w:line="276" w:lineRule="auto"/>
        <w:jc w:val="both"/>
        <w:rPr>
          <w:rFonts w:ascii="Century Gothic" w:hAnsi="Century Gothic"/>
        </w:rPr>
      </w:pPr>
    </w:p>
    <w:p w14:paraId="54602A40" w14:textId="373C9A7A" w:rsidR="00E6776E" w:rsidRPr="00BE48EC" w:rsidRDefault="00B61A70" w:rsidP="00BE48EC">
      <w:pPr>
        <w:spacing w:line="276" w:lineRule="auto"/>
        <w:jc w:val="both"/>
        <w:rPr>
          <w:rFonts w:ascii="Century Gothic" w:hAnsi="Century Gothic"/>
        </w:rPr>
      </w:pPr>
      <w:r w:rsidRPr="00BE48EC">
        <w:rPr>
          <w:rFonts w:ascii="Century Gothic" w:hAnsi="Century Gothic"/>
        </w:rPr>
        <w:lastRenderedPageBreak/>
        <w:t>Por eso, daremos especial prioridad en el debate presupuestario</w:t>
      </w:r>
      <w:r w:rsidR="0026524A" w:rsidRPr="00BE48EC">
        <w:rPr>
          <w:rFonts w:ascii="Century Gothic" w:hAnsi="Century Gothic"/>
        </w:rPr>
        <w:t xml:space="preserve"> – a pesar de la austeridad fiscal-</w:t>
      </w:r>
      <w:r w:rsidRPr="00BE48EC">
        <w:rPr>
          <w:rFonts w:ascii="Century Gothic" w:hAnsi="Century Gothic"/>
        </w:rPr>
        <w:t xml:space="preserve"> a las siguientes áreas</w:t>
      </w:r>
      <w:r w:rsidR="00F80E61" w:rsidRPr="00BE48EC">
        <w:rPr>
          <w:rFonts w:ascii="Century Gothic" w:hAnsi="Century Gothic"/>
        </w:rPr>
        <w:t>:</w:t>
      </w:r>
    </w:p>
    <w:p w14:paraId="75C16895" w14:textId="77777777" w:rsidR="00F80E61" w:rsidRPr="00BE48EC" w:rsidRDefault="00F80E61" w:rsidP="00BE48EC">
      <w:pPr>
        <w:spacing w:line="276" w:lineRule="auto"/>
        <w:jc w:val="both"/>
        <w:rPr>
          <w:rFonts w:ascii="Century Gothic" w:hAnsi="Century Gothic"/>
        </w:rPr>
      </w:pPr>
    </w:p>
    <w:p w14:paraId="091B7C75" w14:textId="01775D8A" w:rsidR="00F80E61" w:rsidRPr="00BE48EC" w:rsidRDefault="00B61A70" w:rsidP="00BE48EC">
      <w:pPr>
        <w:pStyle w:val="Prrafodelista"/>
        <w:numPr>
          <w:ilvl w:val="0"/>
          <w:numId w:val="1"/>
        </w:numPr>
        <w:spacing w:line="276" w:lineRule="auto"/>
        <w:jc w:val="both"/>
        <w:rPr>
          <w:rFonts w:ascii="Century Gothic" w:hAnsi="Century Gothic"/>
        </w:rPr>
      </w:pPr>
      <w:r w:rsidRPr="00BE48EC">
        <w:rPr>
          <w:rFonts w:ascii="Century Gothic" w:hAnsi="Century Gothic"/>
        </w:rPr>
        <w:t>Incrementar inversión en c</w:t>
      </w:r>
      <w:r w:rsidR="005D6784" w:rsidRPr="00BE48EC">
        <w:rPr>
          <w:rFonts w:ascii="Century Gothic" w:hAnsi="Century Gothic"/>
        </w:rPr>
        <w:t>ombatir mediante programas de</w:t>
      </w:r>
      <w:r w:rsidR="002B74B1" w:rsidRPr="00BE48EC">
        <w:rPr>
          <w:rFonts w:ascii="Century Gothic" w:hAnsi="Century Gothic"/>
        </w:rPr>
        <w:t xml:space="preserve"> prevención</w:t>
      </w:r>
      <w:r w:rsidRPr="00BE48EC">
        <w:rPr>
          <w:rFonts w:ascii="Century Gothic" w:hAnsi="Century Gothic"/>
        </w:rPr>
        <w:t xml:space="preserve"> –cultura, deportes, apoyo psicosocial en barrios vulnerables-</w:t>
      </w:r>
      <w:r w:rsidR="002B74B1" w:rsidRPr="00BE48EC">
        <w:rPr>
          <w:rFonts w:ascii="Century Gothic" w:hAnsi="Century Gothic"/>
        </w:rPr>
        <w:t>, la organización de vecinas/os</w:t>
      </w:r>
      <w:r w:rsidR="005D6784" w:rsidRPr="00BE48EC">
        <w:rPr>
          <w:rFonts w:ascii="Century Gothic" w:hAnsi="Century Gothic"/>
        </w:rPr>
        <w:t xml:space="preserve"> y mayor eficiencia policial el avance de la delincuencia y el narcotráfico en diversos barrios y villas del país.</w:t>
      </w:r>
    </w:p>
    <w:p w14:paraId="0634D030" w14:textId="77777777" w:rsidR="00B61A70" w:rsidRPr="00BE48EC" w:rsidRDefault="00B61A70" w:rsidP="00BE48EC">
      <w:pPr>
        <w:spacing w:line="276" w:lineRule="auto"/>
        <w:jc w:val="both"/>
        <w:rPr>
          <w:rFonts w:ascii="Century Gothic" w:hAnsi="Century Gothic"/>
        </w:rPr>
      </w:pPr>
    </w:p>
    <w:p w14:paraId="380BCFA5" w14:textId="2C626DD2" w:rsidR="005D6784" w:rsidRPr="00BE48EC" w:rsidRDefault="005D6784" w:rsidP="00BE48EC">
      <w:pPr>
        <w:pStyle w:val="Prrafodelista"/>
        <w:numPr>
          <w:ilvl w:val="0"/>
          <w:numId w:val="1"/>
        </w:numPr>
        <w:spacing w:line="276" w:lineRule="auto"/>
        <w:jc w:val="both"/>
        <w:rPr>
          <w:rFonts w:ascii="Century Gothic" w:hAnsi="Century Gothic"/>
        </w:rPr>
      </w:pPr>
      <w:r w:rsidRPr="00BE48EC">
        <w:rPr>
          <w:rFonts w:ascii="Century Gothic" w:hAnsi="Century Gothic"/>
        </w:rPr>
        <w:t>Garantizar atención de calidad en consultorios y hospitales públicos mediante mayor inversión en especialistas y avances tecnológicos que mejoren la capacidad resolutiva de la red pública de salud.</w:t>
      </w:r>
      <w:r w:rsidR="007E7317" w:rsidRPr="00BE48EC">
        <w:rPr>
          <w:rFonts w:ascii="Century Gothic" w:hAnsi="Century Gothic"/>
        </w:rPr>
        <w:t xml:space="preserve"> Exigiremos un programa de reducción de las listas de espera para período 2019-2020.</w:t>
      </w:r>
      <w:r w:rsidR="00B61A70" w:rsidRPr="00BE48EC">
        <w:rPr>
          <w:rFonts w:ascii="Century Gothic" w:hAnsi="Century Gothic"/>
        </w:rPr>
        <w:t xml:space="preserve"> Asimismo, continuar con plan de inversión hospitalaria y en la red primaria de salud con metas, </w:t>
      </w:r>
      <w:proofErr w:type="spellStart"/>
      <w:r w:rsidR="00B61A70" w:rsidRPr="00BE48EC">
        <w:rPr>
          <w:rFonts w:ascii="Century Gothic" w:hAnsi="Century Gothic"/>
        </w:rPr>
        <w:t>timing</w:t>
      </w:r>
      <w:proofErr w:type="spellEnd"/>
      <w:r w:rsidR="00B61A70" w:rsidRPr="00BE48EC">
        <w:rPr>
          <w:rFonts w:ascii="Century Gothic" w:hAnsi="Century Gothic"/>
        </w:rPr>
        <w:t xml:space="preserve"> e hitos que sean transparentes e informados hacia las comunidades territoriales beneficiadas.</w:t>
      </w:r>
    </w:p>
    <w:p w14:paraId="5B4C2B95" w14:textId="77777777" w:rsidR="00B61A70" w:rsidRPr="00BE48EC" w:rsidRDefault="00B61A70" w:rsidP="00BE48EC">
      <w:pPr>
        <w:spacing w:line="276" w:lineRule="auto"/>
        <w:jc w:val="both"/>
        <w:rPr>
          <w:rFonts w:ascii="Century Gothic" w:hAnsi="Century Gothic"/>
        </w:rPr>
      </w:pPr>
    </w:p>
    <w:p w14:paraId="377D751A" w14:textId="26A0B92C" w:rsidR="005D6784" w:rsidRPr="00BE48EC" w:rsidRDefault="005D6784" w:rsidP="00BE48EC">
      <w:pPr>
        <w:pStyle w:val="Prrafodelista"/>
        <w:numPr>
          <w:ilvl w:val="0"/>
          <w:numId w:val="1"/>
        </w:numPr>
        <w:spacing w:line="276" w:lineRule="auto"/>
        <w:jc w:val="both"/>
        <w:rPr>
          <w:rFonts w:ascii="Century Gothic" w:hAnsi="Century Gothic"/>
        </w:rPr>
      </w:pPr>
      <w:r w:rsidRPr="00BE48EC">
        <w:rPr>
          <w:rFonts w:ascii="Century Gothic" w:hAnsi="Century Gothic"/>
        </w:rPr>
        <w:t xml:space="preserve">Seguir implementando la reforma educativa pro calidad que garantice un servicio educativo de calidad desde la etapa inicial hasta la educación terciaria. Hoy con especial énfasis en aumentar cobertura de los jardines infantiles en la educación inicial y ampliar acceso de jóvenes del 7º y 8º </w:t>
      </w:r>
      <w:proofErr w:type="spellStart"/>
      <w:r w:rsidRPr="00BE48EC">
        <w:rPr>
          <w:rFonts w:ascii="Century Gothic" w:hAnsi="Century Gothic"/>
        </w:rPr>
        <w:t>decil</w:t>
      </w:r>
      <w:proofErr w:type="spellEnd"/>
      <w:r w:rsidRPr="00BE48EC">
        <w:rPr>
          <w:rFonts w:ascii="Century Gothic" w:hAnsi="Century Gothic"/>
        </w:rPr>
        <w:t xml:space="preserve"> a la formación técnica</w:t>
      </w:r>
      <w:r w:rsidR="00B61A70" w:rsidRPr="00BE48EC">
        <w:rPr>
          <w:rFonts w:ascii="Century Gothic" w:hAnsi="Century Gothic"/>
        </w:rPr>
        <w:t xml:space="preserve"> superior</w:t>
      </w:r>
      <w:r w:rsidRPr="00BE48EC">
        <w:rPr>
          <w:rFonts w:ascii="Century Gothic" w:hAnsi="Century Gothic"/>
        </w:rPr>
        <w:t xml:space="preserve"> calidad y gratuita.</w:t>
      </w:r>
    </w:p>
    <w:p w14:paraId="57605B70" w14:textId="77777777" w:rsidR="00B61A70" w:rsidRPr="00BE48EC" w:rsidRDefault="00B61A70" w:rsidP="00BE48EC">
      <w:pPr>
        <w:pStyle w:val="Prrafodelista"/>
        <w:spacing w:line="276" w:lineRule="auto"/>
        <w:jc w:val="both"/>
        <w:rPr>
          <w:rFonts w:ascii="Century Gothic" w:hAnsi="Century Gothic"/>
        </w:rPr>
      </w:pPr>
    </w:p>
    <w:p w14:paraId="5516D1E7" w14:textId="1B7BEF26" w:rsidR="005D6784" w:rsidRPr="00BE48EC" w:rsidRDefault="009A54A7" w:rsidP="00BE48EC">
      <w:pPr>
        <w:pStyle w:val="Prrafodelista"/>
        <w:numPr>
          <w:ilvl w:val="0"/>
          <w:numId w:val="1"/>
        </w:numPr>
        <w:spacing w:line="276" w:lineRule="auto"/>
        <w:jc w:val="both"/>
        <w:rPr>
          <w:rFonts w:ascii="Century Gothic" w:hAnsi="Century Gothic"/>
        </w:rPr>
      </w:pPr>
      <w:r w:rsidRPr="00BE48EC">
        <w:rPr>
          <w:rFonts w:ascii="Century Gothic" w:hAnsi="Century Gothic"/>
        </w:rPr>
        <w:t xml:space="preserve">Incrementar la solidaridad en el sistema de pensiones que permita mejorar las bajas pensiones que generan las </w:t>
      </w:r>
      <w:proofErr w:type="spellStart"/>
      <w:r w:rsidRPr="00BE48EC">
        <w:rPr>
          <w:rFonts w:ascii="Century Gothic" w:hAnsi="Century Gothic"/>
        </w:rPr>
        <w:t>AFP’s</w:t>
      </w:r>
      <w:proofErr w:type="spellEnd"/>
      <w:r w:rsidRPr="00BE48EC">
        <w:rPr>
          <w:rFonts w:ascii="Century Gothic" w:hAnsi="Century Gothic"/>
        </w:rPr>
        <w:t xml:space="preserve">. Especial foco tendrán la creación de un Fondo </w:t>
      </w:r>
      <w:proofErr w:type="spellStart"/>
      <w:r w:rsidRPr="00BE48EC">
        <w:rPr>
          <w:rFonts w:ascii="Century Gothic" w:hAnsi="Century Gothic"/>
        </w:rPr>
        <w:t>intra</w:t>
      </w:r>
      <w:proofErr w:type="spellEnd"/>
      <w:r w:rsidRPr="00BE48EC">
        <w:rPr>
          <w:rFonts w:ascii="Century Gothic" w:hAnsi="Century Gothic"/>
        </w:rPr>
        <w:t xml:space="preserve"> e intergeneracional, el incremento del Pilar Solidario básico y los Aportes Previsionales Solidarios.</w:t>
      </w:r>
    </w:p>
    <w:p w14:paraId="53D7CBB7" w14:textId="77777777" w:rsidR="00B61A70" w:rsidRPr="00BE48EC" w:rsidRDefault="00B61A70" w:rsidP="00BE48EC">
      <w:pPr>
        <w:spacing w:line="276" w:lineRule="auto"/>
        <w:jc w:val="both"/>
        <w:rPr>
          <w:rFonts w:ascii="Century Gothic" w:hAnsi="Century Gothic"/>
        </w:rPr>
      </w:pPr>
    </w:p>
    <w:p w14:paraId="012E6ADC" w14:textId="3124E936" w:rsidR="00FD120C" w:rsidRPr="00BE48EC" w:rsidRDefault="00B61A70" w:rsidP="00BE48EC">
      <w:pPr>
        <w:pStyle w:val="Prrafodelista"/>
        <w:numPr>
          <w:ilvl w:val="0"/>
          <w:numId w:val="1"/>
        </w:numPr>
        <w:spacing w:line="276" w:lineRule="auto"/>
        <w:jc w:val="both"/>
        <w:rPr>
          <w:rFonts w:ascii="Century Gothic" w:eastAsia="Times New Roman" w:hAnsi="Century Gothic" w:cs="Times New Roman"/>
          <w:lang w:eastAsia="es-ES_tradnl"/>
        </w:rPr>
      </w:pPr>
      <w:r w:rsidRPr="00BE48EC">
        <w:rPr>
          <w:rFonts w:ascii="Century Gothic" w:hAnsi="Century Gothic"/>
        </w:rPr>
        <w:t xml:space="preserve">La inversión en </w:t>
      </w:r>
      <w:r w:rsidR="00FD120C" w:rsidRPr="00BE48EC">
        <w:rPr>
          <w:rFonts w:ascii="Century Gothic" w:hAnsi="Century Gothic"/>
        </w:rPr>
        <w:t xml:space="preserve">mejores programas para </w:t>
      </w:r>
      <w:r w:rsidRPr="00BE48EC">
        <w:rPr>
          <w:rFonts w:ascii="Century Gothic" w:hAnsi="Century Gothic"/>
        </w:rPr>
        <w:t xml:space="preserve">la infancia vulnerada debe concretarse en ley de presupuestos 2019, de tal manera de avanzar </w:t>
      </w:r>
      <w:r w:rsidR="007A1700" w:rsidRPr="00BE48EC">
        <w:rPr>
          <w:rFonts w:ascii="Century Gothic" w:hAnsi="Century Gothic"/>
        </w:rPr>
        <w:t xml:space="preserve">de manera real y no sólo discursiva en </w:t>
      </w:r>
      <w:r w:rsidR="00FD120C" w:rsidRPr="00BE48EC">
        <w:rPr>
          <w:rFonts w:ascii="Century Gothic" w:hAnsi="Century Gothic"/>
        </w:rPr>
        <w:t xml:space="preserve">la </w:t>
      </w:r>
      <w:r w:rsidR="00FD120C" w:rsidRPr="00BE48EC">
        <w:rPr>
          <w:rFonts w:ascii="Century Gothic" w:eastAsia="Times New Roman" w:hAnsi="Century Gothic" w:cs="Times New Roman"/>
          <w:bCs/>
          <w:color w:val="222222"/>
          <w:spacing w:val="5"/>
          <w:lang w:eastAsia="es-ES_tradnl"/>
        </w:rPr>
        <w:t>Protección a niños, niñas y adolescentes en riesgo de vulneración de derechos</w:t>
      </w:r>
      <w:r w:rsidR="00FD120C" w:rsidRPr="00BE48EC">
        <w:rPr>
          <w:rFonts w:ascii="Century Gothic" w:eastAsia="Times New Roman" w:hAnsi="Century Gothic" w:cs="Times New Roman"/>
          <w:color w:val="222222"/>
          <w:spacing w:val="5"/>
          <w:lang w:eastAsia="es-ES_tradnl"/>
        </w:rPr>
        <w:t>.</w:t>
      </w:r>
    </w:p>
    <w:p w14:paraId="7EEC8C85" w14:textId="3B531660" w:rsidR="00B61A70" w:rsidRPr="00BE48EC" w:rsidRDefault="00B61A70" w:rsidP="00BE48EC">
      <w:pPr>
        <w:pStyle w:val="Prrafodelista"/>
        <w:spacing w:line="276" w:lineRule="auto"/>
        <w:jc w:val="both"/>
        <w:rPr>
          <w:rFonts w:ascii="Century Gothic" w:hAnsi="Century Gothic"/>
        </w:rPr>
      </w:pPr>
    </w:p>
    <w:p w14:paraId="7C924D2F" w14:textId="73C8BBC3" w:rsidR="009A54A7" w:rsidRPr="00BE48EC" w:rsidRDefault="009A54A7" w:rsidP="00BE48EC">
      <w:pPr>
        <w:pStyle w:val="Prrafodelista"/>
        <w:numPr>
          <w:ilvl w:val="0"/>
          <w:numId w:val="1"/>
        </w:numPr>
        <w:spacing w:line="276" w:lineRule="auto"/>
        <w:jc w:val="both"/>
        <w:rPr>
          <w:rFonts w:ascii="Century Gothic" w:hAnsi="Century Gothic"/>
        </w:rPr>
      </w:pPr>
      <w:r w:rsidRPr="00BE48EC">
        <w:rPr>
          <w:rFonts w:ascii="Century Gothic" w:hAnsi="Century Gothic"/>
        </w:rPr>
        <w:lastRenderedPageBreak/>
        <w:t>Mantener el ritmo de expansión de los diversos programas de Vivienda que han permitido un acceso expedito de las familias de clase media y las de pobreza multidimensional.</w:t>
      </w:r>
    </w:p>
    <w:p w14:paraId="70137CC1" w14:textId="77777777" w:rsidR="00FD120C" w:rsidRPr="00BE48EC" w:rsidRDefault="00FD120C" w:rsidP="00BE48EC">
      <w:pPr>
        <w:spacing w:line="276" w:lineRule="auto"/>
        <w:jc w:val="both"/>
        <w:rPr>
          <w:rFonts w:ascii="Century Gothic" w:hAnsi="Century Gothic"/>
        </w:rPr>
      </w:pPr>
    </w:p>
    <w:p w14:paraId="6B7B49BD" w14:textId="4752FD07" w:rsidR="009A54A7" w:rsidRPr="00BE48EC" w:rsidRDefault="009A54A7" w:rsidP="00BE48EC">
      <w:pPr>
        <w:pStyle w:val="Prrafodelista"/>
        <w:numPr>
          <w:ilvl w:val="0"/>
          <w:numId w:val="1"/>
        </w:numPr>
        <w:spacing w:line="276" w:lineRule="auto"/>
        <w:jc w:val="both"/>
        <w:rPr>
          <w:rFonts w:ascii="Century Gothic" w:hAnsi="Century Gothic"/>
        </w:rPr>
      </w:pPr>
      <w:r w:rsidRPr="00BE48EC">
        <w:rPr>
          <w:rFonts w:ascii="Century Gothic" w:hAnsi="Century Gothic"/>
        </w:rPr>
        <w:t>Es urgente incrementar la inversión pública en Innovación y Desarrollo Tecnológico para la Diversión Productiva, especialmente en regiones ya sea mediante los programas CORFO como otras agencias públicas e incentivando las alianzas públicas/privada para la Innovación Productiva</w:t>
      </w:r>
      <w:r w:rsidR="00650CEA" w:rsidRPr="00BE48EC">
        <w:rPr>
          <w:rFonts w:ascii="Century Gothic" w:hAnsi="Century Gothic"/>
        </w:rPr>
        <w:t>.</w:t>
      </w:r>
    </w:p>
    <w:p w14:paraId="44DF325C" w14:textId="77777777" w:rsidR="00FD120C" w:rsidRPr="00BE48EC" w:rsidRDefault="00FD120C" w:rsidP="00BE48EC">
      <w:pPr>
        <w:pStyle w:val="Prrafodelista"/>
        <w:spacing w:line="276" w:lineRule="auto"/>
        <w:jc w:val="both"/>
        <w:rPr>
          <w:rFonts w:ascii="Century Gothic" w:hAnsi="Century Gothic"/>
        </w:rPr>
      </w:pPr>
    </w:p>
    <w:p w14:paraId="0EBEC332" w14:textId="16A11B79" w:rsidR="00650CEA" w:rsidRPr="00BE48EC" w:rsidRDefault="00650CEA" w:rsidP="00BE48EC">
      <w:pPr>
        <w:pStyle w:val="Prrafodelista"/>
        <w:numPr>
          <w:ilvl w:val="0"/>
          <w:numId w:val="1"/>
        </w:numPr>
        <w:spacing w:line="276" w:lineRule="auto"/>
        <w:jc w:val="both"/>
        <w:rPr>
          <w:rFonts w:ascii="Century Gothic" w:hAnsi="Century Gothic"/>
        </w:rPr>
      </w:pPr>
      <w:r w:rsidRPr="00BE48EC">
        <w:rPr>
          <w:rFonts w:ascii="Century Gothic" w:hAnsi="Century Gothic"/>
        </w:rPr>
        <w:t>Impulsar Planes de Desarrollo Regionales especiales para fortalecer su capacidad productiva y la generación de empleos en aquellas regiones de alto desempleo regional como Atacama y de alta concentración de pobreza multidimensional según CASEN 2017 como la Araucanía</w:t>
      </w:r>
      <w:r w:rsidR="007E7317" w:rsidRPr="00BE48EC">
        <w:rPr>
          <w:rFonts w:ascii="Century Gothic" w:hAnsi="Century Gothic"/>
        </w:rPr>
        <w:t>; así tambié</w:t>
      </w:r>
      <w:r w:rsidR="0026524A" w:rsidRPr="00BE48EC">
        <w:rPr>
          <w:rFonts w:ascii="Century Gothic" w:hAnsi="Century Gothic"/>
        </w:rPr>
        <w:t>n resguardaremos de que no existan</w:t>
      </w:r>
      <w:r w:rsidR="007E7317" w:rsidRPr="00BE48EC">
        <w:rPr>
          <w:rFonts w:ascii="Century Gothic" w:hAnsi="Century Gothic"/>
        </w:rPr>
        <w:t xml:space="preserve"> disminuciones de recursos a las Zonas Extremas y Rezagadas</w:t>
      </w:r>
      <w:r w:rsidRPr="00BE48EC">
        <w:rPr>
          <w:rFonts w:ascii="Century Gothic" w:hAnsi="Century Gothic"/>
        </w:rPr>
        <w:t>.</w:t>
      </w:r>
      <w:r w:rsidR="00F4543D" w:rsidRPr="00BE48EC">
        <w:rPr>
          <w:rFonts w:ascii="Century Gothic" w:hAnsi="Century Gothic"/>
        </w:rPr>
        <w:t xml:space="preserve"> Como también avanzar en mayor inversión regional que se decida en regiones y no a nivel centralizado.</w:t>
      </w:r>
    </w:p>
    <w:p w14:paraId="419BD760" w14:textId="77777777" w:rsidR="00FD120C" w:rsidRPr="00BE48EC" w:rsidRDefault="00FD120C" w:rsidP="00BE48EC">
      <w:pPr>
        <w:spacing w:line="276" w:lineRule="auto"/>
        <w:jc w:val="both"/>
        <w:rPr>
          <w:rFonts w:ascii="Century Gothic" w:hAnsi="Century Gothic"/>
        </w:rPr>
      </w:pPr>
    </w:p>
    <w:p w14:paraId="4357FCA6" w14:textId="0779C3FB" w:rsidR="009A54A7" w:rsidRPr="00BE48EC" w:rsidRDefault="009A54A7" w:rsidP="00BE48EC">
      <w:pPr>
        <w:pStyle w:val="Prrafodelista"/>
        <w:numPr>
          <w:ilvl w:val="0"/>
          <w:numId w:val="1"/>
        </w:numPr>
        <w:spacing w:line="276" w:lineRule="auto"/>
        <w:jc w:val="both"/>
        <w:rPr>
          <w:rFonts w:ascii="Century Gothic" w:hAnsi="Century Gothic"/>
        </w:rPr>
      </w:pPr>
      <w:r w:rsidRPr="00BE48EC">
        <w:rPr>
          <w:rFonts w:ascii="Century Gothic" w:hAnsi="Century Gothic"/>
        </w:rPr>
        <w:t xml:space="preserve">Desarrollar un programa especial de compensación a las comunidades y territorios localizadas en las mal llamadas “zonas de sacrificio ambiental” como Quintero, </w:t>
      </w:r>
      <w:proofErr w:type="spellStart"/>
      <w:r w:rsidRPr="00BE48EC">
        <w:rPr>
          <w:rFonts w:ascii="Century Gothic" w:hAnsi="Century Gothic"/>
        </w:rPr>
        <w:t>Huasco</w:t>
      </w:r>
      <w:proofErr w:type="spellEnd"/>
      <w:r w:rsidRPr="00BE48EC">
        <w:rPr>
          <w:rFonts w:ascii="Century Gothic" w:hAnsi="Century Gothic"/>
        </w:rPr>
        <w:t>, Coronel por ejemplo</w:t>
      </w:r>
      <w:r w:rsidR="00FD120C" w:rsidRPr="00BE48EC">
        <w:rPr>
          <w:rFonts w:ascii="Century Gothic" w:hAnsi="Century Gothic"/>
        </w:rPr>
        <w:t xml:space="preserve"> que incluya la implementación desde 2019 de los Planes de Recuperación Ambiental de esos territorios</w:t>
      </w:r>
      <w:r w:rsidRPr="00BE48EC">
        <w:rPr>
          <w:rFonts w:ascii="Century Gothic" w:hAnsi="Century Gothic"/>
        </w:rPr>
        <w:t>.</w:t>
      </w:r>
    </w:p>
    <w:p w14:paraId="4525F177" w14:textId="77777777" w:rsidR="00FD120C" w:rsidRPr="00BE48EC" w:rsidRDefault="00FD120C" w:rsidP="00BE48EC">
      <w:pPr>
        <w:pStyle w:val="Prrafodelista"/>
        <w:spacing w:line="276" w:lineRule="auto"/>
        <w:jc w:val="both"/>
        <w:rPr>
          <w:rFonts w:ascii="Century Gothic" w:hAnsi="Century Gothic"/>
        </w:rPr>
      </w:pPr>
    </w:p>
    <w:p w14:paraId="044E129D" w14:textId="102E9E3A" w:rsidR="009A54A7" w:rsidRPr="00BE48EC" w:rsidRDefault="00650CEA" w:rsidP="00BE48EC">
      <w:pPr>
        <w:pStyle w:val="Prrafodelista"/>
        <w:numPr>
          <w:ilvl w:val="0"/>
          <w:numId w:val="1"/>
        </w:numPr>
        <w:spacing w:line="276" w:lineRule="auto"/>
        <w:jc w:val="both"/>
        <w:rPr>
          <w:rFonts w:ascii="Century Gothic" w:hAnsi="Century Gothic"/>
        </w:rPr>
      </w:pPr>
      <w:r w:rsidRPr="00BE48EC">
        <w:rPr>
          <w:rFonts w:ascii="Century Gothic" w:hAnsi="Century Gothic"/>
        </w:rPr>
        <w:t xml:space="preserve">Fortalecer los planes de desarrollo del Transporte Público en regiones que mejore la calidad de ese servicio mediante una modificación de la ley espejo y de los fondos regionales que se debaten en ley de presupuesto 2019. </w:t>
      </w:r>
      <w:r w:rsidR="009A54A7" w:rsidRPr="00BE48EC">
        <w:rPr>
          <w:rFonts w:ascii="Century Gothic" w:hAnsi="Century Gothic"/>
        </w:rPr>
        <w:t xml:space="preserve"> </w:t>
      </w:r>
    </w:p>
    <w:p w14:paraId="344E9689" w14:textId="77777777" w:rsidR="00FD120C" w:rsidRPr="00BE48EC" w:rsidRDefault="00FD120C" w:rsidP="00BE48EC">
      <w:pPr>
        <w:spacing w:line="276" w:lineRule="auto"/>
        <w:jc w:val="both"/>
        <w:rPr>
          <w:rFonts w:ascii="Century Gothic" w:hAnsi="Century Gothic"/>
        </w:rPr>
      </w:pPr>
    </w:p>
    <w:p w14:paraId="01074354" w14:textId="29757454" w:rsidR="00C10EF4" w:rsidRPr="00BE48EC" w:rsidRDefault="00FD120C" w:rsidP="00BE48EC">
      <w:pPr>
        <w:pStyle w:val="Prrafodelista"/>
        <w:numPr>
          <w:ilvl w:val="0"/>
          <w:numId w:val="1"/>
        </w:numPr>
        <w:spacing w:line="276" w:lineRule="auto"/>
        <w:jc w:val="both"/>
        <w:rPr>
          <w:rFonts w:ascii="Century Gothic" w:hAnsi="Century Gothic"/>
        </w:rPr>
      </w:pPr>
      <w:r w:rsidRPr="00BE48EC">
        <w:rPr>
          <w:rFonts w:ascii="Century Gothic" w:hAnsi="Century Gothic"/>
        </w:rPr>
        <w:t xml:space="preserve">En 2019 debe haber una línea especial sobre Modernización del Estado que incluya reales avances en transparencia y más competencia en el sistema de compras públicas, en especial en Carabineros, FFAA, Servicios de Salud que permitan disminuir ostensiblemente “los tratos directos” y haya más licitaciones públicas. Implementar el 2019 en todo el aparato público un plan de real ciberseguridad que dé garantías a los ciudadanos e instituciones de </w:t>
      </w:r>
      <w:r w:rsidRPr="00BE48EC">
        <w:rPr>
          <w:rFonts w:ascii="Century Gothic" w:hAnsi="Century Gothic"/>
        </w:rPr>
        <w:lastRenderedPageBreak/>
        <w:t>que sus datos personales y sus recursos estarán resguardados y protegidos con tecnologí</w:t>
      </w:r>
      <w:r w:rsidR="00943AC5" w:rsidRPr="00BE48EC">
        <w:rPr>
          <w:rFonts w:ascii="Century Gothic" w:hAnsi="Century Gothic"/>
        </w:rPr>
        <w:t>as avanzadas y adecuadas.</w:t>
      </w:r>
    </w:p>
    <w:sectPr w:rsidR="00C10EF4" w:rsidRPr="00BE48EC" w:rsidSect="00D723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A37AE"/>
    <w:multiLevelType w:val="hybridMultilevel"/>
    <w:tmpl w:val="3A8463C8"/>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D443F2A"/>
    <w:multiLevelType w:val="hybridMultilevel"/>
    <w:tmpl w:val="FC6081E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93"/>
    <w:rsid w:val="00051618"/>
    <w:rsid w:val="00091E7B"/>
    <w:rsid w:val="000A592D"/>
    <w:rsid w:val="00183C8E"/>
    <w:rsid w:val="00197888"/>
    <w:rsid w:val="0026524A"/>
    <w:rsid w:val="002901EC"/>
    <w:rsid w:val="002B3AAE"/>
    <w:rsid w:val="002B74B1"/>
    <w:rsid w:val="002F14C9"/>
    <w:rsid w:val="003714F9"/>
    <w:rsid w:val="00372677"/>
    <w:rsid w:val="003C4614"/>
    <w:rsid w:val="00427D4C"/>
    <w:rsid w:val="004D0377"/>
    <w:rsid w:val="00575C63"/>
    <w:rsid w:val="005D6784"/>
    <w:rsid w:val="006060E4"/>
    <w:rsid w:val="006252B2"/>
    <w:rsid w:val="00650CEA"/>
    <w:rsid w:val="006A5214"/>
    <w:rsid w:val="007422BF"/>
    <w:rsid w:val="007A1700"/>
    <w:rsid w:val="007E0D13"/>
    <w:rsid w:val="007E3D93"/>
    <w:rsid w:val="007E7317"/>
    <w:rsid w:val="00801C1E"/>
    <w:rsid w:val="0082519E"/>
    <w:rsid w:val="00870D25"/>
    <w:rsid w:val="00895749"/>
    <w:rsid w:val="00915024"/>
    <w:rsid w:val="00943AC5"/>
    <w:rsid w:val="009A54A7"/>
    <w:rsid w:val="009B42F0"/>
    <w:rsid w:val="00A22F0D"/>
    <w:rsid w:val="00A64F88"/>
    <w:rsid w:val="00AB079C"/>
    <w:rsid w:val="00AC6129"/>
    <w:rsid w:val="00B13BCE"/>
    <w:rsid w:val="00B61A70"/>
    <w:rsid w:val="00BB2EB3"/>
    <w:rsid w:val="00BE331E"/>
    <w:rsid w:val="00BE48EC"/>
    <w:rsid w:val="00C04025"/>
    <w:rsid w:val="00C10EF4"/>
    <w:rsid w:val="00C667BF"/>
    <w:rsid w:val="00C97233"/>
    <w:rsid w:val="00CB0D8E"/>
    <w:rsid w:val="00D24752"/>
    <w:rsid w:val="00D355D6"/>
    <w:rsid w:val="00D7232E"/>
    <w:rsid w:val="00D932F9"/>
    <w:rsid w:val="00DB63EA"/>
    <w:rsid w:val="00DF3C29"/>
    <w:rsid w:val="00E57BE8"/>
    <w:rsid w:val="00E6776E"/>
    <w:rsid w:val="00E716C0"/>
    <w:rsid w:val="00EA2061"/>
    <w:rsid w:val="00EC3991"/>
    <w:rsid w:val="00ED70AC"/>
    <w:rsid w:val="00F4543D"/>
    <w:rsid w:val="00F54193"/>
    <w:rsid w:val="00F57000"/>
    <w:rsid w:val="00F80E61"/>
    <w:rsid w:val="00FD120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8CD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E61"/>
    <w:pPr>
      <w:ind w:left="720"/>
      <w:contextualSpacing/>
    </w:pPr>
  </w:style>
  <w:style w:type="character" w:styleId="Textoennegrita">
    <w:name w:val="Strong"/>
    <w:basedOn w:val="Fuentedeprrafopredeter"/>
    <w:uiPriority w:val="22"/>
    <w:qFormat/>
    <w:rsid w:val="00FD12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E61"/>
    <w:pPr>
      <w:ind w:left="720"/>
      <w:contextualSpacing/>
    </w:pPr>
  </w:style>
  <w:style w:type="character" w:styleId="Textoennegrita">
    <w:name w:val="Strong"/>
    <w:basedOn w:val="Fuentedeprrafopredeter"/>
    <w:uiPriority w:val="22"/>
    <w:qFormat/>
    <w:rsid w:val="00FD1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44011">
      <w:bodyDiv w:val="1"/>
      <w:marLeft w:val="0"/>
      <w:marRight w:val="0"/>
      <w:marTop w:val="0"/>
      <w:marBottom w:val="0"/>
      <w:divBdr>
        <w:top w:val="none" w:sz="0" w:space="0" w:color="auto"/>
        <w:left w:val="none" w:sz="0" w:space="0" w:color="auto"/>
        <w:bottom w:val="none" w:sz="0" w:space="0" w:color="auto"/>
        <w:right w:val="none" w:sz="0" w:space="0" w:color="auto"/>
      </w:divBdr>
    </w:div>
    <w:div w:id="1441955118">
      <w:bodyDiv w:val="1"/>
      <w:marLeft w:val="0"/>
      <w:marRight w:val="0"/>
      <w:marTop w:val="0"/>
      <w:marBottom w:val="0"/>
      <w:divBdr>
        <w:top w:val="none" w:sz="0" w:space="0" w:color="auto"/>
        <w:left w:val="none" w:sz="0" w:space="0" w:color="auto"/>
        <w:bottom w:val="none" w:sz="0" w:space="0" w:color="auto"/>
        <w:right w:val="none" w:sz="0" w:space="0" w:color="auto"/>
      </w:divBdr>
    </w:div>
    <w:div w:id="1533180652">
      <w:bodyDiv w:val="1"/>
      <w:marLeft w:val="0"/>
      <w:marRight w:val="0"/>
      <w:marTop w:val="0"/>
      <w:marBottom w:val="0"/>
      <w:divBdr>
        <w:top w:val="none" w:sz="0" w:space="0" w:color="auto"/>
        <w:left w:val="none" w:sz="0" w:space="0" w:color="auto"/>
        <w:bottom w:val="none" w:sz="0" w:space="0" w:color="auto"/>
        <w:right w:val="none" w:sz="0" w:space="0" w:color="auto"/>
      </w:divBdr>
    </w:div>
    <w:div w:id="1813868889">
      <w:bodyDiv w:val="1"/>
      <w:marLeft w:val="0"/>
      <w:marRight w:val="0"/>
      <w:marTop w:val="0"/>
      <w:marBottom w:val="0"/>
      <w:divBdr>
        <w:top w:val="none" w:sz="0" w:space="0" w:color="auto"/>
        <w:left w:val="none" w:sz="0" w:space="0" w:color="auto"/>
        <w:bottom w:val="none" w:sz="0" w:space="0" w:color="auto"/>
        <w:right w:val="none" w:sz="0" w:space="0" w:color="auto"/>
      </w:divBdr>
    </w:div>
    <w:div w:id="2052260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2120</Words>
  <Characters>11660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 Quilicura</dc:creator>
  <cp:lastModifiedBy>Comite Político</cp:lastModifiedBy>
  <cp:revision>2</cp:revision>
  <dcterms:created xsi:type="dcterms:W3CDTF">2018-10-02T12:47:00Z</dcterms:created>
  <dcterms:modified xsi:type="dcterms:W3CDTF">2018-10-02T12:47:00Z</dcterms:modified>
</cp:coreProperties>
</file>