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9C728" w14:textId="77777777" w:rsidR="00E57BE8" w:rsidRPr="00D103CD" w:rsidRDefault="0013390B" w:rsidP="0013390B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D103CD">
        <w:rPr>
          <w:sz w:val="28"/>
          <w:szCs w:val="28"/>
          <w:lang w:val="es-ES"/>
        </w:rPr>
        <w:t>MINUTA PARA ENTREVISTA SOBRE PROYECTO DE REFORMA TRIBUTARIA.-</w:t>
      </w:r>
    </w:p>
    <w:p w14:paraId="039A2925" w14:textId="77777777" w:rsidR="0013390B" w:rsidRDefault="0013390B" w:rsidP="0013390B">
      <w:pPr>
        <w:jc w:val="center"/>
        <w:rPr>
          <w:lang w:val="es-ES"/>
        </w:rPr>
      </w:pPr>
    </w:p>
    <w:p w14:paraId="1C4536FE" w14:textId="265B67AC" w:rsidR="00220C64" w:rsidRPr="00220C64" w:rsidRDefault="00220C64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u w:val="single"/>
          <w:lang w:val="es-ES"/>
        </w:rPr>
      </w:pPr>
      <w:r>
        <w:rPr>
          <w:rFonts w:ascii="Cambria Math" w:hAnsi="Cambria Math"/>
          <w:u w:val="single"/>
          <w:lang w:val="es-ES"/>
        </w:rPr>
        <w:t>OJO CON ESTO</w:t>
      </w:r>
    </w:p>
    <w:p w14:paraId="4C291B3A" w14:textId="568DE2DE" w:rsidR="0013390B" w:rsidRPr="00220C64" w:rsidRDefault="00220C64" w:rsidP="00220C64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u w:val="single"/>
          <w:lang w:val="es-ES"/>
        </w:rPr>
      </w:pPr>
      <w:r>
        <w:rPr>
          <w:rFonts w:ascii="Cambria Math" w:hAnsi="Cambria Math"/>
          <w:lang w:val="es-ES"/>
        </w:rPr>
        <w:t>¿</w:t>
      </w:r>
      <w:r w:rsidR="0013390B" w:rsidRPr="00220C64">
        <w:rPr>
          <w:rFonts w:ascii="Cambria Math" w:hAnsi="Cambria Math"/>
          <w:u w:val="single"/>
          <w:lang w:val="es-ES"/>
        </w:rPr>
        <w:t xml:space="preserve">Que dicen las encuestas sobre proyecto tributario del </w:t>
      </w:r>
      <w:proofErr w:type="gramStart"/>
      <w:r w:rsidR="0013390B" w:rsidRPr="00220C64">
        <w:rPr>
          <w:rFonts w:ascii="Cambria Math" w:hAnsi="Cambria Math"/>
          <w:u w:val="single"/>
          <w:lang w:val="es-ES"/>
        </w:rPr>
        <w:t>Gobierno ?</w:t>
      </w:r>
      <w:proofErr w:type="gramEnd"/>
    </w:p>
    <w:p w14:paraId="60064F0B" w14:textId="77777777" w:rsidR="0013390B" w:rsidRPr="00220C64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u w:val="single"/>
          <w:lang w:val="es-ES"/>
        </w:rPr>
      </w:pPr>
    </w:p>
    <w:p w14:paraId="6D134411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 xml:space="preserve">A 1 semana de presentada iniciativa legal en </w:t>
      </w:r>
      <w:proofErr w:type="spellStart"/>
      <w:r w:rsidRPr="00D103CD">
        <w:rPr>
          <w:rFonts w:ascii="Cambria Math" w:hAnsi="Cambria Math"/>
          <w:lang w:val="es-ES"/>
        </w:rPr>
        <w:t>Criteria</w:t>
      </w:r>
      <w:proofErr w:type="spellEnd"/>
      <w:r w:rsidRPr="00D103CD">
        <w:rPr>
          <w:rFonts w:ascii="Cambria Math" w:hAnsi="Cambria Math"/>
          <w:lang w:val="es-ES"/>
        </w:rPr>
        <w:t xml:space="preserve"> </w:t>
      </w:r>
      <w:proofErr w:type="spellStart"/>
      <w:r w:rsidRPr="00D103CD">
        <w:rPr>
          <w:rFonts w:ascii="Cambria Math" w:hAnsi="Cambria Math"/>
          <w:lang w:val="es-ES"/>
        </w:rPr>
        <w:t>Research</w:t>
      </w:r>
      <w:proofErr w:type="spellEnd"/>
      <w:r w:rsidRPr="00D103CD">
        <w:rPr>
          <w:rFonts w:ascii="Cambria Math" w:hAnsi="Cambria Math"/>
          <w:lang w:val="es-ES"/>
        </w:rPr>
        <w:t>:</w:t>
      </w:r>
    </w:p>
    <w:p w14:paraId="17272FAC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33% de Aprobación</w:t>
      </w:r>
    </w:p>
    <w:p w14:paraId="555C97C0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39% de Desaprobación</w:t>
      </w:r>
    </w:p>
    <w:p w14:paraId="5C36786A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</w:p>
    <w:p w14:paraId="30B66847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 xml:space="preserve">en </w:t>
      </w:r>
      <w:proofErr w:type="spellStart"/>
      <w:r w:rsidRPr="00D103CD">
        <w:rPr>
          <w:rFonts w:ascii="Cambria Math" w:hAnsi="Cambria Math"/>
          <w:lang w:val="es-ES"/>
        </w:rPr>
        <w:t>Cadem</w:t>
      </w:r>
      <w:proofErr w:type="spellEnd"/>
      <w:r w:rsidRPr="00D103CD">
        <w:rPr>
          <w:rFonts w:ascii="Cambria Math" w:hAnsi="Cambria Math"/>
          <w:lang w:val="es-ES"/>
        </w:rPr>
        <w:t xml:space="preserve"> se ha preguntado durante 3 semanas:</w:t>
      </w:r>
    </w:p>
    <w:p w14:paraId="60CB499A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post cadena nacional aprobación partió en 40%, después en 36% y ahora cayó a 31%</w:t>
      </w:r>
    </w:p>
    <w:p w14:paraId="71D382AB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La Desaprobación partió en 26%, subió a 35% y ahora está en 30%.</w:t>
      </w:r>
    </w:p>
    <w:p w14:paraId="5A48BF46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</w:p>
    <w:p w14:paraId="33DEC2A9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La opinión pública está empatada.</w:t>
      </w:r>
    </w:p>
    <w:p w14:paraId="03DEAC42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Sobre beneficiarios del proyecto tributario, se opina:</w:t>
      </w:r>
    </w:p>
    <w:p w14:paraId="108311CF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</w:p>
    <w:p w14:paraId="0F4EDDA9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56% beneficiarios la gran empresa</w:t>
      </w:r>
    </w:p>
    <w:p w14:paraId="5F9A5D5B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9% beneficia a las PYMES.</w:t>
      </w:r>
    </w:p>
    <w:p w14:paraId="3FFC5868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</w:p>
    <w:p w14:paraId="4ED85A48" w14:textId="77777777" w:rsidR="0013390B" w:rsidRPr="00D103CD" w:rsidRDefault="0013390B" w:rsidP="00220C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En la Opinión pública este es un proyecto de ley en que la crítica opositora (regresivo, beneficia a la gran empresa, no es clara la recaudación fiscal compensatoria) ha permeado a la opinión pública.</w:t>
      </w:r>
    </w:p>
    <w:p w14:paraId="5D0C6774" w14:textId="77777777" w:rsidR="0013390B" w:rsidRPr="00D103CD" w:rsidRDefault="0013390B" w:rsidP="00D103CD">
      <w:pPr>
        <w:pStyle w:val="Prrafodelista"/>
        <w:spacing w:line="276" w:lineRule="auto"/>
        <w:jc w:val="both"/>
        <w:rPr>
          <w:rFonts w:ascii="Cambria Math" w:hAnsi="Cambria Math"/>
          <w:lang w:val="es-ES"/>
        </w:rPr>
      </w:pPr>
    </w:p>
    <w:p w14:paraId="3FE9AB2D" w14:textId="77777777" w:rsidR="0013390B" w:rsidRPr="00D103CD" w:rsidRDefault="0013390B" w:rsidP="00D103C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Y el empate debiera ser leído como un llamado a dialogar, debatir entre Gobierno y oposición para buscar soluciones, pero manteniendo los principios democráticos de:</w:t>
      </w:r>
    </w:p>
    <w:p w14:paraId="0258B59E" w14:textId="77777777" w:rsidR="0013390B" w:rsidRPr="00D103CD" w:rsidRDefault="0013390B" w:rsidP="00D103CD">
      <w:pPr>
        <w:pStyle w:val="Prrafodelista"/>
        <w:spacing w:line="276" w:lineRule="auto"/>
        <w:jc w:val="both"/>
        <w:rPr>
          <w:rFonts w:ascii="Cambria Math" w:hAnsi="Cambria Math"/>
          <w:lang w:val="es-ES"/>
        </w:rPr>
      </w:pPr>
    </w:p>
    <w:p w14:paraId="203C20D4" w14:textId="77777777" w:rsidR="0013390B" w:rsidRDefault="0013390B" w:rsidP="00D103C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Chile requiere seguir incrementando su gasto público (hoy gastamos 26% del PIB y en Alemania el gasto público es 40% del PIB, o sea el desarrollo exige bienes públicos de calidad y mayor esfuerzo fiscal).</w:t>
      </w:r>
    </w:p>
    <w:p w14:paraId="1BA4EA35" w14:textId="77777777" w:rsidR="00220C64" w:rsidRPr="00D103CD" w:rsidRDefault="00220C64" w:rsidP="00220C64">
      <w:pPr>
        <w:pStyle w:val="Prrafodelista"/>
        <w:spacing w:line="276" w:lineRule="auto"/>
        <w:ind w:left="1440"/>
        <w:jc w:val="both"/>
        <w:rPr>
          <w:rFonts w:ascii="Cambria Math" w:hAnsi="Cambria Math"/>
          <w:lang w:val="es-ES"/>
        </w:rPr>
      </w:pPr>
    </w:p>
    <w:p w14:paraId="3DC421DC" w14:textId="77777777" w:rsidR="0013390B" w:rsidRDefault="0013390B" w:rsidP="00D103C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Hay que tener un sistema tributario progresivo donde los que más tienen pagan más impuestos y no menos como propone la derecha</w:t>
      </w:r>
    </w:p>
    <w:p w14:paraId="1020E45F" w14:textId="77777777" w:rsidR="00220C64" w:rsidRPr="00220C64" w:rsidRDefault="00220C64" w:rsidP="00220C64">
      <w:pPr>
        <w:spacing w:line="276" w:lineRule="auto"/>
        <w:jc w:val="both"/>
        <w:rPr>
          <w:rFonts w:ascii="Cambria Math" w:hAnsi="Cambria Math"/>
          <w:lang w:val="es-ES"/>
        </w:rPr>
      </w:pPr>
    </w:p>
    <w:p w14:paraId="20B9B9FD" w14:textId="77777777" w:rsidR="00220C64" w:rsidRPr="00D103CD" w:rsidRDefault="00220C64" w:rsidP="00220C64">
      <w:pPr>
        <w:pStyle w:val="Prrafodelista"/>
        <w:spacing w:line="276" w:lineRule="auto"/>
        <w:ind w:left="1440"/>
        <w:jc w:val="both"/>
        <w:rPr>
          <w:rFonts w:ascii="Cambria Math" w:hAnsi="Cambria Math"/>
          <w:lang w:val="es-ES"/>
        </w:rPr>
      </w:pPr>
    </w:p>
    <w:p w14:paraId="2853D249" w14:textId="77777777" w:rsidR="0013390B" w:rsidRPr="00D103CD" w:rsidRDefault="0013390B" w:rsidP="00D103C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Hay que disminuir los impuestos al consumo como es el IVA porque es regresivo ya que también lo pagan las familias en pobreza multidimensional y las nuevas clases medias</w:t>
      </w:r>
    </w:p>
    <w:p w14:paraId="32B6FA6F" w14:textId="77777777" w:rsidR="0013390B" w:rsidRPr="00D103CD" w:rsidRDefault="00D103CD" w:rsidP="00D103C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lastRenderedPageBreak/>
        <w:t>Hay que fortalecer las normas anti elusión y anti evasión que aplican Servicio de Impuestos Internos y los tribunales Tributarios</w:t>
      </w:r>
    </w:p>
    <w:p w14:paraId="30B24BD7" w14:textId="77777777" w:rsidR="00D103CD" w:rsidRPr="00D103CD" w:rsidRDefault="00D103CD" w:rsidP="00D103CD">
      <w:pPr>
        <w:spacing w:line="276" w:lineRule="auto"/>
        <w:jc w:val="both"/>
        <w:rPr>
          <w:rFonts w:ascii="Cambria Math" w:hAnsi="Cambria Math"/>
          <w:lang w:val="es-ES"/>
        </w:rPr>
      </w:pPr>
    </w:p>
    <w:p w14:paraId="431456F0" w14:textId="77777777" w:rsidR="00D103CD" w:rsidRPr="00D103CD" w:rsidRDefault="00D103CD" w:rsidP="00D103CD">
      <w:pPr>
        <w:spacing w:line="276" w:lineRule="auto"/>
        <w:jc w:val="both"/>
        <w:rPr>
          <w:rFonts w:ascii="Cambria Math" w:hAnsi="Cambria Math"/>
          <w:lang w:val="es-ES"/>
        </w:rPr>
      </w:pPr>
    </w:p>
    <w:p w14:paraId="7E581B3D" w14:textId="7EDE08ED" w:rsidR="00D103CD" w:rsidRPr="00D103CD" w:rsidRDefault="00D103CD" w:rsidP="00D103CD">
      <w:pPr>
        <w:spacing w:line="276" w:lineRule="auto"/>
        <w:ind w:left="708"/>
        <w:jc w:val="both"/>
        <w:rPr>
          <w:rFonts w:ascii="Cambria Math" w:hAnsi="Cambria Math"/>
          <w:lang w:val="es-ES"/>
        </w:rPr>
      </w:pPr>
      <w:r w:rsidRPr="00D103CD">
        <w:rPr>
          <w:rFonts w:ascii="Cambria Math" w:hAnsi="Cambria Math"/>
          <w:lang w:val="es-ES"/>
        </w:rPr>
        <w:t>Esos principios “iluminan” nuestra convicción de que si queremos avanzar hacia el desarrollo democrático hay que crecer económicamente</w:t>
      </w:r>
      <w:r w:rsidR="00220C64">
        <w:rPr>
          <w:rFonts w:ascii="Cambria Math" w:hAnsi="Cambria Math"/>
          <w:lang w:val="es-ES"/>
        </w:rPr>
        <w:t>,</w:t>
      </w:r>
      <w:r w:rsidRPr="00D103CD">
        <w:rPr>
          <w:rFonts w:ascii="Cambria Math" w:hAnsi="Cambria Math"/>
          <w:lang w:val="es-ES"/>
        </w:rPr>
        <w:t xml:space="preserve"> pero con equidad social que brindan los bienes públicos de calidad como es educación pública de excelencia, salud pública de alto nivel y pensiones dignas (y aún estamos lejos de eso, por tanto, debemos cuidar no deteriorar la recaudación fiscal)</w:t>
      </w:r>
    </w:p>
    <w:p w14:paraId="1519DC23" w14:textId="77777777" w:rsidR="00D103CD" w:rsidRPr="00D103CD" w:rsidRDefault="00D103CD" w:rsidP="00D103CD">
      <w:pPr>
        <w:spacing w:line="276" w:lineRule="auto"/>
        <w:jc w:val="both"/>
        <w:rPr>
          <w:rFonts w:ascii="Cambria Math" w:hAnsi="Cambria Math"/>
          <w:lang w:val="es-ES"/>
        </w:rPr>
      </w:pPr>
    </w:p>
    <w:p w14:paraId="1C1EF0A0" w14:textId="77777777" w:rsidR="00D103CD" w:rsidRPr="004E614A" w:rsidRDefault="00D103CD" w:rsidP="004E614A">
      <w:pPr>
        <w:spacing w:line="276" w:lineRule="auto"/>
        <w:jc w:val="both"/>
        <w:rPr>
          <w:rFonts w:ascii="Cambria Math" w:hAnsi="Cambria Math"/>
          <w:lang w:val="es-ES"/>
        </w:rPr>
      </w:pPr>
    </w:p>
    <w:p w14:paraId="6A01EFA8" w14:textId="77777777" w:rsidR="00D103CD" w:rsidRPr="004E614A" w:rsidRDefault="00D103CD" w:rsidP="004E614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 Math" w:hAnsi="Cambria Math" w:cs="Calibri"/>
          <w:u w:val="single"/>
          <w:lang w:val="es-ES"/>
        </w:rPr>
      </w:pPr>
      <w:r w:rsidRPr="004E614A">
        <w:rPr>
          <w:rFonts w:ascii="Cambria Math" w:hAnsi="Cambria Math" w:cs="Calibri"/>
          <w:u w:val="single"/>
          <w:lang w:val="es-ES"/>
        </w:rPr>
        <w:t xml:space="preserve">Mirada Crítica a Estrategia Política del gobierno.- </w:t>
      </w:r>
    </w:p>
    <w:p w14:paraId="6753EF73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</w:p>
    <w:p w14:paraId="1A15EC71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>Gobierno no hizo una evaluación técnica e independiente de la reforma del 2014 que quedó plasmada en la ley 20.780.</w:t>
      </w:r>
    </w:p>
    <w:p w14:paraId="561C6079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</w:p>
    <w:p w14:paraId="19ADEF5B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>Esta ley fue aprobada casi por unanimidad en el Congreso, en ambas Cámaras y si se quería modificar lo razonable era llegar con una evaluación técnica seria e independiente</w:t>
      </w:r>
      <w:r w:rsidR="000B2BE4" w:rsidRPr="004E614A">
        <w:rPr>
          <w:rFonts w:ascii="Cambria Math" w:hAnsi="Cambria Math" w:cs="Calibri"/>
          <w:lang w:val="es-ES"/>
        </w:rPr>
        <w:t xml:space="preserve"> de algún organismo internacional prestigiado</w:t>
      </w:r>
      <w:r w:rsidRPr="004E614A">
        <w:rPr>
          <w:rFonts w:ascii="Cambria Math" w:hAnsi="Cambria Math" w:cs="Calibri"/>
          <w:lang w:val="es-ES"/>
        </w:rPr>
        <w:t>.</w:t>
      </w:r>
    </w:p>
    <w:p w14:paraId="40C43107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</w:p>
    <w:p w14:paraId="4199B182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>Y eso no lo tuvimos.</w:t>
      </w:r>
    </w:p>
    <w:p w14:paraId="403BAB82" w14:textId="77777777" w:rsidR="000B2BE4" w:rsidRPr="004E614A" w:rsidRDefault="000B2BE4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</w:p>
    <w:p w14:paraId="4C2F678D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 xml:space="preserve">Sólo tenemos la reiteración de los slogans de campaña y de los seminarios de </w:t>
      </w:r>
      <w:proofErr w:type="spellStart"/>
      <w:r w:rsidRPr="004E614A">
        <w:rPr>
          <w:rFonts w:ascii="Cambria Math" w:hAnsi="Cambria Math" w:cs="Calibri"/>
          <w:lang w:val="es-ES"/>
        </w:rPr>
        <w:t>tributaristas</w:t>
      </w:r>
      <w:proofErr w:type="spellEnd"/>
      <w:r w:rsidRPr="004E614A">
        <w:rPr>
          <w:rFonts w:ascii="Cambria Math" w:hAnsi="Cambria Math" w:cs="Calibri"/>
          <w:lang w:val="es-ES"/>
        </w:rPr>
        <w:t xml:space="preserve"> en </w:t>
      </w:r>
      <w:proofErr w:type="spellStart"/>
      <w:r w:rsidRPr="004E614A">
        <w:rPr>
          <w:rFonts w:ascii="Cambria Math" w:hAnsi="Cambria Math" w:cs="Calibri"/>
          <w:lang w:val="es-ES"/>
        </w:rPr>
        <w:t>Casapiedra</w:t>
      </w:r>
      <w:proofErr w:type="spellEnd"/>
      <w:r w:rsidRPr="004E614A">
        <w:rPr>
          <w:rFonts w:ascii="Cambria Math" w:hAnsi="Cambria Math" w:cs="Calibri"/>
          <w:lang w:val="es-ES"/>
        </w:rPr>
        <w:t xml:space="preserve"> que buscan pagar menos impuestos.</w:t>
      </w:r>
    </w:p>
    <w:p w14:paraId="51A47772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>Eso es Insuficiente.</w:t>
      </w:r>
    </w:p>
    <w:p w14:paraId="2D87277B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>Más porque es un Gobierno que carece de mayor</w:t>
      </w:r>
      <w:r w:rsidRPr="004E614A">
        <w:rPr>
          <w:rFonts w:ascii="Cambria Math" w:eastAsia="Calibri" w:hAnsi="Cambria Math" w:cs="Calibri"/>
          <w:lang w:val="es-ES"/>
        </w:rPr>
        <w:t>í</w:t>
      </w:r>
      <w:r w:rsidRPr="004E614A">
        <w:rPr>
          <w:rFonts w:ascii="Cambria Math" w:hAnsi="Cambria Math" w:cs="Calibri"/>
          <w:lang w:val="es-ES"/>
        </w:rPr>
        <w:t>a parlamentaria por lo cual es clave conocer la disposici</w:t>
      </w:r>
      <w:r w:rsidRPr="004E614A">
        <w:rPr>
          <w:rFonts w:ascii="Cambria Math" w:eastAsia="Calibri" w:hAnsi="Cambria Math" w:cs="Calibri"/>
          <w:lang w:val="es-ES"/>
        </w:rPr>
        <w:t>ó</w:t>
      </w:r>
      <w:r w:rsidRPr="004E614A">
        <w:rPr>
          <w:rFonts w:ascii="Cambria Math" w:hAnsi="Cambria Math" w:cs="Calibri"/>
          <w:lang w:val="es-ES"/>
        </w:rPr>
        <w:t>n efectiva a negociar y ceder en los puntos neur</w:t>
      </w:r>
      <w:r w:rsidRPr="004E614A">
        <w:rPr>
          <w:rFonts w:ascii="Cambria Math" w:eastAsia="Calibri" w:hAnsi="Cambria Math" w:cs="Calibri"/>
          <w:lang w:val="es-ES"/>
        </w:rPr>
        <w:t>á</w:t>
      </w:r>
      <w:r w:rsidRPr="004E614A">
        <w:rPr>
          <w:rFonts w:ascii="Cambria Math" w:hAnsi="Cambria Math" w:cs="Calibri"/>
          <w:lang w:val="es-ES"/>
        </w:rPr>
        <w:t xml:space="preserve">lgicos de su proyecto tributario. </w:t>
      </w:r>
    </w:p>
    <w:p w14:paraId="35027612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>No es bueno que Gobierno llegue con una disposición altanera al Congreso. No me gustó la frase del Ministro en la Cámara en que habló de “que hagan bien los números”.</w:t>
      </w:r>
    </w:p>
    <w:p w14:paraId="3A7868F5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</w:p>
    <w:p w14:paraId="385F3F5E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Calibri"/>
          <w:lang w:val="es-ES"/>
        </w:rPr>
      </w:pPr>
      <w:r w:rsidRPr="004E614A">
        <w:rPr>
          <w:rFonts w:ascii="Cambria Math" w:hAnsi="Cambria Math" w:cs="Calibri"/>
          <w:lang w:val="es-ES"/>
        </w:rPr>
        <w:t>Aquí en el Senado se debe dialogar y ceder para encontrar soluciones.</w:t>
      </w:r>
    </w:p>
    <w:p w14:paraId="390ED41D" w14:textId="77777777" w:rsidR="00D103CD" w:rsidRPr="004E614A" w:rsidRDefault="00D103CD" w:rsidP="004E614A">
      <w:pPr>
        <w:spacing w:line="276" w:lineRule="auto"/>
        <w:jc w:val="both"/>
        <w:rPr>
          <w:rFonts w:ascii="Cambria Math" w:hAnsi="Cambria Math" w:cs="Arial Hebrew"/>
          <w:lang w:val="es-ES"/>
        </w:rPr>
      </w:pPr>
    </w:p>
    <w:p w14:paraId="08EC23A5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eastAsia="Calibri" w:hAnsi="Cambria Math" w:cs="Calibri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>d) las debilidades del proyecto tributario.-</w:t>
      </w:r>
    </w:p>
    <w:p w14:paraId="662032E0" w14:textId="77777777" w:rsidR="000B2BE4" w:rsidRPr="004E614A" w:rsidRDefault="000B2BE4" w:rsidP="004E614A">
      <w:pPr>
        <w:pStyle w:val="Prrafodelista"/>
        <w:spacing w:line="276" w:lineRule="auto"/>
        <w:jc w:val="both"/>
        <w:rPr>
          <w:rFonts w:ascii="Cambria Math" w:eastAsia="Calibri" w:hAnsi="Cambria Math" w:cs="Calibri"/>
          <w:lang w:val="es-ES"/>
        </w:rPr>
      </w:pPr>
    </w:p>
    <w:p w14:paraId="7C4CB594" w14:textId="77777777" w:rsidR="000B2BE4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>La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principal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debilidad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esta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iniciativa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tributaria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su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clara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REGRESIVIDAD</w:t>
      </w:r>
      <w:r w:rsidRPr="004E614A">
        <w:rPr>
          <w:rFonts w:ascii="Cambria Math" w:hAnsi="Cambria Math" w:cs="Arial Hebrew"/>
          <w:lang w:val="es-ES"/>
        </w:rPr>
        <w:t xml:space="preserve">. </w:t>
      </w:r>
    </w:p>
    <w:p w14:paraId="25DEF8C9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>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decir</w:t>
      </w:r>
      <w:r w:rsidRPr="004E614A">
        <w:rPr>
          <w:rFonts w:ascii="Cambria Math" w:hAnsi="Cambria Math" w:cs="Arial Hebrew"/>
          <w:lang w:val="es-ES"/>
        </w:rPr>
        <w:t xml:space="preserve">, </w:t>
      </w:r>
      <w:r w:rsidRPr="004E614A">
        <w:rPr>
          <w:rFonts w:ascii="Cambria Math" w:eastAsia="Calibri" w:hAnsi="Cambria Math" w:cs="Calibri"/>
          <w:lang w:val="es-ES"/>
        </w:rPr>
        <w:t>rebaja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="000B2BE4" w:rsidRPr="004E614A">
        <w:rPr>
          <w:rFonts w:ascii="Cambria Math" w:hAnsi="Cambria Math" w:cs="Arial Hebrew"/>
          <w:lang w:val="es-ES"/>
        </w:rPr>
        <w:t xml:space="preserve">la </w:t>
      </w:r>
      <w:r w:rsidRPr="004E614A">
        <w:rPr>
          <w:rFonts w:ascii="Cambria Math" w:eastAsia="Calibri" w:hAnsi="Cambria Math" w:cs="Calibri"/>
          <w:lang w:val="es-ES"/>
        </w:rPr>
        <w:t>carga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impositiva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grandes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empresas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del</w:t>
      </w:r>
      <w:r w:rsidRPr="004E614A">
        <w:rPr>
          <w:rFonts w:ascii="Cambria Math" w:hAnsi="Cambria Math" w:cs="Arial Hebrew"/>
          <w:lang w:val="es-ES"/>
        </w:rPr>
        <w:t xml:space="preserve"> 44,5% </w:t>
      </w:r>
      <w:r w:rsidRPr="004E614A">
        <w:rPr>
          <w:rFonts w:ascii="Cambria Math" w:eastAsia="Calibri" w:hAnsi="Cambria Math" w:cs="Calibri"/>
          <w:lang w:val="es-ES"/>
        </w:rPr>
        <w:t>al</w:t>
      </w:r>
      <w:r w:rsidRPr="004E614A">
        <w:rPr>
          <w:rFonts w:ascii="Cambria Math" w:hAnsi="Cambria Math" w:cs="Arial Hebrew"/>
          <w:lang w:val="es-ES"/>
        </w:rPr>
        <w:t xml:space="preserve"> 35% </w:t>
      </w:r>
      <w:r w:rsidRPr="004E614A">
        <w:rPr>
          <w:rFonts w:ascii="Cambria Math" w:eastAsia="Calibri" w:hAnsi="Cambria Math" w:cs="Calibri"/>
          <w:lang w:val="es-ES"/>
        </w:rPr>
        <w:t>mediante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Reintegración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Tributaria</w:t>
      </w:r>
      <w:r w:rsidRPr="004E614A">
        <w:rPr>
          <w:rFonts w:ascii="Cambria Math" w:hAnsi="Cambria Math" w:cs="Arial Hebrew"/>
          <w:lang w:val="es-ES"/>
        </w:rPr>
        <w:t xml:space="preserve">, </w:t>
      </w:r>
      <w:r w:rsidRPr="004E614A">
        <w:rPr>
          <w:rFonts w:ascii="Cambria Math" w:eastAsia="Calibri" w:hAnsi="Cambria Math" w:cs="Calibri"/>
          <w:lang w:val="es-ES"/>
        </w:rPr>
        <w:t>relaja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cláusula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anti</w:t>
      </w:r>
      <w:r w:rsidRPr="004E614A">
        <w:rPr>
          <w:rFonts w:ascii="Cambria Math" w:hAnsi="Cambria Math" w:cs="Arial Hebrew"/>
          <w:lang w:val="es-ES"/>
        </w:rPr>
        <w:t>-</w:t>
      </w:r>
      <w:r w:rsidRPr="004E614A">
        <w:rPr>
          <w:rFonts w:ascii="Cambria Math" w:eastAsia="Calibri" w:hAnsi="Cambria Math" w:cs="Calibri"/>
          <w:lang w:val="es-ES"/>
        </w:rPr>
        <w:t>elusión</w:t>
      </w:r>
      <w:r w:rsidRPr="004E614A">
        <w:rPr>
          <w:rFonts w:ascii="Cambria Math" w:hAnsi="Cambria Math" w:cs="Arial Hebrew"/>
          <w:lang w:val="es-ES"/>
        </w:rPr>
        <w:t xml:space="preserve"> –</w:t>
      </w:r>
      <w:r w:rsidRPr="004E614A">
        <w:rPr>
          <w:rFonts w:ascii="Cambria Math" w:eastAsia="Calibri" w:hAnsi="Cambria Math" w:cs="Calibri"/>
          <w:lang w:val="es-ES"/>
        </w:rPr>
        <w:t>cuyo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lastRenderedPageBreak/>
        <w:t>impacto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fiscal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no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está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estimado</w:t>
      </w:r>
      <w:r w:rsidRPr="004E614A">
        <w:rPr>
          <w:rFonts w:ascii="Cambria Math" w:hAnsi="Cambria Math" w:cs="Arial Hebrew"/>
          <w:lang w:val="es-ES"/>
        </w:rPr>
        <w:t xml:space="preserve">- </w:t>
      </w:r>
      <w:r w:rsidRPr="004E614A">
        <w:rPr>
          <w:rFonts w:ascii="Cambria Math" w:eastAsia="Calibri" w:hAnsi="Cambria Math" w:cs="Calibri"/>
          <w:lang w:val="es-ES"/>
        </w:rPr>
        <w:t>que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permitirá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sofisticadas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planificaciones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tributarias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para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rebajar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="000B2BE4" w:rsidRPr="004E614A">
        <w:rPr>
          <w:rFonts w:ascii="Cambria Math" w:eastAsia="Calibri" w:hAnsi="Cambria Math" w:cs="Calibri"/>
          <w:lang w:val="es-ES"/>
        </w:rPr>
        <w:t>el pago de impuestos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especialmente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sus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inversiones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paraísos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fiscales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y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disminución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parcial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crédito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IVA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ventas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viviendas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3.000 </w:t>
      </w:r>
      <w:r w:rsidRPr="004E614A">
        <w:rPr>
          <w:rFonts w:ascii="Cambria Math" w:eastAsia="Calibri" w:hAnsi="Cambria Math" w:cs="Calibri"/>
          <w:lang w:val="es-ES"/>
        </w:rPr>
        <w:t>a</w:t>
      </w:r>
      <w:r w:rsidRPr="004E614A">
        <w:rPr>
          <w:rFonts w:ascii="Cambria Math" w:hAnsi="Cambria Math" w:cs="Arial Hebrew"/>
          <w:lang w:val="es-ES"/>
        </w:rPr>
        <w:t xml:space="preserve"> 4.000 </w:t>
      </w:r>
      <w:r w:rsidRPr="004E614A">
        <w:rPr>
          <w:rFonts w:ascii="Cambria Math" w:eastAsia="Calibri" w:hAnsi="Cambria Math" w:cs="Calibri"/>
          <w:lang w:val="es-ES"/>
        </w:rPr>
        <w:t>UF</w:t>
      </w:r>
      <w:r w:rsidRPr="004E614A">
        <w:rPr>
          <w:rFonts w:ascii="Cambria Math" w:hAnsi="Cambria Math" w:cs="Arial Hebrew"/>
          <w:lang w:val="es-ES"/>
        </w:rPr>
        <w:t>.</w:t>
      </w:r>
    </w:p>
    <w:p w14:paraId="75FB00F9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</w:p>
    <w:p w14:paraId="39613503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>Estos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beneficios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favorecen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menor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carga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tributaria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rentas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capital</w:t>
      </w:r>
      <w:r w:rsidRPr="004E614A">
        <w:rPr>
          <w:rFonts w:ascii="Cambria Math" w:hAnsi="Cambria Math" w:cs="Arial Hebrew"/>
          <w:lang w:val="es-ES"/>
        </w:rPr>
        <w:t xml:space="preserve"> (</w:t>
      </w:r>
      <w:r w:rsidRPr="004E614A">
        <w:rPr>
          <w:rFonts w:ascii="Cambria Math" w:eastAsia="Calibri" w:hAnsi="Cambria Math" w:cs="Calibri"/>
          <w:lang w:val="es-ES"/>
        </w:rPr>
        <w:t>grandes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empresas</w:t>
      </w:r>
      <w:r w:rsidRPr="004E614A">
        <w:rPr>
          <w:rFonts w:ascii="Cambria Math" w:hAnsi="Cambria Math" w:cs="Arial Hebrew"/>
          <w:lang w:val="es-ES"/>
        </w:rPr>
        <w:t xml:space="preserve">) </w:t>
      </w:r>
      <w:r w:rsidRPr="004E614A">
        <w:rPr>
          <w:rFonts w:ascii="Cambria Math" w:eastAsia="Calibri" w:hAnsi="Cambria Math" w:cs="Calibri"/>
          <w:lang w:val="es-ES"/>
        </w:rPr>
        <w:t>y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Gobierno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propone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compensarlo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mayor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recaudación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fiscal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mediante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impuestos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comercio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digital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y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principalmente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mayor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recaudación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IVA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consumo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plan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boleta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electrónica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que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apunta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reducir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evasión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IVA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micro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y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pequeñas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empresas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como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informó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DIPRES</w:t>
      </w:r>
      <w:r w:rsidRPr="004E614A">
        <w:rPr>
          <w:rFonts w:ascii="Cambria Math" w:hAnsi="Cambria Math" w:cs="Arial Hebrew"/>
          <w:lang w:val="es-ES"/>
        </w:rPr>
        <w:t>.</w:t>
      </w:r>
    </w:p>
    <w:p w14:paraId="613B84F0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</w:p>
    <w:p w14:paraId="4367C4A7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>Esa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estimación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recaudación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IVA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plan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boleta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electrónica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una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estimación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DIPRES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que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claramente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incierta</w:t>
      </w:r>
      <w:r w:rsidRPr="004E614A">
        <w:rPr>
          <w:rFonts w:ascii="Cambria Math" w:hAnsi="Cambria Math" w:cs="Arial Hebrew"/>
          <w:lang w:val="es-ES"/>
        </w:rPr>
        <w:t>.</w:t>
      </w:r>
    </w:p>
    <w:p w14:paraId="7EF00FDC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</w:p>
    <w:p w14:paraId="5A9D58EA" w14:textId="77777777" w:rsidR="00D103CD" w:rsidRPr="004E614A" w:rsidRDefault="000B2BE4" w:rsidP="004E614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 Math" w:hAnsi="Cambria Math" w:cs="Arial Hebrew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 xml:space="preserve">Esta orientación nos preocupa, porque esta propuesta del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Gobierno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acentúa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Pr="004E614A">
        <w:rPr>
          <w:rFonts w:ascii="Cambria Math" w:hAnsi="Cambria Math" w:cs="Arial Hebrew"/>
          <w:u w:val="single"/>
          <w:lang w:val="es-ES"/>
        </w:rPr>
        <w:t xml:space="preserve">la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regresividad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ya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que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rebaja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impuestos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las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rentas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del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capital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y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esa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recaudación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la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sustituye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por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recaudación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de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IVA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al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consumo</w:t>
      </w:r>
      <w:r w:rsidR="00D103CD" w:rsidRPr="004E614A">
        <w:rPr>
          <w:rFonts w:ascii="Cambria Math" w:hAnsi="Cambria Math" w:cs="Arial Hebrew"/>
          <w:lang w:val="es-ES"/>
        </w:rPr>
        <w:t>.</w:t>
      </w:r>
    </w:p>
    <w:p w14:paraId="6168FBB9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</w:p>
    <w:p w14:paraId="138DC592" w14:textId="77777777" w:rsidR="00D103CD" w:rsidRPr="004E614A" w:rsidRDefault="000B2BE4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 xml:space="preserve">La </w:t>
      </w:r>
      <w:r w:rsidR="00D103CD" w:rsidRPr="004E614A">
        <w:rPr>
          <w:rFonts w:ascii="Cambria Math" w:eastAsia="Calibri" w:hAnsi="Cambria Math" w:cs="Calibri"/>
          <w:lang w:val="es-ES"/>
        </w:rPr>
        <w:t>CASEN</w:t>
      </w:r>
      <w:r w:rsidR="00D103CD" w:rsidRPr="004E614A">
        <w:rPr>
          <w:rFonts w:ascii="Cambria Math" w:hAnsi="Cambria Math" w:cs="Arial Hebrew"/>
          <w:lang w:val="es-ES"/>
        </w:rPr>
        <w:t xml:space="preserve"> 2017 </w:t>
      </w:r>
      <w:r w:rsidR="00D103CD" w:rsidRPr="004E614A">
        <w:rPr>
          <w:rFonts w:ascii="Cambria Math" w:eastAsia="Calibri" w:hAnsi="Cambria Math" w:cs="Calibri"/>
          <w:lang w:val="es-ES"/>
        </w:rPr>
        <w:t>revela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hAnsi="Cambria Math" w:cs="Arial Hebrew"/>
          <w:lang w:val="es-ES"/>
        </w:rPr>
        <w:t xml:space="preserve">la </w:t>
      </w:r>
      <w:r w:rsidR="00D103CD" w:rsidRPr="004E614A">
        <w:rPr>
          <w:rFonts w:ascii="Cambria Math" w:eastAsia="Calibri" w:hAnsi="Cambria Math" w:cs="Calibri"/>
          <w:lang w:val="es-ES"/>
        </w:rPr>
        <w:t>persistencia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eastAsia="Calibri" w:hAnsi="Cambria Math" w:cs="Calibri"/>
          <w:lang w:val="es-ES"/>
        </w:rPr>
        <w:t xml:space="preserve"> la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desigualdad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y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hAnsi="Cambria Math" w:cs="Arial Hebrew"/>
          <w:lang w:val="es-ES"/>
        </w:rPr>
        <w:t xml:space="preserve">el </w:t>
      </w:r>
      <w:r w:rsidRPr="004E614A">
        <w:rPr>
          <w:rFonts w:ascii="Cambria Math" w:eastAsia="Calibri" w:hAnsi="Cambria Math" w:cs="Calibri"/>
          <w:lang w:val="es-ES"/>
        </w:rPr>
        <w:t>aumento de la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concentración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de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ingresos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en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proofErr w:type="spellStart"/>
      <w:r w:rsidR="00D103CD" w:rsidRPr="004E614A">
        <w:rPr>
          <w:rFonts w:ascii="Cambria Math" w:eastAsia="Calibri" w:hAnsi="Cambria Math" w:cs="Calibri"/>
          <w:lang w:val="es-ES"/>
        </w:rPr>
        <w:t>decil</w:t>
      </w:r>
      <w:proofErr w:type="spellEnd"/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más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rico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en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relación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al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proofErr w:type="spellStart"/>
      <w:r w:rsidR="00D103CD" w:rsidRPr="004E614A">
        <w:rPr>
          <w:rFonts w:ascii="Cambria Math" w:eastAsia="Calibri" w:hAnsi="Cambria Math" w:cs="Calibri"/>
          <w:lang w:val="es-ES"/>
        </w:rPr>
        <w:t>decil</w:t>
      </w:r>
      <w:proofErr w:type="spellEnd"/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más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pobre</w:t>
      </w:r>
      <w:r w:rsidR="00D103CD" w:rsidRPr="004E614A">
        <w:rPr>
          <w:rFonts w:ascii="Cambria Math" w:hAnsi="Cambria Math" w:cs="Arial Hebrew"/>
          <w:lang w:val="es-ES"/>
        </w:rPr>
        <w:t xml:space="preserve">, </w:t>
      </w:r>
      <w:r w:rsidR="00D103CD" w:rsidRPr="004E614A">
        <w:rPr>
          <w:rFonts w:ascii="Cambria Math" w:eastAsia="Calibri" w:hAnsi="Cambria Math" w:cs="Calibri"/>
          <w:lang w:val="es-ES"/>
        </w:rPr>
        <w:t>que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sigue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estando</w:t>
      </w:r>
      <w:r w:rsidR="00D103CD" w:rsidRPr="004E614A">
        <w:rPr>
          <w:rFonts w:ascii="Cambria Math" w:hAnsi="Cambria Math" w:cs="Arial Hebrew"/>
          <w:lang w:val="es-ES"/>
        </w:rPr>
        <w:t xml:space="preserve"> 39 </w:t>
      </w:r>
      <w:r w:rsidR="00D103CD" w:rsidRPr="004E614A">
        <w:rPr>
          <w:rFonts w:ascii="Cambria Math" w:eastAsia="Calibri" w:hAnsi="Cambria Math" w:cs="Calibri"/>
          <w:lang w:val="es-ES"/>
        </w:rPr>
        <w:t>veces</w:t>
      </w:r>
      <w:r w:rsidR="00D103CD" w:rsidRPr="004E614A">
        <w:rPr>
          <w:rFonts w:ascii="Cambria Math" w:hAnsi="Cambria Math" w:cs="Arial Hebrew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lang w:val="es-ES"/>
        </w:rPr>
        <w:t>superior</w:t>
      </w:r>
      <w:r w:rsidR="00D103CD" w:rsidRPr="004E614A">
        <w:rPr>
          <w:rFonts w:ascii="Cambria Math" w:hAnsi="Cambria Math" w:cs="Arial Hebrew"/>
          <w:lang w:val="es-ES"/>
        </w:rPr>
        <w:t xml:space="preserve">. </w:t>
      </w:r>
    </w:p>
    <w:p w14:paraId="40E131F4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</w:p>
    <w:p w14:paraId="1A463529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>Si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quiere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reducir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desigualdad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y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pobreza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multidimensional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que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debe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consolidarse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son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transferencias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hacia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los</w:t>
      </w:r>
      <w:r w:rsidRPr="004E614A">
        <w:rPr>
          <w:rFonts w:ascii="Cambria Math" w:hAnsi="Cambria Math" w:cs="Arial Hebrew"/>
          <w:lang w:val="es-ES"/>
        </w:rPr>
        <w:t xml:space="preserve"> </w:t>
      </w:r>
      <w:proofErr w:type="spellStart"/>
      <w:r w:rsidRPr="004E614A">
        <w:rPr>
          <w:rFonts w:ascii="Cambria Math" w:eastAsia="Calibri" w:hAnsi="Cambria Math" w:cs="Calibri"/>
          <w:lang w:val="es-ES"/>
        </w:rPr>
        <w:t>deciles</w:t>
      </w:r>
      <w:proofErr w:type="spellEnd"/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más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vulnerables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mediante</w:t>
      </w:r>
      <w:r w:rsidRPr="004E614A">
        <w:rPr>
          <w:rFonts w:ascii="Cambria Math" w:hAnsi="Cambria Math" w:cs="Arial Hebrew"/>
          <w:lang w:val="es-ES"/>
        </w:rPr>
        <w:t xml:space="preserve"> “</w:t>
      </w:r>
      <w:r w:rsidRPr="004E614A">
        <w:rPr>
          <w:rFonts w:ascii="Cambria Math" w:eastAsia="Calibri" w:hAnsi="Cambria Math" w:cs="Calibri"/>
          <w:lang w:val="es-ES"/>
        </w:rPr>
        <w:t>bienes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públicos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calidad</w:t>
      </w:r>
      <w:r w:rsidRPr="004E614A">
        <w:rPr>
          <w:rFonts w:ascii="Cambria Math" w:hAnsi="Cambria Math" w:cs="Arial Hebrew"/>
          <w:lang w:val="es-ES"/>
        </w:rPr>
        <w:t xml:space="preserve">” </w:t>
      </w:r>
      <w:r w:rsidRPr="004E614A">
        <w:rPr>
          <w:rFonts w:ascii="Cambria Math" w:eastAsia="Calibri" w:hAnsi="Cambria Math" w:cs="Calibri"/>
          <w:lang w:val="es-ES"/>
        </w:rPr>
        <w:t>que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son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financiados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por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mayores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impuestos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del</w:t>
      </w:r>
      <w:r w:rsidRPr="004E614A">
        <w:rPr>
          <w:rFonts w:ascii="Cambria Math" w:hAnsi="Cambria Math" w:cs="Arial Hebrew"/>
          <w:lang w:val="es-ES"/>
        </w:rPr>
        <w:t xml:space="preserve"> </w:t>
      </w:r>
      <w:proofErr w:type="spellStart"/>
      <w:r w:rsidRPr="004E614A">
        <w:rPr>
          <w:rFonts w:ascii="Cambria Math" w:eastAsia="Calibri" w:hAnsi="Cambria Math" w:cs="Calibri"/>
          <w:lang w:val="es-ES"/>
        </w:rPr>
        <w:t>decil</w:t>
      </w:r>
      <w:proofErr w:type="spellEnd"/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más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ingresos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los</w:t>
      </w:r>
      <w:r w:rsidRPr="004E614A">
        <w:rPr>
          <w:rFonts w:ascii="Cambria Math" w:hAnsi="Cambria Math" w:cs="Arial Hebrew"/>
          <w:lang w:val="es-ES"/>
        </w:rPr>
        <w:t xml:space="preserve"> </w:t>
      </w:r>
      <w:proofErr w:type="spellStart"/>
      <w:r w:rsidRPr="004E614A">
        <w:rPr>
          <w:rFonts w:ascii="Cambria Math" w:eastAsia="Calibri" w:hAnsi="Cambria Math" w:cs="Calibri"/>
          <w:lang w:val="es-ES"/>
        </w:rPr>
        <w:t>super</w:t>
      </w:r>
      <w:proofErr w:type="spellEnd"/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ricos</w:t>
      </w:r>
      <w:r w:rsidRPr="004E614A">
        <w:rPr>
          <w:rFonts w:ascii="Cambria Math" w:hAnsi="Cambria Math" w:cs="Arial Hebrew"/>
          <w:lang w:val="es-ES"/>
        </w:rPr>
        <w:t xml:space="preserve"> (1% </w:t>
      </w:r>
      <w:r w:rsidRPr="004E614A">
        <w:rPr>
          <w:rFonts w:ascii="Cambria Math" w:eastAsia="Calibri" w:hAnsi="Cambria Math" w:cs="Calibri"/>
          <w:lang w:val="es-ES"/>
        </w:rPr>
        <w:t>más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rico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del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país</w:t>
      </w:r>
      <w:r w:rsidRPr="004E614A">
        <w:rPr>
          <w:rFonts w:ascii="Cambria Math" w:hAnsi="Cambria Math" w:cs="Arial Hebrew"/>
          <w:lang w:val="es-ES"/>
        </w:rPr>
        <w:t xml:space="preserve">) </w:t>
      </w:r>
      <w:r w:rsidRPr="004E614A">
        <w:rPr>
          <w:rFonts w:ascii="Cambria Math" w:eastAsia="Calibri" w:hAnsi="Cambria Math" w:cs="Calibri"/>
          <w:lang w:val="es-ES"/>
        </w:rPr>
        <w:t>y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este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proyecto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ley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debilita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ese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diseño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de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políticas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sociales</w:t>
      </w:r>
      <w:r w:rsidRPr="004E614A">
        <w:rPr>
          <w:rFonts w:ascii="Cambria Math" w:hAnsi="Cambria Math" w:cs="Arial Hebrew"/>
          <w:lang w:val="es-ES"/>
        </w:rPr>
        <w:t xml:space="preserve"> </w:t>
      </w:r>
      <w:r w:rsidRPr="004E614A">
        <w:rPr>
          <w:rFonts w:ascii="Cambria Math" w:eastAsia="Calibri" w:hAnsi="Cambria Math" w:cs="Calibri"/>
          <w:lang w:val="es-ES"/>
        </w:rPr>
        <w:t>solidarias</w:t>
      </w:r>
      <w:r w:rsidRPr="004E614A">
        <w:rPr>
          <w:rFonts w:ascii="Cambria Math" w:hAnsi="Cambria Math" w:cs="Arial Hebrew"/>
          <w:lang w:val="es-ES"/>
        </w:rPr>
        <w:t>.</w:t>
      </w:r>
    </w:p>
    <w:p w14:paraId="12721F5E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 w:cs="Arial Hebrew"/>
          <w:lang w:val="es-ES"/>
        </w:rPr>
      </w:pPr>
    </w:p>
    <w:p w14:paraId="3F2A18D6" w14:textId="77777777" w:rsidR="000B2BE4" w:rsidRPr="004E614A" w:rsidRDefault="00D103CD" w:rsidP="004E614A">
      <w:pPr>
        <w:shd w:val="clear" w:color="auto" w:fill="FFFFFF"/>
        <w:spacing w:line="276" w:lineRule="auto"/>
        <w:ind w:left="708"/>
        <w:jc w:val="both"/>
        <w:rPr>
          <w:rFonts w:ascii="Cambria Math" w:eastAsia="Calibri" w:hAnsi="Cambria Math" w:cs="Calibri"/>
          <w:u w:val="single"/>
          <w:lang w:val="es-ES"/>
        </w:rPr>
      </w:pPr>
      <w:r w:rsidRPr="004E614A">
        <w:rPr>
          <w:rFonts w:ascii="Cambria Math" w:eastAsia="Calibri" w:hAnsi="Cambria Math" w:cs="Calibri"/>
          <w:lang w:val="es-ES"/>
        </w:rPr>
        <w:t>El desafío es instalar una negociación con Gobierno que apunte a enmendar esta regresividad</w:t>
      </w:r>
      <w:r w:rsidRPr="004E614A">
        <w:rPr>
          <w:rFonts w:ascii="Cambria Math" w:eastAsia="Calibri" w:hAnsi="Cambria Math" w:cs="Calibri"/>
          <w:u w:val="single"/>
          <w:lang w:val="es-ES"/>
        </w:rPr>
        <w:t xml:space="preserve">. </w:t>
      </w:r>
    </w:p>
    <w:p w14:paraId="4D07B2B7" w14:textId="77777777" w:rsidR="00D103CD" w:rsidRPr="004E614A" w:rsidRDefault="000B2BE4" w:rsidP="004E614A">
      <w:pPr>
        <w:shd w:val="clear" w:color="auto" w:fill="FFFFFF"/>
        <w:spacing w:line="276" w:lineRule="auto"/>
        <w:ind w:left="708"/>
        <w:jc w:val="both"/>
        <w:rPr>
          <w:rFonts w:ascii="Cambria Math" w:eastAsia="Times New Roman" w:hAnsi="Cambria Math" w:cs="Arial Hebrew"/>
          <w:color w:val="222222"/>
          <w:u w:val="single"/>
          <w:lang w:eastAsia="es-ES_tradnl"/>
        </w:rPr>
      </w:pPr>
      <w:r w:rsidRPr="004E614A">
        <w:rPr>
          <w:rFonts w:ascii="Cambria Math" w:eastAsia="Calibri" w:hAnsi="Cambria Math" w:cs="Calibri"/>
          <w:u w:val="single"/>
          <w:lang w:val="es-ES"/>
        </w:rPr>
        <w:t>Debemos buscar u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na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compensación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progresiva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–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no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regresiva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como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la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plantea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el</w:t>
      </w:r>
      <w:r w:rsidR="00D103CD" w:rsidRPr="004E614A">
        <w:rPr>
          <w:rFonts w:ascii="Cambria Math" w:hAnsi="Cambria Math" w:cs="Arial Hebrew"/>
          <w:u w:val="single"/>
          <w:lang w:val="es-ES"/>
        </w:rPr>
        <w:t xml:space="preserve"> </w:t>
      </w:r>
      <w:r w:rsidR="00D103CD" w:rsidRPr="004E614A">
        <w:rPr>
          <w:rFonts w:ascii="Cambria Math" w:eastAsia="Calibri" w:hAnsi="Cambria Math" w:cs="Calibri"/>
          <w:u w:val="single"/>
          <w:lang w:val="es-ES"/>
        </w:rPr>
        <w:t>Gobierno</w:t>
      </w:r>
      <w:r w:rsidR="00D103CD" w:rsidRPr="004E614A">
        <w:rPr>
          <w:rFonts w:ascii="Cambria Math" w:hAnsi="Cambria Math" w:cs="Arial Hebrew"/>
          <w:u w:val="single"/>
          <w:lang w:val="es-ES"/>
        </w:rPr>
        <w:t>-</w:t>
      </w:r>
      <w:r w:rsidRPr="004E614A">
        <w:rPr>
          <w:rFonts w:ascii="Cambria Math" w:hAnsi="Cambria Math" w:cs="Arial Hebrew"/>
          <w:u w:val="single"/>
          <w:lang w:val="es-ES"/>
        </w:rPr>
        <w:t>.</w:t>
      </w:r>
    </w:p>
    <w:p w14:paraId="3B6002AD" w14:textId="77777777" w:rsidR="00D103CD" w:rsidRPr="004E614A" w:rsidRDefault="00D103CD" w:rsidP="004E614A">
      <w:pPr>
        <w:shd w:val="clear" w:color="auto" w:fill="FFFFFF"/>
        <w:spacing w:line="276" w:lineRule="auto"/>
        <w:ind w:left="708"/>
        <w:jc w:val="both"/>
        <w:rPr>
          <w:rFonts w:ascii="Cambria Math" w:eastAsia="Times New Roman" w:hAnsi="Cambria Math" w:cs="Arial Hebrew"/>
          <w:color w:val="222222"/>
          <w:u w:val="single"/>
          <w:lang w:eastAsia="es-ES_tradnl"/>
        </w:rPr>
      </w:pPr>
    </w:p>
    <w:p w14:paraId="6D538BC6" w14:textId="77777777" w:rsidR="00D103CD" w:rsidRPr="004E614A" w:rsidRDefault="00D103CD" w:rsidP="004E614A">
      <w:pPr>
        <w:spacing w:line="276" w:lineRule="auto"/>
        <w:ind w:left="708"/>
        <w:jc w:val="both"/>
        <w:rPr>
          <w:rFonts w:ascii="Cambria Math" w:eastAsia="Times New Roman" w:hAnsi="Cambria Math" w:cs="Arial Hebrew"/>
          <w:color w:val="222222"/>
          <w:u w:val="single"/>
          <w:lang w:eastAsia="es-ES_tradnl"/>
        </w:rPr>
      </w:pP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Por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tanto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,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la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modalidad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de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recaudación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fiscal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–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en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un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país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="000B2BE4"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tan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desigual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-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no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es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inocuo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.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La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experiencia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OCDE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revela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que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un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sistema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tributario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progresivo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impacta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favorablemente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en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disminuir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las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desigualdades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>.</w:t>
      </w:r>
    </w:p>
    <w:p w14:paraId="39261E78" w14:textId="77777777" w:rsidR="000B2BE4" w:rsidRPr="004E614A" w:rsidRDefault="000B2BE4" w:rsidP="004E614A">
      <w:pPr>
        <w:spacing w:line="276" w:lineRule="auto"/>
        <w:ind w:left="708"/>
        <w:jc w:val="both"/>
        <w:rPr>
          <w:rFonts w:ascii="Cambria Math" w:eastAsia="Times New Roman" w:hAnsi="Cambria Math" w:cs="Arial Hebrew"/>
          <w:color w:val="222222"/>
          <w:u w:val="single"/>
          <w:lang w:eastAsia="es-ES_tradnl"/>
        </w:rPr>
      </w:pP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Los países desarrollados tienen un mayor gasto público (40% del PIB en Alemania, 35% del PIB en EEUU por ejemplo) y en Chile el gasto público es sólo 25% del PIB; por eso, aprobar cuestiones regresivas nos aleja de ser un país con más equidad.</w:t>
      </w:r>
    </w:p>
    <w:p w14:paraId="066BBF08" w14:textId="77777777" w:rsidR="00D103CD" w:rsidRPr="004E614A" w:rsidRDefault="00D103CD" w:rsidP="004E614A">
      <w:pPr>
        <w:spacing w:line="276" w:lineRule="auto"/>
        <w:ind w:left="708"/>
        <w:jc w:val="both"/>
        <w:rPr>
          <w:rFonts w:ascii="Cambria Math" w:eastAsia="Times New Roman" w:hAnsi="Cambria Math" w:cs="Arial Hebrew"/>
          <w:color w:val="222222"/>
          <w:u w:val="single"/>
          <w:lang w:eastAsia="es-ES_tradnl"/>
        </w:rPr>
      </w:pPr>
    </w:p>
    <w:p w14:paraId="6E8C5CC9" w14:textId="77777777" w:rsidR="000B2BE4" w:rsidRPr="004E614A" w:rsidRDefault="000B2BE4" w:rsidP="004E614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 Math" w:eastAsia="Times New Roman" w:hAnsi="Cambria Math" w:cs="Arial Hebrew"/>
          <w:lang w:eastAsia="es-ES_tradnl"/>
        </w:rPr>
      </w:pPr>
      <w:r w:rsidRPr="004E614A">
        <w:rPr>
          <w:rFonts w:ascii="Cambria Math" w:eastAsia="Calibri" w:hAnsi="Cambria Math" w:cs="Calibri"/>
          <w:color w:val="222222"/>
          <w:lang w:eastAsia="es-ES_tradnl"/>
        </w:rPr>
        <w:t xml:space="preserve">Nos preocupa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el debilitamiento</w:t>
      </w:r>
      <w:r w:rsidR="00D103CD"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de</w:t>
      </w:r>
      <w:r w:rsidR="00D103CD"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la</w:t>
      </w:r>
      <w:r w:rsidR="00D103CD"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Norma</w:t>
      </w:r>
      <w:r w:rsidR="00D103CD"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Anti</w:t>
      </w:r>
      <w:r w:rsidR="00D103CD"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elusión</w:t>
      </w:r>
      <w:r w:rsidR="00D103CD"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en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los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hechos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elimina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cláusula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.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Este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Gobierno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en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su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proyecto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busca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dar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certeza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para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que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lo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que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las grandes empresas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hagan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para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evitar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el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pago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de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impuestos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,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sea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legal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. </w:t>
      </w:r>
    </w:p>
    <w:p w14:paraId="19D084C8" w14:textId="77777777" w:rsidR="00D103CD" w:rsidRPr="004E614A" w:rsidRDefault="000B2BE4" w:rsidP="004E614A">
      <w:pPr>
        <w:pStyle w:val="Prrafodelista"/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Nos preocupa que se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haga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primar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intención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de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eludir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 el pago de impuestos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que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el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espíritu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de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la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ley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 20</w:t>
      </w:r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.780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que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buscaba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evitar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</w:rPr>
        <w:t>que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los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dueños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las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sociedades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las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utilizaran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como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mecanismo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para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no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pagar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sus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impuestos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>.</w:t>
      </w:r>
    </w:p>
    <w:p w14:paraId="6F82A693" w14:textId="77777777" w:rsidR="000B2BE4" w:rsidRPr="004E614A" w:rsidRDefault="000B2BE4" w:rsidP="004E614A">
      <w:pPr>
        <w:pStyle w:val="Prrafodelista"/>
        <w:spacing w:line="276" w:lineRule="auto"/>
        <w:jc w:val="both"/>
        <w:rPr>
          <w:rFonts w:ascii="Cambria Math" w:eastAsia="Times New Roman" w:hAnsi="Cambria Math" w:cs="Arial Hebrew"/>
          <w:lang w:eastAsia="es-ES_tradnl"/>
        </w:rPr>
      </w:pPr>
    </w:p>
    <w:p w14:paraId="023D3EE8" w14:textId="77777777" w:rsidR="00D103CD" w:rsidRPr="004E614A" w:rsidRDefault="00D103CD" w:rsidP="004E614A">
      <w:pPr>
        <w:pStyle w:val="Prrafodelista"/>
        <w:tabs>
          <w:tab w:val="left" w:pos="284"/>
        </w:tabs>
        <w:spacing w:after="200" w:line="276" w:lineRule="auto"/>
        <w:jc w:val="both"/>
        <w:rPr>
          <w:rFonts w:ascii="Cambria Math" w:eastAsia="Times New Roman" w:hAnsi="Cambria Math" w:cs="Arial Hebrew"/>
          <w:color w:val="222222"/>
          <w:lang w:eastAsia="es-ES_tradnl"/>
        </w:rPr>
      </w:pPr>
      <w:r w:rsidRPr="004E614A">
        <w:rPr>
          <w:rFonts w:ascii="Cambria Math" w:eastAsia="Calibri" w:hAnsi="Cambria Math" w:cs="Calibri"/>
          <w:color w:val="222222"/>
          <w:lang w:eastAsia="es-ES_tradnl"/>
        </w:rPr>
        <w:t>Esta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norma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permitió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recaudar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más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recursos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y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ahora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Gobierno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en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los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hechos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elimina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la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cláusula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aunque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en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su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discurso público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diga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que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“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la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perfecciona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>”.</w:t>
      </w:r>
    </w:p>
    <w:p w14:paraId="02A2F42C" w14:textId="77777777" w:rsidR="00D103CD" w:rsidRPr="004E614A" w:rsidRDefault="00D103CD" w:rsidP="004E614A">
      <w:pPr>
        <w:pStyle w:val="Prrafodelista"/>
        <w:tabs>
          <w:tab w:val="left" w:pos="284"/>
        </w:tabs>
        <w:spacing w:after="200" w:line="276" w:lineRule="auto"/>
        <w:jc w:val="both"/>
        <w:rPr>
          <w:rFonts w:ascii="Cambria Math" w:eastAsia="Times New Roman" w:hAnsi="Cambria Math" w:cs="Arial Hebrew"/>
          <w:color w:val="222222"/>
          <w:lang w:eastAsia="es-ES_tradnl"/>
        </w:rPr>
      </w:pPr>
    </w:p>
    <w:p w14:paraId="407DDDB4" w14:textId="77777777" w:rsidR="00D103CD" w:rsidRPr="004E614A" w:rsidRDefault="00D103CD" w:rsidP="004E614A">
      <w:pPr>
        <w:pStyle w:val="Prrafodelista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="Cambria Math" w:hAnsi="Cambria Math" w:cs="Arial Hebrew"/>
        </w:rPr>
      </w:pPr>
      <w:r w:rsidRPr="004E614A">
        <w:rPr>
          <w:rFonts w:ascii="Cambria Math" w:eastAsia="Calibri" w:hAnsi="Cambria Math" w:cs="Calibri"/>
        </w:rPr>
        <w:t>En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materia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incentivos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pro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inversión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estos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son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corto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plazo</w:t>
      </w:r>
      <w:r w:rsidRPr="004E614A">
        <w:rPr>
          <w:rFonts w:ascii="Cambria Math" w:hAnsi="Cambria Math" w:cs="Arial Hebrew"/>
        </w:rPr>
        <w:t xml:space="preserve"> (</w:t>
      </w:r>
      <w:r w:rsidRPr="004E614A">
        <w:rPr>
          <w:rFonts w:ascii="Cambria Math" w:eastAsia="Calibri" w:hAnsi="Cambria Math" w:cs="Calibri"/>
        </w:rPr>
        <w:t>depreciación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acelerada</w:t>
      </w:r>
      <w:r w:rsidRPr="004E614A">
        <w:rPr>
          <w:rFonts w:ascii="Cambria Math" w:hAnsi="Cambria Math" w:cs="Arial Hebrew"/>
        </w:rPr>
        <w:t xml:space="preserve">) </w:t>
      </w:r>
      <w:r w:rsidRPr="004E614A">
        <w:rPr>
          <w:rFonts w:ascii="Cambria Math" w:eastAsia="Calibri" w:hAnsi="Cambria Math" w:cs="Calibri"/>
        </w:rPr>
        <w:t>operan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para</w:t>
      </w:r>
      <w:r w:rsidRPr="004E614A">
        <w:rPr>
          <w:rFonts w:ascii="Cambria Math" w:hAnsi="Cambria Math" w:cs="Arial Hebrew"/>
        </w:rPr>
        <w:t xml:space="preserve"> 2020-2021 </w:t>
      </w:r>
      <w:r w:rsidRPr="004E614A">
        <w:rPr>
          <w:rFonts w:ascii="Cambria Math" w:eastAsia="Calibri" w:hAnsi="Cambria Math" w:cs="Calibri"/>
        </w:rPr>
        <w:t>con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un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claro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tinte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electoral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mejorar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la</w:t>
      </w:r>
      <w:r w:rsidRPr="004E614A">
        <w:rPr>
          <w:rFonts w:ascii="Cambria Math" w:hAnsi="Cambria Math" w:cs="Arial Hebrew"/>
        </w:rPr>
        <w:t xml:space="preserve"> </w:t>
      </w:r>
      <w:proofErr w:type="spellStart"/>
      <w:r w:rsidRPr="004E614A">
        <w:rPr>
          <w:rFonts w:ascii="Cambria Math" w:eastAsia="Calibri" w:hAnsi="Cambria Math" w:cs="Calibri"/>
        </w:rPr>
        <w:t>perfomance</w:t>
      </w:r>
      <w:proofErr w:type="spellEnd"/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económica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este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gobierno</w:t>
      </w:r>
      <w:r w:rsidRPr="004E614A">
        <w:rPr>
          <w:rFonts w:ascii="Cambria Math" w:hAnsi="Cambria Math" w:cs="Arial Hebrew"/>
        </w:rPr>
        <w:t xml:space="preserve"> –</w:t>
      </w:r>
      <w:r w:rsidRPr="004E614A">
        <w:rPr>
          <w:rFonts w:ascii="Cambria Math" w:eastAsia="Calibri" w:hAnsi="Cambria Math" w:cs="Calibri"/>
        </w:rPr>
        <w:t>que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según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estimaciones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crecimiento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sería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inferior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lo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que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vemos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hoy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día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y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rondaría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al</w:t>
      </w:r>
      <w:r w:rsidRPr="004E614A">
        <w:rPr>
          <w:rFonts w:ascii="Cambria Math" w:hAnsi="Cambria Math" w:cs="Arial Hebrew"/>
        </w:rPr>
        <w:t xml:space="preserve"> 3% </w:t>
      </w:r>
      <w:r w:rsidRPr="004E614A">
        <w:rPr>
          <w:rFonts w:ascii="Cambria Math" w:eastAsia="Calibri" w:hAnsi="Cambria Math" w:cs="Calibri"/>
        </w:rPr>
        <w:t>a</w:t>
      </w:r>
      <w:r w:rsidRPr="004E614A">
        <w:rPr>
          <w:rFonts w:ascii="Cambria Math" w:hAnsi="Cambria Math" w:cs="Arial Hebrew"/>
        </w:rPr>
        <w:t xml:space="preserve"> 3,5%- </w:t>
      </w:r>
      <w:r w:rsidRPr="004E614A">
        <w:rPr>
          <w:rFonts w:ascii="Cambria Math" w:eastAsia="Calibri" w:hAnsi="Cambria Math" w:cs="Calibri"/>
        </w:rPr>
        <w:t>y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no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hay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medidas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de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mediano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plazo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como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por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ejemplo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apoyo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políticas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pro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diversificación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productiva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a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nivel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regional</w:t>
      </w:r>
      <w:r w:rsidRPr="004E614A">
        <w:rPr>
          <w:rFonts w:ascii="Cambria Math" w:hAnsi="Cambria Math" w:cs="Arial Hebrew"/>
        </w:rPr>
        <w:t xml:space="preserve">, </w:t>
      </w:r>
      <w:r w:rsidRPr="004E614A">
        <w:rPr>
          <w:rFonts w:ascii="Cambria Math" w:eastAsia="Calibri" w:hAnsi="Cambria Math" w:cs="Calibri"/>
        </w:rPr>
        <w:t>mayor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inversión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en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Innovación</w:t>
      </w:r>
      <w:r w:rsidRPr="004E614A">
        <w:rPr>
          <w:rFonts w:ascii="Cambria Math" w:hAnsi="Cambria Math" w:cs="Arial Hebrew"/>
        </w:rPr>
        <w:t xml:space="preserve">, </w:t>
      </w:r>
      <w:r w:rsidRPr="004E614A">
        <w:rPr>
          <w:rFonts w:ascii="Cambria Math" w:eastAsia="Calibri" w:hAnsi="Cambria Math" w:cs="Calibri"/>
        </w:rPr>
        <w:t>por</w:t>
      </w:r>
      <w:r w:rsidRPr="004E614A">
        <w:rPr>
          <w:rFonts w:ascii="Cambria Math" w:hAnsi="Cambria Math" w:cs="Arial Hebrew"/>
        </w:rPr>
        <w:t xml:space="preserve"> </w:t>
      </w:r>
      <w:r w:rsidRPr="004E614A">
        <w:rPr>
          <w:rFonts w:ascii="Cambria Math" w:eastAsia="Calibri" w:hAnsi="Cambria Math" w:cs="Calibri"/>
        </w:rPr>
        <w:t>ejemplo</w:t>
      </w:r>
      <w:r w:rsidRPr="004E614A">
        <w:rPr>
          <w:rFonts w:ascii="Cambria Math" w:hAnsi="Cambria Math" w:cs="Arial Hebrew"/>
        </w:rPr>
        <w:t>.</w:t>
      </w:r>
    </w:p>
    <w:p w14:paraId="37AF2930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eastAsia="Times New Roman" w:hAnsi="Cambria Math" w:cs="Arial Hebrew"/>
          <w:lang w:eastAsia="es-ES_tradnl"/>
        </w:rPr>
      </w:pPr>
    </w:p>
    <w:p w14:paraId="55CBF0BA" w14:textId="77777777" w:rsidR="00D103CD" w:rsidRPr="004E614A" w:rsidRDefault="00D103CD" w:rsidP="004E614A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Cambria Math" w:eastAsia="Times New Roman" w:hAnsi="Cambria Math" w:cs="Arial Hebrew"/>
          <w:color w:val="222222"/>
          <w:lang w:eastAsia="es-ES_tradnl"/>
        </w:rPr>
      </w:pP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Debilitamiento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de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las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facultades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fiscalizadoras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del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u w:val="single"/>
          <w:lang w:eastAsia="es-ES_tradnl"/>
        </w:rPr>
        <w:t>SII</w:t>
      </w:r>
      <w:r w:rsidRPr="004E614A">
        <w:rPr>
          <w:rFonts w:ascii="Cambria Math" w:eastAsia="Times New Roman" w:hAnsi="Cambria Math" w:cs="Arial Hebrew"/>
          <w:color w:val="222222"/>
          <w:u w:val="single"/>
          <w:lang w:eastAsia="es-ES_tradnl"/>
        </w:rPr>
        <w:t>.-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Según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han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denunciado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los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gremios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del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SII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el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proyecto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de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ley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“</w:t>
      </w:r>
      <w:r w:rsidRPr="004E614A">
        <w:rPr>
          <w:rFonts w:ascii="Cambria Math" w:eastAsia="Calibri" w:hAnsi="Cambria Math" w:cs="Calibri"/>
          <w:b/>
          <w:bCs/>
          <w:color w:val="000000"/>
        </w:rPr>
        <w:t>constituye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un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debilitamiento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y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restricción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de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la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fiscalización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que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proyecta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un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alto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riesgo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para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la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estabilidad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de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la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r w:rsidRPr="004E614A">
        <w:rPr>
          <w:rFonts w:ascii="Cambria Math" w:eastAsia="Calibri" w:hAnsi="Cambria Math" w:cs="Calibri"/>
          <w:b/>
          <w:bCs/>
          <w:color w:val="000000"/>
        </w:rPr>
        <w:t>recaudación</w:t>
      </w:r>
      <w:r w:rsidRPr="004E614A">
        <w:rPr>
          <w:rFonts w:ascii="Cambria Math" w:hAnsi="Cambria Math" w:cs="Arial Hebrew"/>
          <w:b/>
          <w:bCs/>
          <w:color w:val="000000"/>
        </w:rPr>
        <w:t xml:space="preserve"> </w:t>
      </w:r>
      <w:proofErr w:type="gramStart"/>
      <w:r w:rsidRPr="004E614A">
        <w:rPr>
          <w:rFonts w:ascii="Cambria Math" w:eastAsia="Calibri" w:hAnsi="Cambria Math" w:cs="Calibri"/>
          <w:b/>
          <w:bCs/>
          <w:color w:val="000000"/>
        </w:rPr>
        <w:t>tributaria</w:t>
      </w:r>
      <w:r w:rsidRPr="004E614A">
        <w:rPr>
          <w:rFonts w:ascii="Cambria Math" w:hAnsi="Cambria Math" w:cs="Arial Hebrew"/>
          <w:color w:val="000000"/>
        </w:rPr>
        <w:t xml:space="preserve"> ,</w:t>
      </w:r>
      <w:proofErr w:type="gramEnd"/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por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la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vía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de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abrir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espacios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la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evasión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y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la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elusión</w:t>
      </w:r>
      <w:r w:rsidRPr="004E614A">
        <w:rPr>
          <w:rFonts w:ascii="Cambria Math" w:hAnsi="Cambria Math" w:cs="Arial Hebrew"/>
          <w:color w:val="000000"/>
        </w:rPr>
        <w:t xml:space="preserve">, </w:t>
      </w:r>
      <w:r w:rsidRPr="004E614A">
        <w:rPr>
          <w:rFonts w:ascii="Cambria Math" w:eastAsia="Calibri" w:hAnsi="Cambria Math" w:cs="Calibri"/>
          <w:color w:val="000000"/>
        </w:rPr>
        <w:t>particularmente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de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los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grandes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contribuyentes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que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recurren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la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industria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de</w:t>
      </w:r>
      <w:r w:rsidRPr="004E614A">
        <w:rPr>
          <w:rFonts w:ascii="Cambria Math" w:hAnsi="Cambria Math" w:cs="Arial Hebrew"/>
          <w:color w:val="000000"/>
        </w:rPr>
        <w:t xml:space="preserve"> </w:t>
      </w:r>
      <w:r w:rsidRPr="004E614A">
        <w:rPr>
          <w:rFonts w:ascii="Cambria Math" w:eastAsia="Calibri" w:hAnsi="Cambria Math" w:cs="Calibri"/>
          <w:color w:val="000000"/>
        </w:rPr>
        <w:t>la</w:t>
      </w:r>
      <w:r w:rsidRPr="004E614A">
        <w:rPr>
          <w:rFonts w:ascii="Cambria Math" w:hAnsi="Cambria Math" w:cs="Arial Hebrew"/>
          <w:color w:val="000000"/>
        </w:rPr>
        <w:t xml:space="preserve"> "</w:t>
      </w:r>
      <w:r w:rsidRPr="004E614A">
        <w:rPr>
          <w:rFonts w:ascii="Cambria Math" w:eastAsia="Calibri" w:hAnsi="Cambria Math" w:cs="Calibri"/>
          <w:color w:val="000000"/>
        </w:rPr>
        <w:t>planificación</w:t>
      </w:r>
      <w:r w:rsidRPr="004E614A">
        <w:rPr>
          <w:rFonts w:ascii="Cambria Math" w:hAnsi="Cambria Math" w:cs="Arial Hebrew"/>
          <w:color w:val="000000"/>
        </w:rPr>
        <w:t xml:space="preserve">" </w:t>
      </w:r>
      <w:r w:rsidRPr="004E614A">
        <w:rPr>
          <w:rFonts w:ascii="Cambria Math" w:eastAsia="Calibri" w:hAnsi="Cambria Math" w:cs="Calibri"/>
          <w:color w:val="000000"/>
        </w:rPr>
        <w:t>tributaria</w:t>
      </w:r>
      <w:r w:rsidRPr="004E614A">
        <w:rPr>
          <w:rFonts w:ascii="Cambria Math" w:hAnsi="Cambria Math" w:cs="Arial Hebrew"/>
          <w:color w:val="000000"/>
        </w:rPr>
        <w:t xml:space="preserve">”. </w:t>
      </w:r>
    </w:p>
    <w:p w14:paraId="0BDEE4B1" w14:textId="77777777" w:rsidR="00D103CD" w:rsidRPr="004E614A" w:rsidRDefault="00D103CD" w:rsidP="004E614A">
      <w:pPr>
        <w:pStyle w:val="Prrafodelista"/>
        <w:shd w:val="clear" w:color="auto" w:fill="FFFFFF"/>
        <w:spacing w:line="276" w:lineRule="auto"/>
        <w:jc w:val="both"/>
        <w:rPr>
          <w:rFonts w:ascii="Cambria Math" w:eastAsia="Times New Roman" w:hAnsi="Cambria Math" w:cs="Arial Hebrew"/>
          <w:color w:val="222222"/>
          <w:lang w:eastAsia="es-ES_tradnl"/>
        </w:rPr>
      </w:pPr>
    </w:p>
    <w:p w14:paraId="00F81AF8" w14:textId="77777777" w:rsidR="00D103CD" w:rsidRPr="004E614A" w:rsidRDefault="00D103CD" w:rsidP="004E614A">
      <w:pPr>
        <w:pStyle w:val="Prrafodelista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Cambria Math" w:eastAsia="Times New Roman" w:hAnsi="Cambria Math" w:cs="Arial Hebrew"/>
          <w:color w:val="222222"/>
          <w:lang w:eastAsia="es-ES_tradnl"/>
        </w:rPr>
      </w:pPr>
      <w:r w:rsidRPr="004E614A">
        <w:rPr>
          <w:rFonts w:ascii="Cambria Math" w:eastAsia="Calibri" w:hAnsi="Cambria Math" w:cs="Calibri"/>
          <w:color w:val="222222"/>
          <w:lang w:eastAsia="es-ES_tradnl"/>
        </w:rPr>
        <w:t>Sobre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la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Repatriación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de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Capitales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2.0.-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Esta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una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iniciativa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que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permitió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alta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recaudación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el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2015 –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cerca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de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US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$ 1.500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millones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-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pero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repetirla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puede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ser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contraproducente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ya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que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un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incentivo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esperar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las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sucesivas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repatriaciones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y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pagar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tasas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menores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que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el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sistema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222222"/>
          <w:lang w:eastAsia="es-ES_tradnl"/>
        </w:rPr>
        <w:t>normal</w:t>
      </w: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>.</w:t>
      </w:r>
    </w:p>
    <w:p w14:paraId="492F4634" w14:textId="77777777" w:rsidR="00D103CD" w:rsidRPr="004E614A" w:rsidRDefault="00D103CD" w:rsidP="004E614A">
      <w:pPr>
        <w:shd w:val="clear" w:color="auto" w:fill="FFFFFF"/>
        <w:spacing w:line="276" w:lineRule="auto"/>
        <w:jc w:val="both"/>
        <w:rPr>
          <w:rFonts w:ascii="Cambria Math" w:eastAsia="Times New Roman" w:hAnsi="Cambria Math" w:cs="Arial Hebrew"/>
          <w:color w:val="222222"/>
          <w:lang w:eastAsia="es-ES_tradnl"/>
        </w:rPr>
      </w:pPr>
    </w:p>
    <w:p w14:paraId="35A515E1" w14:textId="77777777" w:rsidR="00D103CD" w:rsidRPr="004E614A" w:rsidRDefault="00D103CD" w:rsidP="004E614A">
      <w:pPr>
        <w:shd w:val="clear" w:color="auto" w:fill="FFFFFF"/>
        <w:spacing w:line="276" w:lineRule="auto"/>
        <w:jc w:val="both"/>
        <w:rPr>
          <w:rFonts w:ascii="Cambria Math" w:eastAsia="Times New Roman" w:hAnsi="Cambria Math" w:cs="Calibri"/>
          <w:color w:val="222222"/>
          <w:lang w:eastAsia="es-ES_tradnl"/>
        </w:rPr>
      </w:pPr>
      <w:r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De este modo </w:t>
      </w:r>
      <w:r w:rsidR="004E614A" w:rsidRPr="004E614A">
        <w:rPr>
          <w:rFonts w:ascii="Cambria Math" w:eastAsia="Times New Roman" w:hAnsi="Cambria Math" w:cs="Arial Hebrew"/>
          <w:color w:val="222222"/>
          <w:lang w:eastAsia="es-ES_tradnl"/>
        </w:rPr>
        <w:t xml:space="preserve">como DC queremos </w:t>
      </w:r>
      <w:r w:rsidRPr="004E614A">
        <w:rPr>
          <w:rFonts w:ascii="Cambria Math" w:eastAsia="Times New Roman" w:hAnsi="Cambria Math" w:cs="Calibri"/>
          <w:color w:val="222222"/>
          <w:lang w:eastAsia="es-ES_tradnl"/>
        </w:rPr>
        <w:t xml:space="preserve">resguardar en este debate tributario </w:t>
      </w:r>
      <w:r w:rsidR="004E614A" w:rsidRPr="004E614A">
        <w:rPr>
          <w:rFonts w:ascii="Cambria Math" w:eastAsia="Times New Roman" w:hAnsi="Cambria Math" w:cs="Calibri"/>
          <w:color w:val="222222"/>
          <w:lang w:eastAsia="es-ES_tradnl"/>
        </w:rPr>
        <w:t xml:space="preserve">los siguientes principios –que esperamos sean compartidos por los senadores de la Oposición </w:t>
      </w:r>
      <w:r w:rsidRPr="004E614A">
        <w:rPr>
          <w:rFonts w:ascii="Cambria Math" w:eastAsia="Times New Roman" w:hAnsi="Cambria Math" w:cs="Calibri"/>
          <w:color w:val="222222"/>
          <w:lang w:eastAsia="es-ES_tradnl"/>
        </w:rPr>
        <w:t>y que son</w:t>
      </w:r>
      <w:r w:rsidR="004E614A" w:rsidRPr="004E614A">
        <w:rPr>
          <w:rFonts w:ascii="Cambria Math" w:eastAsia="Times New Roman" w:hAnsi="Cambria Math" w:cs="Calibri"/>
          <w:color w:val="222222"/>
          <w:lang w:eastAsia="es-ES_tradnl"/>
        </w:rPr>
        <w:t xml:space="preserve"> a</w:t>
      </w:r>
      <w:r w:rsidRPr="004E614A">
        <w:rPr>
          <w:rFonts w:ascii="Cambria Math" w:eastAsia="Times New Roman" w:hAnsi="Cambria Math" w:cs="Calibri"/>
          <w:color w:val="222222"/>
          <w:lang w:eastAsia="es-ES_tradnl"/>
        </w:rPr>
        <w:t xml:space="preserve"> grosso modo:</w:t>
      </w:r>
    </w:p>
    <w:p w14:paraId="194527A4" w14:textId="77777777" w:rsidR="00D103CD" w:rsidRPr="004E614A" w:rsidRDefault="00D103CD" w:rsidP="004E614A">
      <w:pPr>
        <w:spacing w:line="276" w:lineRule="auto"/>
        <w:jc w:val="both"/>
        <w:rPr>
          <w:rFonts w:ascii="Cambria Math" w:hAnsi="Cambria Math" w:cs="Arial Hebrew"/>
          <w:color w:val="14171A"/>
          <w:lang w:val="es-ES" w:eastAsia="es-ES_tradnl"/>
        </w:rPr>
      </w:pPr>
    </w:p>
    <w:p w14:paraId="0D0E7C53" w14:textId="77777777" w:rsidR="00D103CD" w:rsidRPr="004E614A" w:rsidRDefault="004E614A" w:rsidP="004E614A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No disminuir</w:t>
      </w:r>
      <w:r w:rsidR="00D103CD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 la recaudación fiscal</w:t>
      </w:r>
      <w:r w:rsidR="00D103CD"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, </w:t>
      </w:r>
    </w:p>
    <w:p w14:paraId="7FC42309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</w:p>
    <w:p w14:paraId="22811AE4" w14:textId="77777777" w:rsidR="00D103CD" w:rsidRPr="004E614A" w:rsidRDefault="00D103CD" w:rsidP="004E614A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mantener</w:t>
      </w:r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la</w:t>
      </w:r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progresividad del sistema tributario no dando espacio a medidas regresivas que tienen impacto en mantener desigualdades</w:t>
      </w:r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; </w:t>
      </w:r>
    </w:p>
    <w:p w14:paraId="4DF151CD" w14:textId="77777777" w:rsidR="00D103CD" w:rsidRPr="004E614A" w:rsidRDefault="00D103CD" w:rsidP="004E614A">
      <w:pPr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</w:p>
    <w:p w14:paraId="3DDC0F6C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</w:p>
    <w:p w14:paraId="3E4875EE" w14:textId="77777777" w:rsidR="00D103CD" w:rsidRPr="004E614A" w:rsidRDefault="00D103CD" w:rsidP="004E614A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Preservar las herramientas 2014 que le permitieron reforzar el combate a la elusión y a la evasión –en especial rechazar intentos de suavizar/debilitar Cláusula </w:t>
      </w:r>
      <w:proofErr w:type="spellStart"/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Antielusión</w:t>
      </w:r>
      <w:proofErr w:type="spellEnd"/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Times New Roman" w:hAnsi="Cambria Math" w:cs="Calibri"/>
          <w:color w:val="333333"/>
          <w:shd w:val="clear" w:color="auto" w:fill="FFFFFF"/>
          <w:lang w:eastAsia="es-ES_tradnl"/>
        </w:rPr>
        <w:t>y rechazar debilitamiento a rol de SII</w:t>
      </w:r>
      <w:r w:rsidR="004E614A" w:rsidRPr="004E614A">
        <w:rPr>
          <w:rFonts w:ascii="Cambria Math" w:eastAsia="Times New Roman" w:hAnsi="Cambria Math" w:cs="Calibri"/>
          <w:color w:val="333333"/>
          <w:shd w:val="clear" w:color="auto" w:fill="FFFFFF"/>
          <w:lang w:eastAsia="es-ES_tradnl"/>
        </w:rPr>
        <w:t xml:space="preserve"> y de los Tribunales Tributarios</w:t>
      </w:r>
      <w:r w:rsidRPr="004E614A">
        <w:rPr>
          <w:rFonts w:ascii="Cambria Math" w:eastAsia="Times New Roman" w:hAnsi="Cambria Math" w:cs="Calibri"/>
          <w:color w:val="333333"/>
          <w:shd w:val="clear" w:color="auto" w:fill="FFFFFF"/>
          <w:lang w:eastAsia="es-ES_tradnl"/>
        </w:rPr>
        <w:t>-</w:t>
      </w:r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y</w:t>
      </w:r>
    </w:p>
    <w:p w14:paraId="7CE1012D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</w:pPr>
    </w:p>
    <w:p w14:paraId="5EF713C2" w14:textId="77777777" w:rsidR="00D103CD" w:rsidRPr="004E614A" w:rsidRDefault="00D103CD" w:rsidP="004E614A">
      <w:pPr>
        <w:pStyle w:val="Prrafodelista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Cambria Math" w:eastAsia="Times New Roman" w:hAnsi="Cambria Math" w:cs="Calibri"/>
          <w:color w:val="222222"/>
          <w:lang w:eastAsia="es-ES_tradnl"/>
        </w:rPr>
      </w:pP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fomentar</w:t>
      </w:r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el</w:t>
      </w:r>
      <w:r w:rsidRPr="004E614A">
        <w:rPr>
          <w:rFonts w:ascii="Cambria Math" w:eastAsia="Times New Roman" w:hAnsi="Cambria Math" w:cs="Arial Hebrew"/>
          <w:color w:val="333333"/>
          <w:shd w:val="clear" w:color="auto" w:fill="FFFFFF"/>
          <w:lang w:eastAsia="es-ES_tradnl"/>
        </w:rPr>
        <w:t xml:space="preserve">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crecimiento de mediano plazo no con fórmulas coyunturales (2019/2020), resguardando </w:t>
      </w:r>
      <w:r w:rsidR="004E614A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la implementación de 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>medidas efectivas Pro PYMES</w:t>
      </w:r>
      <w:r w:rsidR="004E614A"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 como es el 14 ter.</w:t>
      </w:r>
      <w:r w:rsidRPr="004E614A">
        <w:rPr>
          <w:rFonts w:ascii="Cambria Math" w:eastAsia="Calibri" w:hAnsi="Cambria Math" w:cs="Calibri"/>
          <w:color w:val="333333"/>
          <w:shd w:val="clear" w:color="auto" w:fill="FFFFFF"/>
          <w:lang w:eastAsia="es-ES_tradnl"/>
        </w:rPr>
        <w:t xml:space="preserve"> </w:t>
      </w:r>
    </w:p>
    <w:p w14:paraId="47BDCF6B" w14:textId="77777777" w:rsidR="00D103CD" w:rsidRPr="004E614A" w:rsidRDefault="00D103CD" w:rsidP="004E614A">
      <w:pPr>
        <w:spacing w:line="276" w:lineRule="auto"/>
        <w:rPr>
          <w:rFonts w:ascii="Cambria Math" w:hAnsi="Cambria Math"/>
        </w:rPr>
      </w:pPr>
    </w:p>
    <w:p w14:paraId="57CB22D2" w14:textId="77777777" w:rsidR="00D103CD" w:rsidRPr="004E614A" w:rsidRDefault="00D103CD" w:rsidP="004E614A">
      <w:pPr>
        <w:pStyle w:val="Prrafodelista"/>
        <w:spacing w:line="276" w:lineRule="auto"/>
        <w:jc w:val="both"/>
        <w:rPr>
          <w:rFonts w:ascii="Cambria Math" w:hAnsi="Cambria Math"/>
          <w:lang w:val="es-ES"/>
        </w:rPr>
      </w:pPr>
    </w:p>
    <w:sectPr w:rsidR="00D103CD" w:rsidRPr="004E614A" w:rsidSect="00D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A21"/>
    <w:multiLevelType w:val="hybridMultilevel"/>
    <w:tmpl w:val="B57862B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9B6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120D98"/>
    <w:multiLevelType w:val="hybridMultilevel"/>
    <w:tmpl w:val="533CBB60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3FAD"/>
    <w:multiLevelType w:val="hybridMultilevel"/>
    <w:tmpl w:val="FE42D634"/>
    <w:lvl w:ilvl="0" w:tplc="0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1171BD"/>
    <w:multiLevelType w:val="hybridMultilevel"/>
    <w:tmpl w:val="7F0C73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3AC4"/>
    <w:multiLevelType w:val="hybridMultilevel"/>
    <w:tmpl w:val="5A9CA61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67B9D"/>
    <w:multiLevelType w:val="hybridMultilevel"/>
    <w:tmpl w:val="674C581C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6359F"/>
    <w:multiLevelType w:val="hybridMultilevel"/>
    <w:tmpl w:val="92C61D42"/>
    <w:lvl w:ilvl="0" w:tplc="040A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27935E88"/>
    <w:multiLevelType w:val="hybridMultilevel"/>
    <w:tmpl w:val="A60803D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65CFC"/>
    <w:multiLevelType w:val="hybridMultilevel"/>
    <w:tmpl w:val="0D7CAD6A"/>
    <w:lvl w:ilvl="0" w:tplc="0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5247F"/>
    <w:multiLevelType w:val="hybridMultilevel"/>
    <w:tmpl w:val="C71C1670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D1C70"/>
    <w:multiLevelType w:val="hybridMultilevel"/>
    <w:tmpl w:val="A6F0D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C492A"/>
    <w:multiLevelType w:val="hybridMultilevel"/>
    <w:tmpl w:val="268E58B4"/>
    <w:lvl w:ilvl="0" w:tplc="04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C503F63"/>
    <w:multiLevelType w:val="hybridMultilevel"/>
    <w:tmpl w:val="18C825F0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D4C5E"/>
    <w:multiLevelType w:val="hybridMultilevel"/>
    <w:tmpl w:val="ADB6986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A10F9"/>
    <w:multiLevelType w:val="hybridMultilevel"/>
    <w:tmpl w:val="EC3EA14E"/>
    <w:lvl w:ilvl="0" w:tplc="7272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B"/>
    <w:rsid w:val="000B2BE4"/>
    <w:rsid w:val="0013390B"/>
    <w:rsid w:val="00220C64"/>
    <w:rsid w:val="004E614A"/>
    <w:rsid w:val="00D103CD"/>
    <w:rsid w:val="00D7232E"/>
    <w:rsid w:val="00E57BE8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916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Quilicura</dc:creator>
  <cp:lastModifiedBy>Comite Político</cp:lastModifiedBy>
  <cp:revision>2</cp:revision>
  <dcterms:created xsi:type="dcterms:W3CDTF">2018-10-02T12:47:00Z</dcterms:created>
  <dcterms:modified xsi:type="dcterms:W3CDTF">2018-10-02T12:47:00Z</dcterms:modified>
</cp:coreProperties>
</file>