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o sin formato"/>
        <w:jc w:val="right"/>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Bolet</w:t>
      </w:r>
      <w:r>
        <w:rPr>
          <w:rStyle w:val="Ninguno"/>
          <w:rFonts w:ascii="Times New Roman" w:hAnsi="Times New Roman" w:hint="default"/>
          <w:b w:val="1"/>
          <w:bCs w:val="1"/>
          <w:sz w:val="24"/>
          <w:szCs w:val="24"/>
          <w:rtl w:val="0"/>
          <w:lang w:val="es-ES_tradnl"/>
        </w:rPr>
        <w:t>í</w:t>
      </w:r>
      <w:r>
        <w:rPr>
          <w:rStyle w:val="Ninguno"/>
          <w:rFonts w:ascii="Times New Roman" w:hAnsi="Times New Roman"/>
          <w:b w:val="1"/>
          <w:bCs w:val="1"/>
          <w:sz w:val="24"/>
          <w:szCs w:val="24"/>
          <w:rtl w:val="0"/>
          <w:lang w:val="es-ES_tradnl"/>
        </w:rPr>
        <w:t>n N</w:t>
      </w:r>
      <w:r>
        <w:rPr>
          <w:rStyle w:val="Ninguno"/>
          <w:rFonts w:ascii="Times New Roman" w:hAnsi="Times New Roman" w:hint="default"/>
          <w:b w:val="1"/>
          <w:bCs w:val="1"/>
          <w:sz w:val="24"/>
          <w:szCs w:val="24"/>
          <w:rtl w:val="0"/>
          <w:lang w:val="es-ES_tradnl"/>
        </w:rPr>
        <w:t xml:space="preserve">° </w:t>
      </w:r>
      <w:r>
        <w:rPr>
          <w:rStyle w:val="Ninguno"/>
          <w:rFonts w:ascii="Times New Roman" w:hAnsi="Times New Roman"/>
          <w:b w:val="1"/>
          <w:bCs w:val="1"/>
          <w:sz w:val="24"/>
          <w:szCs w:val="24"/>
          <w:rtl w:val="0"/>
          <w:lang w:val="es-ES_tradnl"/>
        </w:rPr>
        <w:t>11.386-03</w:t>
      </w:r>
    </w:p>
    <w:p>
      <w:pPr>
        <w:pStyle w:val="Texto sin formato"/>
        <w:rPr>
          <w:rFonts w:ascii="Times New Roman" w:cs="Times New Roman" w:hAnsi="Times New Roman" w:eastAsia="Times New Roman"/>
          <w:b w:val="1"/>
          <w:bCs w:val="1"/>
          <w:sz w:val="24"/>
          <w:szCs w:val="24"/>
        </w:rPr>
      </w:pPr>
    </w:p>
    <w:p>
      <w:pPr>
        <w:pStyle w:val="Texto sin formato"/>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Proyecto de ley, iniciado en moci</w:t>
      </w:r>
      <w:r>
        <w:rPr>
          <w:rStyle w:val="Ninguno"/>
          <w:rFonts w:ascii="Times New Roman" w:hAnsi="Times New Roman" w:hint="default"/>
          <w:b w:val="1"/>
          <w:bCs w:val="1"/>
          <w:sz w:val="24"/>
          <w:szCs w:val="24"/>
          <w:rtl w:val="0"/>
          <w:lang w:val="es-ES_tradnl"/>
        </w:rPr>
        <w:t>ó</w:t>
      </w:r>
      <w:r>
        <w:rPr>
          <w:rStyle w:val="Ninguno"/>
          <w:rFonts w:ascii="Times New Roman" w:hAnsi="Times New Roman"/>
          <w:b w:val="1"/>
          <w:bCs w:val="1"/>
          <w:sz w:val="24"/>
          <w:szCs w:val="24"/>
          <w:rtl w:val="0"/>
          <w:lang w:val="es-ES_tradnl"/>
        </w:rPr>
        <w:t>n del Honorable Senador se</w:t>
      </w:r>
      <w:r>
        <w:rPr>
          <w:rStyle w:val="Ninguno"/>
          <w:rFonts w:ascii="Times New Roman" w:hAnsi="Times New Roman" w:hint="default"/>
          <w:b w:val="1"/>
          <w:bCs w:val="1"/>
          <w:sz w:val="24"/>
          <w:szCs w:val="24"/>
          <w:rtl w:val="0"/>
          <w:lang w:val="es-ES_tradnl"/>
        </w:rPr>
        <w:t>ñ</w:t>
      </w:r>
      <w:r>
        <w:rPr>
          <w:rStyle w:val="Ninguno"/>
          <w:rFonts w:ascii="Times New Roman" w:hAnsi="Times New Roman"/>
          <w:b w:val="1"/>
          <w:bCs w:val="1"/>
          <w:sz w:val="24"/>
          <w:szCs w:val="24"/>
          <w:rtl w:val="0"/>
          <w:lang w:val="es-ES_tradnl"/>
        </w:rPr>
        <w:t>or Navarro, para incorporar un art</w:t>
      </w:r>
      <w:r>
        <w:rPr>
          <w:rStyle w:val="Ninguno"/>
          <w:rFonts w:ascii="Times New Roman" w:hAnsi="Times New Roman" w:hint="default"/>
          <w:b w:val="1"/>
          <w:bCs w:val="1"/>
          <w:sz w:val="24"/>
          <w:szCs w:val="24"/>
          <w:rtl w:val="0"/>
          <w:lang w:val="es-ES_tradnl"/>
        </w:rPr>
        <w:t>í</w:t>
      </w:r>
      <w:r>
        <w:rPr>
          <w:rStyle w:val="Ninguno"/>
          <w:rFonts w:ascii="Times New Roman" w:hAnsi="Times New Roman"/>
          <w:b w:val="1"/>
          <w:bCs w:val="1"/>
          <w:sz w:val="24"/>
          <w:szCs w:val="24"/>
          <w:rtl w:val="0"/>
          <w:lang w:val="es-ES_tradnl"/>
        </w:rPr>
        <w:t>culo nuevo en la ley N</w:t>
      </w:r>
      <w:r>
        <w:rPr>
          <w:rStyle w:val="Ninguno"/>
          <w:rFonts w:ascii="Times New Roman" w:hAnsi="Times New Roman" w:hint="default"/>
          <w:b w:val="1"/>
          <w:bCs w:val="1"/>
          <w:sz w:val="24"/>
          <w:szCs w:val="24"/>
          <w:rtl w:val="0"/>
          <w:lang w:val="es-ES_tradnl"/>
        </w:rPr>
        <w:t xml:space="preserve">° </w:t>
      </w:r>
      <w:r>
        <w:rPr>
          <w:rStyle w:val="Ninguno"/>
          <w:rFonts w:ascii="Times New Roman" w:hAnsi="Times New Roman"/>
          <w:b w:val="1"/>
          <w:bCs w:val="1"/>
          <w:sz w:val="24"/>
          <w:szCs w:val="24"/>
          <w:rtl w:val="0"/>
          <w:lang w:val="es-ES_tradnl"/>
        </w:rPr>
        <w:t>19.496, que establece normas sobre protecci</w:t>
      </w:r>
      <w:r>
        <w:rPr>
          <w:rStyle w:val="Ninguno"/>
          <w:rFonts w:ascii="Times New Roman" w:hAnsi="Times New Roman" w:hint="default"/>
          <w:b w:val="1"/>
          <w:bCs w:val="1"/>
          <w:sz w:val="24"/>
          <w:szCs w:val="24"/>
          <w:rtl w:val="0"/>
          <w:lang w:val="es-ES_tradnl"/>
        </w:rPr>
        <w:t>ó</w:t>
      </w:r>
      <w:r>
        <w:rPr>
          <w:rStyle w:val="Ninguno"/>
          <w:rFonts w:ascii="Times New Roman" w:hAnsi="Times New Roman"/>
          <w:b w:val="1"/>
          <w:bCs w:val="1"/>
          <w:sz w:val="24"/>
          <w:szCs w:val="24"/>
          <w:rtl w:val="0"/>
          <w:lang w:val="es-ES_tradnl"/>
        </w:rPr>
        <w:t>n de los derechos de los consumidores, para prohibir las promociones u ofertas que discriminen por razones de g</w:t>
      </w:r>
      <w:r>
        <w:rPr>
          <w:rStyle w:val="Ninguno"/>
          <w:rFonts w:ascii="Times New Roman" w:hAnsi="Times New Roman" w:hint="default"/>
          <w:b w:val="1"/>
          <w:bCs w:val="1"/>
          <w:sz w:val="24"/>
          <w:szCs w:val="24"/>
          <w:rtl w:val="0"/>
          <w:lang w:val="es-ES_tradnl"/>
        </w:rPr>
        <w:t>é</w:t>
      </w:r>
      <w:r>
        <w:rPr>
          <w:rStyle w:val="Ninguno"/>
          <w:rFonts w:ascii="Times New Roman" w:hAnsi="Times New Roman"/>
          <w:b w:val="1"/>
          <w:bCs w:val="1"/>
          <w:sz w:val="24"/>
          <w:szCs w:val="24"/>
          <w:rtl w:val="0"/>
          <w:lang w:val="es-ES_tradnl"/>
        </w:rPr>
        <w:t>nero en establecimientos en que se expendan bebidas alcoh</w:t>
      </w:r>
      <w:r>
        <w:rPr>
          <w:rStyle w:val="Ninguno"/>
          <w:rFonts w:ascii="Times New Roman" w:hAnsi="Times New Roman" w:hint="default"/>
          <w:b w:val="1"/>
          <w:bCs w:val="1"/>
          <w:sz w:val="24"/>
          <w:szCs w:val="24"/>
          <w:rtl w:val="0"/>
          <w:lang w:val="es-ES_tradnl"/>
        </w:rPr>
        <w:t>ó</w:t>
      </w:r>
      <w:r>
        <w:rPr>
          <w:rStyle w:val="Ninguno"/>
          <w:rFonts w:ascii="Times New Roman" w:hAnsi="Times New Roman"/>
          <w:b w:val="1"/>
          <w:bCs w:val="1"/>
          <w:sz w:val="24"/>
          <w:szCs w:val="24"/>
          <w:rtl w:val="0"/>
          <w:lang w:val="es-ES_tradnl"/>
        </w:rPr>
        <w:t>licas.</w:t>
      </w:r>
    </w:p>
    <w:p>
      <w:pPr>
        <w:pStyle w:val="Normal.0"/>
        <w:jc w:val="both"/>
        <w:rPr>
          <w:rFonts w:ascii="Times New Roman" w:cs="Times New Roman" w:hAnsi="Times New Roman" w:eastAsia="Times New Roman"/>
          <w:sz w:val="24"/>
          <w:szCs w:val="24"/>
        </w:rPr>
      </w:pP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 Que las mujeres en Chile y en buena parte del mundo pueden ser identificadas como un grupo social oprimido y subalterno respecto a los hombres. En ese sentido existe un proceso de dominaci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permanente, que naturaliza los diferenciales de poder entre  sexos, y genera estructuras y pr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cticas sociales que perpet</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an e invisibilizan dicha dominaci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w:t>
      </w:r>
      <w:r>
        <w:rPr>
          <w:rStyle w:val="Ninguno"/>
          <w:rFonts w:ascii="Times New Roman" w:cs="Times New Roman" w:hAnsi="Times New Roman" w:eastAsia="Times New Roman"/>
          <w:sz w:val="24"/>
          <w:szCs w:val="24"/>
          <w:vertAlign w:val="superscript"/>
        </w:rPr>
        <w:endnoteReference w:id="1"/>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2- Que los procesos de subjetivaci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 mujer, la sit</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an por ende como objeto en la l</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gica de la dominaci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masculina, impulsando un conjunto de valores que la interpelan a partir de intereses que no le son propios y le restan de manera progresiva la autonom</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y el poder de decisi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sobre su vida</w:t>
      </w:r>
      <w:r>
        <w:rPr>
          <w:rStyle w:val="Ninguno"/>
          <w:rFonts w:ascii="Times New Roman" w:cs="Times New Roman" w:hAnsi="Times New Roman" w:eastAsia="Times New Roman"/>
          <w:sz w:val="24"/>
          <w:szCs w:val="24"/>
          <w:vertAlign w:val="superscript"/>
        </w:rPr>
        <w:endnoteReference w:id="2"/>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3- Que dicho proceso de subjetivaci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a  su vez  es un proceso de creaci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relaciones sociales, que crea y perpet</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a la posici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subalterna de la mujer, es tambi</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 un responsable importante de la violencia de g</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nero en sus diferentes expresiones, toda vez que establece jerarqu</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as dentro de la especie basadas en la diferencia sexual, en las que el var</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es el </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nico que goza de humanidad y derecho pleno, versus la mujer objetivizada e inferiorizada</w:t>
      </w:r>
      <w:r>
        <w:rPr>
          <w:rStyle w:val="Ninguno"/>
          <w:rFonts w:ascii="Times New Roman" w:cs="Times New Roman" w:hAnsi="Times New Roman" w:eastAsia="Times New Roman"/>
          <w:sz w:val="24"/>
          <w:szCs w:val="24"/>
          <w:vertAlign w:val="superscript"/>
        </w:rPr>
        <w:endnoteReference w:id="3"/>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4- Que el femicidio como fen</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meno social, es la expresi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brutal de la violencia de g</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nero y que en Am</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rica Latina tiene cifras alarmantes: En promedio, 12 mujeres son asesinadas al 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por razones de g</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nero, solo el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 2014, 2.089 mujeres fueron asesinadas en la regi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por las mismas causas, y en Chile el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 2016 fueron 56 los asesinatos de este tipo</w:t>
      </w:r>
      <w:r>
        <w:rPr>
          <w:rStyle w:val="Ninguno"/>
          <w:rFonts w:ascii="Times New Roman" w:cs="Times New Roman" w:hAnsi="Times New Roman" w:eastAsia="Times New Roman"/>
          <w:sz w:val="24"/>
          <w:szCs w:val="24"/>
          <w:vertAlign w:val="superscript"/>
        </w:rPr>
        <w:endnoteReference w:id="4"/>
      </w:r>
      <w:r>
        <w:rPr>
          <w:rStyle w:val="Ninguno"/>
          <w:rFonts w:ascii="Times New Roman" w:hAnsi="Times New Roman"/>
          <w:sz w:val="24"/>
          <w:szCs w:val="24"/>
          <w:rtl w:val="0"/>
          <w:lang w:val="es-ES_tradnl"/>
        </w:rPr>
        <w:t xml:space="preserve"> </w:t>
      </w:r>
      <w:r>
        <w:rPr>
          <w:rStyle w:val="Ninguno"/>
          <w:rFonts w:ascii="Times New Roman" w:cs="Times New Roman" w:hAnsi="Times New Roman" w:eastAsia="Times New Roman"/>
          <w:sz w:val="24"/>
          <w:szCs w:val="24"/>
          <w:vertAlign w:val="superscript"/>
        </w:rPr>
        <w:endnoteReference w:id="5"/>
      </w:r>
      <w:r>
        <w:rPr>
          <w:rStyle w:val="Ninguno"/>
          <w:rFonts w:ascii="Times New Roman" w:hAnsi="Times New Roman"/>
          <w:sz w:val="24"/>
          <w:szCs w:val="24"/>
          <w:rtl w:val="0"/>
          <w:lang w:val="es-ES_tradnl"/>
        </w:rPr>
        <w:t xml:space="preserve">.  </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5- Que junto con lo anterior, la violencia sexual es otro indicador concreto de la deshumanizaci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 mujer. En Chile el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 2011 un estudio revel</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que se cometen 17 violaciones diarias y 34 abusos sexuales, siendo mujeres el 84% de las v</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ctimas</w:t>
      </w:r>
      <w:r>
        <w:rPr>
          <w:rStyle w:val="Ninguno"/>
          <w:rFonts w:ascii="Times New Roman" w:cs="Times New Roman" w:hAnsi="Times New Roman" w:eastAsia="Times New Roman"/>
          <w:sz w:val="24"/>
          <w:szCs w:val="24"/>
          <w:vertAlign w:val="superscript"/>
        </w:rPr>
        <w:endnoteReference w:id="6"/>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6- Que dicha situaci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alcanza ribetes alarmantes, toda vez que un estudio realizado por Massil Benbouriche, el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 2015 y publicado el 2016, concluye que el 30% de los hombres violar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a una mujer si su acci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no tuviera consecuencias penales, y que el 50% mentir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o manipular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a una mujer para mantener relaciones sexuales</w:t>
      </w:r>
      <w:r>
        <w:rPr>
          <w:rStyle w:val="Ninguno"/>
          <w:rFonts w:ascii="Times New Roman" w:cs="Times New Roman" w:hAnsi="Times New Roman" w:eastAsia="Times New Roman"/>
          <w:sz w:val="24"/>
          <w:szCs w:val="24"/>
          <w:vertAlign w:val="superscript"/>
        </w:rPr>
        <w:endnoteReference w:id="7"/>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7- Que dicha situaci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se condice con el hecho de que, en el terreno internacional, uno de cada cuatro europeos justifica una violaci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sexual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cuando la mujer se viste con ropa provocativa, haya accedido a marcharse con el agresor o bien vaya drogada o bebida</w:t>
      </w:r>
      <w:r>
        <w:rPr>
          <w:rStyle w:val="Ninguno"/>
          <w:rFonts w:ascii="Times New Roman" w:hAnsi="Times New Roman" w:hint="default"/>
          <w:sz w:val="24"/>
          <w:szCs w:val="24"/>
          <w:rtl w:val="0"/>
          <w:lang w:val="es-ES_tradnl"/>
        </w:rPr>
        <w:t>”</w:t>
      </w:r>
      <w:r>
        <w:rPr>
          <w:rStyle w:val="Ninguno"/>
          <w:rFonts w:ascii="Times New Roman" w:cs="Times New Roman" w:hAnsi="Times New Roman" w:eastAsia="Times New Roman"/>
          <w:sz w:val="24"/>
          <w:szCs w:val="24"/>
          <w:vertAlign w:val="superscript"/>
        </w:rPr>
        <w:endnoteReference w:id="8"/>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8. Que junto con el femicidio y la violencia sexual, la violencia intrafamiliar es una forma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de violencia de sexo/g</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nero, que seg</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n un informe de la Organizaci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Panamericana de la Salud y el Observatorio de Equidad de G</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nero en Salud del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 2012, lleg</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a 97.524 denuncias efectuadas solo por mujeres</w:t>
      </w:r>
      <w:r>
        <w:rPr>
          <w:rStyle w:val="Ninguno"/>
          <w:rFonts w:ascii="Times New Roman" w:cs="Times New Roman" w:hAnsi="Times New Roman" w:eastAsia="Times New Roman"/>
          <w:sz w:val="24"/>
          <w:szCs w:val="24"/>
          <w:vertAlign w:val="superscript"/>
        </w:rPr>
        <w:endnoteReference w:id="9"/>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9- Que el neoliberalismo ha usufructuado y subsumido las l</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gicas de la dominaci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masculina, haciendo de las mujeres un objeto de consumo, hipersexualizando la femineidad en una posici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subalterna orientada a satisfacer el deseo masculino</w:t>
      </w:r>
      <w:r>
        <w:rPr>
          <w:rStyle w:val="Ninguno"/>
          <w:rFonts w:ascii="Times New Roman" w:cs="Times New Roman" w:hAnsi="Times New Roman" w:eastAsia="Times New Roman"/>
          <w:sz w:val="24"/>
          <w:szCs w:val="24"/>
          <w:vertAlign w:val="superscript"/>
        </w:rPr>
        <w:endnoteReference w:id="10"/>
      </w:r>
      <w:r>
        <w:rPr>
          <w:rStyle w:val="Ninguno"/>
          <w:rFonts w:ascii="Times New Roman" w:hAnsi="Times New Roman"/>
          <w:sz w:val="24"/>
          <w:szCs w:val="24"/>
          <w:rtl w:val="0"/>
          <w:lang w:val="es-ES_tradnl"/>
        </w:rPr>
        <w:t xml:space="preserve"> </w:t>
      </w:r>
      <w:r>
        <w:rPr>
          <w:rStyle w:val="Ninguno"/>
          <w:rFonts w:ascii="Times New Roman" w:cs="Times New Roman" w:hAnsi="Times New Roman" w:eastAsia="Times New Roman"/>
          <w:sz w:val="24"/>
          <w:szCs w:val="24"/>
          <w:vertAlign w:val="superscript"/>
        </w:rPr>
        <w:endnoteReference w:id="11"/>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10- Que la publicidad, es un mecanismo de generaci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subjetividad, que a pesar de que en algunas esferas est</w:t>
      </w:r>
      <w:r>
        <w:rPr>
          <w:rStyle w:val="Ninguno"/>
          <w:rFonts w:ascii="Times New Roman" w:hAnsi="Times New Roman" w:hint="default"/>
          <w:sz w:val="24"/>
          <w:szCs w:val="24"/>
          <w:rtl w:val="0"/>
          <w:lang w:val="es-ES_tradnl"/>
        </w:rPr>
        <w:t xml:space="preserve">á </w:t>
      </w:r>
      <w:r>
        <w:rPr>
          <w:rStyle w:val="Ninguno"/>
          <w:rFonts w:ascii="Times New Roman" w:hAnsi="Times New Roman"/>
          <w:sz w:val="24"/>
          <w:szCs w:val="24"/>
          <w:rtl w:val="0"/>
          <w:lang w:val="es-ES_tradnl"/>
        </w:rPr>
        <w:t>orientada a incentivar el consumo femenino, apunta a generar de manera permanente y sistem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tica una imagen del ser mujer ligada a la validaci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ante la mirada masculina, reforzando los diferenciales de poder</w:t>
      </w:r>
      <w:r>
        <w:rPr>
          <w:rStyle w:val="Ninguno"/>
          <w:rFonts w:ascii="Times New Roman" w:cs="Times New Roman" w:hAnsi="Times New Roman" w:eastAsia="Times New Roman"/>
          <w:sz w:val="24"/>
          <w:szCs w:val="24"/>
          <w:vertAlign w:val="superscript"/>
        </w:rPr>
        <w:endnoteReference w:id="12"/>
      </w:r>
      <w:r>
        <w:rPr>
          <w:rStyle w:val="Ninguno"/>
          <w:rFonts w:ascii="Times New Roman" w:hAnsi="Times New Roman"/>
          <w:sz w:val="24"/>
          <w:szCs w:val="24"/>
          <w:rtl w:val="0"/>
          <w:lang w:val="es-ES_tradnl"/>
        </w:rPr>
        <w:t xml:space="preserve"> </w:t>
      </w:r>
      <w:r>
        <w:rPr>
          <w:rStyle w:val="Ninguno"/>
          <w:rFonts w:ascii="Times New Roman" w:cs="Times New Roman" w:hAnsi="Times New Roman" w:eastAsia="Times New Roman"/>
          <w:sz w:val="24"/>
          <w:szCs w:val="24"/>
          <w:vertAlign w:val="superscript"/>
        </w:rPr>
        <w:endnoteReference w:id="13"/>
      </w:r>
      <w:r>
        <w:rPr>
          <w:rStyle w:val="Ninguno"/>
          <w:rFonts w:ascii="Times New Roman" w:hAnsi="Times New Roman"/>
          <w:sz w:val="24"/>
          <w:szCs w:val="24"/>
          <w:rtl w:val="0"/>
          <w:lang w:val="es-ES_tradnl"/>
        </w:rPr>
        <w:t xml:space="preserve"> </w:t>
      </w:r>
      <w:r>
        <w:rPr>
          <w:rStyle w:val="Ninguno"/>
          <w:rFonts w:ascii="Times New Roman" w:cs="Times New Roman" w:hAnsi="Times New Roman" w:eastAsia="Times New Roman"/>
          <w:sz w:val="24"/>
          <w:szCs w:val="24"/>
          <w:vertAlign w:val="superscript"/>
        </w:rPr>
        <w:endnoteReference w:id="14"/>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11- Que el nombrado proceso de dominaci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se expresa tambi</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 en las diferencias salariales, que en nuestro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constituyen una diferencia de 31,6% a favor de los hombres</w:t>
      </w:r>
      <w:r>
        <w:rPr>
          <w:rStyle w:val="Ninguno"/>
          <w:rFonts w:ascii="Times New Roman" w:cs="Times New Roman" w:hAnsi="Times New Roman" w:eastAsia="Times New Roman"/>
          <w:sz w:val="24"/>
          <w:szCs w:val="24"/>
          <w:vertAlign w:val="superscript"/>
        </w:rPr>
        <w:endnoteReference w:id="15"/>
      </w:r>
      <w:r>
        <w:rPr>
          <w:rStyle w:val="Ninguno"/>
          <w:rFonts w:ascii="Times New Roman" w:hAnsi="Times New Roman"/>
          <w:sz w:val="24"/>
          <w:szCs w:val="24"/>
          <w:rtl w:val="0"/>
          <w:lang w:val="es-ES_tradnl"/>
        </w:rPr>
        <w:t>. En la baja participaci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laboral de las mujeres, que en Chile llega a un 45%, contra un 60% promedio en Am</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rica Latina</w:t>
      </w:r>
      <w:r>
        <w:rPr>
          <w:rStyle w:val="Ninguno"/>
          <w:rFonts w:ascii="Times New Roman" w:cs="Times New Roman" w:hAnsi="Times New Roman" w:eastAsia="Times New Roman"/>
          <w:sz w:val="24"/>
          <w:szCs w:val="24"/>
          <w:vertAlign w:val="superscript"/>
        </w:rPr>
        <w:endnoteReference w:id="16"/>
      </w:r>
      <w:r>
        <w:rPr>
          <w:rStyle w:val="Ninguno"/>
          <w:rFonts w:ascii="Times New Roman" w:hAnsi="Times New Roman"/>
          <w:sz w:val="24"/>
          <w:szCs w:val="24"/>
          <w:rtl w:val="0"/>
          <w:lang w:val="es-ES_tradnl"/>
        </w:rPr>
        <w:t>, y su baja prevalencia en puestos directivos en el mundo privado que es solo un 5,4%</w:t>
      </w:r>
      <w:r>
        <w:rPr>
          <w:rStyle w:val="Ninguno"/>
          <w:rFonts w:ascii="Times New Roman" w:cs="Times New Roman" w:hAnsi="Times New Roman" w:eastAsia="Times New Roman"/>
          <w:sz w:val="24"/>
          <w:szCs w:val="24"/>
          <w:vertAlign w:val="superscript"/>
        </w:rPr>
        <w:endnoteReference w:id="17"/>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12- Que por consecuencia l</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gica de lo anterior y a partir del desarrollo hist</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rico de las relaciones de producci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es el var</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el sujeto de consumo, a pesar de que la progresiva incorporaci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la mujer como fuerza de trabajo y titular de derechos patrimoniales act</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e como contratendencia, ya que gran parte del consumo femenino en el marco del neoliberalismo est</w:t>
      </w:r>
      <w:r>
        <w:rPr>
          <w:rStyle w:val="Ninguno"/>
          <w:rFonts w:ascii="Times New Roman" w:hAnsi="Times New Roman" w:hint="default"/>
          <w:sz w:val="24"/>
          <w:szCs w:val="24"/>
          <w:rtl w:val="0"/>
          <w:lang w:val="es-ES_tradnl"/>
        </w:rPr>
        <w:t xml:space="preserve">á </w:t>
      </w:r>
      <w:r>
        <w:rPr>
          <w:rStyle w:val="Ninguno"/>
          <w:rFonts w:ascii="Times New Roman" w:hAnsi="Times New Roman"/>
          <w:sz w:val="24"/>
          <w:szCs w:val="24"/>
          <w:rtl w:val="0"/>
          <w:lang w:val="es-ES_tradnl"/>
        </w:rPr>
        <w:t>dirigido a subjetivarlas seg</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n los par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metros est</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ticos impuestos desde las esferas de la masculinidad</w:t>
      </w:r>
      <w:r>
        <w:rPr>
          <w:rStyle w:val="Ninguno"/>
          <w:rFonts w:ascii="Times New Roman" w:cs="Times New Roman" w:hAnsi="Times New Roman" w:eastAsia="Times New Roman"/>
          <w:sz w:val="24"/>
          <w:szCs w:val="24"/>
          <w:vertAlign w:val="superscript"/>
        </w:rPr>
        <w:endnoteReference w:id="18"/>
      </w:r>
      <w:r>
        <w:rPr>
          <w:rStyle w:val="Ninguno"/>
          <w:rFonts w:ascii="Times New Roman" w:hAnsi="Times New Roman"/>
          <w:sz w:val="24"/>
          <w:szCs w:val="24"/>
          <w:rtl w:val="0"/>
          <w:lang w:val="es-ES_tradnl"/>
        </w:rPr>
        <w:t xml:space="preserve">. </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13- Que es por todos sabido, la pr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ctica habitual de diferentes establecimientos orientados al ocio y a la recreaci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como discotecas y pubs, de permitir el acceso gratuito o con costo rebajado rebajado a mujeres, as</w:t>
      </w:r>
      <w:r>
        <w:rPr>
          <w:rStyle w:val="Ninguno"/>
          <w:rFonts w:ascii="Times New Roman" w:hAnsi="Times New Roman" w:hint="default"/>
          <w:sz w:val="24"/>
          <w:szCs w:val="24"/>
          <w:rtl w:val="0"/>
          <w:lang w:val="es-ES_tradnl"/>
        </w:rPr>
        <w:t xml:space="preserve">í </w:t>
      </w:r>
      <w:r>
        <w:rPr>
          <w:rStyle w:val="Ninguno"/>
          <w:rFonts w:ascii="Times New Roman" w:hAnsi="Times New Roman"/>
          <w:sz w:val="24"/>
          <w:szCs w:val="24"/>
          <w:rtl w:val="0"/>
          <w:lang w:val="es-ES_tradnl"/>
        </w:rPr>
        <w:t>como precios preferenciales en las cartas de alcohol.</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14- Que a partir de lo expuesto con anterioridad, puede establecerse con seguridad que la pr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ctica citada en el n</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mero precedente, obedece a una estrategia para captar clientes varones, de mayor poder adquisitivo, mediante el intento de asegurar  la presencia abundante de mujeres en el establecimiento, lo que incurre en una pr</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ctica que denosta y cosifica a la mujer, lo que contribuye a reproducir la posici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subyugada y marginada de la mujer en la sociedad.</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15- Que dicha l</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gica se condice con los resultados de un estudio realizado por la Universidad de Granada, que establece que el uso de alcohol es una estrategia para conseguir mantener relaciones sexuales no consentidas o para debilitar la capacidad de una mujer para resistirse a una interacci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sexual</w:t>
      </w:r>
      <w:r>
        <w:rPr>
          <w:rStyle w:val="Ninguno"/>
          <w:rFonts w:ascii="Times New Roman" w:cs="Times New Roman" w:hAnsi="Times New Roman" w:eastAsia="Times New Roman"/>
          <w:sz w:val="24"/>
          <w:szCs w:val="24"/>
          <w:vertAlign w:val="superscript"/>
        </w:rPr>
        <w:endnoteReference w:id="19"/>
      </w:r>
      <w:r>
        <w:rPr>
          <w:rStyle w:val="Ninguno"/>
          <w:rFonts w:ascii="Times New Roman" w:hAnsi="Times New Roman"/>
          <w:sz w:val="24"/>
          <w:szCs w:val="24"/>
          <w:rtl w:val="0"/>
          <w:lang w:val="es-ES_tradnl"/>
        </w:rPr>
        <w:t xml:space="preserve">. </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16- Que lo anterior se reafirma en un estudio presentado el 2012 en un congreso organizado en Valencia por la Sociedad Cient</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fica Espa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ola de Estudios sobre el Alcohol Socidrogalcohol, que se</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ala que en una de cada tres violaciones hay consumo de alcohol implicado</w:t>
      </w:r>
      <w:r>
        <w:rPr>
          <w:rStyle w:val="Ninguno"/>
          <w:rFonts w:ascii="Times New Roman" w:cs="Times New Roman" w:hAnsi="Times New Roman" w:eastAsia="Times New Roman"/>
          <w:sz w:val="24"/>
          <w:szCs w:val="24"/>
          <w:vertAlign w:val="superscript"/>
        </w:rPr>
        <w:endnoteReference w:id="20"/>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17- Que en la misma instancia, Josep Guardia, consultor s</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nior en psiquiatr</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y miembro de la unidad de conductas adictivas en el hospital Sant Pau de Barcelona, advirti</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que las mujeres que sufren una intoxicaci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por alcohol "tienen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probabilidades de tener actividad sexual no planificada y no protegida" y de convertirse en v</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ctima de una agresi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"f</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sica o sexual"</w:t>
      </w:r>
      <w:r>
        <w:rPr>
          <w:rStyle w:val="Ninguno"/>
          <w:rFonts w:ascii="Times New Roman" w:cs="Times New Roman" w:hAnsi="Times New Roman" w:eastAsia="Times New Roman"/>
          <w:sz w:val="24"/>
          <w:szCs w:val="24"/>
          <w:vertAlign w:val="superscript"/>
        </w:rPr>
        <w:endnoteReference w:id="21"/>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18-  Que la doctora Solange Partarrieu, miembro de la Sociedad Chilena de Obstetricia y Ginecolog</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Infantil y Adolescente (SOGIA), el a</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o 2012 asegur</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 xml:space="preserve">que: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Son bastantes las adolescentes que llegan, por ejemplo, a los servicios de urgencia cuando ya han recuperado la conciencia, relatando que el consumo (de alcohol) fue tan grande que perdieron la conciencia y la memoria... y no saben si es que hubo o no actividad sexual</w:t>
      </w:r>
      <w:r>
        <w:rPr>
          <w:rStyle w:val="Ninguno"/>
          <w:rFonts w:ascii="Times New Roman" w:hAnsi="Times New Roman" w:hint="default"/>
          <w:sz w:val="24"/>
          <w:szCs w:val="24"/>
          <w:rtl w:val="0"/>
          <w:lang w:val="es-ES_tradnl"/>
        </w:rPr>
        <w:t>”</w:t>
      </w:r>
      <w:r>
        <w:rPr>
          <w:rStyle w:val="Ninguno"/>
          <w:rFonts w:ascii="Times New Roman" w:cs="Times New Roman" w:hAnsi="Times New Roman" w:eastAsia="Times New Roman"/>
          <w:sz w:val="24"/>
          <w:szCs w:val="24"/>
          <w:vertAlign w:val="superscript"/>
        </w:rPr>
        <w:endnoteReference w:id="22"/>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19- Que en la misma l</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nea la perito en Sexolog</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Forense del Servicio M</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dico Legal (SML), doctora Carolina Orellana se</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al</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respecto a los casos de abuso sexual a mujeres j</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venes: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Lo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frecuente es que las v</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ctimas lleguen contando que estuvieron en una fiesta, que conocieron algunas personas y, sin darse cuenta, despertaron al otro d</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a sin alguna prenda de ropa y sin saber qu</w:t>
      </w:r>
      <w:r>
        <w:rPr>
          <w:rStyle w:val="Ninguno"/>
          <w:rFonts w:ascii="Times New Roman" w:hAnsi="Times New Roman" w:hint="default"/>
          <w:sz w:val="24"/>
          <w:szCs w:val="24"/>
          <w:rtl w:val="0"/>
          <w:lang w:val="es-ES_tradnl"/>
        </w:rPr>
        <w:t xml:space="preserve">é </w:t>
      </w:r>
      <w:r>
        <w:rPr>
          <w:rStyle w:val="Ninguno"/>
          <w:rFonts w:ascii="Times New Roman" w:hAnsi="Times New Roman"/>
          <w:sz w:val="24"/>
          <w:szCs w:val="24"/>
          <w:rtl w:val="0"/>
          <w:lang w:val="es-ES_tradnl"/>
        </w:rPr>
        <w:t>pas</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esa noche</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 xml:space="preserve">, a lo que agrega que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es frecuente en las ni</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as que consultan al M</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dico Legal que les salga positiva la alcoholemia y que toda esta alteraci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de conciencia sea secundaria al exceso de consumo de alcohol</w:t>
      </w:r>
      <w:r>
        <w:rPr>
          <w:rStyle w:val="Ninguno"/>
          <w:rFonts w:ascii="Times New Roman" w:hAnsi="Times New Roman" w:hint="default"/>
          <w:sz w:val="24"/>
          <w:szCs w:val="24"/>
          <w:rtl w:val="0"/>
          <w:lang w:val="es-ES_tradnl"/>
        </w:rPr>
        <w:t>”</w:t>
      </w:r>
      <w:r>
        <w:rPr>
          <w:rStyle w:val="Ninguno"/>
          <w:rFonts w:ascii="Times New Roman" w:cs="Times New Roman" w:hAnsi="Times New Roman" w:eastAsia="Times New Roman"/>
          <w:sz w:val="24"/>
          <w:szCs w:val="24"/>
          <w:vertAlign w:val="superscript"/>
        </w:rPr>
        <w:endnoteReference w:id="23"/>
      </w:r>
      <w:r>
        <w:rPr>
          <w:rStyle w:val="Ninguno"/>
          <w:rFonts w:ascii="Times New Roman" w:hAnsi="Times New Roman"/>
          <w:sz w:val="24"/>
          <w:szCs w:val="24"/>
          <w:rtl w:val="0"/>
          <w:lang w:val="es-ES_tradnl"/>
        </w:rPr>
        <w:t>.</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20- Que en el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Vasco, ya se ha propuesto la iniciativa en el Reglamento de Espect</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culos P</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blicos y Actividades Recreativas,  que proh</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be las entradas gratis o preferenciales a las mujeres a locales de ocio, por razones id</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nticas a las ac</w:t>
      </w:r>
      <w:r>
        <w:rPr>
          <w:rStyle w:val="Ninguno"/>
          <w:rFonts w:ascii="Times New Roman" w:hAnsi="Times New Roman" w:hint="default"/>
          <w:sz w:val="24"/>
          <w:szCs w:val="24"/>
          <w:rtl w:val="0"/>
          <w:lang w:val="es-ES_tradnl"/>
        </w:rPr>
        <w:t xml:space="preserve">á </w:t>
      </w:r>
      <w:r>
        <w:rPr>
          <w:rStyle w:val="Ninguno"/>
          <w:rFonts w:ascii="Times New Roman" w:hAnsi="Times New Roman"/>
          <w:sz w:val="24"/>
          <w:szCs w:val="24"/>
          <w:rtl w:val="0"/>
          <w:lang w:val="es-ES_tradnl"/>
        </w:rPr>
        <w:t>expuestas</w:t>
      </w:r>
      <w:r>
        <w:rPr>
          <w:rStyle w:val="Ninguno"/>
          <w:rFonts w:ascii="Times New Roman" w:cs="Times New Roman" w:hAnsi="Times New Roman" w:eastAsia="Times New Roman"/>
          <w:sz w:val="24"/>
          <w:szCs w:val="24"/>
          <w:vertAlign w:val="superscript"/>
        </w:rPr>
        <w:endnoteReference w:id="24"/>
      </w:r>
      <w:r>
        <w:rPr>
          <w:rStyle w:val="Ninguno"/>
          <w:rFonts w:ascii="Times New Roman" w:hAnsi="Times New Roman"/>
          <w:sz w:val="24"/>
          <w:szCs w:val="24"/>
          <w:rtl w:val="0"/>
          <w:lang w:val="es-ES_tradnl"/>
        </w:rPr>
        <w:t>. As</w:t>
      </w:r>
      <w:r>
        <w:rPr>
          <w:rStyle w:val="Ninguno"/>
          <w:rFonts w:ascii="Times New Roman" w:hAnsi="Times New Roman" w:hint="default"/>
          <w:sz w:val="24"/>
          <w:szCs w:val="24"/>
          <w:rtl w:val="0"/>
          <w:lang w:val="es-ES_tradnl"/>
        </w:rPr>
        <w:t xml:space="preserve">í </w:t>
      </w:r>
      <w:r>
        <w:rPr>
          <w:rStyle w:val="Ninguno"/>
          <w:rFonts w:ascii="Times New Roman" w:hAnsi="Times New Roman"/>
          <w:sz w:val="24"/>
          <w:szCs w:val="24"/>
          <w:rtl w:val="0"/>
          <w:lang w:val="es-ES_tradnl"/>
        </w:rPr>
        <w:t>lo se</w:t>
      </w:r>
      <w:r>
        <w:rPr>
          <w:rStyle w:val="Ninguno"/>
          <w:rFonts w:ascii="Times New Roman" w:hAnsi="Times New Roman" w:hint="default"/>
          <w:sz w:val="24"/>
          <w:szCs w:val="24"/>
          <w:rtl w:val="0"/>
          <w:lang w:val="es-ES_tradnl"/>
        </w:rPr>
        <w:t>ñ</w:t>
      </w:r>
      <w:r>
        <w:rPr>
          <w:rStyle w:val="Ninguno"/>
          <w:rFonts w:ascii="Times New Roman" w:hAnsi="Times New Roman"/>
          <w:sz w:val="24"/>
          <w:szCs w:val="24"/>
          <w:rtl w:val="0"/>
          <w:lang w:val="es-ES_tradnl"/>
        </w:rPr>
        <w:t>al</w:t>
      </w:r>
      <w:r>
        <w:rPr>
          <w:rStyle w:val="Ninguno"/>
          <w:rFonts w:ascii="Times New Roman" w:hAnsi="Times New Roman" w:hint="default"/>
          <w:sz w:val="24"/>
          <w:szCs w:val="24"/>
          <w:rtl w:val="0"/>
          <w:lang w:val="es-ES_tradnl"/>
        </w:rPr>
        <w:t xml:space="preserve">ó </w:t>
      </w:r>
      <w:r>
        <w:rPr>
          <w:rStyle w:val="Ninguno"/>
          <w:rFonts w:ascii="Times New Roman" w:hAnsi="Times New Roman"/>
          <w:sz w:val="24"/>
          <w:szCs w:val="24"/>
          <w:rtl w:val="0"/>
          <w:lang w:val="es-ES_tradnl"/>
        </w:rPr>
        <w:t xml:space="preserve">el pasado 10 de junio el </w:t>
      </w:r>
      <w:r>
        <w:rPr>
          <w:rStyle w:val="Ninguno"/>
          <w:rFonts w:ascii="Times New Roman" w:hAnsi="Times New Roman"/>
          <w:i w:val="1"/>
          <w:iCs w:val="1"/>
          <w:sz w:val="24"/>
          <w:szCs w:val="24"/>
          <w:rtl w:val="0"/>
          <w:lang w:val="es-ES_tradnl"/>
        </w:rPr>
        <w:t>Elsemanariodigital.com</w:t>
      </w:r>
      <w:r>
        <w:rPr>
          <w:rStyle w:val="Ninguno"/>
          <w:rFonts w:ascii="Times New Roman" w:hAnsi="Times New Roman"/>
          <w:sz w:val="24"/>
          <w:szCs w:val="24"/>
          <w:rtl w:val="0"/>
          <w:lang w:val="es-ES_tradnl"/>
        </w:rPr>
        <w:t xml:space="preserve">: </w:t>
      </w: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dejar pasar gratis a las mujeres a determinadas discotecas y centros de ocio, b</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sicamente nocturno, era una tradici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 xml:space="preserve">n muy extendida con un </w:t>
      </w:r>
      <w:r>
        <w:rPr>
          <w:rStyle w:val="Ninguno"/>
          <w:rFonts w:ascii="Times New Roman" w:hAnsi="Times New Roman" w:hint="default"/>
          <w:sz w:val="24"/>
          <w:szCs w:val="24"/>
          <w:rtl w:val="0"/>
          <w:lang w:val="es-ES_tradnl"/>
        </w:rPr>
        <w:t>ú</w:t>
      </w:r>
      <w:r>
        <w:rPr>
          <w:rStyle w:val="Ninguno"/>
          <w:rFonts w:ascii="Times New Roman" w:hAnsi="Times New Roman"/>
          <w:sz w:val="24"/>
          <w:szCs w:val="24"/>
          <w:rtl w:val="0"/>
          <w:lang w:val="es-ES_tradnl"/>
        </w:rPr>
        <w:t>nico objetivo: utilizarlas como gancho comercial para atraer a m</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s hombres. Hasta hoy, al menos en el Pa</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s Vasco.</w:t>
      </w:r>
      <w:r>
        <w:rPr>
          <w:rStyle w:val="Ninguno"/>
          <w:rFonts w:ascii="Times New Roman" w:hAnsi="Times New Roman" w:hint="default"/>
          <w:sz w:val="24"/>
          <w:szCs w:val="24"/>
          <w:rtl w:val="0"/>
          <w:lang w:val="es-ES_tradnl"/>
        </w:rPr>
        <w:t>”</w:t>
      </w:r>
    </w:p>
    <w:p>
      <w:pPr>
        <w:pStyle w:val="Normal.0"/>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PROYECTO DE LEY:</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UNO - Cr</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ese el siguiente nuevo art</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culo 36 bis en la ley 19.496 en el p</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rrafo segundo de promociones y ofertas, del T</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tulo III:</w:t>
      </w:r>
    </w:p>
    <w:p>
      <w:pPr>
        <w:pStyle w:val="Normal.0"/>
        <w:jc w:val="both"/>
        <w:rPr>
          <w:rStyle w:val="Ninguno"/>
          <w:rFonts w:ascii="Times New Roman" w:cs="Times New Roman" w:hAnsi="Times New Roman" w:eastAsia="Times New Roman"/>
          <w:sz w:val="24"/>
          <w:szCs w:val="24"/>
        </w:rPr>
      </w:pPr>
      <w:r>
        <w:rPr>
          <w:rStyle w:val="Ninguno"/>
          <w:rFonts w:ascii="Times New Roman" w:hAnsi="Times New Roman" w:hint="default"/>
          <w:sz w:val="24"/>
          <w:szCs w:val="24"/>
          <w:rtl w:val="0"/>
          <w:lang w:val="es-ES_tradnl"/>
        </w:rPr>
        <w:t>“</w:t>
      </w:r>
      <w:r>
        <w:rPr>
          <w:rStyle w:val="Ninguno"/>
          <w:rFonts w:ascii="Times New Roman" w:hAnsi="Times New Roman"/>
          <w:sz w:val="24"/>
          <w:szCs w:val="24"/>
          <w:rtl w:val="0"/>
          <w:lang w:val="es-ES_tradnl"/>
        </w:rPr>
        <w:t>Con todo, se proh</w:t>
      </w:r>
      <w:r>
        <w:rPr>
          <w:rStyle w:val="Ninguno"/>
          <w:rFonts w:ascii="Times New Roman" w:hAnsi="Times New Roman" w:hint="default"/>
          <w:sz w:val="24"/>
          <w:szCs w:val="24"/>
          <w:rtl w:val="0"/>
          <w:lang w:val="es-ES_tradnl"/>
        </w:rPr>
        <w:t>í</w:t>
      </w:r>
      <w:r>
        <w:rPr>
          <w:rStyle w:val="Ninguno"/>
          <w:rFonts w:ascii="Times New Roman" w:hAnsi="Times New Roman"/>
          <w:sz w:val="24"/>
          <w:szCs w:val="24"/>
          <w:rtl w:val="0"/>
          <w:lang w:val="es-ES_tradnl"/>
        </w:rPr>
        <w:t>be toda promoci</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n u oferta que discrimine por razones de sexo/g</w:t>
      </w:r>
      <w:r>
        <w:rPr>
          <w:rStyle w:val="Ninguno"/>
          <w:rFonts w:ascii="Times New Roman" w:hAnsi="Times New Roman" w:hint="default"/>
          <w:sz w:val="24"/>
          <w:szCs w:val="24"/>
          <w:rtl w:val="0"/>
          <w:lang w:val="es-ES_tradnl"/>
        </w:rPr>
        <w:t>é</w:t>
      </w:r>
      <w:r>
        <w:rPr>
          <w:rStyle w:val="Ninguno"/>
          <w:rFonts w:ascii="Times New Roman" w:hAnsi="Times New Roman"/>
          <w:sz w:val="24"/>
          <w:szCs w:val="24"/>
          <w:rtl w:val="0"/>
          <w:lang w:val="es-ES_tradnl"/>
        </w:rPr>
        <w:t>nero en establecimientos en el que se expendan bebidas alcoh</w:t>
      </w:r>
      <w:r>
        <w:rPr>
          <w:rStyle w:val="Ninguno"/>
          <w:rFonts w:ascii="Times New Roman" w:hAnsi="Times New Roman" w:hint="default"/>
          <w:sz w:val="24"/>
          <w:szCs w:val="24"/>
          <w:rtl w:val="0"/>
          <w:lang w:val="es-ES_tradnl"/>
        </w:rPr>
        <w:t>ó</w:t>
      </w:r>
      <w:r>
        <w:rPr>
          <w:rStyle w:val="Ninguno"/>
          <w:rFonts w:ascii="Times New Roman" w:hAnsi="Times New Roman"/>
          <w:sz w:val="24"/>
          <w:szCs w:val="24"/>
          <w:rtl w:val="0"/>
          <w:lang w:val="es-ES_tradnl"/>
        </w:rPr>
        <w:t>licas.</w:t>
      </w:r>
      <w:r>
        <w:rPr>
          <w:rStyle w:val="Ninguno"/>
          <w:rFonts w:ascii="Times New Roman" w:hAnsi="Times New Roman" w:hint="default"/>
          <w:sz w:val="24"/>
          <w:szCs w:val="24"/>
          <w:rtl w:val="0"/>
          <w:lang w:val="es-ES_tradnl"/>
        </w:rPr>
        <w:t>”</w:t>
      </w:r>
    </w:p>
    <w:p>
      <w:pPr>
        <w:pStyle w:val="Normal.0"/>
        <w:jc w:val="both"/>
        <w:rPr>
          <w:rFonts w:ascii="Times New Roman" w:cs="Times New Roman" w:hAnsi="Times New Roman" w:eastAsia="Times New Roman"/>
          <w:i w:val="1"/>
          <w:iCs w:val="1"/>
          <w:sz w:val="24"/>
          <w:szCs w:val="24"/>
        </w:rPr>
      </w:pPr>
    </w:p>
    <w:p>
      <w:pPr>
        <w:pStyle w:val="Normal.0"/>
        <w:jc w:val="both"/>
        <w:rPr>
          <w:rFonts w:ascii="Times New Roman" w:cs="Times New Roman" w:hAnsi="Times New Roman" w:eastAsia="Times New Roman"/>
          <w:i w:val="1"/>
          <w:iCs w:val="1"/>
          <w:sz w:val="24"/>
          <w:szCs w:val="24"/>
        </w:rPr>
      </w:pPr>
    </w:p>
    <w:p>
      <w:pPr>
        <w:pStyle w:val="Normal.0"/>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Alejandro Navarro Brain</w:t>
      </w:r>
      <w:r>
        <w:rPr>
          <w:rStyle w:val="Ninguno"/>
          <w:rFonts w:ascii="Arial Unicode MS" w:cs="Arial Unicode MS" w:hAnsi="Arial Unicode MS" w:eastAsia="Arial Unicode MS"/>
          <w:b w:val="0"/>
          <w:bCs w:val="0"/>
          <w:i w:val="0"/>
          <w:iCs w:val="0"/>
          <w:sz w:val="24"/>
          <w:szCs w:val="24"/>
        </w:rPr>
        <w:br w:type="textWrapping"/>
      </w:r>
      <w:r>
        <w:rPr>
          <w:rStyle w:val="Ninguno"/>
          <w:rFonts w:ascii="Times New Roman" w:hAnsi="Times New Roman"/>
          <w:b w:val="1"/>
          <w:bCs w:val="1"/>
          <w:sz w:val="24"/>
          <w:szCs w:val="24"/>
          <w:rtl w:val="0"/>
          <w:lang w:val="es-ES_tradnl"/>
        </w:rPr>
        <w:t>Senador de la Rep</w:t>
      </w:r>
      <w:r>
        <w:rPr>
          <w:rStyle w:val="Ninguno"/>
          <w:rFonts w:ascii="Times New Roman" w:hAnsi="Times New Roman" w:hint="default"/>
          <w:b w:val="1"/>
          <w:bCs w:val="1"/>
          <w:sz w:val="24"/>
          <w:szCs w:val="24"/>
          <w:rtl w:val="0"/>
          <w:lang w:val="es-ES_tradnl"/>
        </w:rPr>
        <w:t>ú</w:t>
      </w:r>
      <w:r>
        <w:rPr>
          <w:rStyle w:val="Ninguno"/>
          <w:rFonts w:ascii="Times New Roman" w:hAnsi="Times New Roman"/>
          <w:b w:val="1"/>
          <w:bCs w:val="1"/>
          <w:sz w:val="24"/>
          <w:szCs w:val="24"/>
          <w:rtl w:val="0"/>
          <w:lang w:val="es-ES_tradnl"/>
        </w:rPr>
        <w:t>blica</w:t>
      </w:r>
    </w:p>
    <w:sectPr>
      <w:headerReference w:type="default" r:id="rId4"/>
      <w:footerReference w:type="default" r:id="rId5"/>
      <w:pgSz w:w="12240" w:h="18720" w:orient="portrait"/>
      <w:pgMar w:top="2835" w:right="1701" w:bottom="2835" w:left="2268" w:header="708" w:footer="708"/>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Bourdieu, P. (2000). La dominaci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masculina. Editorial Anagrama. Barcelona.</w:t>
      </w:r>
    </w:p>
  </w:endnote>
  <w:endnote w:id="2">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Cobo, R. (2015). El cuerpo de las mujeres y la sobrecarga de sexualidad. Investigaci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feministas. (6) 7-19</w:t>
      </w:r>
    </w:p>
  </w:endnote>
  <w:endnote w:id="3">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Cobo, R. (2015). El cuerpo de las mujeres y la sobrecarga de sexualidad. Investigaci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feministas. (6) 7-19</w:t>
      </w:r>
    </w:p>
  </w:endnote>
  <w:endnote w:id="4">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http://www.bbc.com/mundo/noticias-america-latina-37828573</w:t>
      </w:r>
    </w:p>
  </w:endnote>
  <w:endnote w:id="5">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http://www.nomasviolenciacontramujeres.cl/femicidio-ano-2015/</w:t>
      </w:r>
    </w:p>
  </w:endnote>
  <w:endnote w:id="6">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http://www.emol.com/noticias/nacional/2011/09/23/504699/analisis-revela-que-en-chile-se-cometen-17-violaciones-diarias-y-34-abusos-sexuales.html</w:t>
      </w:r>
    </w:p>
  </w:endnote>
  <w:endnote w:id="7">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http://www.cicc.umontreal.ca/public/media/files/prod/bourses_recipiendaires_file/RAPPORT-DE-RECHERCHE_Recherche-et-Societe_MBenbouriche_juillet2016.pdf</w:t>
      </w:r>
    </w:p>
  </w:endnote>
  <w:endnote w:id="8">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http://www.drogasgenero.info/violaciones-ocio-nocturno-cuando-la-victima-ha-bebido-se-la-culpabiliza/</w:t>
      </w:r>
    </w:p>
  </w:endnote>
  <w:endnote w:id="9">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OPS y OMS. (2013). Violencia de G</w:t>
      </w:r>
      <w:r>
        <w:rPr>
          <w:rStyle w:val="Ninguno"/>
          <w:rFonts w:ascii="Times New Roman" w:hAnsi="Times New Roman" w:hint="default"/>
          <w:sz w:val="18"/>
          <w:szCs w:val="18"/>
          <w:rtl w:val="0"/>
          <w:lang w:val="es-ES_tradnl"/>
        </w:rPr>
        <w:t>é</w:t>
      </w:r>
      <w:r>
        <w:rPr>
          <w:rStyle w:val="Ninguno"/>
          <w:rFonts w:ascii="Times New Roman" w:hAnsi="Times New Roman"/>
          <w:sz w:val="18"/>
          <w:szCs w:val="18"/>
          <w:rtl w:val="0"/>
          <w:lang w:val="es-ES_tradnl"/>
        </w:rPr>
        <w:t xml:space="preserve">nero en Chile. OPS. Santiago de Chile. </w:t>
      </w:r>
    </w:p>
  </w:endnote>
  <w:endnote w:id="10">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Cobo, R. (2015). El cuerpo de las mujeres y la sobrecarga de sexualidad. Investigaci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feministas. (6) 7-19</w:t>
      </w:r>
    </w:p>
  </w:endnote>
  <w:endnote w:id="11">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C</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es-ES_tradnl"/>
        </w:rPr>
        <w:t>ceres, M. D. (2008). La representaci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del cuerpo de la mujer en la publicidad de revistas femeninas. Estudios sobre el Mensaje Period</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stico. (14) 309-327</w:t>
      </w:r>
    </w:p>
  </w:endnote>
  <w:endnote w:id="12">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Corrales, O. (2005). Publicidad, consumo y gobierno de la subjetividad. Comunicaci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y Medios (16), 1-8. Recuperado de https://dialnet.unirioja.es/descarga/articulo/5242713.pdf</w:t>
      </w:r>
    </w:p>
  </w:endnote>
  <w:endnote w:id="13">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Cobo, R. (2015). El cuerpo de las mujeres y la sobrecarga de sexualidad. Investigaci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feministas. (6) 7-19</w:t>
      </w:r>
    </w:p>
  </w:endnote>
  <w:endnote w:id="14">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C</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es-ES_tradnl"/>
        </w:rPr>
        <w:t>ceres, M. D. (2008). La representaci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del cuerpo de la mujer en la publicidad de revistas femeninas. Estudios sobre el Mensaje Period</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stico. (14) 309-327</w:t>
      </w:r>
    </w:p>
  </w:endnote>
  <w:endnote w:id="15">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http://www.t13.cl/noticia/nacional/ine-aumenta-316-brecha-salarial-mujeres-y-hombres</w:t>
      </w:r>
    </w:p>
  </w:endnote>
  <w:endnote w:id="16">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http://www.cl.undp.org/content/chile/es/home/presscenter/articles/2017/03/08/-c-mo-avanzamos-para-lograr-la-igualdad-de-g-nero-en-el-mundo-laboral-.html</w:t>
      </w:r>
    </w:p>
  </w:endnote>
  <w:endnote w:id="17">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http://www.cl.undp.org/content/chile/es/home/presscenter/articles/2017/03/08/-c-mo-avanzamos-para-lograr-la-igualdad-de-g-nero-en-el-mundo-laboral-.html</w:t>
      </w:r>
    </w:p>
  </w:endnote>
  <w:endnote w:id="18">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Cobo, R. (2015). El cuerpo de las mujeres y la sobrecarga de sexualidad. Investigaci</w:t>
      </w:r>
      <w:r>
        <w:rPr>
          <w:rStyle w:val="Ninguno"/>
          <w:rFonts w:ascii="Times New Roman" w:hAnsi="Times New Roman" w:hint="default"/>
          <w:sz w:val="18"/>
          <w:szCs w:val="18"/>
          <w:rtl w:val="0"/>
          <w:lang w:val="es-ES_tradnl"/>
        </w:rPr>
        <w:t>ó</w:t>
      </w:r>
      <w:r>
        <w:rPr>
          <w:rStyle w:val="Ninguno"/>
          <w:rFonts w:ascii="Times New Roman" w:hAnsi="Times New Roman"/>
          <w:sz w:val="18"/>
          <w:szCs w:val="18"/>
          <w:rtl w:val="0"/>
          <w:lang w:val="es-ES_tradnl"/>
        </w:rPr>
        <w:t>n feministas. (6) 7-19</w:t>
      </w:r>
    </w:p>
  </w:endnote>
  <w:endnote w:id="19">
    <w:p>
      <w:pPr>
        <w:pStyle w:val="Texto nota al final"/>
      </w:pPr>
      <w:r>
        <w:rPr>
          <w:rStyle w:val="Ninguno"/>
          <w:rFonts w:ascii="Times New Roman" w:cs="Times New Roman" w:hAnsi="Times New Roman" w:eastAsia="Times New Roman"/>
          <w:sz w:val="24"/>
          <w:szCs w:val="24"/>
          <w:vertAlign w:val="superscript"/>
        </w:rPr>
        <w:endnoteRef/>
      </w:r>
      <w:r>
        <w:rPr>
          <w:rStyle w:val="Ninguno"/>
          <w:rFonts w:ascii="Times New Roman" w:hAnsi="Times New Roman"/>
          <w:sz w:val="18"/>
          <w:szCs w:val="18"/>
          <w:rtl w:val="0"/>
          <w:lang w:val="es-ES_tradnl"/>
        </w:rPr>
        <w:t xml:space="preserve"> Romero-S</w:t>
      </w:r>
      <w:r>
        <w:rPr>
          <w:rStyle w:val="Ninguno"/>
          <w:rFonts w:ascii="Times New Roman" w:hAnsi="Times New Roman" w:hint="default"/>
          <w:sz w:val="18"/>
          <w:szCs w:val="18"/>
          <w:rtl w:val="0"/>
          <w:lang w:val="es-ES_tradnl"/>
        </w:rPr>
        <w:t>á</w:t>
      </w:r>
      <w:r>
        <w:rPr>
          <w:rStyle w:val="Ninguno"/>
          <w:rFonts w:ascii="Times New Roman" w:hAnsi="Times New Roman"/>
          <w:sz w:val="18"/>
          <w:szCs w:val="18"/>
          <w:rtl w:val="0"/>
          <w:lang w:val="es-ES_tradnl"/>
        </w:rPr>
        <w:t>nchez, M. y Meg</w:t>
      </w:r>
      <w:r>
        <w:rPr>
          <w:rStyle w:val="Ninguno"/>
          <w:rFonts w:ascii="Times New Roman" w:hAnsi="Times New Roman" w:hint="default"/>
          <w:sz w:val="18"/>
          <w:szCs w:val="18"/>
          <w:rtl w:val="0"/>
          <w:lang w:val="es-ES_tradnl"/>
        </w:rPr>
        <w:t>í</w:t>
      </w:r>
      <w:r>
        <w:rPr>
          <w:rStyle w:val="Ninguno"/>
          <w:rFonts w:ascii="Times New Roman" w:hAnsi="Times New Roman"/>
          <w:sz w:val="18"/>
          <w:szCs w:val="18"/>
          <w:rtl w:val="0"/>
          <w:lang w:val="es-ES_tradnl"/>
        </w:rPr>
        <w:t xml:space="preserve">as, J.L. (2010). </w:t>
      </w:r>
      <w:r>
        <w:rPr>
          <w:rStyle w:val="Ninguno"/>
          <w:rFonts w:ascii="Times New Roman" w:hAnsi="Times New Roman"/>
          <w:sz w:val="18"/>
          <w:szCs w:val="18"/>
          <w:rtl w:val="0"/>
          <w:lang w:val="en-US"/>
        </w:rPr>
        <w:t>Alcohol use as a strategy for obtaining nonconsensual sexual relations: incidence in spanish university students and relation to rape myths acceptance. The Spanish Journal of Psychology, 13, 2, 864-874.</w:t>
      </w:r>
    </w:p>
  </w:endnote>
  <w:endnote w:id="20">
    <w:p>
      <w:pPr>
        <w:pStyle w:val="Texto nota al final"/>
      </w:pPr>
      <w:r>
        <w:rPr>
          <w:rStyle w:val="Ninguno"/>
          <w:rFonts w:ascii="Times New Roman" w:cs="Times New Roman" w:hAnsi="Times New Roman" w:eastAsia="Times New Roman"/>
          <w:sz w:val="24"/>
          <w:szCs w:val="24"/>
          <w:vertAlign w:val="superscript"/>
          <w:lang w:val="en-US"/>
        </w:rPr>
        <w:endnoteRef/>
      </w:r>
      <w:r>
        <w:rPr>
          <w:rStyle w:val="Ninguno"/>
          <w:rFonts w:ascii="Times New Roman" w:hAnsi="Times New Roman"/>
          <w:sz w:val="18"/>
          <w:szCs w:val="18"/>
          <w:rtl w:val="0"/>
          <w:lang w:val="en-US"/>
        </w:rPr>
        <w:t xml:space="preserve"> http://agencias.abc.es/agencias/noticia.asp?noticia=1181130</w:t>
      </w:r>
    </w:p>
  </w:endnote>
  <w:endnote w:id="21">
    <w:p>
      <w:pPr>
        <w:pStyle w:val="Texto nota al final"/>
      </w:pPr>
      <w:r>
        <w:rPr>
          <w:rStyle w:val="Ninguno"/>
          <w:rFonts w:ascii="Times New Roman" w:cs="Times New Roman" w:hAnsi="Times New Roman" w:eastAsia="Times New Roman"/>
          <w:sz w:val="24"/>
          <w:szCs w:val="24"/>
          <w:vertAlign w:val="superscript"/>
          <w:lang w:val="en-US"/>
        </w:rPr>
        <w:endnoteRef/>
      </w:r>
      <w:r>
        <w:rPr>
          <w:rStyle w:val="Ninguno"/>
          <w:rFonts w:ascii="Times New Roman" w:hAnsi="Times New Roman"/>
          <w:sz w:val="18"/>
          <w:szCs w:val="18"/>
          <w:rtl w:val="0"/>
          <w:lang w:val="en-US"/>
        </w:rPr>
        <w:t xml:space="preserve"> http://agencias.abc.es/agencias/noticia.asp?noticia=1181130</w:t>
      </w:r>
    </w:p>
  </w:endnote>
  <w:endnote w:id="22">
    <w:p>
      <w:pPr>
        <w:pStyle w:val="Texto nota al final"/>
      </w:pPr>
      <w:r>
        <w:rPr>
          <w:rStyle w:val="Ninguno"/>
          <w:rFonts w:ascii="Times New Roman" w:cs="Times New Roman" w:hAnsi="Times New Roman" w:eastAsia="Times New Roman"/>
          <w:sz w:val="24"/>
          <w:szCs w:val="24"/>
          <w:vertAlign w:val="superscript"/>
          <w:lang w:val="en-US"/>
        </w:rPr>
        <w:endnoteRef/>
      </w:r>
      <w:r>
        <w:rPr>
          <w:rStyle w:val="Ninguno"/>
          <w:rFonts w:ascii="Times New Roman" w:hAnsi="Times New Roman"/>
          <w:sz w:val="18"/>
          <w:szCs w:val="18"/>
          <w:rtl w:val="0"/>
          <w:lang w:val="en-US"/>
        </w:rPr>
        <w:t xml:space="preserve"> http://www.lasegunda.com/Noticias/Nacional/2012/10/792403/Que-me-paso-anoche-Preocupante-realidad-post-carrete-Adolescentes-aseguran-ser-abusadas-mientras-permanecen-ebrias</w:t>
      </w:r>
    </w:p>
  </w:endnote>
  <w:endnote w:id="23">
    <w:p>
      <w:pPr>
        <w:pStyle w:val="Texto nota al final"/>
      </w:pPr>
      <w:r>
        <w:rPr>
          <w:rStyle w:val="Ninguno"/>
          <w:rFonts w:ascii="Times New Roman" w:cs="Times New Roman" w:hAnsi="Times New Roman" w:eastAsia="Times New Roman"/>
          <w:sz w:val="24"/>
          <w:szCs w:val="24"/>
          <w:vertAlign w:val="superscript"/>
          <w:lang w:val="en-US"/>
        </w:rPr>
        <w:endnoteRef/>
      </w:r>
      <w:r>
        <w:rPr>
          <w:rStyle w:val="Ninguno"/>
          <w:rFonts w:ascii="Times New Roman" w:hAnsi="Times New Roman"/>
          <w:sz w:val="18"/>
          <w:szCs w:val="18"/>
          <w:rtl w:val="0"/>
          <w:lang w:val="en-US"/>
        </w:rPr>
        <w:t xml:space="preserve"> http://www.lasegunda.com/Noticias/Nacional/2012/10/792403/Que-me-paso-anoche-Preocupante-realidad-post-carrete-Adolescentes-aseguran-ser-abusadas-mientras-permanecen-ebrias</w:t>
      </w:r>
    </w:p>
  </w:endnote>
  <w:endnote w:id="24">
    <w:p>
      <w:pPr>
        <w:pStyle w:val="Texto nota al final"/>
      </w:pPr>
      <w:r>
        <w:rPr>
          <w:rStyle w:val="Ninguno"/>
          <w:rFonts w:ascii="Times New Roman" w:cs="Times New Roman" w:hAnsi="Times New Roman" w:eastAsia="Times New Roman"/>
          <w:sz w:val="24"/>
          <w:szCs w:val="24"/>
          <w:vertAlign w:val="superscript"/>
          <w:lang w:val="en-US"/>
        </w:rPr>
        <w:endnoteRef/>
      </w:r>
      <w:r>
        <w:rPr>
          <w:rStyle w:val="Ninguno"/>
          <w:rFonts w:ascii="Times New Roman" w:hAnsi="Times New Roman"/>
          <w:sz w:val="18"/>
          <w:szCs w:val="18"/>
          <w:rtl w:val="0"/>
          <w:lang w:val="en-US"/>
        </w:rPr>
        <w:t xml:space="preserve"> http://www.esdiario.com/elsemanaldigital/679437994/Euskadi-acaba-con-la-discriminacion-positiva-en-las-discotecas.html</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nsola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spañol" w:val="‘“(〔[{〈《「『【⦅〘〖«〝︵︷︹︻︽︿﹁﹃﹇﹙﹛﹝｢"/>
  <w:noLineBreaksBefore w:lang="español"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o sin formato">
    <w:name w:val="Texto sin formato"/>
    <w:next w:val="Texto sin forma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vertAlign w:val="baseline"/>
      <w:lang w:val="es-ES_tradnl"/>
    </w:rPr>
  </w:style>
  <w:style w:type="character" w:styleId="Ninguno">
    <w:name w:val="Ninguno"/>
    <w:rPr>
      <w:lang w:val="es-ES_tradn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Texto nota al final">
    <w:name w:val="Texto nota al final"/>
    <w:next w:val="Texto nota al fin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