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PROYECTO DE LEY QUE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 PROHIBE SOLICITAR EL N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MERO DE C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DULA DE IDENTIDAD EN ESTABLECIMIENTOS COMERCIALES O DEL RETAIL.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  <w:lang w:val="pt-PT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pt-PT"/>
        </w:rPr>
        <w:t>I.- Antecedentes: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  <w:lang w:val="pt-PT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  <w:lang w:val="es-ES_tradnl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1.-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Hoy en d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a se ha vuelto una pr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ctica bastante habitual en el comercio y en el retail solicitar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a los consumidores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al momento de llevar adelante la venta de un producto o servicio su n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mero de c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dula de identidad.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  <w:lang w:val="es-ES_tradnl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  <w:lang w:val="es-ES_tradnl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2.-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 Si bien es cierto, actualmente, no existe una norma que prohiba la pr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ctica antes mencionada, en los hechos los proveedores han instalado en sus procesos de venta la obligaci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n de exigir el identificador, sin lo cual no es posible realizar la transacci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n.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  <w:lang w:val="es-ES_tradnl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3.-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A menudo se solicita el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n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mero de c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dula de identidad por parte de los proveedores para ofrecer ofertas, puntos o descuentos, pero especialmente para conocer el comportamiento o h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bitos de consumo de sus clientes y as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 xml:space="preserve">í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llevar adelante respecto de 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stos estrategias de marketing. En este sentido, Eugenio Garc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a-Huidobro en entrevista a Econom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a y Negocios online de El Mercurio el 02 de enero de 2010 se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al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 xml:space="preserve">ó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que: </w:t>
      </w:r>
      <w:r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  <w:vertAlign w:val="superscript"/>
        </w:rPr>
        <w:footnoteReference w:id="1"/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”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El mundo del comercio est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 xml:space="preserve">á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cambiando de la macrosegmentaci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n a la microsegmentaci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n. Antes bastaba con darte ofertas como decir bajamos la carne un 5% y eso supon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a que los consumidores iban a correr. Hoy, en cambio, lo que se busca es mandarle una oferta personalizada a cada cliente y para eso hay que saber qu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, c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mo y cu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ndo compra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”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 xml:space="preserve">. 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4.- 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Tan habitual se ha convertido la solicitud del n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mero de c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dula de identidad de los consumidores que la mayor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 xml:space="preserve">a de 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stos ni siquiera se consultan con qu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 xml:space="preserve">é 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objetivo se les solicita. La gran mayor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a de los consumidores no sabe para qu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 xml:space="preserve">é 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solicitan sus datos personales como su c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dula de identidad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 xml:space="preserve"> 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y menos que hacen con ellos. La pr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ctica sin duda se ha naturalizado, pero ello no significa que sea algo regular.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5.- 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Alrededor de esta pr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ctica pueden originarse una serie de riesgos que pueden exponer a los consumidores a situaciones indeseadas, lo cual puede producirse a trav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s de la filtraci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 de bases de datos o la utilizaci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 de los mismos para fines no queridos por aquellos. As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 xml:space="preserve">í 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 xml:space="preserve">las cosas, Marcelo Drago, 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presidente del Consejo para la Transparencia (CPLT),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 xml:space="preserve"> hace pocos d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 xml:space="preserve">as hizo 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un llamado a los ciudadanos a cuidar su informaci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 privada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 xml:space="preserve"> (refiri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ndose a la entrega del RUT en transacciones comerciales) se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 xml:space="preserve">alando que: </w:t>
      </w:r>
      <w:r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  <w:vertAlign w:val="superscript"/>
        </w:rPr>
        <w:footnoteReference w:id="2"/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Al facilitar este dato personal, estamos proporcionando informaci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n que adem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s de ser cruzada con otras bases, puede ser vendida o utilizada de manera abusiva para otros fines. As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, los datos que hoy son entregados en un supermercado, pueden ser contrastados con farmacias, cl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nicas o isapres, lo que adem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s de configurar un perfil de nuestro comportamiento, da pie para estrategias de marketing, ofertas y publicidad que nunca hemos solicitado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”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…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, recalcando que la norma que regula el tratamiento de los datos personales en nuestro pa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s data de 1999, lo que significa un profundo atraso en materia de regulaci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n y protecci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n para los ciudadanos.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”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6.- 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El objeto del presente proyecto, conforme a lo expuesto, no es otro que prohibir que los proveedores puedan solicitar a los consumidores sus n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meros de c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 xml:space="preserve">dulas de identidad para condicionar o perfeccionar la compra u otorgamiento de un producto o beneficio, entendiendo que dicha entrega otorga a las empresas del comercio y del retail </w:t>
      </w:r>
      <w:r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  <w:vertAlign w:val="superscript"/>
        </w:rPr>
        <w:footnoteReference w:id="3"/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“…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m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s informaci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n de la que debieran tener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”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 xml:space="preserve">, se les otorga </w:t>
      </w:r>
      <w:r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  <w:vertAlign w:val="superscript"/>
        </w:rPr>
        <w:footnoteReference w:id="4"/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un poder del que muy pocas personas est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n conscientes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”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, seg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 lo planteado por Marcelo Drago.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Es por estas razones aqu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 xml:space="preserve">í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expuestas que se viene en sugerir el siguiente: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PROYECTO DE LEY QUE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 PROHIBE SOLICITAR EL N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MERO DE C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DULA DE IDENTIDAD EN ESTABLECIMIENTOS COMERCIALES O DEL RETAIL.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ART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CULO 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NICO: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Agr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gase a la Ley N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 xml:space="preserve">º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19.496 el siguiente art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culo 13 bis nuevo del siguiente tenor: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i w:val="1"/>
          <w:iCs w:val="1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Art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 xml:space="preserve">culo 13 bis: 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 xml:space="preserve">Los proveedores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 xml:space="preserve">tampoco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podr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 xml:space="preserve">n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solicitar al consumidor su n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mero de c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dula de identidad o cualquier otro dato personal para perfeccionar actos de consumo u otorgamiento de beneficios.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”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Style w:val="Ninguno A"/>
          <w:rFonts w:ascii="Times New Roman" w:cs="Times New Roman" w:hAnsi="Times New Roman" w:eastAsia="Times New Roman"/>
          <w:color w:val="656565"/>
          <w:sz w:val="24"/>
          <w:szCs w:val="24"/>
          <w:u w:color="222222"/>
          <w:rtl w:val="0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fe2500"/>
        </w:rPr>
      </w:pPr>
      <w:r>
        <w:rPr>
          <w:rStyle w:val="Ninguno A"/>
          <w:rFonts w:ascii="Times New Roman" w:hAnsi="Times New Roman" w:hint="default"/>
          <w:sz w:val="24"/>
          <w:szCs w:val="24"/>
          <w:u w:color="fe2500"/>
          <w:rtl w:val="0"/>
          <w:lang w:val="es-ES_tradnl"/>
        </w:rPr>
        <w:t> 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 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center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ALEJANDRO NAVARRO BRAIN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center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SENADOR DE LA REP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da-DK"/>
        </w:rPr>
        <w:t>BLICA</w:t>
      </w:r>
    </w:p>
    <w:p>
      <w:pPr>
        <w:pStyle w:val="Cuerpo A"/>
        <w:jc w:val="both"/>
      </w:pPr>
      <w:r>
        <w:rPr>
          <w:rFonts w:ascii="Times New Roman" w:cs="Times New Roman" w:hAnsi="Times New Roman" w:eastAsia="Times New Roman"/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1417" w:right="1418" w:bottom="1417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a al pie"/>
        <w:jc w:val="both"/>
      </w:pPr>
      <w:r>
        <w:rPr>
          <w:rStyle w:val="Ninguno A"/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  <w:lang w:val="es-ES_tradnl"/>
        </w:rPr>
        <w:t xml:space="preserve"> Fuente:</w:t>
      </w:r>
      <w:r>
        <w:rPr>
          <w:rStyle w:val="Ninguno A"/>
          <w:rFonts w:ascii="Times New Roman" w:hAnsi="Times New Roman"/>
          <w:rtl w:val="0"/>
          <w:lang w:val="es-ES_tradnl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"http://www.economiaynegocios.cl/noticias/noticias.asp?id=70742"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http://www.economiaynegocios.cl/noticias/noticias.asp?id=70742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rtl w:val="0"/>
          <w:lang w:val="es-ES_tradnl"/>
        </w:rPr>
        <w:t xml:space="preserve"> (Consultado: 9 de abril de 2018).</w:t>
      </w:r>
    </w:p>
  </w:footnote>
  <w:footnote w:id="2">
    <w:p>
      <w:pPr>
        <w:pStyle w:val="Nota al pie"/>
        <w:jc w:val="both"/>
      </w:pPr>
      <w:r>
        <w:rPr>
          <w:rStyle w:val="Ninguno A"/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  <w:lang w:val="es-ES_tradnl"/>
        </w:rPr>
        <w:t xml:space="preserve"> Fuente:</w:t>
      </w:r>
      <w:r>
        <w:rPr>
          <w:rStyle w:val="Ninguno A"/>
          <w:rFonts w:ascii="Times New Roman" w:hAnsi="Times New Roman"/>
          <w:rtl w:val="0"/>
          <w:lang w:val="es-ES_tradnl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"http://www.consejotransparencia.cl/presidente-del-cplt-ninguna-empresa-de-retail-o-comercio-puede-condicionar-la-compra-o-la-garantia-de-un-producto-a-la-entrega-del-rut-u-otro-dato-personal/"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http://www.consejotransparencia.cl/presidente-del-cplt-ninguna-empresa-de-retail-o-comercio-puede-condicionar-la-compra-o-la-garantia-de-un-producto-a-la-entrega-del-rut-u-otro-dato-personal/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rtl w:val="0"/>
          <w:lang w:val="es-ES_tradnl"/>
        </w:rPr>
        <w:t xml:space="preserve"> (Consultado: 9 de abril de 2018).</w:t>
      </w:r>
    </w:p>
  </w:footnote>
  <w:footnote w:id="3">
    <w:p>
      <w:pPr>
        <w:pStyle w:val="Nota al pie"/>
        <w:jc w:val="both"/>
      </w:pPr>
      <w:r>
        <w:rPr>
          <w:rStyle w:val="Ninguno A"/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es-ES_tradnl"/>
        </w:rPr>
        <w:t xml:space="preserve">Fuente: </w:t>
      </w:r>
      <w:r>
        <w:rPr>
          <w:rFonts w:ascii="Times New Roman" w:hAnsi="Times New Roman"/>
          <w:rtl w:val="0"/>
          <w:lang w:val="de-DE"/>
        </w:rPr>
        <w:t>http://</w:t>
      </w:r>
      <w:r>
        <w:rPr>
          <w:rStyle w:val="Hyperlink.0"/>
          <w:rFonts w:ascii="Times New Roman" w:cs="Times New Roman" w:hAnsi="Times New Roman" w:eastAsia="Times New Roman"/>
          <w:color w:val="000000"/>
          <w:u w:val="none" w:color="0000ff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00"/>
          <w:u w:val="none" w:color="0000ff"/>
        </w:rPr>
        <w:instrText xml:space="preserve"> HYPERLINK "http://www.t13.cl/noticia/nacional/entregas-rut-caja-toma-consideracion-esto"</w:instrText>
      </w:r>
      <w:r>
        <w:rPr>
          <w:rStyle w:val="Hyperlink.0"/>
          <w:rFonts w:ascii="Times New Roman" w:cs="Times New Roman" w:hAnsi="Times New Roman" w:eastAsia="Times New Roman"/>
          <w:color w:val="000000"/>
          <w:u w:val="none" w:color="0000ff"/>
        </w:rPr>
        <w:fldChar w:fldCharType="separate" w:fldLock="0"/>
      </w:r>
      <w:r>
        <w:rPr>
          <w:rStyle w:val="Hyperlink.0"/>
          <w:rFonts w:ascii="Times New Roman" w:hAnsi="Times New Roman"/>
          <w:color w:val="000000"/>
          <w:u w:val="none" w:color="0000ff"/>
          <w:rtl w:val="0"/>
          <w:lang w:val="en-US"/>
        </w:rPr>
        <w:t>www.t13.cl/noticia/nacional/entregas-rut-caja-toma-consideracion-esto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rtl w:val="0"/>
          <w:lang w:val="es-ES_tradnl"/>
        </w:rPr>
        <w:t xml:space="preserve"> (Consultado: 9 de abril de 2018).</w:t>
      </w:r>
    </w:p>
  </w:footnote>
  <w:footnote w:id="4">
    <w:p>
      <w:pPr>
        <w:pStyle w:val="Nota al pie"/>
        <w:jc w:val="both"/>
      </w:pPr>
      <w:r>
        <w:rPr>
          <w:rStyle w:val="Ninguno A"/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es-ES_tradnl"/>
        </w:rPr>
        <w:t>Ib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dem 3.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inline distT="0" distB="0" distL="0" distR="0">
          <wp:extent cx="800100" cy="6381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r omisión A">
    <w:name w:val="Por omisión A"/>
    <w:next w:val="Por omisión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 A">
    <w:name w:val="Ninguno A"/>
    <w:rPr>
      <w:lang w:val="es-ES_tradnl"/>
    </w:rPr>
  </w:style>
  <w:style w:type="paragraph" w:styleId="Nota al pie">
    <w:name w:val="Nota al pie"/>
    <w:next w:val="Nota al pi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Enlace">
    <w:name w:val="Enlace"/>
    <w:rPr>
      <w:color w:val="0000ff"/>
      <w:u w:val="single" w:color="0000ff"/>
    </w:rPr>
  </w:style>
  <w:style w:type="character" w:styleId="Hyperlink.0">
    <w:name w:val="Hyperlink.0"/>
    <w:basedOn w:val="Enlace"/>
    <w:next w:val="Hyperlink.0"/>
    <w:rPr>
      <w:color w:val="000000"/>
      <w:u w:val="no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