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02" w:rsidRPr="009E46EB" w:rsidRDefault="00477502" w:rsidP="00477502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477502" w:rsidRPr="00F37C1B" w:rsidRDefault="00477502" w:rsidP="00477502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  <w:r w:rsidRPr="00F37C1B">
        <w:rPr>
          <w:rFonts w:ascii="Times New Roman" w:eastAsia="Verdana" w:hAnsi="Times New Roman" w:cs="Times New Roman"/>
          <w:b/>
          <w:sz w:val="24"/>
          <w:szCs w:val="24"/>
        </w:rPr>
        <w:t xml:space="preserve">Valparaíso, </w:t>
      </w:r>
      <w:r w:rsidR="00570DCA">
        <w:rPr>
          <w:rFonts w:ascii="Times New Roman" w:eastAsia="Verdana" w:hAnsi="Times New Roman" w:cs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F37C1B">
        <w:rPr>
          <w:rFonts w:ascii="Times New Roman" w:eastAsia="Verdana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Verdana" w:hAnsi="Times New Roman" w:cs="Times New Roman"/>
          <w:b/>
          <w:sz w:val="24"/>
          <w:szCs w:val="24"/>
        </w:rPr>
        <w:t>noviembre de</w:t>
      </w:r>
      <w:r w:rsidRPr="00F37C1B">
        <w:rPr>
          <w:rFonts w:ascii="Times New Roman" w:eastAsia="Verdana" w:hAnsi="Times New Roman" w:cs="Times New Roman"/>
          <w:b/>
          <w:sz w:val="24"/>
          <w:szCs w:val="24"/>
        </w:rPr>
        <w:t xml:space="preserve"> 2017</w:t>
      </w: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37C1B">
        <w:rPr>
          <w:rFonts w:ascii="Times New Roman" w:eastAsia="Verdana" w:hAnsi="Times New Roman" w:cs="Times New Roman"/>
          <w:b/>
          <w:sz w:val="24"/>
          <w:szCs w:val="24"/>
        </w:rPr>
        <w:t>Señor</w:t>
      </w: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Andrés Zaldívar</w:t>
      </w: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37C1B">
        <w:rPr>
          <w:rFonts w:ascii="Times New Roman" w:eastAsia="Verdana" w:hAnsi="Times New Roman" w:cs="Times New Roman"/>
          <w:b/>
          <w:sz w:val="24"/>
          <w:szCs w:val="24"/>
        </w:rPr>
        <w:t>Presidente</w:t>
      </w: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37C1B">
        <w:rPr>
          <w:rFonts w:ascii="Times New Roman" w:eastAsia="Verdana" w:hAnsi="Times New Roman" w:cs="Times New Roman"/>
          <w:b/>
          <w:sz w:val="24"/>
          <w:szCs w:val="24"/>
        </w:rPr>
        <w:t>H. Senado</w:t>
      </w: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37C1B">
        <w:rPr>
          <w:rFonts w:ascii="Times New Roman" w:eastAsia="Verdana" w:hAnsi="Times New Roman" w:cs="Times New Roman"/>
          <w:b/>
          <w:sz w:val="24"/>
          <w:szCs w:val="24"/>
        </w:rPr>
        <w:t xml:space="preserve">REF. Solicita oficio que indica. </w:t>
      </w: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477502" w:rsidRPr="00F37C1B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37C1B">
        <w:rPr>
          <w:rFonts w:ascii="Times New Roman" w:eastAsia="Verdana" w:hAnsi="Times New Roman" w:cs="Times New Roman"/>
          <w:b/>
          <w:sz w:val="24"/>
          <w:szCs w:val="24"/>
        </w:rPr>
        <w:t xml:space="preserve">Señor </w:t>
      </w:r>
      <w:proofErr w:type="gramStart"/>
      <w:r w:rsidRPr="00F37C1B">
        <w:rPr>
          <w:rFonts w:ascii="Times New Roman" w:eastAsia="Verdana" w:hAnsi="Times New Roman" w:cs="Times New Roman"/>
          <w:b/>
          <w:sz w:val="24"/>
          <w:szCs w:val="24"/>
        </w:rPr>
        <w:t>Presidente</w:t>
      </w:r>
      <w:proofErr w:type="gramEnd"/>
      <w:r w:rsidRPr="00F37C1B">
        <w:rPr>
          <w:rFonts w:ascii="Times New Roman" w:eastAsia="Verdana" w:hAnsi="Times New Roman" w:cs="Times New Roman"/>
          <w:b/>
          <w:sz w:val="24"/>
          <w:szCs w:val="24"/>
        </w:rPr>
        <w:t xml:space="preserve">: </w:t>
      </w:r>
    </w:p>
    <w:p w:rsidR="00477502" w:rsidRDefault="00477502" w:rsidP="00477502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477502" w:rsidRDefault="00477502" w:rsidP="00477502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37C1B">
        <w:rPr>
          <w:rFonts w:ascii="Times New Roman" w:eastAsia="Verdana" w:hAnsi="Times New Roman" w:cs="Times New Roman"/>
          <w:sz w:val="24"/>
          <w:szCs w:val="24"/>
        </w:rPr>
        <w:t>En virtud de lo dispuesto en el artículo 9º de la Ley N°18.919, Orgánica Constitucional del Congreso Nacional, me permito solicitar, se sirva disponer el despacho de un oficio en mi nombre, dirigido a</w:t>
      </w:r>
      <w:r>
        <w:rPr>
          <w:rFonts w:ascii="Times New Roman" w:eastAsia="Verdana" w:hAnsi="Times New Roman" w:cs="Times New Roman"/>
          <w:sz w:val="24"/>
          <w:szCs w:val="24"/>
        </w:rPr>
        <w:t xml:space="preserve"> la Subsecretaria de Fuerzas Armadas, Sra. Paula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Vodanovic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, lo siguiente: </w:t>
      </w:r>
    </w:p>
    <w:p w:rsidR="007D585A" w:rsidRDefault="007D585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083E5D" w:rsidRDefault="007D585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Que, a</w:t>
      </w:r>
      <w:r w:rsidR="00B24D94">
        <w:rPr>
          <w:rFonts w:ascii="Times New Roman" w:eastAsia="Verdana" w:hAnsi="Times New Roman" w:cs="Times New Roman"/>
          <w:sz w:val="24"/>
          <w:szCs w:val="24"/>
        </w:rPr>
        <w:t xml:space="preserve"> mi oficina parlamentaria se ha presentado la Sra. Maritza Castro, RUN: </w:t>
      </w:r>
      <w:r w:rsidRPr="007D585A">
        <w:rPr>
          <w:rFonts w:ascii="Times New Roman" w:eastAsia="Verdana" w:hAnsi="Times New Roman" w:cs="Times New Roman"/>
          <w:sz w:val="24"/>
          <w:szCs w:val="24"/>
        </w:rPr>
        <w:t>13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7D585A">
        <w:rPr>
          <w:rFonts w:ascii="Times New Roman" w:eastAsia="Verdana" w:hAnsi="Times New Roman" w:cs="Times New Roman"/>
          <w:sz w:val="24"/>
          <w:szCs w:val="24"/>
        </w:rPr>
        <w:t>153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7D585A">
        <w:rPr>
          <w:rFonts w:ascii="Times New Roman" w:eastAsia="Verdana" w:hAnsi="Times New Roman" w:cs="Times New Roman"/>
          <w:sz w:val="24"/>
          <w:szCs w:val="24"/>
        </w:rPr>
        <w:t>979 -7</w:t>
      </w:r>
      <w:r>
        <w:rPr>
          <w:rFonts w:ascii="Times New Roman" w:eastAsia="Verdana" w:hAnsi="Times New Roman" w:cs="Times New Roman"/>
          <w:sz w:val="24"/>
          <w:szCs w:val="24"/>
        </w:rPr>
        <w:t xml:space="preserve">, quien tramita una solicitud de </w:t>
      </w:r>
      <w:r w:rsidR="00F11789">
        <w:rPr>
          <w:rFonts w:ascii="Times New Roman" w:eastAsia="Verdana" w:hAnsi="Times New Roman" w:cs="Times New Roman"/>
          <w:sz w:val="24"/>
          <w:szCs w:val="24"/>
        </w:rPr>
        <w:t>C</w:t>
      </w:r>
      <w:r>
        <w:rPr>
          <w:rFonts w:ascii="Times New Roman" w:eastAsia="Verdana" w:hAnsi="Times New Roman" w:cs="Times New Roman"/>
          <w:sz w:val="24"/>
          <w:szCs w:val="24"/>
        </w:rPr>
        <w:t xml:space="preserve">oncesión </w:t>
      </w:r>
      <w:r w:rsidR="00F11789">
        <w:rPr>
          <w:rFonts w:ascii="Times New Roman" w:eastAsia="Verdana" w:hAnsi="Times New Roman" w:cs="Times New Roman"/>
          <w:sz w:val="24"/>
          <w:szCs w:val="24"/>
        </w:rPr>
        <w:t>M</w:t>
      </w:r>
      <w:r>
        <w:rPr>
          <w:rFonts w:ascii="Times New Roman" w:eastAsia="Verdana" w:hAnsi="Times New Roman" w:cs="Times New Roman"/>
          <w:sz w:val="24"/>
          <w:szCs w:val="24"/>
        </w:rPr>
        <w:t xml:space="preserve">arítima </w:t>
      </w:r>
      <w:r w:rsidR="00F11789">
        <w:rPr>
          <w:rFonts w:ascii="Times New Roman" w:eastAsia="Verdana" w:hAnsi="Times New Roman" w:cs="Times New Roman"/>
          <w:sz w:val="24"/>
          <w:szCs w:val="24"/>
        </w:rPr>
        <w:t>Menor</w:t>
      </w:r>
      <w:r w:rsidR="00083E5D">
        <w:rPr>
          <w:rFonts w:ascii="Times New Roman" w:eastAsia="Verdana" w:hAnsi="Times New Roman" w:cs="Times New Roman"/>
          <w:sz w:val="24"/>
          <w:szCs w:val="24"/>
        </w:rPr>
        <w:t xml:space="preserve">, SIABC </w:t>
      </w:r>
      <w:proofErr w:type="spellStart"/>
      <w:r w:rsidR="00083E5D">
        <w:rPr>
          <w:rFonts w:ascii="Times New Roman" w:eastAsia="Verdana" w:hAnsi="Times New Roman" w:cs="Times New Roman"/>
          <w:sz w:val="24"/>
          <w:szCs w:val="24"/>
        </w:rPr>
        <w:t>N°</w:t>
      </w:r>
      <w:proofErr w:type="spellEnd"/>
      <w:r w:rsidR="00083E5D">
        <w:rPr>
          <w:rFonts w:ascii="Times New Roman" w:eastAsia="Verdana" w:hAnsi="Times New Roman" w:cs="Times New Roman"/>
          <w:sz w:val="24"/>
          <w:szCs w:val="24"/>
        </w:rPr>
        <w:t xml:space="preserve"> 34.916, desde el 4 de septiembre de 2015. La Sra. </w:t>
      </w:r>
      <w:r w:rsidR="00177EF5">
        <w:rPr>
          <w:rFonts w:ascii="Times New Roman" w:eastAsia="Verdana" w:hAnsi="Times New Roman" w:cs="Times New Roman"/>
          <w:sz w:val="24"/>
          <w:szCs w:val="24"/>
        </w:rPr>
        <w:t>Maritza</w:t>
      </w:r>
      <w:r w:rsidR="00083E5D">
        <w:rPr>
          <w:rFonts w:ascii="Times New Roman" w:eastAsia="Verdana" w:hAnsi="Times New Roman" w:cs="Times New Roman"/>
          <w:sz w:val="24"/>
          <w:szCs w:val="24"/>
        </w:rPr>
        <w:t xml:space="preserve"> Castro nos ha informado que su tramitación </w:t>
      </w:r>
      <w:r w:rsidR="00177EF5">
        <w:rPr>
          <w:rFonts w:ascii="Times New Roman" w:eastAsia="Verdana" w:hAnsi="Times New Roman" w:cs="Times New Roman"/>
          <w:sz w:val="24"/>
          <w:szCs w:val="24"/>
        </w:rPr>
        <w:t xml:space="preserve">ha estado pendiente por motivos de sobreposición de solicitud con la Sra. Erika Pacheco, SIABC </w:t>
      </w:r>
      <w:proofErr w:type="spellStart"/>
      <w:r w:rsidR="00177EF5">
        <w:rPr>
          <w:rFonts w:ascii="Times New Roman" w:eastAsia="Verdana" w:hAnsi="Times New Roman" w:cs="Times New Roman"/>
          <w:sz w:val="24"/>
          <w:szCs w:val="24"/>
        </w:rPr>
        <w:t>N°</w:t>
      </w:r>
      <w:proofErr w:type="spellEnd"/>
      <w:r w:rsidR="00177EF5">
        <w:rPr>
          <w:rFonts w:ascii="Times New Roman" w:eastAsia="Verdana" w:hAnsi="Times New Roman" w:cs="Times New Roman"/>
          <w:sz w:val="24"/>
          <w:szCs w:val="24"/>
        </w:rPr>
        <w:t xml:space="preserve"> 35.675, que fue presentada el 19 de enero de 2016</w:t>
      </w:r>
      <w:r w:rsidR="001331BB">
        <w:rPr>
          <w:rFonts w:ascii="Times New Roman" w:eastAsia="Verdana" w:hAnsi="Times New Roman" w:cs="Times New Roman"/>
          <w:sz w:val="24"/>
          <w:szCs w:val="24"/>
        </w:rPr>
        <w:t>, siendo que ambas tramitaciones tienen el mismo objeto.</w:t>
      </w:r>
    </w:p>
    <w:p w:rsidR="001331BB" w:rsidRDefault="001331BB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1331BB" w:rsidRDefault="001331BB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Por lo anterior,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de acuerdo al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Reglamento de Concesiones Marítimas en su artículo 10º </w:t>
      </w:r>
      <w:r w:rsidR="00570DCA">
        <w:rPr>
          <w:rFonts w:ascii="Times New Roman" w:eastAsia="Verdana" w:hAnsi="Times New Roman" w:cs="Times New Roman"/>
          <w:sz w:val="24"/>
          <w:szCs w:val="24"/>
        </w:rPr>
        <w:t xml:space="preserve">inciso tercero se </w:t>
      </w:r>
      <w:r>
        <w:rPr>
          <w:rFonts w:ascii="Times New Roman" w:eastAsia="Verdana" w:hAnsi="Times New Roman" w:cs="Times New Roman"/>
          <w:sz w:val="24"/>
          <w:szCs w:val="24"/>
        </w:rPr>
        <w:t xml:space="preserve">establece que en caso de que existan varias solicitudes </w:t>
      </w:r>
      <w:r w:rsidR="00570DCA">
        <w:rPr>
          <w:rFonts w:ascii="Times New Roman" w:eastAsia="Verdana" w:hAnsi="Times New Roman" w:cs="Times New Roman"/>
          <w:sz w:val="24"/>
          <w:szCs w:val="24"/>
        </w:rPr>
        <w:t xml:space="preserve">sobre el mismo sector “la preferencia se determinará por la fecha de presentación de aquéllas. A igualdad de todos los factores anteriores, resolverá el </w:t>
      </w:r>
      <w:proofErr w:type="gramStart"/>
      <w:r w:rsidR="00570DCA">
        <w:rPr>
          <w:rFonts w:ascii="Times New Roman" w:eastAsia="Verdana" w:hAnsi="Times New Roman" w:cs="Times New Roman"/>
          <w:sz w:val="24"/>
          <w:szCs w:val="24"/>
        </w:rPr>
        <w:t>Ministro</w:t>
      </w:r>
      <w:proofErr w:type="gramEnd"/>
      <w:r w:rsidR="00570DCA">
        <w:rPr>
          <w:rFonts w:ascii="Times New Roman" w:eastAsia="Verdana" w:hAnsi="Times New Roman" w:cs="Times New Roman"/>
          <w:sz w:val="24"/>
          <w:szCs w:val="24"/>
        </w:rPr>
        <w:t xml:space="preserve"> o Director, según el caso.”.</w:t>
      </w: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Por lo anterior, es que se solicita información con respecto a la no resolución por parte de las autoridades mencionadas en el inciso tercero del artículo 10 del reglamento de Concesiones Marítimas. </w:t>
      </w: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46EB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290D47D" wp14:editId="29348C70">
            <wp:simplePos x="0" y="0"/>
            <wp:positionH relativeFrom="margin">
              <wp:posOffset>1211580</wp:posOffset>
            </wp:positionH>
            <wp:positionV relativeFrom="paragraph">
              <wp:posOffset>15240</wp:posOffset>
            </wp:positionV>
            <wp:extent cx="3387090" cy="192913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Verdana" w:hAnsi="Times New Roman" w:cs="Times New Roman"/>
          <w:sz w:val="24"/>
          <w:szCs w:val="24"/>
        </w:rPr>
        <w:t xml:space="preserve">Atentamente, </w:t>
      </w: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70DCA" w:rsidRPr="009E46EB" w:rsidRDefault="00570DCA" w:rsidP="00570DCA">
      <w:pPr>
        <w:pStyle w:val="Prrafodelista"/>
        <w:jc w:val="both"/>
        <w:rPr>
          <w:rFonts w:ascii="Times New Roman" w:eastAsiaTheme="minorEastAsia" w:hAnsi="Times New Roman" w:cs="Times New Roman"/>
          <w:color w:val="5A5A5A"/>
          <w:sz w:val="24"/>
          <w:szCs w:val="24"/>
        </w:rPr>
      </w:pPr>
    </w:p>
    <w:p w:rsidR="00570DCA" w:rsidRPr="009E46EB" w:rsidRDefault="00570DCA" w:rsidP="00570DCA">
      <w:pPr>
        <w:pStyle w:val="Prrafodelista"/>
        <w:jc w:val="both"/>
        <w:rPr>
          <w:rFonts w:ascii="Times New Roman" w:eastAsiaTheme="minorEastAsia" w:hAnsi="Times New Roman" w:cs="Times New Roman"/>
          <w:color w:val="5A5A5A"/>
          <w:sz w:val="24"/>
          <w:szCs w:val="24"/>
        </w:rPr>
      </w:pPr>
    </w:p>
    <w:p w:rsidR="00570DCA" w:rsidRPr="009E46EB" w:rsidRDefault="00570DCA" w:rsidP="00570DCA">
      <w:pPr>
        <w:pStyle w:val="Prrafodelista"/>
        <w:jc w:val="both"/>
        <w:rPr>
          <w:rFonts w:ascii="Times New Roman" w:eastAsiaTheme="minorEastAsia" w:hAnsi="Times New Roman" w:cs="Times New Roman"/>
          <w:color w:val="5A5A5A"/>
          <w:sz w:val="24"/>
          <w:szCs w:val="24"/>
        </w:rPr>
      </w:pPr>
    </w:p>
    <w:p w:rsidR="00570DCA" w:rsidRPr="009E46EB" w:rsidRDefault="00570DCA" w:rsidP="00570DC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70DCA" w:rsidRPr="009E46EB" w:rsidRDefault="00570DCA" w:rsidP="00570DCA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009E46EB">
        <w:rPr>
          <w:rFonts w:ascii="Times New Roman" w:eastAsia="Verdana" w:hAnsi="Times New Roman" w:cs="Times New Roman"/>
          <w:b/>
          <w:bCs/>
          <w:sz w:val="24"/>
          <w:szCs w:val="24"/>
        </w:rPr>
        <w:t>Eugenio Tuma</w:t>
      </w:r>
    </w:p>
    <w:p w:rsidR="00570DCA" w:rsidRPr="009E46EB" w:rsidRDefault="00570DCA" w:rsidP="00570DCA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009E46EB">
        <w:rPr>
          <w:rFonts w:ascii="Times New Roman" w:eastAsia="Verdana" w:hAnsi="Times New Roman" w:cs="Times New Roman"/>
          <w:sz w:val="24"/>
          <w:szCs w:val="24"/>
        </w:rPr>
        <w:t>Senador</w:t>
      </w:r>
    </w:p>
    <w:p w:rsidR="00570DCA" w:rsidRDefault="00570DCA" w:rsidP="007D585A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</w:p>
    <w:sectPr w:rsidR="00570D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2F3" w:rsidRDefault="00A172F3" w:rsidP="00477502">
      <w:pPr>
        <w:spacing w:after="0" w:line="240" w:lineRule="auto"/>
      </w:pPr>
      <w:r>
        <w:separator/>
      </w:r>
    </w:p>
  </w:endnote>
  <w:endnote w:type="continuationSeparator" w:id="0">
    <w:p w:rsidR="00A172F3" w:rsidRDefault="00A172F3" w:rsidP="004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2F3" w:rsidRDefault="00A172F3" w:rsidP="00477502">
      <w:pPr>
        <w:spacing w:after="0" w:line="240" w:lineRule="auto"/>
      </w:pPr>
      <w:r>
        <w:separator/>
      </w:r>
    </w:p>
  </w:footnote>
  <w:footnote w:type="continuationSeparator" w:id="0">
    <w:p w:rsidR="00A172F3" w:rsidRDefault="00A172F3" w:rsidP="004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2" w:rsidRDefault="00477502">
    <w:pPr>
      <w:pStyle w:val="Encabezado"/>
    </w:pPr>
    <w:r>
      <w:rPr>
        <w:noProof/>
        <w:lang w:eastAsia="es-ES"/>
      </w:rPr>
      <w:drawing>
        <wp:inline distT="0" distB="0" distL="0" distR="0" wp14:anchorId="742B9A06" wp14:editId="47C0CC05">
          <wp:extent cx="1047750" cy="901347"/>
          <wp:effectExtent l="19050" t="0" r="0" b="0"/>
          <wp:docPr id="1" name="Imagen 1" descr="Logo Sen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02"/>
    <w:rsid w:val="00083E5D"/>
    <w:rsid w:val="00104A8A"/>
    <w:rsid w:val="001331BB"/>
    <w:rsid w:val="00177EF5"/>
    <w:rsid w:val="0043512A"/>
    <w:rsid w:val="00477502"/>
    <w:rsid w:val="00570DCA"/>
    <w:rsid w:val="005B67AE"/>
    <w:rsid w:val="007D40F2"/>
    <w:rsid w:val="007D585A"/>
    <w:rsid w:val="008E04BD"/>
    <w:rsid w:val="009143CE"/>
    <w:rsid w:val="00A172F3"/>
    <w:rsid w:val="00B24D94"/>
    <w:rsid w:val="00EC047E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EABF"/>
  <w15:chartTrackingRefBased/>
  <w15:docId w15:val="{6480BFC5-922B-4929-AD3A-87D8B632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502"/>
  </w:style>
  <w:style w:type="paragraph" w:styleId="Piedepgina">
    <w:name w:val="footer"/>
    <w:basedOn w:val="Normal"/>
    <w:link w:val="PiedepginaCar"/>
    <w:uiPriority w:val="99"/>
    <w:unhideWhenUsed/>
    <w:rsid w:val="00477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502"/>
  </w:style>
  <w:style w:type="paragraph" w:styleId="Prrafodelista">
    <w:name w:val="List Paragraph"/>
    <w:basedOn w:val="Normal"/>
    <w:uiPriority w:val="34"/>
    <w:qFormat/>
    <w:rsid w:val="0057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Martínez</dc:creator>
  <cp:keywords/>
  <dc:description/>
  <cp:lastModifiedBy>David Martínez</cp:lastModifiedBy>
  <cp:revision>3</cp:revision>
  <dcterms:created xsi:type="dcterms:W3CDTF">2017-11-27T13:39:00Z</dcterms:created>
  <dcterms:modified xsi:type="dcterms:W3CDTF">2017-11-30T15:40:00Z</dcterms:modified>
</cp:coreProperties>
</file>