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D7" w:rsidRPr="00637FD7" w:rsidRDefault="00637FD7" w:rsidP="00541955">
      <w:pPr>
        <w:pStyle w:val="NormalWeb"/>
        <w:spacing w:before="0" w:beforeAutospacing="0" w:after="0" w:afterAutospacing="0" w:line="276" w:lineRule="auto"/>
        <w:jc w:val="both"/>
        <w:rPr>
          <w:rFonts w:ascii="Microsoft YaHei Light" w:eastAsia="Microsoft YaHei Light" w:hAnsi="Microsoft YaHei Light" w:cstheme="majorHAnsi"/>
          <w:b/>
        </w:rPr>
      </w:pPr>
      <w:r w:rsidRPr="00637FD7">
        <w:rPr>
          <w:rFonts w:ascii="Microsoft YaHei Light" w:eastAsia="Microsoft YaHei Light" w:hAnsi="Microsoft YaHei Light" w:cstheme="majorHAnsi"/>
          <w:b/>
        </w:rPr>
        <w:t xml:space="preserve">CONSIDERACIONES Y FUNDAMENTOS </w:t>
      </w:r>
      <w:r w:rsidR="00714EB3" w:rsidRPr="00637FD7">
        <w:rPr>
          <w:rFonts w:ascii="Microsoft YaHei Light" w:eastAsia="Microsoft YaHei Light" w:hAnsi="Microsoft YaHei Light" w:cstheme="majorHAnsi"/>
          <w:b/>
        </w:rPr>
        <w:t>INDICACI</w:t>
      </w:r>
      <w:r w:rsidR="00BB1F58" w:rsidRPr="00637FD7">
        <w:rPr>
          <w:rFonts w:ascii="Microsoft YaHei Light" w:eastAsia="Microsoft YaHei Light" w:hAnsi="Microsoft YaHei Light" w:cstheme="majorHAnsi"/>
          <w:b/>
        </w:rPr>
        <w:t>ONES</w:t>
      </w:r>
      <w:r w:rsidR="00714EB3" w:rsidRPr="00637FD7">
        <w:rPr>
          <w:rFonts w:ascii="Microsoft YaHei Light" w:eastAsia="Microsoft YaHei Light" w:hAnsi="Microsoft YaHei Light" w:cstheme="majorHAnsi"/>
          <w:b/>
        </w:rPr>
        <w:t xml:space="preserve"> PARTIDA </w:t>
      </w:r>
      <w:r w:rsidR="00BB1F58" w:rsidRPr="00637FD7">
        <w:rPr>
          <w:rFonts w:ascii="Microsoft YaHei Light" w:eastAsia="Microsoft YaHei Light" w:hAnsi="Microsoft YaHei Light" w:cstheme="majorHAnsi"/>
          <w:b/>
        </w:rPr>
        <w:t xml:space="preserve">16 </w:t>
      </w:r>
      <w:r w:rsidR="00714EB3" w:rsidRPr="00637FD7">
        <w:rPr>
          <w:rFonts w:ascii="Microsoft YaHei Light" w:eastAsia="Microsoft YaHei Light" w:hAnsi="Microsoft YaHei Light" w:cstheme="majorHAnsi"/>
          <w:b/>
        </w:rPr>
        <w:t>SALUD</w:t>
      </w:r>
    </w:p>
    <w:p w:rsidR="001E4A0B" w:rsidRPr="00637FD7" w:rsidRDefault="00637FD7" w:rsidP="00541955">
      <w:pPr>
        <w:pStyle w:val="NormalWeb"/>
        <w:spacing w:before="0" w:beforeAutospacing="0" w:after="0" w:afterAutospacing="0" w:line="276" w:lineRule="auto"/>
        <w:jc w:val="both"/>
        <w:rPr>
          <w:rFonts w:ascii="Microsoft YaHei Light" w:eastAsia="Microsoft YaHei Light" w:hAnsi="Microsoft YaHei Light" w:cstheme="majorHAnsi"/>
          <w:b/>
        </w:rPr>
      </w:pPr>
      <w:r w:rsidRPr="00637FD7">
        <w:rPr>
          <w:rFonts w:ascii="Microsoft YaHei Light" w:eastAsia="Microsoft YaHei Light" w:hAnsi="Microsoft YaHei Light" w:cstheme="majorHAnsi"/>
          <w:b/>
        </w:rPr>
        <w:t>P</w:t>
      </w:r>
      <w:r w:rsidR="001E4A0B" w:rsidRPr="00637FD7">
        <w:rPr>
          <w:rFonts w:ascii="Microsoft YaHei Light" w:eastAsia="Microsoft YaHei Light" w:hAnsi="Microsoft YaHei Light" w:cstheme="majorHAnsi"/>
          <w:b/>
        </w:rPr>
        <w:t xml:space="preserve">ROYECTO DE LEY DE PRESUPUESTO 2019 </w:t>
      </w:r>
    </w:p>
    <w:p w:rsidR="00DC33DB" w:rsidRPr="00637FD7" w:rsidRDefault="00DC33DB" w:rsidP="00541955">
      <w:pPr>
        <w:pStyle w:val="NormalWeb"/>
        <w:spacing w:before="0" w:beforeAutospacing="0" w:after="0" w:afterAutospacing="0" w:line="276" w:lineRule="auto"/>
        <w:jc w:val="both"/>
        <w:rPr>
          <w:rFonts w:ascii="Microsoft YaHei Light" w:eastAsia="Microsoft YaHei Light" w:hAnsi="Microsoft YaHei Light" w:cstheme="majorHAnsi"/>
          <w:u w:val="single"/>
        </w:rPr>
      </w:pPr>
    </w:p>
    <w:p w:rsidR="00BE283E" w:rsidRPr="00637FD7" w:rsidRDefault="00BE283E" w:rsidP="00541955">
      <w:pPr>
        <w:pStyle w:val="NormalWeb"/>
        <w:spacing w:before="0" w:beforeAutospacing="0" w:after="0" w:afterAutospacing="0" w:line="276" w:lineRule="auto"/>
        <w:jc w:val="both"/>
        <w:rPr>
          <w:rFonts w:ascii="Microsoft YaHei Light" w:eastAsia="Microsoft YaHei Light" w:hAnsi="Microsoft YaHei Light" w:cstheme="majorHAnsi"/>
          <w:u w:val="single"/>
        </w:rPr>
      </w:pPr>
      <w:r w:rsidRPr="00637FD7">
        <w:rPr>
          <w:rFonts w:ascii="Microsoft YaHei Light" w:eastAsia="Microsoft YaHei Light" w:hAnsi="Microsoft YaHei Light" w:cstheme="majorHAnsi"/>
          <w:u w:val="single"/>
        </w:rPr>
        <w:t>FUNDAMENTO</w:t>
      </w:r>
      <w:r w:rsidR="00541955" w:rsidRPr="00637FD7">
        <w:rPr>
          <w:rFonts w:ascii="Microsoft YaHei Light" w:eastAsia="Microsoft YaHei Light" w:hAnsi="Microsoft YaHei Light" w:cstheme="majorHAnsi"/>
          <w:u w:val="single"/>
        </w:rPr>
        <w:t>S</w:t>
      </w:r>
      <w:r w:rsidRPr="00637FD7">
        <w:rPr>
          <w:rFonts w:ascii="Microsoft YaHei Light" w:eastAsia="Microsoft YaHei Light" w:hAnsi="Microsoft YaHei Light" w:cstheme="majorHAnsi"/>
          <w:u w:val="single"/>
        </w:rPr>
        <w:t>:</w:t>
      </w:r>
    </w:p>
    <w:p w:rsidR="00BE283E" w:rsidRPr="00637FD7" w:rsidRDefault="00BE283E" w:rsidP="00541955">
      <w:pPr>
        <w:pStyle w:val="NormalWeb"/>
        <w:spacing w:before="0" w:beforeAutospacing="0" w:after="0" w:afterAutospacing="0" w:line="276" w:lineRule="auto"/>
        <w:jc w:val="both"/>
        <w:rPr>
          <w:rFonts w:ascii="Microsoft YaHei Light" w:eastAsia="Microsoft YaHei Light" w:hAnsi="Microsoft YaHei Light" w:cstheme="majorHAnsi"/>
        </w:rPr>
      </w:pPr>
    </w:p>
    <w:p w:rsidR="00CD461C" w:rsidRPr="00637FD7" w:rsidRDefault="008D57DF" w:rsidP="00541955">
      <w:pPr>
        <w:pStyle w:val="NormalWeb"/>
        <w:numPr>
          <w:ilvl w:val="0"/>
          <w:numId w:val="5"/>
        </w:numPr>
        <w:spacing w:before="0" w:beforeAutospacing="0" w:after="0" w:afterAutospacing="0" w:line="276" w:lineRule="auto"/>
        <w:jc w:val="both"/>
        <w:rPr>
          <w:rFonts w:ascii="Microsoft YaHei Light" w:eastAsia="Microsoft YaHei Light" w:hAnsi="Microsoft YaHei Light" w:cstheme="majorHAnsi"/>
        </w:rPr>
      </w:pPr>
      <w:r w:rsidRPr="00637FD7">
        <w:rPr>
          <w:rFonts w:ascii="Microsoft YaHei Light" w:eastAsia="Microsoft YaHei Light" w:hAnsi="Microsoft YaHei Light" w:cstheme="majorHAnsi"/>
        </w:rPr>
        <w:t xml:space="preserve">La obesidad ha sido reconocida como una enfermedad en la que existe una acumulación de grasa corporal hasta el punto en que la salud del individuo se ve comprometida. Se encuentra ampliamente documentada la asociación entre el exceso de peso y enfermedades como diabetes mellitus tipo 2, resistencia a la insulina, hipertensión arterial, trastornos del colesterol, hígado graso, apnea obstructiva del sueño, reflujo gastroesofágico, osteoartritis, cardiopatía coronaria (infarto), entre otras. Esto determina un riesgo aumentado de muerte a una edad precoz y deterioro en la calidad de vida del individuo. Actualmente, es </w:t>
      </w:r>
      <w:r w:rsidRPr="00637FD7">
        <w:rPr>
          <w:rFonts w:ascii="Microsoft YaHei Light" w:eastAsia="Microsoft YaHei Light" w:hAnsi="Microsoft YaHei Light" w:cstheme="majorHAnsi"/>
          <w:b/>
        </w:rPr>
        <w:t>considerada la mayor epidemia de nuestra generación</w:t>
      </w:r>
      <w:r w:rsidRPr="00637FD7">
        <w:rPr>
          <w:rFonts w:ascii="Microsoft YaHei Light" w:eastAsia="Microsoft YaHei Light" w:hAnsi="Microsoft YaHei Light" w:cstheme="majorHAnsi"/>
        </w:rPr>
        <w:t xml:space="preserve">; y la tendencia ha sido a su aumento progresivo y en forma cada vez más acelerada. </w:t>
      </w:r>
    </w:p>
    <w:p w:rsidR="00CD461C" w:rsidRPr="00637FD7" w:rsidRDefault="008D57DF" w:rsidP="00541955">
      <w:pPr>
        <w:pStyle w:val="NormalWeb"/>
        <w:spacing w:before="0" w:beforeAutospacing="0" w:after="0" w:afterAutospacing="0" w:line="276" w:lineRule="auto"/>
        <w:ind w:left="708"/>
        <w:jc w:val="both"/>
        <w:rPr>
          <w:rFonts w:ascii="Microsoft YaHei Light" w:eastAsia="Microsoft YaHei Light" w:hAnsi="Microsoft YaHei Light" w:cstheme="majorHAnsi"/>
        </w:rPr>
      </w:pPr>
      <w:r w:rsidRPr="00637FD7">
        <w:rPr>
          <w:rFonts w:ascii="Microsoft YaHei Light" w:eastAsia="Microsoft YaHei Light" w:hAnsi="Microsoft YaHei Light" w:cstheme="majorHAnsi"/>
        </w:rPr>
        <w:t xml:space="preserve">Chile no es una excepción, observándose en la última encuesta nacional de salud una </w:t>
      </w:r>
      <w:r w:rsidRPr="00637FD7">
        <w:rPr>
          <w:rFonts w:ascii="Microsoft YaHei Light" w:eastAsia="Microsoft YaHei Light" w:hAnsi="Microsoft YaHei Light" w:cstheme="majorHAnsi"/>
          <w:b/>
        </w:rPr>
        <w:t>prevalencia de obesidad del 25% y obesidad mórbida de un 2,3%.</w:t>
      </w:r>
      <w:r w:rsidRPr="00637FD7">
        <w:rPr>
          <w:rFonts w:ascii="Microsoft YaHei Light" w:eastAsia="Microsoft YaHei Light" w:hAnsi="Microsoft YaHei Light" w:cstheme="majorHAnsi"/>
        </w:rPr>
        <w:t xml:space="preserve"> Corresponde a una </w:t>
      </w:r>
      <w:r w:rsidRPr="00637FD7">
        <w:rPr>
          <w:rFonts w:ascii="Microsoft YaHei Light" w:eastAsia="Microsoft YaHei Light" w:hAnsi="Microsoft YaHei Light" w:cstheme="majorHAnsi"/>
          <w:b/>
        </w:rPr>
        <w:t>enfermedad crónica de origen multifactorial</w:t>
      </w:r>
      <w:r w:rsidRPr="00637FD7">
        <w:rPr>
          <w:rFonts w:ascii="Microsoft YaHei Light" w:eastAsia="Microsoft YaHei Light" w:hAnsi="Microsoft YaHei Light" w:cstheme="majorHAnsi"/>
        </w:rPr>
        <w:t xml:space="preserve"> y, por lo tanto, de difícil tratamiento. </w:t>
      </w:r>
    </w:p>
    <w:p w:rsidR="008D57DF" w:rsidRPr="00637FD7" w:rsidRDefault="008D57DF" w:rsidP="00541955">
      <w:pPr>
        <w:pStyle w:val="NormalWeb"/>
        <w:spacing w:before="0" w:beforeAutospacing="0" w:after="0" w:afterAutospacing="0" w:line="276" w:lineRule="auto"/>
        <w:ind w:left="708"/>
        <w:jc w:val="both"/>
        <w:rPr>
          <w:rFonts w:ascii="Microsoft YaHei Light" w:eastAsia="Microsoft YaHei Light" w:hAnsi="Microsoft YaHei Light" w:cstheme="majorHAnsi"/>
        </w:rPr>
      </w:pPr>
      <w:r w:rsidRPr="00637FD7">
        <w:rPr>
          <w:rFonts w:ascii="Microsoft YaHei Light" w:eastAsia="Microsoft YaHei Light" w:hAnsi="Microsoft YaHei Light" w:cstheme="majorHAnsi"/>
        </w:rPr>
        <w:t>El tratamiento inicial de la obesidad corresponde a cambios en el estilo de vida, hábitos alimentarios, dietas bajas en calorías y terapias con medicamentos. Sin embargo, no es infrecuente el fracaso de estas terapias en ciertos grupos de pacientes, lo que ha llevado a buscar en la cirugía una alternativa de tratamiento más efectiva y de más largo plazo.</w:t>
      </w:r>
    </w:p>
    <w:p w:rsidR="008D57DF" w:rsidRPr="00637FD7" w:rsidRDefault="008D57DF" w:rsidP="00541955">
      <w:pPr>
        <w:pStyle w:val="NormalWeb"/>
        <w:spacing w:before="0" w:beforeAutospacing="0" w:after="0" w:afterAutospacing="0" w:line="276" w:lineRule="auto"/>
        <w:ind w:left="708"/>
        <w:jc w:val="both"/>
        <w:rPr>
          <w:rFonts w:ascii="Microsoft YaHei Light" w:eastAsia="Microsoft YaHei Light" w:hAnsi="Microsoft YaHei Light" w:cstheme="majorHAnsi"/>
        </w:rPr>
      </w:pPr>
      <w:r w:rsidRPr="00637FD7">
        <w:rPr>
          <w:rFonts w:ascii="Microsoft YaHei Light" w:eastAsia="Microsoft YaHei Light" w:hAnsi="Microsoft YaHei Light" w:cstheme="majorHAnsi"/>
        </w:rPr>
        <w:t xml:space="preserve">Los beneficios de la cirugía bariátrica son múltiples. Principalmente, se obtiene una corrección o mejor control de las enfermedades asociadas a la obesidad, lo que determina muchas veces una disminución en la dosis y número de medicamentos. También logra la recuperación de la sensación de bienestar físico y emocional. Todos estos cambios </w:t>
      </w:r>
      <w:r w:rsidRPr="00637FD7">
        <w:rPr>
          <w:rFonts w:ascii="Microsoft YaHei Light" w:eastAsia="Microsoft YaHei Light" w:hAnsi="Microsoft YaHei Light" w:cstheme="majorHAnsi"/>
        </w:rPr>
        <w:lastRenderedPageBreak/>
        <w:t xml:space="preserve">finalmente llevan a </w:t>
      </w:r>
      <w:r w:rsidRPr="00637FD7">
        <w:rPr>
          <w:rFonts w:ascii="Microsoft YaHei Light" w:eastAsia="Microsoft YaHei Light" w:hAnsi="Microsoft YaHei Light" w:cstheme="majorHAnsi"/>
          <w:b/>
        </w:rPr>
        <w:t>mejorar las expectativas de vida de los pacientes, así como también su calidad de vida</w:t>
      </w:r>
      <w:r w:rsidRPr="00637FD7">
        <w:rPr>
          <w:rFonts w:ascii="Microsoft YaHei Light" w:eastAsia="Microsoft YaHei Light" w:hAnsi="Microsoft YaHei Light" w:cstheme="majorHAnsi"/>
        </w:rPr>
        <w:t>.</w:t>
      </w:r>
      <w:r w:rsidR="00CD461C" w:rsidRPr="00637FD7">
        <w:rPr>
          <w:rStyle w:val="Refdenotaalpie"/>
          <w:rFonts w:ascii="Microsoft YaHei Light" w:eastAsia="Microsoft YaHei Light" w:hAnsi="Microsoft YaHei Light" w:cstheme="majorHAnsi"/>
        </w:rPr>
        <w:footnoteReference w:id="1"/>
      </w:r>
    </w:p>
    <w:p w:rsidR="00BB1F58" w:rsidRPr="00637FD7" w:rsidRDefault="00BB1F58" w:rsidP="00541955">
      <w:pPr>
        <w:shd w:val="clear" w:color="auto" w:fill="FFFFFF"/>
        <w:spacing w:after="150" w:line="276" w:lineRule="auto"/>
        <w:jc w:val="both"/>
        <w:rPr>
          <w:rFonts w:ascii="Microsoft YaHei Light" w:eastAsia="Microsoft YaHei Light" w:hAnsi="Microsoft YaHei Light" w:cstheme="majorHAnsi"/>
          <w:sz w:val="24"/>
          <w:szCs w:val="24"/>
          <w:lang w:eastAsia="es-ES"/>
        </w:rPr>
      </w:pPr>
    </w:p>
    <w:p w:rsidR="00CD461C" w:rsidRPr="00637FD7" w:rsidRDefault="00E61C22" w:rsidP="00541955">
      <w:pPr>
        <w:pStyle w:val="Prrafodelista"/>
        <w:numPr>
          <w:ilvl w:val="0"/>
          <w:numId w:val="5"/>
        </w:numPr>
        <w:shd w:val="clear" w:color="auto" w:fill="FFFFFF"/>
        <w:spacing w:after="150" w:line="276" w:lineRule="auto"/>
        <w:jc w:val="both"/>
        <w:rPr>
          <w:rFonts w:ascii="Microsoft YaHei Light" w:eastAsia="Microsoft YaHei Light" w:hAnsi="Microsoft YaHei Light" w:cstheme="majorHAnsi"/>
          <w:sz w:val="24"/>
          <w:szCs w:val="24"/>
          <w:lang w:eastAsia="es-ES"/>
        </w:rPr>
      </w:pPr>
      <w:r w:rsidRPr="00637FD7">
        <w:rPr>
          <w:rFonts w:ascii="Microsoft YaHei Light" w:eastAsia="Microsoft YaHei Light" w:hAnsi="Microsoft YaHei Light" w:cstheme="majorHAnsi"/>
          <w:sz w:val="24"/>
          <w:szCs w:val="24"/>
          <w:lang w:eastAsia="es-ES"/>
        </w:rPr>
        <w:t xml:space="preserve">Diversos estudios internacionales sindican a Chile como el país con más sobrepeso en América Latina, con un </w:t>
      </w:r>
      <w:r w:rsidRPr="00637FD7">
        <w:rPr>
          <w:rFonts w:ascii="Microsoft YaHei Light" w:eastAsia="Microsoft YaHei Light" w:hAnsi="Microsoft YaHei Light" w:cstheme="majorHAnsi"/>
          <w:b/>
          <w:sz w:val="24"/>
          <w:szCs w:val="24"/>
          <w:lang w:eastAsia="es-ES"/>
        </w:rPr>
        <w:t xml:space="preserve">63% de su población con sobrepeso </w:t>
      </w:r>
      <w:r w:rsidR="00CD461C" w:rsidRPr="00637FD7">
        <w:rPr>
          <w:rFonts w:ascii="Microsoft YaHei Light" w:eastAsia="Microsoft YaHei Light" w:hAnsi="Microsoft YaHei Light" w:cstheme="majorHAnsi"/>
          <w:b/>
          <w:sz w:val="24"/>
          <w:szCs w:val="24"/>
          <w:lang w:eastAsia="es-ES"/>
        </w:rPr>
        <w:t>u</w:t>
      </w:r>
      <w:r w:rsidRPr="00637FD7">
        <w:rPr>
          <w:rFonts w:ascii="Microsoft YaHei Light" w:eastAsia="Microsoft YaHei Light" w:hAnsi="Microsoft YaHei Light" w:cstheme="majorHAnsi"/>
          <w:b/>
          <w:sz w:val="24"/>
          <w:szCs w:val="24"/>
          <w:lang w:eastAsia="es-ES"/>
        </w:rPr>
        <w:t xml:space="preserve"> obesidad</w:t>
      </w:r>
      <w:r w:rsidRPr="00637FD7">
        <w:rPr>
          <w:rFonts w:ascii="Microsoft YaHei Light" w:eastAsia="Microsoft YaHei Light" w:hAnsi="Microsoft YaHei Light" w:cstheme="majorHAnsi"/>
          <w:sz w:val="24"/>
          <w:szCs w:val="24"/>
          <w:lang w:eastAsia="es-ES"/>
        </w:rPr>
        <w:t xml:space="preserve">, por estas razones un grupo transversal de senadores presentó un proyecto de acuerdo que fue aprobado por unanimidad, por la Sala con el fin de solicitar al Ejecutivo </w:t>
      </w:r>
      <w:r w:rsidRPr="00637FD7">
        <w:rPr>
          <w:rFonts w:ascii="Microsoft YaHei Light" w:eastAsia="Microsoft YaHei Light" w:hAnsi="Microsoft YaHei Light" w:cstheme="majorHAnsi"/>
          <w:b/>
          <w:sz w:val="24"/>
          <w:szCs w:val="24"/>
          <w:lang w:eastAsia="es-ES"/>
        </w:rPr>
        <w:t xml:space="preserve">la inclusión de la obesidad mórbida, la cirugía bariátrica y la </w:t>
      </w:r>
      <w:proofErr w:type="spellStart"/>
      <w:r w:rsidRPr="00637FD7">
        <w:rPr>
          <w:rFonts w:ascii="Microsoft YaHei Light" w:eastAsia="Microsoft YaHei Light" w:hAnsi="Microsoft YaHei Light" w:cstheme="majorHAnsi"/>
          <w:b/>
          <w:sz w:val="24"/>
          <w:szCs w:val="24"/>
          <w:lang w:eastAsia="es-ES"/>
        </w:rPr>
        <w:t>abdominoplastía</w:t>
      </w:r>
      <w:proofErr w:type="spellEnd"/>
      <w:r w:rsidRPr="00637FD7">
        <w:rPr>
          <w:rFonts w:ascii="Microsoft YaHei Light" w:eastAsia="Microsoft YaHei Light" w:hAnsi="Microsoft YaHei Light" w:cstheme="majorHAnsi"/>
          <w:b/>
          <w:sz w:val="24"/>
          <w:szCs w:val="24"/>
          <w:lang w:eastAsia="es-ES"/>
        </w:rPr>
        <w:t xml:space="preserve"> dentro del Plan de Acceso Universal a Garantías Explícitas en Salud (AUGE)</w:t>
      </w:r>
      <w:r w:rsidR="00CD461C" w:rsidRPr="00637FD7">
        <w:rPr>
          <w:rFonts w:ascii="Microsoft YaHei Light" w:eastAsia="Microsoft YaHei Light" w:hAnsi="Microsoft YaHei Light" w:cstheme="majorHAnsi"/>
          <w:sz w:val="24"/>
          <w:szCs w:val="24"/>
          <w:lang w:eastAsia="es-ES"/>
        </w:rPr>
        <w:t>. Por tratarse de una iniciativa que requiere fondos públicos, las atribuciones de gasto las tiene el Ejecutivo, de acuerdo a la Constitución.</w:t>
      </w:r>
    </w:p>
    <w:p w:rsidR="00541955" w:rsidRPr="00637FD7" w:rsidRDefault="00541955" w:rsidP="00541955">
      <w:pPr>
        <w:pStyle w:val="Prrafodelista"/>
        <w:shd w:val="clear" w:color="auto" w:fill="FFFFFF"/>
        <w:spacing w:after="150" w:line="276" w:lineRule="auto"/>
        <w:jc w:val="both"/>
        <w:rPr>
          <w:rFonts w:ascii="Microsoft YaHei Light" w:eastAsia="Microsoft YaHei Light" w:hAnsi="Microsoft YaHei Light" w:cstheme="majorHAnsi"/>
          <w:sz w:val="24"/>
          <w:szCs w:val="24"/>
          <w:lang w:eastAsia="es-ES"/>
        </w:rPr>
      </w:pPr>
    </w:p>
    <w:p w:rsidR="00541955" w:rsidRPr="00637FD7" w:rsidRDefault="00CD461C" w:rsidP="00541955">
      <w:pPr>
        <w:pStyle w:val="Prrafodelista"/>
        <w:numPr>
          <w:ilvl w:val="0"/>
          <w:numId w:val="5"/>
        </w:numPr>
        <w:shd w:val="clear" w:color="auto" w:fill="FFFFFF"/>
        <w:spacing w:after="150" w:line="276" w:lineRule="auto"/>
        <w:ind w:left="708"/>
        <w:jc w:val="both"/>
        <w:rPr>
          <w:rFonts w:ascii="Microsoft YaHei Light" w:eastAsia="Microsoft YaHei Light" w:hAnsi="Microsoft YaHei Light" w:cstheme="majorHAnsi"/>
          <w:sz w:val="24"/>
          <w:szCs w:val="24"/>
          <w:lang w:eastAsia="es-ES"/>
        </w:rPr>
      </w:pPr>
      <w:r w:rsidRPr="00637FD7">
        <w:rPr>
          <w:rFonts w:ascii="Microsoft YaHei Light" w:eastAsia="Microsoft YaHei Light" w:hAnsi="Microsoft YaHei Light" w:cstheme="majorHAnsi"/>
          <w:sz w:val="24"/>
          <w:szCs w:val="24"/>
          <w:lang w:eastAsia="es-ES"/>
        </w:rPr>
        <w:t>En el</w:t>
      </w:r>
      <w:r w:rsidR="00E61C22" w:rsidRPr="00637FD7">
        <w:rPr>
          <w:rFonts w:ascii="Microsoft YaHei Light" w:eastAsia="Microsoft YaHei Light" w:hAnsi="Microsoft YaHei Light" w:cstheme="majorHAnsi"/>
          <w:sz w:val="24"/>
          <w:szCs w:val="24"/>
          <w:lang w:eastAsia="es-ES"/>
        </w:rPr>
        <w:t xml:space="preserve"> Congreso Nacional se han impulsado diversas iniciativas que promueven el acceso al Plan de Acceso Universal a Garantías Explícitas en Salud (AUGE) del tratamiento de esta condición clínica. Así, la Cámara de Diputados </w:t>
      </w:r>
      <w:r w:rsidR="00BB1F58" w:rsidRPr="00637FD7">
        <w:rPr>
          <w:rFonts w:ascii="Microsoft YaHei Light" w:eastAsia="Microsoft YaHei Light" w:hAnsi="Microsoft YaHei Light" w:cstheme="majorHAnsi"/>
          <w:sz w:val="24"/>
          <w:szCs w:val="24"/>
          <w:lang w:eastAsia="es-ES"/>
        </w:rPr>
        <w:t>h</w:t>
      </w:r>
      <w:r w:rsidR="00E61C22" w:rsidRPr="00637FD7">
        <w:rPr>
          <w:rFonts w:ascii="Microsoft YaHei Light" w:eastAsia="Microsoft YaHei Light" w:hAnsi="Microsoft YaHei Light" w:cstheme="majorHAnsi"/>
          <w:sz w:val="24"/>
          <w:szCs w:val="24"/>
          <w:lang w:eastAsia="es-ES"/>
        </w:rPr>
        <w:t>a aprobado tres proyectos de resolución en esta dirección, ya sea incluyendo a la abdominoplastia (N°542, de 3 de marzo de 2016 y N°960, de 19 de agosto de 2017) o la obesidad (N°545, de 3 de marzo de 2016) dentro del sistema</w:t>
      </w:r>
      <w:r w:rsidRPr="00637FD7">
        <w:rPr>
          <w:rFonts w:ascii="Microsoft YaHei Light" w:eastAsia="Microsoft YaHei Light" w:hAnsi="Microsoft YaHei Light" w:cstheme="majorHAnsi"/>
          <w:sz w:val="24"/>
          <w:szCs w:val="24"/>
          <w:lang w:eastAsia="es-ES"/>
        </w:rPr>
        <w:t xml:space="preserve"> (este último, proyecto de acuerdo para solicitar a la presidenta de la República se incorpore en el plan Auge Ges la </w:t>
      </w:r>
      <w:proofErr w:type="spellStart"/>
      <w:r w:rsidRPr="00637FD7">
        <w:rPr>
          <w:rFonts w:ascii="Microsoft YaHei Light" w:eastAsia="Microsoft YaHei Light" w:hAnsi="Microsoft YaHei Light" w:cstheme="majorHAnsi"/>
          <w:sz w:val="24"/>
          <w:szCs w:val="24"/>
          <w:lang w:eastAsia="es-ES"/>
        </w:rPr>
        <w:t>abdominoplastía</w:t>
      </w:r>
      <w:proofErr w:type="spellEnd"/>
      <w:r w:rsidRPr="00637FD7">
        <w:rPr>
          <w:rFonts w:ascii="Microsoft YaHei Light" w:eastAsia="Microsoft YaHei Light" w:hAnsi="Microsoft YaHei Light" w:cstheme="majorHAnsi"/>
          <w:sz w:val="24"/>
          <w:szCs w:val="24"/>
          <w:lang w:eastAsia="es-ES"/>
        </w:rPr>
        <w:t xml:space="preserve"> para mujeres con paridad completa y complicaciones de salud mental o física secundarias a pared abdominal fláccida o “en delantal”.</w:t>
      </w:r>
      <w:r w:rsidR="00541955" w:rsidRPr="00637FD7">
        <w:rPr>
          <w:rFonts w:ascii="Microsoft YaHei Light" w:eastAsia="Microsoft YaHei Light" w:hAnsi="Microsoft YaHei Light" w:cstheme="majorHAnsi"/>
          <w:sz w:val="24"/>
          <w:szCs w:val="24"/>
          <w:lang w:eastAsia="es-ES"/>
        </w:rPr>
        <w:t xml:space="preserve"> </w:t>
      </w:r>
    </w:p>
    <w:p w:rsidR="00541955" w:rsidRPr="00637FD7" w:rsidRDefault="00541955" w:rsidP="00541955">
      <w:pPr>
        <w:pStyle w:val="Prrafodelista"/>
        <w:spacing w:line="276" w:lineRule="auto"/>
        <w:rPr>
          <w:rFonts w:ascii="Microsoft YaHei Light" w:eastAsia="Microsoft YaHei Light" w:hAnsi="Microsoft YaHei Light" w:cstheme="majorHAnsi"/>
          <w:sz w:val="24"/>
          <w:szCs w:val="24"/>
          <w:lang w:eastAsia="es-ES"/>
        </w:rPr>
      </w:pPr>
    </w:p>
    <w:p w:rsidR="00E61C22" w:rsidRPr="00637FD7" w:rsidRDefault="00541955" w:rsidP="00541955">
      <w:pPr>
        <w:pStyle w:val="Prrafodelista"/>
        <w:shd w:val="clear" w:color="auto" w:fill="FFFFFF"/>
        <w:spacing w:after="150" w:line="276" w:lineRule="auto"/>
        <w:ind w:left="708"/>
        <w:jc w:val="both"/>
        <w:rPr>
          <w:rFonts w:ascii="Microsoft YaHei Light" w:eastAsia="Microsoft YaHei Light" w:hAnsi="Microsoft YaHei Light" w:cstheme="majorHAnsi"/>
          <w:sz w:val="24"/>
          <w:szCs w:val="24"/>
          <w:lang w:eastAsia="es-ES"/>
        </w:rPr>
      </w:pPr>
      <w:r w:rsidRPr="00637FD7">
        <w:rPr>
          <w:rFonts w:ascii="Microsoft YaHei Light" w:eastAsia="Microsoft YaHei Light" w:hAnsi="Microsoft YaHei Light" w:cstheme="majorHAnsi"/>
          <w:sz w:val="24"/>
          <w:szCs w:val="24"/>
          <w:lang w:eastAsia="es-ES"/>
        </w:rPr>
        <w:t>E</w:t>
      </w:r>
      <w:r w:rsidR="00E61C22" w:rsidRPr="00637FD7">
        <w:rPr>
          <w:rFonts w:ascii="Microsoft YaHei Light" w:eastAsia="Microsoft YaHei Light" w:hAnsi="Microsoft YaHei Light" w:cstheme="majorHAnsi"/>
          <w:sz w:val="24"/>
          <w:szCs w:val="24"/>
          <w:lang w:eastAsia="es-ES"/>
        </w:rPr>
        <w:t>sta iniciativa</w:t>
      </w:r>
      <w:r w:rsidR="00CD461C" w:rsidRPr="00637FD7">
        <w:rPr>
          <w:rFonts w:ascii="Microsoft YaHei Light" w:eastAsia="Microsoft YaHei Light" w:hAnsi="Microsoft YaHei Light" w:cstheme="majorHAnsi"/>
          <w:sz w:val="24"/>
          <w:szCs w:val="24"/>
          <w:lang w:eastAsia="es-ES"/>
        </w:rPr>
        <w:t xml:space="preserve">, </w:t>
      </w:r>
      <w:r w:rsidRPr="00637FD7">
        <w:rPr>
          <w:rFonts w:ascii="Microsoft YaHei Light" w:eastAsia="Microsoft YaHei Light" w:hAnsi="Microsoft YaHei Light" w:cstheme="majorHAnsi"/>
          <w:sz w:val="24"/>
          <w:szCs w:val="24"/>
          <w:lang w:eastAsia="es-ES"/>
        </w:rPr>
        <w:t xml:space="preserve">nace </w:t>
      </w:r>
      <w:r w:rsidR="00E61C22" w:rsidRPr="00637FD7">
        <w:rPr>
          <w:rFonts w:ascii="Microsoft YaHei Light" w:eastAsia="Microsoft YaHei Light" w:hAnsi="Microsoft YaHei Light" w:cstheme="majorHAnsi"/>
          <w:sz w:val="24"/>
          <w:szCs w:val="24"/>
          <w:lang w:eastAsia="es-ES"/>
        </w:rPr>
        <w:t>del movimiento ciudadano</w:t>
      </w:r>
      <w:r w:rsidR="00CD461C" w:rsidRPr="00637FD7">
        <w:rPr>
          <w:rFonts w:ascii="Microsoft YaHei Light" w:eastAsia="Microsoft YaHei Light" w:hAnsi="Microsoft YaHei Light" w:cstheme="majorHAnsi"/>
          <w:sz w:val="24"/>
          <w:szCs w:val="24"/>
          <w:lang w:eastAsia="es-ES"/>
        </w:rPr>
        <w:t xml:space="preserve"> “</w:t>
      </w:r>
      <w:r w:rsidR="00CD461C" w:rsidRPr="00637FD7">
        <w:rPr>
          <w:rFonts w:ascii="Microsoft YaHei Light" w:eastAsia="Microsoft YaHei Light" w:hAnsi="Microsoft YaHei Light" w:cstheme="majorHAnsi"/>
          <w:b/>
          <w:sz w:val="24"/>
          <w:szCs w:val="24"/>
          <w:lang w:eastAsia="es-ES"/>
        </w:rPr>
        <w:t xml:space="preserve">Agrupación Guatita de </w:t>
      </w:r>
      <w:r w:rsidR="00522815" w:rsidRPr="00637FD7">
        <w:rPr>
          <w:rFonts w:ascii="Microsoft YaHei Light" w:eastAsia="Microsoft YaHei Light" w:hAnsi="Microsoft YaHei Light" w:cstheme="majorHAnsi"/>
          <w:b/>
          <w:sz w:val="24"/>
          <w:szCs w:val="24"/>
          <w:lang w:eastAsia="es-ES"/>
        </w:rPr>
        <w:t>D</w:t>
      </w:r>
      <w:r w:rsidR="00CD461C" w:rsidRPr="00637FD7">
        <w:rPr>
          <w:rFonts w:ascii="Microsoft YaHei Light" w:eastAsia="Microsoft YaHei Light" w:hAnsi="Microsoft YaHei Light" w:cstheme="majorHAnsi"/>
          <w:b/>
          <w:sz w:val="24"/>
          <w:szCs w:val="24"/>
          <w:lang w:eastAsia="es-ES"/>
        </w:rPr>
        <w:t>elantal</w:t>
      </w:r>
      <w:r w:rsidR="00CD461C" w:rsidRPr="00637FD7">
        <w:rPr>
          <w:rFonts w:ascii="Microsoft YaHei Light" w:eastAsia="Microsoft YaHei Light" w:hAnsi="Microsoft YaHei Light" w:cstheme="majorHAnsi"/>
          <w:sz w:val="24"/>
          <w:szCs w:val="24"/>
          <w:lang w:eastAsia="es-ES"/>
        </w:rPr>
        <w:t>”</w:t>
      </w:r>
      <w:r w:rsidR="00522815" w:rsidRPr="00637FD7">
        <w:rPr>
          <w:rFonts w:ascii="Microsoft YaHei Light" w:eastAsia="Microsoft YaHei Light" w:hAnsi="Microsoft YaHei Light" w:cstheme="majorHAnsi"/>
          <w:sz w:val="24"/>
          <w:szCs w:val="24"/>
          <w:lang w:eastAsia="es-ES"/>
        </w:rPr>
        <w:t xml:space="preserve">, según la cual existen en el país </w:t>
      </w:r>
      <w:r w:rsidR="00522815" w:rsidRPr="00637FD7">
        <w:rPr>
          <w:rFonts w:ascii="Microsoft YaHei Light" w:eastAsia="Microsoft YaHei Light" w:hAnsi="Microsoft YaHei Light" w:cstheme="majorHAnsi"/>
          <w:b/>
          <w:sz w:val="24"/>
          <w:szCs w:val="24"/>
          <w:lang w:eastAsia="es-ES"/>
        </w:rPr>
        <w:t>256.000 afectadas de más de 30 años</w:t>
      </w:r>
      <w:r w:rsidR="00522815" w:rsidRPr="00637FD7">
        <w:rPr>
          <w:rFonts w:ascii="Microsoft YaHei Light" w:eastAsia="Microsoft YaHei Light" w:hAnsi="Microsoft YaHei Light" w:cstheme="majorHAnsi"/>
          <w:sz w:val="24"/>
          <w:szCs w:val="24"/>
          <w:lang w:eastAsia="es-ES"/>
        </w:rPr>
        <w:t xml:space="preserve">. </w:t>
      </w:r>
      <w:r w:rsidRPr="00637FD7">
        <w:rPr>
          <w:rFonts w:ascii="Microsoft YaHei Light" w:eastAsia="Microsoft YaHei Light" w:hAnsi="Microsoft YaHei Light" w:cstheme="majorHAnsi"/>
          <w:sz w:val="24"/>
          <w:szCs w:val="24"/>
          <w:lang w:eastAsia="es-ES"/>
        </w:rPr>
        <w:t xml:space="preserve">Al igual que en la </w:t>
      </w:r>
      <w:r w:rsidR="00E61C22" w:rsidRPr="00637FD7">
        <w:rPr>
          <w:rFonts w:ascii="Microsoft YaHei Light" w:eastAsia="Microsoft YaHei Light" w:hAnsi="Microsoft YaHei Light" w:cstheme="majorHAnsi"/>
          <w:sz w:val="24"/>
          <w:szCs w:val="24"/>
          <w:lang w:eastAsia="es-ES"/>
        </w:rPr>
        <w:t xml:space="preserve">Cámara de Diputados, </w:t>
      </w:r>
      <w:r w:rsidR="00CD461C" w:rsidRPr="00637FD7">
        <w:rPr>
          <w:rFonts w:ascii="Microsoft YaHei Light" w:eastAsia="Microsoft YaHei Light" w:hAnsi="Microsoft YaHei Light" w:cstheme="majorHAnsi"/>
          <w:sz w:val="24"/>
          <w:szCs w:val="24"/>
          <w:lang w:eastAsia="es-ES"/>
        </w:rPr>
        <w:t xml:space="preserve">este año </w:t>
      </w:r>
      <w:r w:rsidR="00E61C22" w:rsidRPr="00637FD7">
        <w:rPr>
          <w:rFonts w:ascii="Microsoft YaHei Light" w:eastAsia="Microsoft YaHei Light" w:hAnsi="Microsoft YaHei Light" w:cstheme="majorHAnsi"/>
          <w:sz w:val="24"/>
          <w:szCs w:val="24"/>
          <w:lang w:eastAsia="es-ES"/>
        </w:rPr>
        <w:t xml:space="preserve">el Senado ha </w:t>
      </w:r>
      <w:r w:rsidR="00CD461C" w:rsidRPr="00637FD7">
        <w:rPr>
          <w:rFonts w:ascii="Microsoft YaHei Light" w:eastAsia="Microsoft YaHei Light" w:hAnsi="Microsoft YaHei Light" w:cstheme="majorHAnsi"/>
          <w:sz w:val="24"/>
          <w:szCs w:val="24"/>
          <w:lang w:eastAsia="es-ES"/>
        </w:rPr>
        <w:lastRenderedPageBreak/>
        <w:t xml:space="preserve">manifestado su disposición </w:t>
      </w:r>
      <w:r w:rsidR="00E61C22" w:rsidRPr="00637FD7">
        <w:rPr>
          <w:rFonts w:ascii="Microsoft YaHei Light" w:eastAsia="Microsoft YaHei Light" w:hAnsi="Microsoft YaHei Light" w:cstheme="majorHAnsi"/>
          <w:sz w:val="24"/>
          <w:szCs w:val="24"/>
          <w:lang w:eastAsia="es-ES"/>
        </w:rPr>
        <w:t>a aprobar un proyecto que busca devolverle la dignidad, mejorar la calidad de vida de miles de mujeres y de hombres que se encuentran viviendo con esta condición</w:t>
      </w:r>
      <w:r w:rsidRPr="00637FD7">
        <w:rPr>
          <w:rFonts w:ascii="Microsoft YaHei Light" w:eastAsia="Microsoft YaHei Light" w:hAnsi="Microsoft YaHei Light" w:cstheme="majorHAnsi"/>
          <w:sz w:val="24"/>
          <w:szCs w:val="24"/>
          <w:lang w:eastAsia="es-ES"/>
        </w:rPr>
        <w:t xml:space="preserve"> (</w:t>
      </w:r>
      <w:r w:rsidR="00522815" w:rsidRPr="00637FD7">
        <w:rPr>
          <w:rFonts w:ascii="Microsoft YaHei Light" w:eastAsia="Microsoft YaHei Light" w:hAnsi="Microsoft YaHei Light" w:cstheme="majorHAnsi"/>
          <w:sz w:val="24"/>
          <w:szCs w:val="24"/>
          <w:lang w:eastAsia="es-ES"/>
        </w:rPr>
        <w:t>Prensa</w:t>
      </w:r>
      <w:r w:rsidRPr="00637FD7">
        <w:rPr>
          <w:rFonts w:ascii="Microsoft YaHei Light" w:eastAsia="Microsoft YaHei Light" w:hAnsi="Microsoft YaHei Light" w:cstheme="majorHAnsi"/>
          <w:sz w:val="24"/>
          <w:szCs w:val="24"/>
          <w:lang w:eastAsia="es-ES"/>
        </w:rPr>
        <w:t xml:space="preserve"> Senado</w:t>
      </w:r>
      <w:r w:rsidR="00522815" w:rsidRPr="00637FD7">
        <w:rPr>
          <w:rFonts w:ascii="Microsoft YaHei Light" w:eastAsia="Microsoft YaHei Light" w:hAnsi="Microsoft YaHei Light" w:cstheme="majorHAnsi"/>
          <w:sz w:val="24"/>
          <w:szCs w:val="24"/>
          <w:lang w:eastAsia="es-ES"/>
        </w:rPr>
        <w:t>, 20/05/18)</w:t>
      </w:r>
      <w:r w:rsidR="00CD461C" w:rsidRPr="00637FD7">
        <w:rPr>
          <w:rFonts w:ascii="Microsoft YaHei Light" w:eastAsia="Microsoft YaHei Light" w:hAnsi="Microsoft YaHei Light" w:cstheme="majorHAnsi"/>
          <w:sz w:val="24"/>
          <w:szCs w:val="24"/>
          <w:lang w:eastAsia="es-ES"/>
        </w:rPr>
        <w:t>.</w:t>
      </w:r>
      <w:bookmarkStart w:id="0" w:name="_GoBack"/>
      <w:bookmarkEnd w:id="0"/>
    </w:p>
    <w:p w:rsidR="003B7D0A" w:rsidRPr="00637FD7" w:rsidRDefault="003B7D0A" w:rsidP="00541955">
      <w:pPr>
        <w:pStyle w:val="Prrafodelista"/>
        <w:shd w:val="clear" w:color="auto" w:fill="FFFFFF"/>
        <w:spacing w:after="150" w:line="276" w:lineRule="auto"/>
        <w:ind w:left="708"/>
        <w:jc w:val="both"/>
        <w:rPr>
          <w:rFonts w:ascii="Microsoft YaHei Light" w:eastAsia="Microsoft YaHei Light" w:hAnsi="Microsoft YaHei Light" w:cstheme="majorHAnsi"/>
          <w:sz w:val="24"/>
          <w:szCs w:val="24"/>
          <w:lang w:eastAsia="es-ES"/>
        </w:rPr>
      </w:pPr>
    </w:p>
    <w:p w:rsidR="003B7D0A" w:rsidRPr="00637FD7" w:rsidRDefault="003B7D0A" w:rsidP="003B7D0A">
      <w:pPr>
        <w:pStyle w:val="Prrafodelista"/>
        <w:numPr>
          <w:ilvl w:val="0"/>
          <w:numId w:val="5"/>
        </w:numPr>
        <w:shd w:val="clear" w:color="auto" w:fill="FFFFFF"/>
        <w:spacing w:after="150" w:line="276" w:lineRule="auto"/>
        <w:jc w:val="both"/>
        <w:rPr>
          <w:rFonts w:ascii="Microsoft YaHei Light" w:eastAsia="Microsoft YaHei Light" w:hAnsi="Microsoft YaHei Light" w:cstheme="majorHAnsi"/>
          <w:sz w:val="24"/>
          <w:szCs w:val="24"/>
          <w:lang w:eastAsia="es-ES"/>
        </w:rPr>
      </w:pPr>
      <w:r w:rsidRPr="00637FD7">
        <w:rPr>
          <w:rFonts w:ascii="Microsoft YaHei Light" w:eastAsia="Microsoft YaHei Light" w:hAnsi="Microsoft YaHei Light" w:cstheme="majorHAnsi"/>
          <w:sz w:val="24"/>
          <w:szCs w:val="24"/>
          <w:lang w:eastAsia="es-ES"/>
        </w:rPr>
        <w:t xml:space="preserve">Teniendo presente los antecedentes expuestos, resulta adecuado incluir en la discusión la necesidad de relevar este tema, con el fin de provocar un análisis a profundidad por parte del Ejecutivo y el Legislativo, orientado a la posterior inclusión de las mencionadas patologías en el plan Auge Ges de la cartera de Salud. </w:t>
      </w:r>
    </w:p>
    <w:p w:rsidR="009611A0" w:rsidRPr="00637FD7" w:rsidRDefault="009611A0" w:rsidP="00541955">
      <w:pPr>
        <w:spacing w:line="276" w:lineRule="auto"/>
        <w:jc w:val="both"/>
        <w:rPr>
          <w:rFonts w:ascii="Microsoft YaHei Light" w:eastAsia="Microsoft YaHei Light" w:hAnsi="Microsoft YaHei Light" w:cstheme="majorHAnsi"/>
          <w:sz w:val="24"/>
          <w:szCs w:val="24"/>
          <w:lang w:eastAsia="es-ES"/>
        </w:rPr>
      </w:pPr>
    </w:p>
    <w:p w:rsidR="003B7D0A" w:rsidRPr="00637FD7" w:rsidRDefault="003B7D0A" w:rsidP="00541955">
      <w:pPr>
        <w:spacing w:line="276" w:lineRule="auto"/>
        <w:jc w:val="both"/>
        <w:rPr>
          <w:rFonts w:ascii="Microsoft YaHei Light" w:eastAsia="Microsoft YaHei Light" w:hAnsi="Microsoft YaHei Light" w:cstheme="majorHAnsi"/>
          <w:sz w:val="24"/>
          <w:szCs w:val="24"/>
          <w:lang w:eastAsia="es-ES"/>
        </w:rPr>
      </w:pPr>
    </w:p>
    <w:p w:rsidR="00BE283E" w:rsidRPr="00637FD7" w:rsidRDefault="00BE283E" w:rsidP="00541955">
      <w:pPr>
        <w:spacing w:line="276" w:lineRule="auto"/>
        <w:jc w:val="both"/>
        <w:rPr>
          <w:rFonts w:ascii="Microsoft YaHei Light" w:eastAsia="Microsoft YaHei Light" w:hAnsi="Microsoft YaHei Light" w:cstheme="majorHAnsi"/>
          <w:sz w:val="24"/>
          <w:szCs w:val="24"/>
          <w:lang w:eastAsia="es-ES"/>
        </w:rPr>
      </w:pPr>
    </w:p>
    <w:p w:rsidR="00BE283E" w:rsidRPr="00637FD7" w:rsidRDefault="00BE283E" w:rsidP="00541955">
      <w:pPr>
        <w:spacing w:line="276" w:lineRule="auto"/>
        <w:jc w:val="both"/>
        <w:rPr>
          <w:rFonts w:ascii="Microsoft YaHei Light" w:eastAsia="Microsoft YaHei Light" w:hAnsi="Microsoft YaHei Light" w:cstheme="majorHAnsi"/>
          <w:sz w:val="24"/>
          <w:szCs w:val="24"/>
          <w:lang w:eastAsia="es-ES"/>
        </w:rPr>
      </w:pPr>
    </w:p>
    <w:sectPr w:rsidR="00BE283E" w:rsidRPr="00637F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D0" w:rsidRDefault="00AC47D0" w:rsidP="00CD461C">
      <w:pPr>
        <w:spacing w:after="0" w:line="240" w:lineRule="auto"/>
      </w:pPr>
      <w:r>
        <w:separator/>
      </w:r>
    </w:p>
  </w:endnote>
  <w:endnote w:type="continuationSeparator" w:id="0">
    <w:p w:rsidR="00AC47D0" w:rsidRDefault="00AC47D0" w:rsidP="00CD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D0" w:rsidRDefault="00AC47D0" w:rsidP="00CD461C">
      <w:pPr>
        <w:spacing w:after="0" w:line="240" w:lineRule="auto"/>
      </w:pPr>
      <w:r>
        <w:separator/>
      </w:r>
    </w:p>
  </w:footnote>
  <w:footnote w:type="continuationSeparator" w:id="0">
    <w:p w:rsidR="00AC47D0" w:rsidRDefault="00AC47D0" w:rsidP="00CD461C">
      <w:pPr>
        <w:spacing w:after="0" w:line="240" w:lineRule="auto"/>
      </w:pPr>
      <w:r>
        <w:continuationSeparator/>
      </w:r>
    </w:p>
  </w:footnote>
  <w:footnote w:id="1">
    <w:p w:rsidR="00CD461C" w:rsidRPr="00CD461C" w:rsidRDefault="00CD461C" w:rsidP="00CD461C">
      <w:pPr>
        <w:spacing w:line="240" w:lineRule="auto"/>
        <w:jc w:val="both"/>
        <w:rPr>
          <w:rFonts w:asciiTheme="majorHAnsi" w:hAnsiTheme="majorHAnsi" w:cstheme="majorHAnsi"/>
          <w:sz w:val="24"/>
          <w:szCs w:val="24"/>
        </w:rPr>
      </w:pPr>
      <w:r>
        <w:rPr>
          <w:rStyle w:val="Refdenotaalpie"/>
        </w:rPr>
        <w:footnoteRef/>
      </w:r>
      <w:r>
        <w:t xml:space="preserve"> </w:t>
      </w:r>
      <w:hyperlink r:id="rId1" w:history="1">
        <w:r w:rsidRPr="00CD461C">
          <w:rPr>
            <w:rStyle w:val="Hipervnculo"/>
            <w:rFonts w:asciiTheme="majorHAnsi" w:hAnsiTheme="majorHAnsi" w:cstheme="majorHAnsi"/>
            <w:bCs/>
            <w:color w:val="auto"/>
            <w:sz w:val="24"/>
            <w:szCs w:val="24"/>
            <w:u w:val="none"/>
          </w:rPr>
          <w:t xml:space="preserve">Dr. José Ignacio Fernández </w:t>
        </w:r>
      </w:hyperlink>
    </w:p>
    <w:p w:rsidR="00CD461C" w:rsidRDefault="00CD461C">
      <w:pPr>
        <w:pStyle w:val="Textonotapi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D7" w:rsidRDefault="00637FD7">
    <w:pPr>
      <w:pStyle w:val="Encabezado"/>
    </w:pPr>
    <w:r>
      <w:t>Minuta2/Nov2018/CPBR/ PL de Presupuesto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AA7"/>
    <w:multiLevelType w:val="multilevel"/>
    <w:tmpl w:val="A18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A3C88"/>
    <w:multiLevelType w:val="multilevel"/>
    <w:tmpl w:val="EE4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5613"/>
    <w:multiLevelType w:val="hybridMultilevel"/>
    <w:tmpl w:val="D3A281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AA3235"/>
    <w:multiLevelType w:val="hybridMultilevel"/>
    <w:tmpl w:val="BAACF922"/>
    <w:lvl w:ilvl="0" w:tplc="49B2A52A">
      <w:start w:val="20"/>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E656D7"/>
    <w:multiLevelType w:val="multilevel"/>
    <w:tmpl w:val="60F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B0"/>
    <w:rsid w:val="000B40B0"/>
    <w:rsid w:val="001B0AEA"/>
    <w:rsid w:val="001E4A0B"/>
    <w:rsid w:val="002C78C5"/>
    <w:rsid w:val="00344195"/>
    <w:rsid w:val="003B7D0A"/>
    <w:rsid w:val="003C1A1C"/>
    <w:rsid w:val="00427854"/>
    <w:rsid w:val="00433DCA"/>
    <w:rsid w:val="00522815"/>
    <w:rsid w:val="00541955"/>
    <w:rsid w:val="0057422D"/>
    <w:rsid w:val="00637FD7"/>
    <w:rsid w:val="006D1F63"/>
    <w:rsid w:val="006F5308"/>
    <w:rsid w:val="00714EB3"/>
    <w:rsid w:val="00845989"/>
    <w:rsid w:val="008D57DF"/>
    <w:rsid w:val="009611A0"/>
    <w:rsid w:val="009B7B91"/>
    <w:rsid w:val="00AC47D0"/>
    <w:rsid w:val="00BB1F58"/>
    <w:rsid w:val="00BE283E"/>
    <w:rsid w:val="00C81F9A"/>
    <w:rsid w:val="00CD461C"/>
    <w:rsid w:val="00CF6F4F"/>
    <w:rsid w:val="00CF6F87"/>
    <w:rsid w:val="00DC33DB"/>
    <w:rsid w:val="00E61C22"/>
    <w:rsid w:val="00F27AF8"/>
    <w:rsid w:val="00F35A66"/>
    <w:rsid w:val="00F476F5"/>
    <w:rsid w:val="00F93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E99B"/>
  <w15:chartTrackingRefBased/>
  <w15:docId w15:val="{EC711B07-AECF-44B9-AB41-8EA1FA32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57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1C22"/>
    <w:rPr>
      <w:color w:val="0000FF"/>
      <w:u w:val="single"/>
    </w:rPr>
  </w:style>
  <w:style w:type="character" w:customStyle="1" w:styleId="aleft">
    <w:name w:val="aleft"/>
    <w:basedOn w:val="Fuentedeprrafopredeter"/>
    <w:rsid w:val="00E61C22"/>
  </w:style>
  <w:style w:type="paragraph" w:customStyle="1" w:styleId="ui-tabs-tab">
    <w:name w:val="ui-tabs-tab"/>
    <w:basedOn w:val="Normal"/>
    <w:rsid w:val="00E61C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fecha">
    <w:name w:val="text-fecha"/>
    <w:basedOn w:val="Normal"/>
    <w:rsid w:val="009B7B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CD4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61C"/>
    <w:rPr>
      <w:sz w:val="20"/>
      <w:szCs w:val="20"/>
    </w:rPr>
  </w:style>
  <w:style w:type="character" w:styleId="Refdenotaalpie">
    <w:name w:val="footnote reference"/>
    <w:basedOn w:val="Fuentedeprrafopredeter"/>
    <w:uiPriority w:val="99"/>
    <w:semiHidden/>
    <w:unhideWhenUsed/>
    <w:rsid w:val="00CD461C"/>
    <w:rPr>
      <w:vertAlign w:val="superscript"/>
    </w:rPr>
  </w:style>
  <w:style w:type="paragraph" w:styleId="Prrafodelista">
    <w:name w:val="List Paragraph"/>
    <w:basedOn w:val="Normal"/>
    <w:uiPriority w:val="34"/>
    <w:qFormat/>
    <w:rsid w:val="00CD461C"/>
    <w:pPr>
      <w:ind w:left="720"/>
      <w:contextualSpacing/>
    </w:pPr>
  </w:style>
  <w:style w:type="paragraph" w:styleId="Encabezado">
    <w:name w:val="header"/>
    <w:basedOn w:val="Normal"/>
    <w:link w:val="EncabezadoCar"/>
    <w:uiPriority w:val="99"/>
    <w:unhideWhenUsed/>
    <w:rsid w:val="00637F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FD7"/>
  </w:style>
  <w:style w:type="paragraph" w:styleId="Piedepgina">
    <w:name w:val="footer"/>
    <w:basedOn w:val="Normal"/>
    <w:link w:val="PiedepginaCar"/>
    <w:uiPriority w:val="99"/>
    <w:unhideWhenUsed/>
    <w:rsid w:val="00637F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31332">
      <w:bodyDiv w:val="1"/>
      <w:marLeft w:val="0"/>
      <w:marRight w:val="0"/>
      <w:marTop w:val="0"/>
      <w:marBottom w:val="0"/>
      <w:divBdr>
        <w:top w:val="none" w:sz="0" w:space="0" w:color="auto"/>
        <w:left w:val="none" w:sz="0" w:space="0" w:color="auto"/>
        <w:bottom w:val="none" w:sz="0" w:space="0" w:color="auto"/>
        <w:right w:val="none" w:sz="0" w:space="0" w:color="auto"/>
      </w:divBdr>
    </w:div>
    <w:div w:id="1295988834">
      <w:bodyDiv w:val="1"/>
      <w:marLeft w:val="0"/>
      <w:marRight w:val="0"/>
      <w:marTop w:val="0"/>
      <w:marBottom w:val="0"/>
      <w:divBdr>
        <w:top w:val="none" w:sz="0" w:space="0" w:color="auto"/>
        <w:left w:val="none" w:sz="0" w:space="0" w:color="auto"/>
        <w:bottom w:val="none" w:sz="0" w:space="0" w:color="auto"/>
        <w:right w:val="none" w:sz="0" w:space="0" w:color="auto"/>
      </w:divBdr>
    </w:div>
    <w:div w:id="1724671064">
      <w:bodyDiv w:val="1"/>
      <w:marLeft w:val="0"/>
      <w:marRight w:val="0"/>
      <w:marTop w:val="0"/>
      <w:marBottom w:val="0"/>
      <w:divBdr>
        <w:top w:val="none" w:sz="0" w:space="0" w:color="auto"/>
        <w:left w:val="none" w:sz="0" w:space="0" w:color="auto"/>
        <w:bottom w:val="none" w:sz="0" w:space="0" w:color="auto"/>
        <w:right w:val="none" w:sz="0" w:space="0" w:color="auto"/>
      </w:divBdr>
    </w:div>
    <w:div w:id="2132479138">
      <w:bodyDiv w:val="1"/>
      <w:marLeft w:val="0"/>
      <w:marRight w:val="0"/>
      <w:marTop w:val="0"/>
      <w:marBottom w:val="0"/>
      <w:divBdr>
        <w:top w:val="none" w:sz="0" w:space="0" w:color="auto"/>
        <w:left w:val="none" w:sz="0" w:space="0" w:color="auto"/>
        <w:bottom w:val="none" w:sz="0" w:space="0" w:color="auto"/>
        <w:right w:val="none" w:sz="0" w:space="0" w:color="auto"/>
      </w:divBdr>
      <w:divsChild>
        <w:div w:id="1547333361">
          <w:marLeft w:val="0"/>
          <w:marRight w:val="0"/>
          <w:marTop w:val="0"/>
          <w:marBottom w:val="0"/>
          <w:divBdr>
            <w:top w:val="none" w:sz="0" w:space="0" w:color="auto"/>
            <w:left w:val="none" w:sz="0" w:space="0" w:color="auto"/>
            <w:bottom w:val="none" w:sz="0" w:space="0" w:color="auto"/>
            <w:right w:val="none" w:sz="0" w:space="0" w:color="auto"/>
          </w:divBdr>
          <w:divsChild>
            <w:div w:id="2060938353">
              <w:marLeft w:val="0"/>
              <w:marRight w:val="0"/>
              <w:marTop w:val="150"/>
              <w:marBottom w:val="0"/>
              <w:divBdr>
                <w:top w:val="none" w:sz="0" w:space="0" w:color="auto"/>
                <w:left w:val="none" w:sz="0" w:space="0" w:color="auto"/>
                <w:bottom w:val="none" w:sz="0" w:space="0" w:color="auto"/>
                <w:right w:val="none" w:sz="0" w:space="0" w:color="auto"/>
              </w:divBdr>
            </w:div>
          </w:divsChild>
        </w:div>
        <w:div w:id="226502007">
          <w:marLeft w:val="0"/>
          <w:marRight w:val="0"/>
          <w:marTop w:val="0"/>
          <w:marBottom w:val="450"/>
          <w:divBdr>
            <w:top w:val="none" w:sz="0" w:space="0" w:color="auto"/>
            <w:left w:val="none" w:sz="0" w:space="0" w:color="auto"/>
            <w:bottom w:val="none" w:sz="0" w:space="0" w:color="auto"/>
            <w:right w:val="none" w:sz="0" w:space="0" w:color="auto"/>
          </w:divBdr>
          <w:divsChild>
            <w:div w:id="627054020">
              <w:marLeft w:val="0"/>
              <w:marRight w:val="0"/>
              <w:marTop w:val="0"/>
              <w:marBottom w:val="0"/>
              <w:divBdr>
                <w:top w:val="none" w:sz="0" w:space="8" w:color="auto"/>
                <w:left w:val="single" w:sz="12" w:space="0" w:color="D5D5D5"/>
                <w:bottom w:val="single" w:sz="12" w:space="8" w:color="D5D5D5"/>
                <w:right w:val="single" w:sz="12" w:space="0" w:color="D5D5D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l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CEC7-BE8D-4FC3-B6F9-155F1D6E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14</cp:revision>
  <dcterms:created xsi:type="dcterms:W3CDTF">2018-11-17T20:29:00Z</dcterms:created>
  <dcterms:modified xsi:type="dcterms:W3CDTF">2018-12-04T20:49:00Z</dcterms:modified>
</cp:coreProperties>
</file>