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BB6B" w14:textId="77777777" w:rsidR="00F20E16" w:rsidRPr="00F20E16" w:rsidRDefault="00F20E16" w:rsidP="00F20E16">
      <w:pPr>
        <w:shd w:val="clear" w:color="auto" w:fill="FFFFFF"/>
        <w:jc w:val="center"/>
        <w:rPr>
          <w:rFonts w:ascii="Avenir Next" w:eastAsia="Times New Roman" w:hAnsi="Avenir Next" w:cs="Arial"/>
          <w:b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b/>
          <w:color w:val="222222"/>
          <w:lang w:eastAsia="es-ES_tradnl"/>
        </w:rPr>
        <w:t>MINUTA CORTA SOBRE PROYECTO DE REAJUSTE DE REMUNERACIONES SECTOR PÚBLICO</w:t>
      </w:r>
    </w:p>
    <w:p w14:paraId="62A2C246" w14:textId="77777777" w:rsidR="00F20E16" w:rsidRPr="00F20E16" w:rsidRDefault="00F20E16" w:rsidP="00F20E16">
      <w:pPr>
        <w:shd w:val="clear" w:color="auto" w:fill="FFFFFF"/>
        <w:jc w:val="center"/>
        <w:rPr>
          <w:rFonts w:ascii="Avenir Next" w:eastAsia="Times New Roman" w:hAnsi="Avenir Next" w:cs="Arial"/>
          <w:color w:val="222222"/>
          <w:lang w:eastAsia="es-ES_tradnl"/>
        </w:rPr>
      </w:pPr>
    </w:p>
    <w:p w14:paraId="1903DF6F" w14:textId="096F911A" w:rsidR="00F20E16" w:rsidRPr="00F20E16" w:rsidRDefault="00C31CEE" w:rsidP="00C31CE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Para las Autoridades léa</w:t>
      </w:r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se </w:t>
      </w:r>
      <w:proofErr w:type="gramStart"/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>Ministros</w:t>
      </w:r>
      <w:proofErr w:type="gramEnd"/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, Subsecretarios, Jefes de Servicios, Corte Suprema (presidente y Ministros), </w:t>
      </w:r>
      <w:proofErr w:type="spellStart"/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>ministros</w:t>
      </w:r>
      <w:proofErr w:type="spellEnd"/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 del Tribunal Constitucional, fiscal del Ministerio Público y por ende a Senadores y Diputados se aplica un reajuste de sólo 2,9% (es decir equivalente al IPC anual). Esto está en párrafo 3,4,5 y 6 del artículo 1 del proyecto de ley.</w:t>
      </w:r>
    </w:p>
    <w:p w14:paraId="449F5D4C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30CAFA63" w14:textId="2ECEC58A" w:rsidR="00F20E16" w:rsidRPr="00F20E16" w:rsidRDefault="009F20DE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Esto fue rechazado en la Sala de la Cámara de Diputados por 72 votos a 63. Votó la Oposición incluido la mayoría de los diputados DC (con excepción de Ortiz, Walker).</w:t>
      </w:r>
    </w:p>
    <w:p w14:paraId="75F47045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67FF58CE" w14:textId="77777777" w:rsidR="009F20DE" w:rsidRDefault="00F20E16" w:rsidP="00C31CE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El resto de los funcionarios públicos recibirá un reajuste de 3,5% </w:t>
      </w:r>
      <w:r>
        <w:rPr>
          <w:rFonts w:ascii="Avenir Next" w:eastAsia="Times New Roman" w:hAnsi="Avenir Next" w:cs="Arial"/>
          <w:color w:val="222222"/>
          <w:lang w:eastAsia="es-ES_tradnl"/>
        </w:rPr>
        <w:t>-acordado con los gremios de la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 mesa del sector público-</w:t>
      </w:r>
      <w:r w:rsidR="009F20DE">
        <w:rPr>
          <w:rFonts w:ascii="Avenir Next" w:eastAsia="Times New Roman" w:hAnsi="Avenir Next" w:cs="Arial"/>
          <w:color w:val="222222"/>
          <w:lang w:eastAsia="es-ES_tradnl"/>
        </w:rPr>
        <w:t>.</w:t>
      </w:r>
    </w:p>
    <w:p w14:paraId="08F8C334" w14:textId="5E29448F" w:rsidR="00F20E16" w:rsidRDefault="009F20DE" w:rsidP="009F20DE">
      <w:pPr>
        <w:pStyle w:val="Prrafodelista"/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E</w:t>
      </w:r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>sto fue</w:t>
      </w:r>
      <w:r>
        <w:rPr>
          <w:rFonts w:ascii="Avenir Next" w:eastAsia="Times New Roman" w:hAnsi="Avenir Next" w:cs="Arial"/>
          <w:color w:val="222222"/>
          <w:lang w:eastAsia="es-ES_tradnl"/>
        </w:rPr>
        <w:t xml:space="preserve"> aprobado en la Sala de la Cámara de Diputados por 76 votos a 53.</w:t>
      </w:r>
      <w:r w:rsidR="00F20E16"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 </w:t>
      </w:r>
    </w:p>
    <w:p w14:paraId="7037FC16" w14:textId="77777777" w:rsidR="009F20DE" w:rsidRPr="00F20E16" w:rsidRDefault="009F20DE" w:rsidP="009F20DE">
      <w:pPr>
        <w:pStyle w:val="Prrafodelista"/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4A65652D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Asimismo</w:t>
      </w:r>
      <w:r>
        <w:rPr>
          <w:rFonts w:ascii="Avenir Next" w:eastAsia="Times New Roman" w:hAnsi="Avenir Next" w:cs="Arial"/>
          <w:color w:val="222222"/>
          <w:lang w:eastAsia="es-ES_tradnl"/>
        </w:rPr>
        <w:t>,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 se fija montos de Aguinaldo de Navidad, Fiestas Patrias y Bono de Escolaridad y los Aguinaldos de navidad, fiestas patrias y bono de invierno para el mundo de los pensionados.</w:t>
      </w:r>
    </w:p>
    <w:p w14:paraId="2EE74D89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7A96409B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Además,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 se agregaron nuevos temas como lo comprometido en el Protocolo de ley de Presupuesto 2019 firmado con senadores como el excluir por 2019 y 2020 de aplicar artículo 48 de ley de Universidades Estatales que se refiere a la situación de los Honorarios.</w:t>
      </w:r>
    </w:p>
    <w:p w14:paraId="71397138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43B95560" w14:textId="46130F8E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b/>
          <w:bCs/>
          <w:color w:val="222222"/>
          <w:lang w:eastAsia="es-ES_tradnl"/>
        </w:rPr>
        <w:t>OTROS TEMAS ADICIONALES</w:t>
      </w:r>
      <w:r w:rsidR="00AF1787">
        <w:rPr>
          <w:rFonts w:ascii="Avenir Next" w:eastAsia="Times New Roman" w:hAnsi="Avenir Next" w:cs="Arial"/>
          <w:b/>
          <w:bCs/>
          <w:color w:val="222222"/>
          <w:lang w:eastAsia="es-ES_tradnl"/>
        </w:rPr>
        <w:t xml:space="preserve"> que se anexaron en ley de Reajuste </w:t>
      </w:r>
      <w:r w:rsidRPr="00F20E16">
        <w:rPr>
          <w:rFonts w:ascii="Avenir Next" w:eastAsia="Times New Roman" w:hAnsi="Avenir Next" w:cs="Arial"/>
          <w:b/>
          <w:bCs/>
          <w:color w:val="222222"/>
          <w:lang w:eastAsia="es-ES_tradnl"/>
        </w:rPr>
        <w:t>.-</w:t>
      </w:r>
    </w:p>
    <w:p w14:paraId="380D0A3C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674E68C6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b/>
          <w:bCs/>
          <w:color w:val="222222"/>
          <w:lang w:eastAsia="es-ES_tradnl"/>
        </w:rPr>
        <w:t>Se otorgan nuevos beneficios al SENAME</w:t>
      </w:r>
    </w:p>
    <w:p w14:paraId="461670FC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b/>
          <w:bCs/>
          <w:color w:val="222222"/>
          <w:lang w:eastAsia="es-ES_tradnl"/>
        </w:rPr>
        <w:t>a) 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>Se adiciona una indemnización para personal del SENAME /Cread con mínimo de 30 días y máximo 330 días por año trabajado por "necesidades de reestructuración del Servicio"</w:t>
      </w:r>
    </w:p>
    <w:p w14:paraId="65F95374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.</w:t>
      </w:r>
    </w:p>
    <w:p w14:paraId="2903762A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b) Se rebajan en 5 años para acceder a los beneficios de los Planes de retiro para personal SENAME.</w:t>
      </w:r>
    </w:p>
    <w:p w14:paraId="04D8E7C0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103F76F6" w14:textId="368AC24F" w:rsid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Debiera preguntarse porque se extiende este beneficio sólo a SENAME y no al resto de los funcionarios de la Administración central ya que se genera un nuevo 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lastRenderedPageBreak/>
        <w:t>be</w:t>
      </w:r>
      <w:r w:rsidR="00C31CEE">
        <w:rPr>
          <w:rFonts w:ascii="Avenir Next" w:eastAsia="Times New Roman" w:hAnsi="Avenir Next" w:cs="Arial"/>
          <w:color w:val="222222"/>
          <w:lang w:eastAsia="es-ES_tradnl"/>
        </w:rPr>
        <w:t xml:space="preserve">neficio indemnizatorio ligado </w:t>
      </w:r>
      <w:proofErr w:type="gramStart"/>
      <w:r w:rsidR="00C31CEE">
        <w:rPr>
          <w:rFonts w:ascii="Avenir Next" w:eastAsia="Times New Roman" w:hAnsi="Avenir Next" w:cs="Arial"/>
          <w:color w:val="222222"/>
          <w:lang w:eastAsia="es-ES_tradnl"/>
        </w:rPr>
        <w:t xml:space="preserve">a 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>la re</w:t>
      </w:r>
      <w:proofErr w:type="gramEnd"/>
      <w:r w:rsidRPr="00F20E16">
        <w:rPr>
          <w:rFonts w:ascii="Avenir Next" w:eastAsia="Times New Roman" w:hAnsi="Avenir Next" w:cs="Arial"/>
          <w:color w:val="222222"/>
          <w:lang w:eastAsia="es-ES_tradnl"/>
        </w:rPr>
        <w:t>/estructuración del servicio y rebaja requisito</w:t>
      </w:r>
      <w:r w:rsidR="00C31CEE">
        <w:rPr>
          <w:rFonts w:ascii="Avenir Next" w:eastAsia="Times New Roman" w:hAnsi="Avenir Next" w:cs="Arial"/>
          <w:color w:val="222222"/>
          <w:lang w:eastAsia="es-ES_tradnl"/>
        </w:rPr>
        <w:t>s para acceder a Plan de Retiro.</w:t>
      </w:r>
    </w:p>
    <w:p w14:paraId="5F1F5689" w14:textId="77777777" w:rsidR="00C31CEE" w:rsidRDefault="00C31CEE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Esto es una innovación laboral ya que genera indemnizaciones por reestructuración de servicios públicos ¿esto se replicará en próximas modificaciones del sector público?</w:t>
      </w:r>
    </w:p>
    <w:p w14:paraId="48D7EDD6" w14:textId="77777777" w:rsidR="00AF1787" w:rsidRDefault="00AF1787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17ABD804" w14:textId="232EC25E" w:rsidR="00C31CEE" w:rsidRPr="00F20E16" w:rsidRDefault="00C31CEE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>
        <w:rPr>
          <w:rFonts w:ascii="Avenir Next" w:eastAsia="Times New Roman" w:hAnsi="Avenir Next" w:cs="Arial"/>
          <w:color w:val="222222"/>
          <w:lang w:eastAsia="es-ES_tradnl"/>
        </w:rPr>
        <w:t>En el tema de rebajar requisitos para acceder a planes de retiro del sector público sería bueno conocer cuáles son las motivaciones que tuvo el Ejecutivo para rebajar estos requisitos y en que otros casos será extensivo</w:t>
      </w:r>
      <w:r w:rsidR="00FB20B3">
        <w:rPr>
          <w:rFonts w:ascii="Avenir Next" w:eastAsia="Times New Roman" w:hAnsi="Avenir Next" w:cs="Arial"/>
          <w:color w:val="222222"/>
          <w:lang w:eastAsia="es-ES_tradnl"/>
        </w:rPr>
        <w:t xml:space="preserve"> a otros servicios públicos esta rebaja de requisitos para acceder a la bonificación al Retiro.</w:t>
      </w:r>
      <w:r>
        <w:rPr>
          <w:rFonts w:ascii="Avenir Next" w:eastAsia="Times New Roman" w:hAnsi="Avenir Next" w:cs="Arial"/>
          <w:color w:val="222222"/>
          <w:lang w:eastAsia="es-ES_tradnl"/>
        </w:rPr>
        <w:t xml:space="preserve"> </w:t>
      </w:r>
    </w:p>
    <w:p w14:paraId="6DC37669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7EA27913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c) Se crean nuevos cargos directivos:</w:t>
      </w:r>
    </w:p>
    <w:p w14:paraId="3A0BD380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 en Subsecretaría de Economía se crea Jefa de Innovación</w:t>
      </w:r>
    </w:p>
    <w:p w14:paraId="72BDAA3E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En INE se crea Subdirector de Tecnología de Información</w:t>
      </w:r>
    </w:p>
    <w:p w14:paraId="7138F712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316B52C5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>d)    En artículos 45 y 46 se autoriza el desarrollo del Plan Piloto de Teletrabajo en Dirección de Compras Públicas (</w:t>
      </w:r>
      <w:proofErr w:type="spellStart"/>
      <w:r w:rsidRPr="00F20E16">
        <w:rPr>
          <w:rFonts w:ascii="Avenir Next" w:eastAsia="Times New Roman" w:hAnsi="Avenir Next" w:cs="Arial"/>
          <w:color w:val="222222"/>
          <w:lang w:eastAsia="es-ES_tradnl"/>
        </w:rPr>
        <w:t>ChileCompra</w:t>
      </w:r>
      <w:proofErr w:type="spellEnd"/>
      <w:r w:rsidRPr="00F20E16">
        <w:rPr>
          <w:rFonts w:ascii="Avenir Next" w:eastAsia="Times New Roman" w:hAnsi="Avenir Next" w:cs="Arial"/>
          <w:color w:val="222222"/>
          <w:lang w:eastAsia="es-ES_tradnl"/>
        </w:rPr>
        <w:t>), Superintendencia de Seguridad Social, Instituto Nacional de Estadísticas y la Contraloría General de la República </w:t>
      </w:r>
    </w:p>
    <w:p w14:paraId="7D531253" w14:textId="77777777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</w:p>
    <w:p w14:paraId="76F2F448" w14:textId="5172399D" w:rsidR="00F20E16" w:rsidRPr="00F20E16" w:rsidRDefault="00F20E16" w:rsidP="00C31CEE">
      <w:pPr>
        <w:shd w:val="clear" w:color="auto" w:fill="FFFFFF"/>
        <w:jc w:val="both"/>
        <w:rPr>
          <w:rFonts w:ascii="Avenir Next" w:eastAsia="Times New Roman" w:hAnsi="Avenir Next" w:cs="Arial"/>
          <w:color w:val="222222"/>
          <w:lang w:eastAsia="es-ES_tradnl"/>
        </w:rPr>
      </w:pPr>
      <w:r w:rsidRPr="00F20E16">
        <w:rPr>
          <w:rFonts w:ascii="Avenir Next" w:eastAsia="Times New Roman" w:hAnsi="Avenir Next" w:cs="Arial"/>
          <w:color w:val="222222"/>
          <w:lang w:eastAsia="es-ES_tradnl"/>
        </w:rPr>
        <w:t xml:space="preserve">e) Se otorga </w:t>
      </w:r>
      <w:r w:rsidR="00FB20B3">
        <w:rPr>
          <w:rFonts w:ascii="Avenir Next" w:eastAsia="Times New Roman" w:hAnsi="Avenir Next" w:cs="Arial"/>
          <w:color w:val="222222"/>
          <w:lang w:eastAsia="es-ES_tradnl"/>
        </w:rPr>
        <w:t xml:space="preserve">autorización para que </w:t>
      </w:r>
      <w:proofErr w:type="gramStart"/>
      <w:r w:rsidR="00FB20B3">
        <w:rPr>
          <w:rFonts w:ascii="Avenir Next" w:eastAsia="Times New Roman" w:hAnsi="Avenir Next" w:cs="Arial"/>
          <w:color w:val="222222"/>
          <w:lang w:eastAsia="es-ES_tradnl"/>
        </w:rPr>
        <w:t>Jefe</w:t>
      </w:r>
      <w:proofErr w:type="gramEnd"/>
      <w:r w:rsidR="00FB20B3">
        <w:rPr>
          <w:rFonts w:ascii="Avenir Next" w:eastAsia="Times New Roman" w:hAnsi="Avenir Next" w:cs="Arial"/>
          <w:color w:val="222222"/>
          <w:lang w:eastAsia="es-ES_tradnl"/>
        </w:rPr>
        <w:t xml:space="preserve"> del E</w:t>
      </w:r>
      <w:r w:rsidRPr="00F20E16">
        <w:rPr>
          <w:rFonts w:ascii="Avenir Next" w:eastAsia="Times New Roman" w:hAnsi="Avenir Next" w:cs="Arial"/>
          <w:color w:val="222222"/>
          <w:lang w:eastAsia="es-ES_tradnl"/>
        </w:rPr>
        <w:t>stado Mayor Conjunto o Comandante en Jefes autoricen ingreso de Militares extranjeros</w:t>
      </w:r>
    </w:p>
    <w:p w14:paraId="6192715B" w14:textId="77777777" w:rsidR="004F4FEA" w:rsidRDefault="004F4FEA" w:rsidP="00C31CEE">
      <w:pPr>
        <w:jc w:val="both"/>
        <w:rPr>
          <w:rFonts w:ascii="Avenir Next" w:hAnsi="Avenir Next"/>
          <w:lang w:val="es-ES"/>
        </w:rPr>
      </w:pPr>
      <w:r w:rsidRPr="00F20E16">
        <w:rPr>
          <w:rFonts w:ascii="Avenir Next" w:hAnsi="Avenir Next"/>
          <w:lang w:val="es-ES"/>
        </w:rPr>
        <w:t xml:space="preserve"> </w:t>
      </w:r>
    </w:p>
    <w:p w14:paraId="5F656E54" w14:textId="77777777" w:rsidR="00A77395" w:rsidRDefault="00A77395" w:rsidP="00C31CEE">
      <w:pPr>
        <w:jc w:val="both"/>
        <w:rPr>
          <w:rFonts w:ascii="Avenir Next" w:hAnsi="Avenir Next"/>
          <w:lang w:val="es-ES"/>
        </w:rPr>
      </w:pPr>
    </w:p>
    <w:p w14:paraId="5146648E" w14:textId="77777777" w:rsidR="00A77395" w:rsidRDefault="00A77395" w:rsidP="00C31CEE">
      <w:pPr>
        <w:jc w:val="both"/>
        <w:rPr>
          <w:rFonts w:ascii="Avenir Next" w:hAnsi="Avenir Next"/>
          <w:lang w:val="es-ES"/>
        </w:rPr>
      </w:pPr>
    </w:p>
    <w:p w14:paraId="148C85D6" w14:textId="1BB4C9ED" w:rsidR="00A77395" w:rsidRPr="00F20E16" w:rsidRDefault="00A77395" w:rsidP="00C31CEE">
      <w:pPr>
        <w:jc w:val="both"/>
        <w:rPr>
          <w:rFonts w:ascii="Avenir Next" w:hAnsi="Avenir Next"/>
          <w:lang w:val="es-ES"/>
        </w:rPr>
      </w:pPr>
      <w:bookmarkStart w:id="0" w:name="_GoBack"/>
      <w:bookmarkEnd w:id="0"/>
    </w:p>
    <w:sectPr w:rsidR="00A77395" w:rsidRPr="00F20E16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2859"/>
    <w:multiLevelType w:val="hybridMultilevel"/>
    <w:tmpl w:val="FDB465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6"/>
    <w:rsid w:val="00080BD6"/>
    <w:rsid w:val="001C5A5D"/>
    <w:rsid w:val="004F4FEA"/>
    <w:rsid w:val="00683C55"/>
    <w:rsid w:val="009F20DE"/>
    <w:rsid w:val="00A51AA0"/>
    <w:rsid w:val="00A77395"/>
    <w:rsid w:val="00AF1787"/>
    <w:rsid w:val="00C31CEE"/>
    <w:rsid w:val="00C94602"/>
    <w:rsid w:val="00D7232E"/>
    <w:rsid w:val="00E33527"/>
    <w:rsid w:val="00E6496C"/>
    <w:rsid w:val="00F20E16"/>
    <w:rsid w:val="00F40141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38B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39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Quilicura</dc:creator>
  <cp:keywords/>
  <dc:description/>
  <cp:lastModifiedBy>Municipalidad Quilicura</cp:lastModifiedBy>
  <cp:revision>3</cp:revision>
  <dcterms:created xsi:type="dcterms:W3CDTF">2018-12-12T02:27:00Z</dcterms:created>
  <dcterms:modified xsi:type="dcterms:W3CDTF">2018-12-13T18:09:00Z</dcterms:modified>
</cp:coreProperties>
</file>