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78" w:rsidRDefault="003E5E78" w:rsidP="009801FF">
      <w:pPr>
        <w:jc w:val="both"/>
        <w:rPr>
          <w:rFonts w:ascii="Garamond" w:hAnsi="Garamond"/>
          <w:sz w:val="28"/>
        </w:rPr>
      </w:pPr>
    </w:p>
    <w:p w:rsidR="002E210B" w:rsidRDefault="002E210B" w:rsidP="009801FF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Sobre el anteproyecto de plan de descontaminación presentado por el gobierno, la Senadora Isabel Allende declaró: “Necesitamos un plan que eleve el estándar ambiental y no lo disminuya. Por lo mismo, es bueno que el nuevo plan regule con mayor prolijidad los hidrocarburos y compuestos orgánicos volátiles. Sin embargo, el plan tiene algunos problemas, como la definición de caldera nueva y caldera antigua, que trae aparejada una regulación más laxa que el plan de descontaminación de Bachelet. </w:t>
      </w:r>
    </w:p>
    <w:p w:rsidR="009801FF" w:rsidRDefault="009801FF" w:rsidP="009801FF">
      <w:pPr>
        <w:jc w:val="both"/>
        <w:rPr>
          <w:rFonts w:ascii="Garamond" w:hAnsi="Garamond"/>
          <w:sz w:val="28"/>
        </w:rPr>
      </w:pPr>
      <w:bookmarkStart w:id="0" w:name="_GoBack"/>
      <w:bookmarkEnd w:id="0"/>
      <w:r>
        <w:rPr>
          <w:rFonts w:ascii="Garamond" w:hAnsi="Garamond"/>
          <w:sz w:val="28"/>
        </w:rPr>
        <w:t xml:space="preserve">Me parece que estas son medidas necesarias pero que la zona requiere una recuperación socio-ambiental integral que va mucho más allá de estas medidas. Chile necesita más normas emisión de los contaminantes así como normas de calidad para </w:t>
      </w:r>
      <w:r w:rsidR="00254D58">
        <w:rPr>
          <w:rFonts w:ascii="Garamond" w:hAnsi="Garamond"/>
          <w:sz w:val="28"/>
        </w:rPr>
        <w:t xml:space="preserve">suelo, agua, aire, ruido, olores. </w:t>
      </w:r>
      <w:r w:rsidR="00654CC6">
        <w:rPr>
          <w:rFonts w:ascii="Garamond" w:hAnsi="Garamond"/>
          <w:sz w:val="28"/>
        </w:rPr>
        <w:t xml:space="preserve">Chile actualmente no cuenta con una norma de calidad para metales pesados en los suelos. </w:t>
      </w:r>
    </w:p>
    <w:p w:rsidR="009801FF" w:rsidRPr="009801FF" w:rsidRDefault="00254D58" w:rsidP="009801FF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Además, </w:t>
      </w:r>
      <w:r w:rsidR="009801FF" w:rsidRPr="009801FF">
        <w:rPr>
          <w:rFonts w:ascii="Garamond" w:hAnsi="Garamond"/>
          <w:sz w:val="28"/>
        </w:rPr>
        <w:t xml:space="preserve">Chile debe suscribir el convenio de Escazú, no postergar su firma. Es una vergüenza la postergación en el marco de lo la crisis actual en Quintero </w:t>
      </w:r>
      <w:proofErr w:type="spellStart"/>
      <w:r w:rsidR="009801FF" w:rsidRPr="009801FF">
        <w:rPr>
          <w:rFonts w:ascii="Garamond" w:hAnsi="Garamond"/>
          <w:sz w:val="28"/>
        </w:rPr>
        <w:t>Puchuncaví</w:t>
      </w:r>
      <w:proofErr w:type="spellEnd"/>
      <w:r w:rsidR="009801FF" w:rsidRPr="009801FF">
        <w:rPr>
          <w:rFonts w:ascii="Garamond" w:hAnsi="Garamond"/>
          <w:sz w:val="28"/>
        </w:rPr>
        <w:t xml:space="preserve">. </w:t>
      </w:r>
      <w:r>
        <w:rPr>
          <w:rFonts w:ascii="Garamond" w:hAnsi="Garamond"/>
          <w:sz w:val="28"/>
        </w:rPr>
        <w:t xml:space="preserve">Este es un tratado internacional que aumenta el estándar de la participación ciudadana en los temas ambientales. </w:t>
      </w:r>
    </w:p>
    <w:p w:rsidR="00791873" w:rsidRPr="009801FF" w:rsidRDefault="00254D58" w:rsidP="009801FF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Por último, </w:t>
      </w:r>
      <w:r w:rsidR="00654CC6">
        <w:rPr>
          <w:rFonts w:ascii="Garamond" w:hAnsi="Garamond"/>
          <w:sz w:val="28"/>
        </w:rPr>
        <w:t xml:space="preserve">Chile necesita que la Superintendencia de Medio Ambiente pueda fiscalizar más allá de las resoluciones de calificación ambiental o los planes de descontaminación o normas de emisión. Se requiere regular a las empresas que existen antes de la entrada en vigencia en </w:t>
      </w:r>
      <w:r w:rsidR="00653281">
        <w:rPr>
          <w:rFonts w:ascii="Garamond" w:hAnsi="Garamond"/>
          <w:sz w:val="28"/>
        </w:rPr>
        <w:t xml:space="preserve">Sistema de Evaluación de Impacto Ambiental.” </w:t>
      </w:r>
    </w:p>
    <w:sectPr w:rsidR="00791873" w:rsidRPr="00980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FF"/>
    <w:rsid w:val="00254D58"/>
    <w:rsid w:val="002E210B"/>
    <w:rsid w:val="003E5E78"/>
    <w:rsid w:val="00653281"/>
    <w:rsid w:val="00654CC6"/>
    <w:rsid w:val="00791873"/>
    <w:rsid w:val="009501FD"/>
    <w:rsid w:val="009801FF"/>
    <w:rsid w:val="00F5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EFCC-376C-4DEC-BCA9-346AFD7E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2018-11-13T18:42:00Z</dcterms:created>
  <dcterms:modified xsi:type="dcterms:W3CDTF">2018-11-13T19:10:00Z</dcterms:modified>
</cp:coreProperties>
</file>