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73" w:rsidRDefault="00181A26" w:rsidP="00181A26">
      <w:pPr>
        <w:jc w:val="center"/>
        <w:rPr>
          <w:rFonts w:ascii="Garamond" w:hAnsi="Garamond"/>
          <w:sz w:val="28"/>
          <w:u w:val="single"/>
          <w:lang w:val="es-MX"/>
        </w:rPr>
      </w:pPr>
      <w:r w:rsidRPr="00181A26">
        <w:rPr>
          <w:rFonts w:ascii="Garamond" w:hAnsi="Garamond"/>
          <w:sz w:val="28"/>
          <w:u w:val="single"/>
          <w:lang w:val="es-MX"/>
        </w:rPr>
        <w:t xml:space="preserve">FORMULA INDICACIONES AL BOLETÍN 11.912-12 </w:t>
      </w:r>
    </w:p>
    <w:p w:rsidR="00181A26" w:rsidRDefault="00131EBC" w:rsidP="00181A26">
      <w:pPr>
        <w:jc w:val="both"/>
        <w:rPr>
          <w:rFonts w:ascii="Garamond" w:hAnsi="Garamond"/>
          <w:sz w:val="28"/>
          <w:lang w:val="es-MX"/>
        </w:rPr>
      </w:pPr>
      <w:r>
        <w:rPr>
          <w:rFonts w:ascii="Garamond" w:hAnsi="Garamond"/>
          <w:sz w:val="28"/>
          <w:lang w:val="es-MX"/>
        </w:rPr>
        <w:t>“</w:t>
      </w:r>
      <w:r w:rsidR="00181A26">
        <w:rPr>
          <w:rFonts w:ascii="Garamond" w:hAnsi="Garamond"/>
          <w:sz w:val="28"/>
          <w:lang w:val="es-MX"/>
        </w:rPr>
        <w:t>P</w:t>
      </w:r>
      <w:r w:rsidR="00181A26" w:rsidRPr="00181A26">
        <w:rPr>
          <w:rFonts w:ascii="Garamond" w:hAnsi="Garamond"/>
          <w:sz w:val="28"/>
          <w:lang w:val="es-MX"/>
        </w:rPr>
        <w:t>royecto de ley que modifica la ley N° 19.300, que aprueba ley sobre Bases Generales del Medio Ambiente, para exigir la elaboración de un Estudio de Impacto Ambiental en los proyectos que puedan generar contaminación l</w:t>
      </w:r>
      <w:r w:rsidR="00181A26">
        <w:rPr>
          <w:rFonts w:ascii="Garamond" w:hAnsi="Garamond"/>
          <w:sz w:val="28"/>
          <w:lang w:val="es-MX"/>
        </w:rPr>
        <w:t>umínica en las zonas que indica.</w:t>
      </w:r>
      <w:r>
        <w:rPr>
          <w:rFonts w:ascii="Garamond" w:hAnsi="Garamond"/>
          <w:sz w:val="28"/>
          <w:lang w:val="es-MX"/>
        </w:rPr>
        <w:t>”</w:t>
      </w:r>
    </w:p>
    <w:p w:rsidR="0029534B" w:rsidRDefault="0029534B" w:rsidP="00181A26">
      <w:pPr>
        <w:jc w:val="both"/>
        <w:rPr>
          <w:rFonts w:ascii="Garamond" w:hAnsi="Garamond"/>
          <w:sz w:val="28"/>
          <w:lang w:val="es-MX"/>
        </w:rPr>
      </w:pPr>
      <w:r w:rsidRPr="0029534B">
        <w:rPr>
          <w:rFonts w:ascii="Garamond" w:hAnsi="Garamond"/>
          <w:sz w:val="28"/>
          <w:u w:val="single"/>
          <w:lang w:val="es-MX"/>
        </w:rPr>
        <w:t>Indicaciones</w:t>
      </w:r>
      <w:r>
        <w:rPr>
          <w:rFonts w:ascii="Garamond" w:hAnsi="Garamond"/>
          <w:sz w:val="28"/>
          <w:lang w:val="es-MX"/>
        </w:rPr>
        <w:t xml:space="preserve">: </w:t>
      </w:r>
    </w:p>
    <w:p w:rsidR="00806450" w:rsidRPr="00806450" w:rsidRDefault="00806450" w:rsidP="00806450">
      <w:pPr>
        <w:pStyle w:val="Prrafodelista"/>
        <w:jc w:val="both"/>
        <w:rPr>
          <w:rFonts w:ascii="Garamond" w:hAnsi="Garamond"/>
          <w:sz w:val="28"/>
          <w:lang w:val="es-MX"/>
        </w:rPr>
      </w:pPr>
    </w:p>
    <w:p w:rsidR="005D73B5" w:rsidRPr="00806450" w:rsidRDefault="0029534B" w:rsidP="00806450">
      <w:pPr>
        <w:pStyle w:val="Prrafodelista"/>
        <w:numPr>
          <w:ilvl w:val="0"/>
          <w:numId w:val="3"/>
        </w:numPr>
        <w:jc w:val="both"/>
        <w:rPr>
          <w:rFonts w:ascii="Garamond" w:hAnsi="Garamond"/>
          <w:sz w:val="28"/>
          <w:lang w:val="es-MX"/>
        </w:rPr>
      </w:pPr>
      <w:r w:rsidRPr="00806450">
        <w:rPr>
          <w:rFonts w:ascii="Garamond" w:hAnsi="Garamond"/>
          <w:sz w:val="28"/>
          <w:lang w:val="es-MX"/>
        </w:rPr>
        <w:t xml:space="preserve">Para </w:t>
      </w:r>
      <w:r w:rsidR="005D73B5" w:rsidRPr="00806450">
        <w:rPr>
          <w:rFonts w:ascii="Garamond" w:hAnsi="Garamond"/>
          <w:sz w:val="28"/>
          <w:lang w:val="es-MX"/>
        </w:rPr>
        <w:t>sustituir</w:t>
      </w:r>
      <w:r w:rsidRPr="00806450">
        <w:rPr>
          <w:rFonts w:ascii="Garamond" w:hAnsi="Garamond"/>
          <w:sz w:val="28"/>
          <w:lang w:val="es-MX"/>
        </w:rPr>
        <w:t xml:space="preserve"> el artículo único del proyect</w:t>
      </w:r>
      <w:r w:rsidR="005D73B5" w:rsidRPr="00806450">
        <w:rPr>
          <w:rFonts w:ascii="Garamond" w:hAnsi="Garamond"/>
          <w:sz w:val="28"/>
          <w:lang w:val="es-MX"/>
        </w:rPr>
        <w:t xml:space="preserve">o de ley por el siguiente:  </w:t>
      </w:r>
    </w:p>
    <w:p w:rsidR="005D73B5" w:rsidRDefault="005D73B5" w:rsidP="005D73B5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Garamond" w:hAnsi="Garamond"/>
          <w:sz w:val="28"/>
          <w:lang w:val="es-MX"/>
        </w:rPr>
        <w:t>“</w:t>
      </w:r>
      <w:r w:rsidRPr="0014066F">
        <w:rPr>
          <w:rFonts w:ascii="Arial" w:hAnsi="Arial" w:cs="Arial"/>
          <w:lang w:val="es-ES_tradnl"/>
        </w:rPr>
        <w:t>Artículo único.</w:t>
      </w:r>
      <w:r w:rsidR="00806450">
        <w:rPr>
          <w:rFonts w:ascii="Arial" w:hAnsi="Arial" w:cs="Arial"/>
          <w:lang w:val="es-ES_tradnl"/>
        </w:rPr>
        <w:t>- Modifi</w:t>
      </w:r>
      <w:r w:rsidR="00806450" w:rsidRPr="0014066F">
        <w:rPr>
          <w:rFonts w:ascii="Arial" w:hAnsi="Arial" w:cs="Arial"/>
          <w:lang w:val="es-ES_tradnl"/>
        </w:rPr>
        <w:t>case</w:t>
      </w:r>
      <w:r w:rsidRPr="0014066F">
        <w:rPr>
          <w:rFonts w:ascii="Arial" w:hAnsi="Arial" w:cs="Arial"/>
          <w:lang w:val="es-ES_tradnl"/>
        </w:rPr>
        <w:t xml:space="preserve"> </w:t>
      </w:r>
      <w:r w:rsidR="00806450">
        <w:rPr>
          <w:rFonts w:ascii="Arial" w:hAnsi="Arial" w:cs="Arial"/>
          <w:lang w:val="es-ES_tradnl"/>
        </w:rPr>
        <w:t xml:space="preserve">los artículos 2 y 11 </w:t>
      </w:r>
      <w:r w:rsidRPr="0014066F">
        <w:rPr>
          <w:rFonts w:ascii="Arial" w:hAnsi="Arial" w:cs="Arial"/>
          <w:lang w:val="es-ES_tradnl"/>
        </w:rPr>
        <w:t>de la ley Nº19.300, sobre Bases Generales del Medio Ambiente, en el siguiente sentido:</w:t>
      </w:r>
    </w:p>
    <w:p w:rsidR="00806450" w:rsidRDefault="005D73B5" w:rsidP="005D73B5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03DBD">
        <w:rPr>
          <w:rFonts w:ascii="Arial" w:hAnsi="Arial" w:cs="Arial"/>
        </w:rPr>
        <w:t xml:space="preserve">a) </w:t>
      </w:r>
      <w:r w:rsidR="00806450">
        <w:rPr>
          <w:rFonts w:ascii="Arial" w:hAnsi="Arial" w:cs="Arial"/>
        </w:rPr>
        <w:t>Agregase en el artículo 2,</w:t>
      </w:r>
      <w:r w:rsidR="00C24E54">
        <w:rPr>
          <w:rFonts w:ascii="Arial" w:hAnsi="Arial" w:cs="Arial"/>
        </w:rPr>
        <w:t xml:space="preserve"> en su literal d),</w:t>
      </w:r>
      <w:r w:rsidR="00806450">
        <w:rPr>
          <w:rFonts w:ascii="Arial" w:hAnsi="Arial" w:cs="Arial"/>
        </w:rPr>
        <w:t xml:space="preserve"> entre las palabras “ruido,” y la frase “o una combinación de ellos”, la </w:t>
      </w:r>
      <w:r w:rsidR="00B002D1">
        <w:rPr>
          <w:rFonts w:ascii="Arial" w:hAnsi="Arial" w:cs="Arial"/>
        </w:rPr>
        <w:t>siguiente frase: “luminosidad artificial,”</w:t>
      </w:r>
    </w:p>
    <w:p w:rsidR="005D73B5" w:rsidRDefault="00B002D1" w:rsidP="005D73B5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06450">
        <w:rPr>
          <w:rFonts w:ascii="Arial" w:hAnsi="Arial" w:cs="Arial"/>
        </w:rPr>
        <w:t xml:space="preserve">b) </w:t>
      </w:r>
      <w:r w:rsidR="005D73B5">
        <w:rPr>
          <w:rFonts w:ascii="Arial" w:hAnsi="Arial" w:cs="Arial"/>
        </w:rPr>
        <w:t>Agregase</w:t>
      </w:r>
      <w:r w:rsidR="00806450">
        <w:rPr>
          <w:rFonts w:ascii="Arial" w:hAnsi="Arial" w:cs="Arial"/>
        </w:rPr>
        <w:t xml:space="preserve"> en el artículo 11</w:t>
      </w:r>
      <w:r w:rsidR="005D73B5">
        <w:rPr>
          <w:rFonts w:ascii="Arial" w:hAnsi="Arial" w:cs="Arial"/>
        </w:rPr>
        <w:t>,</w:t>
      </w:r>
      <w:r w:rsidR="005D73B5" w:rsidRPr="00E03DBD">
        <w:rPr>
          <w:rFonts w:ascii="Arial" w:hAnsi="Arial" w:cs="Arial"/>
        </w:rPr>
        <w:t xml:space="preserve"> en </w:t>
      </w:r>
      <w:r w:rsidR="005D73B5">
        <w:rPr>
          <w:rFonts w:ascii="Arial" w:hAnsi="Arial" w:cs="Arial"/>
        </w:rPr>
        <w:t>su literal d</w:t>
      </w:r>
      <w:r w:rsidR="005D73B5" w:rsidRPr="00E03DBD">
        <w:rPr>
          <w:rFonts w:ascii="Arial" w:hAnsi="Arial" w:cs="Arial"/>
        </w:rPr>
        <w:t xml:space="preserve">), </w:t>
      </w:r>
      <w:r w:rsidR="005D73B5">
        <w:rPr>
          <w:rFonts w:ascii="Arial" w:hAnsi="Arial" w:cs="Arial"/>
        </w:rPr>
        <w:t xml:space="preserve">a continuación de la coma que sucede a la palabra “glaciares” y antes de la palabra “susceptibles”, </w:t>
      </w:r>
      <w:r w:rsidR="005D73B5" w:rsidRPr="00E03DBD">
        <w:rPr>
          <w:rFonts w:ascii="Arial" w:hAnsi="Arial" w:cs="Arial"/>
        </w:rPr>
        <w:t>la siguiente frase: ‘</w:t>
      </w:r>
      <w:r w:rsidR="00806450">
        <w:rPr>
          <w:rFonts w:ascii="Arial" w:hAnsi="Arial" w:cs="Arial"/>
        </w:rPr>
        <w:t>observatorios astronómicos con valor científico y/o turístico</w:t>
      </w:r>
      <w:r w:rsidR="005D73B5" w:rsidRPr="00E03DBD">
        <w:rPr>
          <w:rFonts w:ascii="Arial" w:hAnsi="Arial" w:cs="Arial"/>
        </w:rPr>
        <w:t>’.</w:t>
      </w:r>
    </w:p>
    <w:p w:rsidR="005D73B5" w:rsidRPr="00E03DBD" w:rsidRDefault="005D73B5" w:rsidP="0009115C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002D1">
        <w:rPr>
          <w:rFonts w:ascii="Arial" w:hAnsi="Arial" w:cs="Arial"/>
        </w:rPr>
        <w:t>c) Agregase en el artículo 11, en su i</w:t>
      </w:r>
      <w:r w:rsidR="0009115C">
        <w:rPr>
          <w:rFonts w:ascii="Arial" w:hAnsi="Arial" w:cs="Arial"/>
        </w:rPr>
        <w:t xml:space="preserve">nciso final, después de la palabra “vigentes.” y antes de la expresión “A falta de tales normas”, la siguiente oración: </w:t>
      </w:r>
      <w:r w:rsidR="0009115C" w:rsidRPr="0009115C">
        <w:rPr>
          <w:rFonts w:ascii="Arial" w:hAnsi="Arial" w:cs="Arial"/>
        </w:rPr>
        <w:t>al igual que en el caso de los observatorios astronómicos de la</w:t>
      </w:r>
      <w:r w:rsidR="0009115C">
        <w:rPr>
          <w:rFonts w:ascii="Arial" w:hAnsi="Arial" w:cs="Arial"/>
        </w:rPr>
        <w:t xml:space="preserve"> </w:t>
      </w:r>
      <w:r w:rsidR="0009115C" w:rsidRPr="0009115C">
        <w:rPr>
          <w:rFonts w:ascii="Arial" w:hAnsi="Arial" w:cs="Arial"/>
        </w:rPr>
        <w:t>letra d)</w:t>
      </w:r>
      <w:r w:rsidR="0009115C">
        <w:rPr>
          <w:rFonts w:ascii="Arial" w:hAnsi="Arial" w:cs="Arial"/>
        </w:rPr>
        <w:t xml:space="preserve">” </w:t>
      </w:r>
      <w:bookmarkStart w:id="0" w:name="_GoBack"/>
      <w:bookmarkEnd w:id="0"/>
    </w:p>
    <w:p w:rsidR="005D73B5" w:rsidRPr="005D73B5" w:rsidRDefault="005D73B5" w:rsidP="005D73B5">
      <w:pPr>
        <w:jc w:val="both"/>
        <w:rPr>
          <w:rFonts w:ascii="Garamond" w:hAnsi="Garamond"/>
          <w:sz w:val="28"/>
          <w:lang w:val="es-MX"/>
        </w:rPr>
      </w:pPr>
    </w:p>
    <w:p w:rsidR="00181A26" w:rsidRPr="00181A26" w:rsidRDefault="00181A26" w:rsidP="00181A26">
      <w:pPr>
        <w:jc w:val="both"/>
        <w:rPr>
          <w:rFonts w:ascii="Garamond" w:hAnsi="Garamond"/>
          <w:sz w:val="28"/>
          <w:lang w:val="es-MX"/>
        </w:rPr>
      </w:pPr>
    </w:p>
    <w:sectPr w:rsidR="00181A26" w:rsidRPr="00181A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416F3"/>
    <w:multiLevelType w:val="hybridMultilevel"/>
    <w:tmpl w:val="02D01E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84BE5"/>
    <w:multiLevelType w:val="hybridMultilevel"/>
    <w:tmpl w:val="84202B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56622"/>
    <w:multiLevelType w:val="hybridMultilevel"/>
    <w:tmpl w:val="80F83AF6"/>
    <w:lvl w:ilvl="0" w:tplc="DD20A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26"/>
    <w:rsid w:val="0009115C"/>
    <w:rsid w:val="00131EBC"/>
    <w:rsid w:val="00181A26"/>
    <w:rsid w:val="0029534B"/>
    <w:rsid w:val="005D73B5"/>
    <w:rsid w:val="00791873"/>
    <w:rsid w:val="00806450"/>
    <w:rsid w:val="00AF7394"/>
    <w:rsid w:val="00B002D1"/>
    <w:rsid w:val="00C2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63C58-BD0A-4711-B86B-BD4684B1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1EBC"/>
    <w:pPr>
      <w:ind w:left="720"/>
      <w:contextualSpacing/>
    </w:pPr>
  </w:style>
  <w:style w:type="paragraph" w:customStyle="1" w:styleId="Style1">
    <w:name w:val="Style 1"/>
    <w:uiPriority w:val="99"/>
    <w:rsid w:val="005D73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2018-11-14T20:50:00Z</dcterms:created>
  <dcterms:modified xsi:type="dcterms:W3CDTF">2018-11-20T19:34:00Z</dcterms:modified>
</cp:coreProperties>
</file>