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F8" w:rsidRPr="00726866" w:rsidRDefault="00726866" w:rsidP="00726866">
      <w:pPr>
        <w:rPr>
          <w:rFonts w:ascii="Garamond" w:hAnsi="Garamond"/>
          <w:b/>
          <w:sz w:val="32"/>
          <w:szCs w:val="32"/>
          <w:lang w:val="es-MX"/>
        </w:rPr>
      </w:pPr>
      <w:r w:rsidRPr="00726866">
        <w:rPr>
          <w:rFonts w:ascii="Garamond" w:hAnsi="Garamond"/>
          <w:b/>
          <w:sz w:val="32"/>
          <w:szCs w:val="32"/>
          <w:lang w:val="es-MX"/>
        </w:rPr>
        <w:t>Gobierno respalda proyecto de senadora Allende que incorpora “etiquetado energético” para compra de viviendas nuevas</w:t>
      </w:r>
    </w:p>
    <w:p w:rsidR="0009278D" w:rsidRPr="002F46F8" w:rsidRDefault="002F46F8" w:rsidP="002F46F8">
      <w:pPr>
        <w:jc w:val="both"/>
        <w:rPr>
          <w:rFonts w:ascii="Garamond" w:hAnsi="Garamond"/>
          <w:i/>
          <w:sz w:val="28"/>
          <w:szCs w:val="28"/>
          <w:lang w:val="es-MX"/>
        </w:rPr>
      </w:pPr>
      <w:r w:rsidRPr="002F46F8">
        <w:rPr>
          <w:rFonts w:ascii="Garamond" w:hAnsi="Garamond"/>
          <w:i/>
          <w:sz w:val="28"/>
          <w:szCs w:val="28"/>
          <w:lang w:val="es-MX"/>
        </w:rPr>
        <w:t>Iniciativa recogida por el gobierno</w:t>
      </w:r>
      <w:r w:rsidR="00726866">
        <w:rPr>
          <w:rFonts w:ascii="Garamond" w:hAnsi="Garamond"/>
          <w:i/>
          <w:sz w:val="28"/>
          <w:szCs w:val="28"/>
          <w:lang w:val="es-MX"/>
        </w:rPr>
        <w:t>,</w:t>
      </w:r>
      <w:r w:rsidRPr="002F46F8">
        <w:rPr>
          <w:rFonts w:ascii="Garamond" w:hAnsi="Garamond"/>
          <w:i/>
          <w:sz w:val="28"/>
          <w:szCs w:val="28"/>
          <w:lang w:val="es-MX"/>
        </w:rPr>
        <w:t xml:space="preserve"> busca </w:t>
      </w:r>
      <w:r w:rsidRPr="002F46F8">
        <w:rPr>
          <w:rFonts w:ascii="Garamond" w:hAnsi="Garamond"/>
          <w:i/>
          <w:sz w:val="28"/>
          <w:szCs w:val="28"/>
        </w:rPr>
        <w:t xml:space="preserve">promover la </w:t>
      </w:r>
      <w:r w:rsidR="00726866">
        <w:rPr>
          <w:rFonts w:ascii="Garamond" w:hAnsi="Garamond"/>
          <w:i/>
          <w:sz w:val="28"/>
          <w:szCs w:val="28"/>
        </w:rPr>
        <w:t>eficiencia energética en las grandes empresas, sector público, parque automotor y vivienda.</w:t>
      </w:r>
    </w:p>
    <w:p w:rsidR="003A2F72" w:rsidRDefault="003A2F72" w:rsidP="0092099D">
      <w:pPr>
        <w:jc w:val="both"/>
        <w:rPr>
          <w:rFonts w:ascii="Garamond" w:hAnsi="Garamond"/>
          <w:sz w:val="28"/>
          <w:lang w:val="es-MX"/>
        </w:rPr>
      </w:pPr>
    </w:p>
    <w:p w:rsidR="003A2F72" w:rsidRDefault="003A2F72" w:rsidP="003A2F72">
      <w:pPr>
        <w:jc w:val="both"/>
        <w:rPr>
          <w:rFonts w:ascii="Garamond" w:hAnsi="Garamond"/>
          <w:sz w:val="28"/>
          <w:lang w:val="es-MX"/>
        </w:rPr>
      </w:pPr>
      <w:r>
        <w:rPr>
          <w:rFonts w:ascii="Garamond" w:hAnsi="Garamond"/>
          <w:sz w:val="28"/>
          <w:lang w:val="es-MX"/>
        </w:rPr>
        <w:t xml:space="preserve">Comisión de Energía respalda proyecto de senadora PS Isabel Allende que promueve renovación del parque vehicular con vehículos más eficientes, e incorpora un “etiquetado energético” para la compra de viviendas nuevas entregado por el ministerio de Energía. </w:t>
      </w:r>
    </w:p>
    <w:p w:rsidR="0092099D" w:rsidRDefault="003A2F72" w:rsidP="0092099D">
      <w:pPr>
        <w:jc w:val="both"/>
        <w:rPr>
          <w:rFonts w:ascii="Garamond" w:hAnsi="Garamond"/>
          <w:sz w:val="28"/>
          <w:lang w:val="es-MX"/>
        </w:rPr>
      </w:pPr>
      <w:r w:rsidRPr="003A2F72">
        <w:rPr>
          <w:rFonts w:ascii="Garamond" w:hAnsi="Garamond"/>
          <w:sz w:val="28"/>
          <w:lang w:val="es-MX"/>
        </w:rPr>
        <w:t xml:space="preserve">La </w:t>
      </w:r>
      <w:r>
        <w:rPr>
          <w:rFonts w:ascii="Garamond" w:hAnsi="Garamond"/>
          <w:sz w:val="28"/>
          <w:lang w:val="es-MX"/>
        </w:rPr>
        <w:t>m</w:t>
      </w:r>
      <w:r w:rsidRPr="003A2F72">
        <w:rPr>
          <w:rFonts w:ascii="Garamond" w:hAnsi="Garamond"/>
          <w:sz w:val="28"/>
          <w:lang w:val="es-MX"/>
        </w:rPr>
        <w:t xml:space="preserve">inistra </w:t>
      </w:r>
      <w:r>
        <w:rPr>
          <w:rFonts w:ascii="Garamond" w:hAnsi="Garamond"/>
          <w:sz w:val="28"/>
          <w:lang w:val="es-MX"/>
        </w:rPr>
        <w:t>de Medio Ambiente, Carolina Schmidt, respaldó</w:t>
      </w:r>
      <w:r w:rsidRPr="003A2F72">
        <w:rPr>
          <w:rFonts w:ascii="Garamond" w:hAnsi="Garamond"/>
          <w:sz w:val="28"/>
          <w:lang w:val="es-MX"/>
        </w:rPr>
        <w:t xml:space="preserve"> el proyecto </w:t>
      </w:r>
      <w:r>
        <w:rPr>
          <w:rFonts w:ascii="Garamond" w:hAnsi="Garamond"/>
          <w:sz w:val="28"/>
          <w:lang w:val="es-MX"/>
        </w:rPr>
        <w:t xml:space="preserve">e </w:t>
      </w:r>
      <w:r w:rsidRPr="003A2F72">
        <w:rPr>
          <w:rFonts w:ascii="Garamond" w:hAnsi="Garamond"/>
          <w:sz w:val="28"/>
          <w:lang w:val="es-MX"/>
        </w:rPr>
        <w:t xml:space="preserve">indicó los avances en </w:t>
      </w:r>
      <w:proofErr w:type="spellStart"/>
      <w:r w:rsidRPr="003A2F72">
        <w:rPr>
          <w:rFonts w:ascii="Garamond" w:hAnsi="Garamond"/>
          <w:sz w:val="28"/>
          <w:lang w:val="es-MX"/>
        </w:rPr>
        <w:t>electromovilidad</w:t>
      </w:r>
      <w:proofErr w:type="spellEnd"/>
      <w:r w:rsidRPr="003A2F72">
        <w:rPr>
          <w:rFonts w:ascii="Garamond" w:hAnsi="Garamond"/>
          <w:sz w:val="28"/>
          <w:lang w:val="es-MX"/>
        </w:rPr>
        <w:t xml:space="preserve"> en el país. “Cambiar nuestro sistema de transporte a sistemas limpios produce un impacto gigantesco en el cuidado del medioambiente. Los vehículos eléctricos producen un tercio de las emisiones que genera uno que funciona con diésel.”</w:t>
      </w:r>
      <w:r w:rsidR="00726866">
        <w:rPr>
          <w:rFonts w:ascii="Garamond" w:hAnsi="Garamond"/>
          <w:sz w:val="28"/>
          <w:lang w:val="es-MX"/>
        </w:rPr>
        <w:t xml:space="preserve"> </w:t>
      </w:r>
      <w:r w:rsidR="00EF730B">
        <w:rPr>
          <w:rFonts w:ascii="Garamond" w:hAnsi="Garamond"/>
          <w:sz w:val="28"/>
          <w:lang w:val="es-MX"/>
        </w:rPr>
        <w:t xml:space="preserve">A la sesión también </w:t>
      </w:r>
      <w:r w:rsidR="00E25043">
        <w:rPr>
          <w:rFonts w:ascii="Garamond" w:hAnsi="Garamond"/>
          <w:sz w:val="28"/>
          <w:lang w:val="es-MX"/>
        </w:rPr>
        <w:t>asistió</w:t>
      </w:r>
      <w:bookmarkStart w:id="0" w:name="_GoBack"/>
      <w:bookmarkEnd w:id="0"/>
      <w:r w:rsidR="0092099D">
        <w:rPr>
          <w:rFonts w:ascii="Garamond" w:hAnsi="Garamond"/>
          <w:sz w:val="28"/>
          <w:lang w:val="es-MX"/>
        </w:rPr>
        <w:t xml:space="preserve"> el Consejo Minero.</w:t>
      </w:r>
    </w:p>
    <w:p w:rsidR="00922C3A" w:rsidRDefault="00922C3A" w:rsidP="0092099D">
      <w:pPr>
        <w:jc w:val="both"/>
        <w:rPr>
          <w:rFonts w:ascii="Garamond" w:hAnsi="Garamond"/>
          <w:sz w:val="28"/>
          <w:lang w:val="es-MX"/>
        </w:rPr>
      </w:pPr>
      <w:r>
        <w:rPr>
          <w:rFonts w:ascii="Garamond" w:hAnsi="Garamond"/>
          <w:sz w:val="28"/>
          <w:lang w:val="es-MX"/>
        </w:rPr>
        <w:t>Algunos de los objet</w:t>
      </w:r>
      <w:r w:rsidR="0092099D">
        <w:rPr>
          <w:rFonts w:ascii="Garamond" w:hAnsi="Garamond"/>
          <w:sz w:val="28"/>
          <w:lang w:val="es-MX"/>
        </w:rPr>
        <w:t xml:space="preserve">ivos del proyecto de ley </w:t>
      </w:r>
      <w:r w:rsidR="002F46F8">
        <w:rPr>
          <w:rFonts w:ascii="Garamond" w:hAnsi="Garamond"/>
          <w:sz w:val="28"/>
          <w:lang w:val="es-MX"/>
        </w:rPr>
        <w:t xml:space="preserve">es </w:t>
      </w:r>
      <w:r w:rsidR="002F46F8" w:rsidRPr="002F46F8">
        <w:rPr>
          <w:rFonts w:ascii="Garamond" w:hAnsi="Garamond"/>
          <w:sz w:val="28"/>
          <w:lang w:val="es-MX"/>
        </w:rPr>
        <w:t>promover la renovación del parque vehicular con vehículos más eficientes, con énfasis en aquellos de propulsión eléctrica, por ejemplo a través de facilitar la instalación y operación de estaciones de carga para vehículos eléctricos.</w:t>
      </w:r>
      <w:r w:rsidR="002F46F8">
        <w:rPr>
          <w:rFonts w:ascii="Garamond" w:hAnsi="Garamond"/>
          <w:sz w:val="28"/>
          <w:lang w:val="es-MX"/>
        </w:rPr>
        <w:t xml:space="preserve"> </w:t>
      </w:r>
    </w:p>
    <w:p w:rsidR="002F46F8" w:rsidRPr="002F46F8" w:rsidRDefault="002F46F8" w:rsidP="002F46F8">
      <w:pPr>
        <w:jc w:val="both"/>
        <w:rPr>
          <w:rFonts w:ascii="Garamond" w:hAnsi="Garamond"/>
          <w:sz w:val="28"/>
          <w:lang w:val="es-MX"/>
        </w:rPr>
      </w:pPr>
      <w:r w:rsidRPr="002F46F8">
        <w:rPr>
          <w:rFonts w:ascii="Garamond" w:hAnsi="Garamond"/>
          <w:sz w:val="28"/>
          <w:lang w:val="es-MX"/>
        </w:rPr>
        <w:t xml:space="preserve">Siguiendo las buenas prácticas internacionales, </w:t>
      </w:r>
      <w:r w:rsidR="00726866">
        <w:rPr>
          <w:rFonts w:ascii="Garamond" w:hAnsi="Garamond"/>
          <w:sz w:val="28"/>
          <w:lang w:val="es-MX"/>
        </w:rPr>
        <w:t xml:space="preserve">la iniciativa </w:t>
      </w:r>
      <w:r w:rsidRPr="002F46F8">
        <w:rPr>
          <w:rFonts w:ascii="Garamond" w:hAnsi="Garamond"/>
          <w:sz w:val="28"/>
          <w:lang w:val="es-MX"/>
        </w:rPr>
        <w:t xml:space="preserve">entrega atribuciones conjuntas a los </w:t>
      </w:r>
      <w:r w:rsidR="00726866">
        <w:rPr>
          <w:rFonts w:ascii="Garamond" w:hAnsi="Garamond"/>
          <w:sz w:val="28"/>
          <w:lang w:val="es-MX"/>
        </w:rPr>
        <w:t>m</w:t>
      </w:r>
      <w:r w:rsidRPr="002F46F8">
        <w:rPr>
          <w:rFonts w:ascii="Garamond" w:hAnsi="Garamond"/>
          <w:sz w:val="28"/>
          <w:lang w:val="es-MX"/>
        </w:rPr>
        <w:t>inisterios de Energía y Transportes y Telecomunicaciones para fijar estándares de eficiencia energética para el parque de vehículos motorizados nuevos. Estos estándares son metas de rendimiento energético promedio, medido en kilómetros por litros de gasolina equivalente y su equivalencia en gramos de CO2 por kilómetro.</w:t>
      </w:r>
    </w:p>
    <w:p w:rsidR="002F46F8" w:rsidRDefault="002F46F8" w:rsidP="002F46F8">
      <w:pPr>
        <w:jc w:val="both"/>
        <w:rPr>
          <w:rFonts w:ascii="Garamond" w:hAnsi="Garamond"/>
          <w:sz w:val="28"/>
          <w:lang w:val="es-MX"/>
        </w:rPr>
      </w:pPr>
      <w:r w:rsidRPr="002F46F8">
        <w:rPr>
          <w:rFonts w:ascii="Garamond" w:hAnsi="Garamond"/>
          <w:sz w:val="28"/>
          <w:lang w:val="es-MX"/>
        </w:rPr>
        <w:t xml:space="preserve">Los responsables del cumplimento del estándar de eficiencia energética del parque vehicular serán los fabricantes, armadores, importadores o los representantes, o los emisores de los certificados de homologación individual, para cada marca.  </w:t>
      </w:r>
    </w:p>
    <w:p w:rsidR="002F46F8" w:rsidRDefault="002F46F8" w:rsidP="002F46F8">
      <w:pPr>
        <w:jc w:val="both"/>
        <w:rPr>
          <w:rFonts w:ascii="Garamond" w:hAnsi="Garamond"/>
          <w:sz w:val="28"/>
          <w:lang w:val="es-MX"/>
        </w:rPr>
      </w:pPr>
      <w:r w:rsidRPr="002F46F8">
        <w:rPr>
          <w:rFonts w:ascii="Garamond" w:hAnsi="Garamond"/>
          <w:sz w:val="28"/>
          <w:lang w:val="es-MX"/>
        </w:rPr>
        <w:t xml:space="preserve">Además, la moción busca promover la gestión de la energía en los grandes consumidores y en el sector público, además de entregar información a los compradores de viviendas, </w:t>
      </w:r>
      <w:r w:rsidR="00726866">
        <w:rPr>
          <w:rFonts w:ascii="Garamond" w:hAnsi="Garamond"/>
          <w:sz w:val="28"/>
          <w:lang w:val="es-MX"/>
        </w:rPr>
        <w:t>a través de un “etiquetado energético”</w:t>
      </w:r>
      <w:r w:rsidRPr="002F46F8">
        <w:rPr>
          <w:rFonts w:ascii="Garamond" w:hAnsi="Garamond"/>
          <w:sz w:val="28"/>
          <w:lang w:val="es-MX"/>
        </w:rPr>
        <w:t>.</w:t>
      </w:r>
    </w:p>
    <w:p w:rsidR="00726866" w:rsidRDefault="002F46F8" w:rsidP="002F46F8">
      <w:pPr>
        <w:jc w:val="both"/>
        <w:rPr>
          <w:rFonts w:ascii="Garamond" w:hAnsi="Garamond"/>
          <w:sz w:val="28"/>
          <w:lang w:val="es-MX"/>
        </w:rPr>
      </w:pPr>
      <w:r>
        <w:rPr>
          <w:rFonts w:ascii="Garamond" w:hAnsi="Garamond"/>
          <w:sz w:val="28"/>
          <w:lang w:val="es-MX"/>
        </w:rPr>
        <w:t xml:space="preserve">Por su parte, la </w:t>
      </w:r>
      <w:r w:rsidR="00726866">
        <w:rPr>
          <w:rFonts w:ascii="Garamond" w:hAnsi="Garamond"/>
          <w:sz w:val="28"/>
          <w:lang w:val="es-MX"/>
        </w:rPr>
        <w:t>s</w:t>
      </w:r>
      <w:r>
        <w:rPr>
          <w:rFonts w:ascii="Garamond" w:hAnsi="Garamond"/>
          <w:sz w:val="28"/>
          <w:lang w:val="es-MX"/>
        </w:rPr>
        <w:t xml:space="preserve">enadora </w:t>
      </w:r>
      <w:r w:rsidR="00726866">
        <w:rPr>
          <w:rFonts w:ascii="Garamond" w:hAnsi="Garamond"/>
          <w:sz w:val="28"/>
          <w:lang w:val="es-MX"/>
        </w:rPr>
        <w:t xml:space="preserve">Isabel </w:t>
      </w:r>
      <w:r>
        <w:rPr>
          <w:rFonts w:ascii="Garamond" w:hAnsi="Garamond"/>
          <w:sz w:val="28"/>
          <w:lang w:val="es-MX"/>
        </w:rPr>
        <w:t xml:space="preserve">Allende </w:t>
      </w:r>
      <w:r w:rsidR="00726866">
        <w:rPr>
          <w:rFonts w:ascii="Garamond" w:hAnsi="Garamond"/>
          <w:sz w:val="28"/>
          <w:lang w:val="es-MX"/>
        </w:rPr>
        <w:t>manifestó que</w:t>
      </w:r>
      <w:r>
        <w:rPr>
          <w:rFonts w:ascii="Garamond" w:hAnsi="Garamond"/>
          <w:sz w:val="28"/>
          <w:lang w:val="es-MX"/>
        </w:rPr>
        <w:t xml:space="preserve"> “Chile es un país que tiene que ir </w:t>
      </w:r>
      <w:r w:rsidR="00726866">
        <w:rPr>
          <w:rFonts w:ascii="Garamond" w:hAnsi="Garamond"/>
          <w:sz w:val="28"/>
          <w:lang w:val="es-MX"/>
        </w:rPr>
        <w:t>avanzando</w:t>
      </w:r>
      <w:r>
        <w:rPr>
          <w:rFonts w:ascii="Garamond" w:hAnsi="Garamond"/>
          <w:sz w:val="28"/>
          <w:lang w:val="es-MX"/>
        </w:rPr>
        <w:t xml:space="preserve"> hacia la eficiencia en todos los aspectos, no solo por la </w:t>
      </w:r>
      <w:r>
        <w:rPr>
          <w:rFonts w:ascii="Garamond" w:hAnsi="Garamond"/>
          <w:sz w:val="28"/>
          <w:lang w:val="es-MX"/>
        </w:rPr>
        <w:lastRenderedPageBreak/>
        <w:t>productividad, sino que también por la sustentabilidad. Por lo mismo, cuando hablamos de energía limpia, debemos pensar en ir dejando atrás el carbó</w:t>
      </w:r>
      <w:r w:rsidR="00726866">
        <w:rPr>
          <w:rFonts w:ascii="Garamond" w:hAnsi="Garamond"/>
          <w:sz w:val="28"/>
          <w:lang w:val="es-MX"/>
        </w:rPr>
        <w:t>n”.</w:t>
      </w:r>
    </w:p>
    <w:p w:rsidR="00EF730B" w:rsidRDefault="00726866" w:rsidP="002F46F8">
      <w:pPr>
        <w:jc w:val="both"/>
      </w:pPr>
      <w:r>
        <w:rPr>
          <w:rFonts w:ascii="Garamond" w:hAnsi="Garamond"/>
          <w:sz w:val="28"/>
          <w:lang w:val="es-MX"/>
        </w:rPr>
        <w:t>La legisladora por la Región de Valparaíso recalcó: “</w:t>
      </w:r>
      <w:r w:rsidR="002F46F8">
        <w:rPr>
          <w:rFonts w:ascii="Garamond" w:hAnsi="Garamond"/>
          <w:sz w:val="28"/>
          <w:lang w:val="es-MX"/>
        </w:rPr>
        <w:t xml:space="preserve">Hago un llamado al cierre de las termoeléctricas, especialmente en las zonas de sacrificio como Quintero </w:t>
      </w:r>
      <w:r>
        <w:rPr>
          <w:rFonts w:ascii="Garamond" w:hAnsi="Garamond"/>
          <w:sz w:val="28"/>
          <w:lang w:val="es-MX"/>
        </w:rPr>
        <w:t xml:space="preserve">y </w:t>
      </w:r>
      <w:r w:rsidR="002F46F8">
        <w:rPr>
          <w:rFonts w:ascii="Garamond" w:hAnsi="Garamond"/>
          <w:sz w:val="28"/>
          <w:lang w:val="es-MX"/>
        </w:rPr>
        <w:t xml:space="preserve">Puchuncaví. Nos falta también eficiencia en el recurso hídrico. Hoy nadie está exigiendo más eficiencia en el uso de agua por parte de la agricultura. </w:t>
      </w:r>
      <w:r w:rsidR="002F46F8" w:rsidRPr="002F46F8">
        <w:rPr>
          <w:rFonts w:ascii="Garamond" w:hAnsi="Garamond"/>
          <w:sz w:val="28"/>
          <w:lang w:val="es-MX"/>
        </w:rPr>
        <w:t>Es lo que corresponde en una sociedad que va avanzando hacia la sustentabilidad.</w:t>
      </w:r>
      <w:r w:rsidR="002F46F8">
        <w:rPr>
          <w:rFonts w:ascii="Garamond" w:hAnsi="Garamond"/>
          <w:sz w:val="28"/>
          <w:lang w:val="es-MX"/>
        </w:rPr>
        <w:t>”</w:t>
      </w:r>
    </w:p>
    <w:p w:rsidR="00922C3A" w:rsidRPr="00922C3A" w:rsidRDefault="00EF730B" w:rsidP="00EF730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Por último</w:t>
      </w:r>
      <w:r w:rsidR="00922C3A" w:rsidRPr="00922C3A">
        <w:rPr>
          <w:rFonts w:ascii="Garamond" w:hAnsi="Garamond"/>
          <w:sz w:val="28"/>
        </w:rPr>
        <w:t>, el presidente del Consejo Minero, Joaquín Villarino</w:t>
      </w:r>
      <w:r w:rsidR="0092099D">
        <w:rPr>
          <w:rFonts w:ascii="Garamond" w:hAnsi="Garamond"/>
          <w:sz w:val="28"/>
        </w:rPr>
        <w:t>, se refirió a las medidas que aplicarían a los grandes consumidores de energía, como las mineras</w:t>
      </w:r>
      <w:r w:rsidR="002F46F8">
        <w:rPr>
          <w:rFonts w:ascii="Garamond" w:hAnsi="Garamond"/>
          <w:sz w:val="28"/>
        </w:rPr>
        <w:t xml:space="preserve">: </w:t>
      </w:r>
      <w:r w:rsidR="002F46F8" w:rsidRPr="00922C3A">
        <w:rPr>
          <w:rFonts w:ascii="Garamond" w:hAnsi="Garamond"/>
          <w:sz w:val="28"/>
        </w:rPr>
        <w:t>“</w:t>
      </w:r>
      <w:r>
        <w:rPr>
          <w:rFonts w:ascii="Garamond" w:hAnsi="Garamond"/>
          <w:sz w:val="28"/>
        </w:rPr>
        <w:t>L</w:t>
      </w:r>
      <w:r w:rsidR="00922C3A" w:rsidRPr="00922C3A">
        <w:rPr>
          <w:rFonts w:ascii="Garamond" w:hAnsi="Garamond"/>
          <w:sz w:val="28"/>
        </w:rPr>
        <w:t xml:space="preserve">a </w:t>
      </w:r>
      <w:r>
        <w:rPr>
          <w:rFonts w:ascii="Garamond" w:hAnsi="Garamond"/>
          <w:sz w:val="28"/>
        </w:rPr>
        <w:t xml:space="preserve">eficiencia energética </w:t>
      </w:r>
      <w:r w:rsidR="00922C3A" w:rsidRPr="00922C3A">
        <w:rPr>
          <w:rFonts w:ascii="Garamond" w:hAnsi="Garamond"/>
          <w:sz w:val="28"/>
        </w:rPr>
        <w:t xml:space="preserve">forma parte de políticas </w:t>
      </w:r>
      <w:r>
        <w:rPr>
          <w:rFonts w:ascii="Garamond" w:hAnsi="Garamond"/>
          <w:sz w:val="28"/>
        </w:rPr>
        <w:t>general</w:t>
      </w:r>
      <w:r w:rsidR="00726866">
        <w:rPr>
          <w:rFonts w:ascii="Garamond" w:hAnsi="Garamond"/>
          <w:sz w:val="28"/>
        </w:rPr>
        <w:t>es</w:t>
      </w:r>
      <w:r w:rsidR="00922C3A" w:rsidRPr="00922C3A">
        <w:rPr>
          <w:rFonts w:ascii="Garamond" w:hAnsi="Garamond"/>
          <w:sz w:val="28"/>
        </w:rPr>
        <w:t xml:space="preserve"> de gestión de las empresas. </w:t>
      </w:r>
      <w:r>
        <w:rPr>
          <w:rFonts w:ascii="Garamond" w:hAnsi="Garamond"/>
          <w:sz w:val="28"/>
        </w:rPr>
        <w:t xml:space="preserve">Creemos que el proyecto va en la línea correcta. Creemos que habría que revisar la experiencia australiana para evaluar el punto de las auditorías externas y los requisitos reglamentarios, ya que tuvieron que dejarlo sin efecto en Australia porque era demasiado burocrático. En todo caso, los incentivos de </w:t>
      </w:r>
      <w:r w:rsidR="0009278D">
        <w:rPr>
          <w:rFonts w:ascii="Garamond" w:hAnsi="Garamond"/>
          <w:sz w:val="28"/>
        </w:rPr>
        <w:t>eficiencia</w:t>
      </w:r>
      <w:r>
        <w:rPr>
          <w:rFonts w:ascii="Garamond" w:hAnsi="Garamond"/>
          <w:sz w:val="28"/>
        </w:rPr>
        <w:t xml:space="preserve"> está alineados con los programas de negocios de las empresas”. </w:t>
      </w:r>
    </w:p>
    <w:p w:rsidR="00922C3A" w:rsidRPr="00922C3A" w:rsidRDefault="00922C3A" w:rsidP="00922C3A">
      <w:pPr>
        <w:rPr>
          <w:rFonts w:ascii="Garamond" w:hAnsi="Garamond"/>
          <w:sz w:val="28"/>
        </w:rPr>
      </w:pPr>
    </w:p>
    <w:sectPr w:rsidR="00922C3A" w:rsidRPr="00922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9D9"/>
    <w:multiLevelType w:val="hybridMultilevel"/>
    <w:tmpl w:val="AE34912A"/>
    <w:lvl w:ilvl="0" w:tplc="9A44B8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3999"/>
    <w:multiLevelType w:val="hybridMultilevel"/>
    <w:tmpl w:val="526200B8"/>
    <w:lvl w:ilvl="0" w:tplc="90D49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3A"/>
    <w:rsid w:val="000907A0"/>
    <w:rsid w:val="0009278D"/>
    <w:rsid w:val="002F46F8"/>
    <w:rsid w:val="003A2F72"/>
    <w:rsid w:val="00455F38"/>
    <w:rsid w:val="004E65FA"/>
    <w:rsid w:val="00726866"/>
    <w:rsid w:val="00791873"/>
    <w:rsid w:val="0092099D"/>
    <w:rsid w:val="00922C3A"/>
    <w:rsid w:val="00AE39BF"/>
    <w:rsid w:val="00DF0BE4"/>
    <w:rsid w:val="00E25043"/>
    <w:rsid w:val="00E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644C-6B01-46C1-9907-93274C8C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C3A"/>
    <w:pPr>
      <w:spacing w:after="0" w:line="240" w:lineRule="auto"/>
      <w:ind w:left="720"/>
      <w:contextualSpacing/>
    </w:pPr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2018-11-14T16:45:00Z</dcterms:created>
  <dcterms:modified xsi:type="dcterms:W3CDTF">2018-11-15T17:04:00Z</dcterms:modified>
</cp:coreProperties>
</file>