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B56" w:rsidRPr="001B2B56" w:rsidRDefault="001B2B56" w:rsidP="001B2B56">
      <w:pPr>
        <w:jc w:val="center"/>
        <w:textAlignment w:val="baseline"/>
        <w:rPr>
          <w:rFonts w:ascii="Cochin" w:eastAsia="Times New Roman" w:hAnsi="Cochin" w:cs="Times New Roman"/>
          <w:color w:val="333333"/>
          <w:sz w:val="28"/>
          <w:szCs w:val="28"/>
          <w:u w:val="single"/>
          <w:lang w:val="es-CL" w:eastAsia="es-ES_tradnl"/>
        </w:rPr>
      </w:pPr>
      <w:r w:rsidRPr="001B2B56">
        <w:rPr>
          <w:rFonts w:ascii="Cochin" w:eastAsia="Times New Roman" w:hAnsi="Cochin" w:cs="Times New Roman"/>
          <w:color w:val="333333"/>
          <w:sz w:val="28"/>
          <w:szCs w:val="28"/>
          <w:u w:val="single"/>
          <w:lang w:val="es-CL" w:eastAsia="es-ES_tradnl"/>
        </w:rPr>
        <w:t xml:space="preserve">Minuta resumen sobre VIH/SIDA </w:t>
      </w:r>
      <w:r w:rsidRPr="001B2B56">
        <w:rPr>
          <w:rFonts w:ascii="Cochin" w:eastAsia="Times New Roman" w:hAnsi="Cochin" w:cs="Times New Roman"/>
          <w:color w:val="333333"/>
          <w:sz w:val="28"/>
          <w:szCs w:val="28"/>
          <w:u w:val="single"/>
          <w:lang w:val="es-CL" w:eastAsia="es-ES_tradnl"/>
        </w:rPr>
        <w:br/>
      </w:r>
    </w:p>
    <w:p w:rsidR="001B2B56" w:rsidRDefault="001B2B56" w:rsidP="001B2B56">
      <w:pPr>
        <w:jc w:val="both"/>
        <w:textAlignment w:val="baseline"/>
        <w:rPr>
          <w:rFonts w:ascii="Cochin" w:eastAsia="Times New Roman" w:hAnsi="Cochin" w:cs="Times New Roman"/>
          <w:color w:val="333333"/>
          <w:lang w:val="es-CL" w:eastAsia="es-ES_tradnl"/>
        </w:rPr>
      </w:pPr>
      <w:r>
        <w:rPr>
          <w:rFonts w:ascii="Cochin" w:eastAsia="Times New Roman" w:hAnsi="Cochin" w:cs="Times New Roman"/>
          <w:color w:val="333333"/>
          <w:lang w:val="es-CL" w:eastAsia="es-ES_tradnl"/>
        </w:rPr>
        <w:t xml:space="preserve">Concepto de VIH: </w:t>
      </w:r>
      <w:r w:rsidRPr="001B2B56">
        <w:rPr>
          <w:rFonts w:ascii="Cochin" w:eastAsia="Times New Roman" w:hAnsi="Cochin" w:cs="Times New Roman"/>
          <w:color w:val="333333"/>
          <w:lang w:val="es-CL" w:eastAsia="es-ES_tradnl"/>
        </w:rPr>
        <w:t> </w:t>
      </w:r>
      <w:bookmarkStart w:id="0" w:name="_GoBack"/>
      <w:bookmarkEnd w:id="0"/>
    </w:p>
    <w:p w:rsidR="001B2B56" w:rsidRPr="001B2B56" w:rsidRDefault="001B2B56" w:rsidP="001B2B56">
      <w:pPr>
        <w:jc w:val="both"/>
        <w:textAlignment w:val="baseline"/>
        <w:rPr>
          <w:rFonts w:ascii="Cochin" w:eastAsia="Times New Roman" w:hAnsi="Cochin" w:cs="Times New Roman"/>
          <w:color w:val="333333"/>
          <w:lang w:val="es-CL" w:eastAsia="es-ES_tradnl"/>
        </w:rPr>
      </w:pPr>
    </w:p>
    <w:p w:rsidR="001B2B56" w:rsidRPr="001B2B56" w:rsidRDefault="001B2B56" w:rsidP="001B2B56">
      <w:pPr>
        <w:shd w:val="clear" w:color="auto" w:fill="FFFFFF"/>
        <w:spacing w:after="270" w:line="270" w:lineRule="atLeast"/>
        <w:jc w:val="both"/>
        <w:textAlignment w:val="baseline"/>
        <w:rPr>
          <w:rFonts w:ascii="Cochin" w:eastAsia="Times New Roman" w:hAnsi="Cochin" w:cs="Times New Roman"/>
          <w:color w:val="333333"/>
          <w:lang w:val="es-CL" w:eastAsia="es-ES_tradnl"/>
        </w:rPr>
      </w:pPr>
      <w:r w:rsidRPr="001B2B56">
        <w:rPr>
          <w:rFonts w:ascii="Cochin" w:eastAsia="Times New Roman" w:hAnsi="Cochin" w:cs="Times New Roman"/>
          <w:color w:val="333333"/>
          <w:lang w:val="es-CL" w:eastAsia="es-ES_tradnl"/>
        </w:rPr>
        <w:t>El virus de la inmunodeficiencia humana (VIH) infecta a las células del sistema inmunitario, alterando o anulando su función. La infección produce un deterioro progresivo del sistema inmunitario, con la consiguiente "inmunodeficiencia". Se considera que el sistema inmunitario es deficiente cuando deja de poder cumplir su función de lucha contra las infecciones y enfermedades. El síndrome de inmunodeficiencia adquirida (SIDA) es un término que se aplica a los estadios más avanzados de la infección por VIH y se define por la presencia de alguna de las más de 20 infecciones oportunistas o de cánceres relacionados con el VIH. </w:t>
      </w:r>
      <w:r w:rsidRPr="001B2B56">
        <w:rPr>
          <w:rFonts w:ascii="Cochin" w:eastAsia="Times New Roman" w:hAnsi="Cochin" w:cs="Times New Roman"/>
          <w:color w:val="333333"/>
          <w:lang w:val="es-CL" w:eastAsia="es-ES_tradnl"/>
        </w:rPr>
        <w:br/>
        <w:t>El VIH puede transmitirse por las relaciones sexuales vaginales, anales u orales con una persona infectada, la transfusión de sangre contaminada o el uso compartido de agujas, jeringuillas u otros instrumentos punzantes. Asimismo, puede transmitirse de la madre al hijo durante el embarazo, el parto y la lactancia.</w:t>
      </w:r>
      <w:r>
        <w:rPr>
          <w:rStyle w:val="Refdenotaalpie"/>
          <w:rFonts w:ascii="Cochin" w:eastAsia="Times New Roman" w:hAnsi="Cochin" w:cs="Times New Roman"/>
          <w:color w:val="333333"/>
          <w:lang w:val="es-CL" w:eastAsia="es-ES_tradnl"/>
        </w:rPr>
        <w:footnoteReference w:id="1"/>
      </w:r>
    </w:p>
    <w:p w:rsidR="001B2B56" w:rsidRPr="001B2B56" w:rsidRDefault="001B2B56" w:rsidP="001B2B56">
      <w:pPr>
        <w:shd w:val="clear" w:color="auto" w:fill="FFFFFF"/>
        <w:spacing w:after="270" w:line="270" w:lineRule="atLeast"/>
        <w:jc w:val="both"/>
        <w:textAlignment w:val="baseline"/>
        <w:rPr>
          <w:rFonts w:ascii="Cochin" w:eastAsia="Times New Roman" w:hAnsi="Cochin" w:cs="Times New Roman"/>
          <w:color w:val="333333"/>
          <w:lang w:val="es-CL" w:eastAsia="es-ES_tradnl"/>
        </w:rPr>
      </w:pPr>
      <w:r w:rsidRPr="001B2B56">
        <w:rPr>
          <w:rFonts w:ascii="Cochin" w:eastAsia="Times New Roman" w:hAnsi="Cochin" w:cs="Times New Roman"/>
          <w:color w:val="333333"/>
          <w:lang w:val="es-CL" w:eastAsia="es-ES_tradnl"/>
        </w:rPr>
        <w:t>Datos y cifras sobre el VIH/Sida</w:t>
      </w:r>
      <w:r w:rsidRPr="001B2B56">
        <w:rPr>
          <w:rStyle w:val="Refdenotaalpie"/>
          <w:rFonts w:ascii="Cochin" w:eastAsia="Times New Roman" w:hAnsi="Cochin" w:cs="Times New Roman"/>
          <w:color w:val="333333"/>
          <w:lang w:val="es-CL" w:eastAsia="es-ES_tradnl"/>
        </w:rPr>
        <w:footnoteReference w:id="2"/>
      </w:r>
      <w:r>
        <w:rPr>
          <w:rFonts w:ascii="Cochin" w:eastAsia="Times New Roman" w:hAnsi="Cochin" w:cs="Times New Roman"/>
          <w:color w:val="333333"/>
          <w:lang w:val="es-CL" w:eastAsia="es-ES_tradnl"/>
        </w:rPr>
        <w:t xml:space="preserve">: </w:t>
      </w:r>
      <w:r w:rsidRPr="001B2B56">
        <w:rPr>
          <w:rFonts w:ascii="Cochin" w:eastAsia="Times New Roman" w:hAnsi="Cochin" w:cs="Times New Roman"/>
          <w:color w:val="333333"/>
          <w:lang w:val="es-CL" w:eastAsia="es-ES_tradnl"/>
        </w:rPr>
        <w:t xml:space="preserve"> </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t>El VIH, que continúa siendo uno de los mayores problemas para la salud pública mundial, se ha cobrado ya más de 35 millones de vidas. En 2016, un millón de personas fallecieron en el mundo por causas relacionadas con este virus.</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t>A finales de 2016 había aproximadamente 36,7 millones de personas infectadas por el VIH en el mundo, y en ese año se produjeron 1,8 millones de nuevas infecciones.</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t>El 54% de los adultos y el 43% de los niños infectados están en tratamiento antirretrovírico (TAR) de por vida.</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t>La cobertura mundial del TAR para las mujeres infectadas que están embarazadas o en periodo de lactancia es del 76%.</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t>De acuerdo con los datos de 2016, en la Región de África de la OMS había 25,6 millones de personas infectadas. Esta Región es la más afectada y en ella se registran casi dos tercios de las nuevas infecciones por el VIH en el mundo.</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t>La infección por el VIH se suele diagnosticar mediante análisis rápidos que permiten detectar la presencia o ausencia de anticuerpos contra el virus. En la mayoría de los casos, los resultados se obtienen en el mismo día, una cuestión fundamental para diagnosticar la infección en ese día y para atender a los afectados e iniciar el tratamiento lo antes posible.</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t>Hay grupos poblacionales que merecen especial atención por correr un mayor riesgo de infección por el VIH, con independencia del tipo de epidemia y de la situación local: los hombres que tienen relaciones homosexuales, los consumidores de drogas inyectables, los presos y personas que están recluidas en otros entornos, los trabajadores sexuales y sus clientes, y los transexuales.</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lastRenderedPageBreak/>
        <w:t>A menudo, los comportamientos de las personas que pertenecen a estos grupos de mayor riesgo les causan problemas sociales o jurídicos que aumentan su vulnerabilidad al VIH y reducen su acceso a los programas de diagnóstico y tratamiento.</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t>Se calcula que, en 2015, el 44% de las nuevas infecciones afectaron a personas de estos grupos poblacionales y a sus parejas.</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t>Aunque no se ha descubierto cura alguna para la infección, el tratamiento con antirretrovíricos eficaces permite mantener controlado el virus y prevenir la transmisión para que tanto las personas infectadas como los que corren riesgo de contagio puedan llevar una vida saludable, larga y productiva.</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t>De acuerdo con las estimaciones, solamente el 70% de las personas infectadas por el VIH conocen su estado serológico. Para alcanzar el objetivo fijado del 90%, otros 7,5 millones de personas necesitan acceder a servicios de diagnóstico de esta infección. A mediados de 2017, 20,9 millones de personas infectadas por el VIH estaban en programas de TAR.</w:t>
      </w:r>
    </w:p>
    <w:p w:rsidR="001B2B56" w:rsidRPr="001B2B56" w:rsidRDefault="001B2B56" w:rsidP="001B2B56">
      <w:pPr>
        <w:numPr>
          <w:ilvl w:val="0"/>
          <w:numId w:val="1"/>
        </w:numPr>
        <w:spacing w:before="100" w:beforeAutospacing="1" w:after="75"/>
        <w:jc w:val="both"/>
        <w:rPr>
          <w:rFonts w:ascii="Cochin" w:eastAsia="Times New Roman" w:hAnsi="Cochin" w:cs="Arial"/>
          <w:bCs/>
          <w:color w:val="3C4245"/>
          <w:lang w:val="es-CL" w:eastAsia="es-ES_tradnl"/>
        </w:rPr>
      </w:pPr>
      <w:r w:rsidRPr="001B2B56">
        <w:rPr>
          <w:rFonts w:ascii="Cochin" w:eastAsia="Times New Roman" w:hAnsi="Cochin" w:cs="Arial"/>
          <w:bCs/>
          <w:color w:val="3C4245"/>
          <w:lang w:val="es-CL" w:eastAsia="es-ES_tradnl"/>
        </w:rPr>
        <w:t>Entre 2000 y 2016, el número de nuevas infecciones por el VIH se redujo en un 39% y las defunciones asociadas al virus disminuyeron en una tercera parte. Ello significa que se salvaron 13,1 millones de vidas gracias al TAR en ese periodo. Este logro fue fruto de enormes esfuerzos realizados en el marco de programas nacionales de lucha contra el VIH, con la ayuda de la sociedad civil y un conjunto de asociados para el desarrollo.</w:t>
      </w:r>
    </w:p>
    <w:p w:rsidR="001B2B56" w:rsidRDefault="001B2B56" w:rsidP="001B2B56">
      <w:pPr>
        <w:shd w:val="clear" w:color="auto" w:fill="FFFFFF"/>
        <w:spacing w:after="270" w:line="270" w:lineRule="atLeast"/>
        <w:jc w:val="both"/>
        <w:textAlignment w:val="baseline"/>
        <w:rPr>
          <w:rFonts w:ascii="inherit" w:eastAsia="Times New Roman" w:hAnsi="inherit" w:cs="Times New Roman"/>
          <w:color w:val="333333"/>
          <w:sz w:val="20"/>
          <w:szCs w:val="20"/>
          <w:lang w:val="es-CL" w:eastAsia="es-ES_tradnl"/>
        </w:rPr>
      </w:pPr>
    </w:p>
    <w:p w:rsidR="001B2B56" w:rsidRPr="001B2B56" w:rsidRDefault="001B2B56" w:rsidP="001B2B56">
      <w:pPr>
        <w:shd w:val="clear" w:color="auto" w:fill="FFFFFF"/>
        <w:spacing w:after="270" w:line="270" w:lineRule="atLeast"/>
        <w:jc w:val="both"/>
        <w:textAlignment w:val="baseline"/>
        <w:rPr>
          <w:rFonts w:ascii="Cochin" w:eastAsia="Times New Roman" w:hAnsi="Cochin" w:cs="Times New Roman"/>
          <w:color w:val="333333"/>
          <w:lang w:val="es-CL" w:eastAsia="es-ES_tradnl"/>
        </w:rPr>
      </w:pPr>
      <w:r w:rsidRPr="001B2B56">
        <w:rPr>
          <w:rFonts w:ascii="Cochin" w:eastAsia="Times New Roman" w:hAnsi="Cochin" w:cs="Times New Roman"/>
          <w:color w:val="333333"/>
          <w:lang w:val="es-CL" w:eastAsia="es-ES_tradnl"/>
        </w:rPr>
        <w:t xml:space="preserve">Observaciones: </w:t>
      </w:r>
    </w:p>
    <w:p w:rsidR="001B2B56" w:rsidRPr="001B2B56" w:rsidRDefault="001B2B56" w:rsidP="001B2B56">
      <w:pPr>
        <w:shd w:val="clear" w:color="auto" w:fill="FFFFFF"/>
        <w:spacing w:after="270" w:line="270" w:lineRule="atLeast"/>
        <w:jc w:val="both"/>
        <w:textAlignment w:val="baseline"/>
        <w:rPr>
          <w:rFonts w:ascii="Cochin" w:eastAsia="Times New Roman" w:hAnsi="Cochin" w:cs="Times New Roman"/>
          <w:color w:val="333333"/>
          <w:lang w:val="es-CL" w:eastAsia="es-ES_tradnl"/>
        </w:rPr>
      </w:pPr>
      <w:r w:rsidRPr="001B2B56">
        <w:rPr>
          <w:rFonts w:ascii="Cochin" w:eastAsia="Times New Roman" w:hAnsi="Cochin" w:cs="Times New Roman"/>
          <w:color w:val="333333"/>
          <w:lang w:val="es-CL" w:eastAsia="es-ES_tradnl"/>
        </w:rPr>
        <w:t>El aumento del vih solo demuestra un fracaso de la poli</w:t>
      </w:r>
      <w:r w:rsidRPr="001B2B56">
        <w:rPr>
          <w:rFonts w:ascii="Cochin" w:eastAsia="Times New Roman" w:hAnsi="Cochin" w:cs="Times New Roman"/>
          <w:color w:val="333333"/>
          <w:lang w:val="es-CL" w:eastAsia="es-ES_tradnl"/>
        </w:rPr>
        <w:t xml:space="preserve">tica de prenvencion del virus. Los datos indican que en Chile, el VIH ha aumentado en un 96%  y nuestro pais se encuentra ahora en la lista de los 10 paises con mayor  aumento de VIH. Las campañas de prevención han sido poco eficaces y por tanto debemos replantearnos la manera de transmitir a las personas sobre la importancia de hacerse el examen y el autocuidado. Debemos comprender que a pesar de ser ahora una enfermedad cronica con tratamiento, sigue siendo un virus con alta tasa de mortalidad, que es totalmente prevenible. Los mas afectados son los jovenes, sin embargo la realizacion de examenes es muy   Solicitar oficio a la comision para tener los datos desagregados sobre aumento del VIH en regiones y poblacion etaria mas afectada. </w:t>
      </w:r>
    </w:p>
    <w:p w:rsidR="001B2B56" w:rsidRPr="001B2B56" w:rsidRDefault="001B2B56" w:rsidP="001B2B56">
      <w:pPr>
        <w:shd w:val="clear" w:color="auto" w:fill="FFFFFF"/>
        <w:spacing w:after="270" w:line="270" w:lineRule="atLeast"/>
        <w:jc w:val="both"/>
        <w:textAlignment w:val="baseline"/>
        <w:rPr>
          <w:rFonts w:ascii="Cochin" w:eastAsia="Times New Roman" w:hAnsi="Cochin" w:cs="Times New Roman"/>
          <w:color w:val="333333"/>
          <w:lang w:val="es-CL" w:eastAsia="es-ES_tradnl"/>
        </w:rPr>
      </w:pPr>
      <w:r w:rsidRPr="001B2B56">
        <w:rPr>
          <w:rFonts w:ascii="Cochin" w:eastAsia="Times New Roman" w:hAnsi="Cochin" w:cs="Times New Roman"/>
          <w:color w:val="333333"/>
          <w:lang w:val="es-CL" w:eastAsia="es-ES_tradnl"/>
        </w:rPr>
        <w:t xml:space="preserve">Alejandro Afani, inmunólogo y director del Centro de VIH del Hospital Clínico de la U. de Chile realizó un estudio que respecto de la conducta sexual,los resultados fueron que: 64,8% de la población nunca se había hecho el test, 70% ha tenido hasta tres parejas sexuales en los últimos 12 meses y el 18% nunca usa preservativo. </w:t>
      </w:r>
    </w:p>
    <w:p w:rsidR="001B2B56" w:rsidRPr="001B2B56" w:rsidRDefault="001B2B56" w:rsidP="001B2B56">
      <w:pPr>
        <w:shd w:val="clear" w:color="auto" w:fill="FFFFFF"/>
        <w:spacing w:after="270" w:line="270" w:lineRule="atLeast"/>
        <w:jc w:val="both"/>
        <w:textAlignment w:val="baseline"/>
        <w:rPr>
          <w:rFonts w:ascii="Cochin" w:eastAsia="Times New Roman" w:hAnsi="Cochin" w:cs="Times New Roman"/>
          <w:color w:val="333333"/>
          <w:lang w:val="es-CL" w:eastAsia="es-ES_tradnl"/>
        </w:rPr>
      </w:pPr>
      <w:r w:rsidRPr="001B2B56">
        <w:rPr>
          <w:rFonts w:ascii="Cochin" w:eastAsia="Times New Roman" w:hAnsi="Cochin" w:cs="Times New Roman"/>
          <w:color w:val="333333"/>
          <w:lang w:val="es-CL" w:eastAsia="es-ES_tradnl"/>
        </w:rPr>
        <w:t xml:space="preserve">Si mas gente se hace el test, habra seguramente mayor certeza de cuanta gente relamente está contagiada con el virus. </w:t>
      </w:r>
    </w:p>
    <w:p w:rsidR="001B2B56" w:rsidRPr="001B2B56" w:rsidRDefault="001B2B56" w:rsidP="001B2B56">
      <w:pPr>
        <w:shd w:val="clear" w:color="auto" w:fill="FFFFFF"/>
        <w:spacing w:after="270" w:line="270" w:lineRule="atLeast"/>
        <w:jc w:val="both"/>
        <w:textAlignment w:val="baseline"/>
        <w:rPr>
          <w:rFonts w:ascii="Cochin" w:eastAsia="Times New Roman" w:hAnsi="Cochin" w:cs="Times New Roman"/>
          <w:color w:val="333333"/>
          <w:lang w:val="es-CL" w:eastAsia="es-ES_tradnl"/>
        </w:rPr>
      </w:pPr>
      <w:r w:rsidRPr="001B2B56">
        <w:rPr>
          <w:rFonts w:ascii="Cochin" w:eastAsia="Times New Roman" w:hAnsi="Cochin" w:cs="Times New Roman"/>
          <w:color w:val="333333"/>
          <w:lang w:val="es-CL" w:eastAsia="es-ES_tradnl"/>
        </w:rPr>
        <w:t xml:space="preserve">Solicitud de oficio: datos desagregados sobre aumento de casos efectivos en regiones. </w:t>
      </w:r>
    </w:p>
    <w:p w:rsidR="001B2B56" w:rsidRDefault="001B2B56" w:rsidP="001B2B56">
      <w:pPr>
        <w:shd w:val="clear" w:color="auto" w:fill="FFFFFF"/>
        <w:spacing w:after="270" w:line="270" w:lineRule="atLeast"/>
        <w:jc w:val="both"/>
        <w:textAlignment w:val="baseline"/>
        <w:rPr>
          <w:rFonts w:ascii="inherit" w:eastAsia="Times New Roman" w:hAnsi="inherit" w:cs="Times New Roman"/>
          <w:color w:val="333333"/>
          <w:sz w:val="20"/>
          <w:szCs w:val="20"/>
          <w:lang w:val="es-CL" w:eastAsia="es-ES_tradnl"/>
        </w:rPr>
      </w:pPr>
    </w:p>
    <w:p w:rsidR="001B2B56" w:rsidRPr="001B2B56" w:rsidRDefault="001B2B56" w:rsidP="001B2B56">
      <w:pPr>
        <w:jc w:val="both"/>
        <w:textAlignment w:val="baseline"/>
        <w:outlineLvl w:val="0"/>
        <w:rPr>
          <w:rFonts w:ascii="inherit" w:eastAsia="Times New Roman" w:hAnsi="inherit" w:cs="Arial"/>
          <w:b/>
          <w:bCs/>
          <w:caps/>
          <w:color w:val="000000" w:themeColor="text1"/>
          <w:kern w:val="36"/>
          <w:sz w:val="21"/>
          <w:szCs w:val="21"/>
          <w:bdr w:val="none" w:sz="0" w:space="0" w:color="auto" w:frame="1"/>
          <w:lang w:val="es-CL" w:eastAsia="es-ES_tradnl"/>
        </w:rPr>
      </w:pPr>
      <w:r w:rsidRPr="001B2B56">
        <w:rPr>
          <w:rFonts w:ascii="inherit" w:eastAsia="Times New Roman" w:hAnsi="inherit" w:cs="Arial"/>
          <w:b/>
          <w:bCs/>
          <w:caps/>
          <w:color w:val="000000" w:themeColor="text1"/>
          <w:kern w:val="36"/>
          <w:sz w:val="21"/>
          <w:szCs w:val="21"/>
          <w:bdr w:val="none" w:sz="0" w:space="0" w:color="auto" w:frame="1"/>
          <w:lang w:val="es-CL" w:eastAsia="es-ES_tradnl"/>
        </w:rPr>
        <w:t>AUMENTO DE CASOS DE </w:t>
      </w:r>
      <w:r w:rsidRPr="001B2B56">
        <w:rPr>
          <w:rFonts w:ascii="inherit" w:eastAsia="Times New Roman" w:hAnsi="inherit" w:cs="Arial"/>
          <w:caps/>
          <w:color w:val="000000" w:themeColor="text1"/>
          <w:kern w:val="36"/>
          <w:sz w:val="21"/>
          <w:szCs w:val="21"/>
          <w:bdr w:val="none" w:sz="0" w:space="0" w:color="auto" w:frame="1"/>
          <w:lang w:val="es-CL" w:eastAsia="es-ES_tradnl"/>
        </w:rPr>
        <w:t>VIH</w:t>
      </w:r>
      <w:r w:rsidRPr="001B2B56">
        <w:rPr>
          <w:rFonts w:ascii="inherit" w:eastAsia="Times New Roman" w:hAnsi="inherit" w:cs="Arial"/>
          <w:b/>
          <w:bCs/>
          <w:caps/>
          <w:color w:val="000000" w:themeColor="text1"/>
          <w:kern w:val="36"/>
          <w:sz w:val="21"/>
          <w:szCs w:val="21"/>
          <w:bdr w:val="none" w:sz="0" w:space="0" w:color="auto" w:frame="1"/>
          <w:lang w:val="es-CL" w:eastAsia="es-ES_tradnl"/>
        </w:rPr>
        <w:t xml:space="preserve"> ALARMA A AUTORIDADES: PROVINCIA </w:t>
      </w:r>
      <w:r>
        <w:rPr>
          <w:rFonts w:ascii="inherit" w:eastAsia="Times New Roman" w:hAnsi="inherit" w:cs="Arial"/>
          <w:b/>
          <w:bCs/>
          <w:caps/>
          <w:color w:val="000000" w:themeColor="text1"/>
          <w:kern w:val="36"/>
          <w:sz w:val="21"/>
          <w:szCs w:val="21"/>
          <w:bdr w:val="none" w:sz="0" w:space="0" w:color="auto" w:frame="1"/>
          <w:lang w:val="es-CL" w:eastAsia="es-ES_tradnl"/>
        </w:rPr>
        <w:t xml:space="preserve">(OSORNO) </w:t>
      </w:r>
      <w:r w:rsidRPr="001B2B56">
        <w:rPr>
          <w:rFonts w:ascii="inherit" w:eastAsia="Times New Roman" w:hAnsi="inherit" w:cs="Arial"/>
          <w:b/>
          <w:bCs/>
          <w:caps/>
          <w:color w:val="000000" w:themeColor="text1"/>
          <w:kern w:val="36"/>
          <w:sz w:val="21"/>
          <w:szCs w:val="21"/>
          <w:bdr w:val="none" w:sz="0" w:space="0" w:color="auto" w:frame="1"/>
          <w:lang w:val="es-CL" w:eastAsia="es-ES_tradnl"/>
        </w:rPr>
        <w:t>PRESENTA MÁS DE 50 NUEVOS CONFIRMADOS</w:t>
      </w:r>
    </w:p>
    <w:p w:rsidR="001B2B56" w:rsidRPr="001B2B56" w:rsidRDefault="001B2B56" w:rsidP="001B2B56">
      <w:pPr>
        <w:jc w:val="both"/>
        <w:rPr>
          <w:rFonts w:ascii="Times New Roman" w:eastAsia="Times New Roman" w:hAnsi="Times New Roman" w:cs="Times New Roman"/>
          <w:color w:val="000000" w:themeColor="text1"/>
          <w:lang w:val="es-CL" w:eastAsia="es-ES_tradnl"/>
        </w:rPr>
      </w:pPr>
    </w:p>
    <w:p w:rsidR="001B2B56" w:rsidRDefault="001B2B56" w:rsidP="001B2B56">
      <w:pPr>
        <w:textAlignment w:val="baseline"/>
        <w:rPr>
          <w:rFonts w:ascii="inherit" w:eastAsia="Times New Roman" w:hAnsi="inherit" w:cs="Arial"/>
          <w:color w:val="000000" w:themeColor="text1"/>
          <w:sz w:val="15"/>
          <w:szCs w:val="15"/>
          <w:bdr w:val="none" w:sz="0" w:space="0" w:color="auto" w:frame="1"/>
          <w:lang w:val="es-CL" w:eastAsia="es-ES_tradnl"/>
        </w:rPr>
      </w:pPr>
      <w:r w:rsidRPr="001B2B56">
        <w:rPr>
          <w:rFonts w:ascii="inherit" w:eastAsia="Times New Roman" w:hAnsi="inherit" w:cs="Arial"/>
          <w:color w:val="000000" w:themeColor="text1"/>
          <w:sz w:val="15"/>
          <w:szCs w:val="15"/>
          <w:bdr w:val="none" w:sz="0" w:space="0" w:color="auto" w:frame="1"/>
          <w:lang w:val="es-CL" w:eastAsia="es-ES_tradnl"/>
        </w:rPr>
        <w:t xml:space="preserve">El Vacanudo - </w:t>
      </w:r>
      <w:r w:rsidRPr="001B2B56">
        <w:rPr>
          <w:rFonts w:ascii="inherit" w:eastAsia="Times New Roman" w:hAnsi="inherit" w:cs="Arial"/>
          <w:b/>
          <w:color w:val="000000" w:themeColor="text1"/>
          <w:sz w:val="15"/>
          <w:szCs w:val="15"/>
          <w:u w:val="single"/>
          <w:bdr w:val="none" w:sz="0" w:space="0" w:color="auto" w:frame="1"/>
          <w:lang w:val="es-CL" w:eastAsia="es-ES_tradnl"/>
        </w:rPr>
        <w:t>Osorno 7 Diciembre 2018</w:t>
      </w:r>
      <w:r w:rsidRPr="001B2B56">
        <w:rPr>
          <w:rFonts w:ascii="inherit" w:eastAsia="Times New Roman" w:hAnsi="inherit" w:cs="Arial"/>
          <w:color w:val="000000" w:themeColor="text1"/>
          <w:sz w:val="15"/>
          <w:szCs w:val="15"/>
          <w:bdr w:val="none" w:sz="0" w:space="0" w:color="auto" w:frame="1"/>
          <w:lang w:val="es-CL" w:eastAsia="es-ES_tradnl"/>
        </w:rPr>
        <w:t xml:space="preserve">  Sociedad » Local  </w:t>
      </w:r>
      <w:r w:rsidRPr="001B2B56">
        <w:rPr>
          <w:rFonts w:ascii="Arial" w:eastAsia="Times New Roman" w:hAnsi="Arial" w:cs="Arial"/>
          <w:color w:val="000000" w:themeColor="text1"/>
          <w:sz w:val="15"/>
          <w:szCs w:val="15"/>
          <w:lang w:val="es-CL" w:eastAsia="es-ES_tradnl"/>
        </w:rPr>
        <w:br/>
      </w:r>
      <w:hyperlink r:id="rId8" w:tgtFrame="_blank" w:history="1">
        <w:r w:rsidRPr="001B2B56">
          <w:rPr>
            <w:rFonts w:ascii="inherit" w:eastAsia="Times New Roman" w:hAnsi="inherit" w:cs="Arial"/>
            <w:i/>
            <w:iCs/>
            <w:color w:val="000000" w:themeColor="text1"/>
            <w:sz w:val="15"/>
            <w:szCs w:val="15"/>
            <w:u w:val="single"/>
            <w:bdr w:val="none" w:sz="0" w:space="0" w:color="auto" w:frame="1"/>
            <w:lang w:val="es-CL" w:eastAsia="es-ES_tradnl"/>
          </w:rPr>
          <w:t>http://www.elvacanudo.cl/noticia/sociedad/aumento-de-casos-de-vih-alarma-autoridades-provincia-presenta-mas-de-50-nuevos-conf</w:t>
        </w:r>
      </w:hyperlink>
    </w:p>
    <w:p w:rsidR="001B2B56" w:rsidRPr="001B2B56" w:rsidRDefault="001B2B56" w:rsidP="001B2B56">
      <w:pPr>
        <w:textAlignment w:val="baseline"/>
        <w:rPr>
          <w:rFonts w:ascii="Arial" w:eastAsia="Times New Roman" w:hAnsi="Arial" w:cs="Arial"/>
          <w:color w:val="000000" w:themeColor="text1"/>
          <w:sz w:val="15"/>
          <w:szCs w:val="15"/>
          <w:lang w:val="es-CL" w:eastAsia="es-ES_tradnl"/>
        </w:rPr>
      </w:pPr>
    </w:p>
    <w:p w:rsidR="001B2B56" w:rsidRDefault="001B2B56" w:rsidP="001B2B56">
      <w:pPr>
        <w:jc w:val="both"/>
        <w:textAlignment w:val="baseline"/>
        <w:rPr>
          <w:rFonts w:ascii="inherit" w:eastAsia="Times New Roman" w:hAnsi="inherit" w:cs="Arial"/>
          <w:color w:val="000000" w:themeColor="text1"/>
          <w:sz w:val="21"/>
          <w:szCs w:val="21"/>
          <w:bdr w:val="none" w:sz="0" w:space="0" w:color="auto" w:frame="1"/>
          <w:lang w:val="es-CL" w:eastAsia="es-ES_tradnl"/>
        </w:rPr>
      </w:pPr>
      <w:r w:rsidRPr="001B2B56">
        <w:rPr>
          <w:rFonts w:ascii="inherit" w:eastAsia="Times New Roman" w:hAnsi="inherit" w:cs="Arial"/>
          <w:color w:val="000000" w:themeColor="text1"/>
          <w:sz w:val="21"/>
          <w:szCs w:val="21"/>
          <w:bdr w:val="none" w:sz="0" w:space="0" w:color="auto" w:frame="1"/>
          <w:lang w:val="es-CL" w:eastAsia="es-ES_tradnl"/>
        </w:rPr>
        <w:t>54 son los nuevos casos con VIH que se han confirmado en la provincia de Osorno, con un grupo de edad de mayor riesgo de entre los 20 a 25 años.</w:t>
      </w:r>
    </w:p>
    <w:p w:rsidR="001B2B56" w:rsidRDefault="001B2B56" w:rsidP="001B2B56">
      <w:pPr>
        <w:jc w:val="both"/>
        <w:textAlignment w:val="baseline"/>
        <w:rPr>
          <w:rFonts w:ascii="inherit" w:eastAsia="Times New Roman" w:hAnsi="inherit" w:cs="Arial"/>
          <w:color w:val="000000" w:themeColor="text1"/>
          <w:sz w:val="21"/>
          <w:szCs w:val="21"/>
          <w:bdr w:val="none" w:sz="0" w:space="0" w:color="auto" w:frame="1"/>
          <w:lang w:val="es-CL" w:eastAsia="es-ES_tradnl"/>
        </w:rPr>
      </w:pPr>
      <w:r w:rsidRPr="001B2B56">
        <w:rPr>
          <w:rFonts w:ascii="inherit" w:eastAsia="Times New Roman" w:hAnsi="inherit" w:cs="Arial"/>
          <w:color w:val="000000" w:themeColor="text1"/>
          <w:sz w:val="21"/>
          <w:szCs w:val="21"/>
          <w:bdr w:val="none" w:sz="0" w:space="0" w:color="auto" w:frame="1"/>
          <w:lang w:val="es-CL" w:eastAsia="es-ES_tradnl"/>
        </w:rPr>
        <w:br/>
        <w:t>En este contexto, según informó Radio Bio Bio, la autoridad sanitaria, en alerta por el aumento nacional en cuanto a este tema, señaló al medio que desde noviembre se cuenta con la aplicación del test rápido en la zona, que ya se han realizado a 90 consultantes.</w:t>
      </w:r>
    </w:p>
    <w:p w:rsidR="001B2B56" w:rsidRPr="001B2B56" w:rsidRDefault="001B2B56" w:rsidP="001B2B56">
      <w:pPr>
        <w:jc w:val="both"/>
        <w:textAlignment w:val="baseline"/>
        <w:rPr>
          <w:rFonts w:ascii="inherit" w:eastAsia="Times New Roman" w:hAnsi="inherit" w:cs="Arial"/>
          <w:color w:val="000000" w:themeColor="text1"/>
          <w:sz w:val="21"/>
          <w:szCs w:val="21"/>
          <w:bdr w:val="none" w:sz="0" w:space="0" w:color="auto" w:frame="1"/>
          <w:lang w:val="es-CL" w:eastAsia="es-ES_tradnl"/>
        </w:rPr>
      </w:pPr>
      <w:r w:rsidRPr="001B2B56">
        <w:rPr>
          <w:rFonts w:ascii="inherit" w:eastAsia="Times New Roman" w:hAnsi="inherit" w:cs="Arial"/>
          <w:color w:val="000000" w:themeColor="text1"/>
          <w:sz w:val="21"/>
          <w:szCs w:val="21"/>
          <w:bdr w:val="none" w:sz="0" w:space="0" w:color="auto" w:frame="1"/>
          <w:lang w:val="es-CL" w:eastAsia="es-ES_tradnl"/>
        </w:rPr>
        <w:br/>
        <w:t>Así lo confirmó Iris González, jefa del Departamento de Atención Primaria del Servicio de Salud de Osorno, quien además indicó al medio que con el test se llegará a una mayor cantidad de población y que, pese a las alrmas, los casos registradoa en la provincia se encuentra dentro del promedio.</w:t>
      </w:r>
      <w:r w:rsidRPr="001B2B56">
        <w:rPr>
          <w:rFonts w:ascii="inherit" w:eastAsia="Times New Roman" w:hAnsi="inherit" w:cs="Arial"/>
          <w:color w:val="000000" w:themeColor="text1"/>
          <w:sz w:val="21"/>
          <w:szCs w:val="21"/>
          <w:bdr w:val="none" w:sz="0" w:space="0" w:color="auto" w:frame="1"/>
          <w:lang w:val="es-CL" w:eastAsia="es-ES_tradnl"/>
        </w:rPr>
        <w:br/>
      </w:r>
      <w:r w:rsidRPr="001B2B56">
        <w:rPr>
          <w:rFonts w:ascii="inherit" w:eastAsia="Times New Roman" w:hAnsi="inherit" w:cs="Arial"/>
          <w:color w:val="000000" w:themeColor="text1"/>
          <w:sz w:val="21"/>
          <w:szCs w:val="21"/>
          <w:bdr w:val="none" w:sz="0" w:space="0" w:color="auto" w:frame="1"/>
          <w:lang w:val="es-CL" w:eastAsia="es-ES_tradnl"/>
        </w:rPr>
        <w:br/>
        <w:t>Finalmente, González indicó que el 14 de diciembre se realizará una feria de salud, donde se orientará acerca de la prevención del VIH, a desarrolarse en la Plazuela Yungay.</w:t>
      </w:r>
    </w:p>
    <w:p w:rsidR="001B2B56" w:rsidRPr="001B2B56" w:rsidRDefault="001B2B56" w:rsidP="001B2B56">
      <w:pPr>
        <w:shd w:val="clear" w:color="auto" w:fill="FFFFFF"/>
        <w:spacing w:after="270" w:line="270" w:lineRule="atLeast"/>
        <w:jc w:val="both"/>
        <w:textAlignment w:val="baseline"/>
        <w:rPr>
          <w:rFonts w:ascii="inherit" w:eastAsia="Times New Roman" w:hAnsi="inherit" w:cs="Times New Roman"/>
          <w:color w:val="333333"/>
          <w:sz w:val="20"/>
          <w:szCs w:val="20"/>
          <w:lang w:val="es-CL" w:eastAsia="es-ES_tradnl"/>
        </w:rPr>
      </w:pPr>
    </w:p>
    <w:p w:rsidR="001B2B56" w:rsidRDefault="001B2B56" w:rsidP="001B2B56">
      <w:pPr>
        <w:shd w:val="clear" w:color="auto" w:fill="FFFFFF"/>
        <w:spacing w:after="270" w:line="270" w:lineRule="atLeast"/>
        <w:jc w:val="both"/>
        <w:textAlignment w:val="baseline"/>
        <w:rPr>
          <w:rFonts w:ascii="inherit" w:eastAsia="Times New Roman" w:hAnsi="inherit" w:cs="Times New Roman"/>
          <w:color w:val="333333"/>
          <w:sz w:val="20"/>
          <w:szCs w:val="20"/>
          <w:lang w:val="es-CL" w:eastAsia="es-ES_tradnl"/>
        </w:rPr>
      </w:pPr>
    </w:p>
    <w:p w:rsidR="001B2B56" w:rsidRDefault="001B2B56" w:rsidP="001B2B56">
      <w:pPr>
        <w:spacing w:line="240" w:lineRule="atLeast"/>
        <w:textAlignment w:val="baseline"/>
        <w:outlineLvl w:val="0"/>
        <w:rPr>
          <w:rFonts w:ascii="Due-Bold" w:eastAsia="Times New Roman" w:hAnsi="Due-Bold" w:cs="Times New Roman"/>
          <w:b/>
          <w:bCs/>
          <w:color w:val="1F1F20"/>
          <w:kern w:val="36"/>
          <w:sz w:val="36"/>
          <w:szCs w:val="36"/>
          <w:lang w:val="es-CL" w:eastAsia="es-ES_tradnl"/>
        </w:rPr>
      </w:pPr>
    </w:p>
    <w:p w:rsidR="001B2B56" w:rsidRDefault="001B2B56" w:rsidP="001B2B56">
      <w:pPr>
        <w:spacing w:line="240" w:lineRule="atLeast"/>
        <w:textAlignment w:val="baseline"/>
        <w:outlineLvl w:val="0"/>
        <w:rPr>
          <w:rFonts w:ascii="Due-Bold" w:eastAsia="Times New Roman" w:hAnsi="Due-Bold" w:cs="Times New Roman"/>
          <w:b/>
          <w:bCs/>
          <w:color w:val="1F1F20"/>
          <w:kern w:val="36"/>
          <w:sz w:val="36"/>
          <w:szCs w:val="36"/>
          <w:lang w:val="es-CL" w:eastAsia="es-ES_tradnl"/>
        </w:rPr>
      </w:pPr>
    </w:p>
    <w:p w:rsidR="001B2B56" w:rsidRPr="001B2B56" w:rsidRDefault="001B2B56" w:rsidP="001B2B56">
      <w:pPr>
        <w:spacing w:line="240" w:lineRule="atLeast"/>
        <w:jc w:val="both"/>
        <w:textAlignment w:val="baseline"/>
        <w:outlineLvl w:val="0"/>
        <w:rPr>
          <w:rFonts w:ascii="Due-Bold" w:eastAsia="Times New Roman" w:hAnsi="Due-Bold" w:cs="Times New Roman"/>
          <w:bCs/>
          <w:color w:val="1F1F20"/>
          <w:kern w:val="36"/>
          <w:lang w:val="es-CL" w:eastAsia="es-ES_tradnl"/>
        </w:rPr>
      </w:pPr>
      <w:r w:rsidRPr="001B2B56">
        <w:rPr>
          <w:rFonts w:ascii="Due-Bold" w:eastAsia="Times New Roman" w:hAnsi="Due-Bold" w:cs="Times New Roman"/>
          <w:bCs/>
          <w:color w:val="1F1F20"/>
          <w:kern w:val="36"/>
          <w:lang w:val="es-CL" w:eastAsia="es-ES_tradnl"/>
        </w:rPr>
        <w:t>Nota de prensa</w:t>
      </w:r>
      <w:r>
        <w:rPr>
          <w:rFonts w:ascii="Due-Bold" w:eastAsia="Times New Roman" w:hAnsi="Due-Bold" w:cs="Times New Roman"/>
          <w:bCs/>
          <w:color w:val="1F1F20"/>
          <w:kern w:val="36"/>
          <w:lang w:val="es-CL" w:eastAsia="es-ES_tradnl"/>
        </w:rPr>
        <w:t xml:space="preserve"> sobre situación en Chile</w:t>
      </w:r>
      <w:r w:rsidRPr="001B2B56">
        <w:rPr>
          <w:rFonts w:ascii="Due-Bold" w:eastAsia="Times New Roman" w:hAnsi="Due-Bold" w:cs="Times New Roman"/>
          <w:bCs/>
          <w:color w:val="1F1F20"/>
          <w:kern w:val="36"/>
          <w:lang w:val="es-CL" w:eastAsia="es-ES_tradnl"/>
        </w:rPr>
        <w:t xml:space="preserve">: </w:t>
      </w:r>
      <w:r>
        <w:rPr>
          <w:rStyle w:val="Refdenotaalpie"/>
          <w:rFonts w:ascii="Due-Bold" w:eastAsia="Times New Roman" w:hAnsi="Due-Bold" w:cs="Times New Roman"/>
          <w:bCs/>
          <w:color w:val="1F1F20"/>
          <w:kern w:val="36"/>
          <w:lang w:val="es-CL" w:eastAsia="es-ES_tradnl"/>
        </w:rPr>
        <w:footnoteReference w:id="3"/>
      </w:r>
    </w:p>
    <w:p w:rsidR="001B2B56" w:rsidRPr="001B2B56" w:rsidRDefault="001B2B56" w:rsidP="001B2B56">
      <w:pPr>
        <w:spacing w:line="240" w:lineRule="atLeast"/>
        <w:jc w:val="both"/>
        <w:textAlignment w:val="baseline"/>
        <w:outlineLvl w:val="0"/>
        <w:rPr>
          <w:rFonts w:ascii="Due-Bold" w:eastAsia="Times New Roman" w:hAnsi="Due-Bold" w:cs="Times New Roman"/>
          <w:b/>
          <w:bCs/>
          <w:color w:val="1F1F20"/>
          <w:kern w:val="36"/>
          <w:sz w:val="36"/>
          <w:szCs w:val="36"/>
          <w:lang w:val="es-CL" w:eastAsia="es-ES_tradnl"/>
        </w:rPr>
      </w:pPr>
      <w:r w:rsidRPr="001B2B56">
        <w:rPr>
          <w:rFonts w:ascii="Due-Bold" w:eastAsia="Times New Roman" w:hAnsi="Due-Bold" w:cs="Times New Roman"/>
          <w:b/>
          <w:bCs/>
          <w:color w:val="1F1F20"/>
          <w:kern w:val="36"/>
          <w:sz w:val="36"/>
          <w:szCs w:val="36"/>
          <w:lang w:val="es-CL" w:eastAsia="es-ES_tradnl"/>
        </w:rPr>
        <w:t>Comisión de Salud del</w:t>
      </w:r>
      <w:r w:rsidRPr="001B2B56">
        <w:rPr>
          <w:rFonts w:ascii="Due-Bold" w:eastAsia="Times New Roman" w:hAnsi="Due-Bold" w:cs="Times New Roman"/>
          <w:b/>
          <w:bCs/>
          <w:color w:val="1F1F20"/>
          <w:kern w:val="36"/>
          <w:sz w:val="82"/>
          <w:szCs w:val="82"/>
          <w:lang w:val="es-CL" w:eastAsia="es-ES_tradnl"/>
        </w:rPr>
        <w:t xml:space="preserve"> </w:t>
      </w:r>
      <w:r w:rsidRPr="001B2B56">
        <w:rPr>
          <w:rFonts w:ascii="Due-Bold" w:eastAsia="Times New Roman" w:hAnsi="Due-Bold" w:cs="Times New Roman"/>
          <w:b/>
          <w:bCs/>
          <w:color w:val="1F1F20"/>
          <w:kern w:val="36"/>
          <w:sz w:val="36"/>
          <w:szCs w:val="36"/>
          <w:lang w:val="es-CL" w:eastAsia="es-ES_tradnl"/>
        </w:rPr>
        <w:t>Senado citó al Minsal por cifras de VIH en Chile</w:t>
      </w:r>
    </w:p>
    <w:p w:rsidR="001B2B56" w:rsidRPr="001B2B56" w:rsidRDefault="001B2B56" w:rsidP="001B2B56">
      <w:pPr>
        <w:spacing w:after="150"/>
        <w:jc w:val="both"/>
        <w:textAlignment w:val="baseline"/>
        <w:outlineLvl w:val="2"/>
        <w:rPr>
          <w:rFonts w:ascii="Open-Sans-Regular" w:eastAsia="Times New Roman" w:hAnsi="Open-Sans-Regular" w:cs="Times New Roman"/>
          <w:b/>
          <w:bCs/>
          <w:color w:val="444444"/>
          <w:sz w:val="36"/>
          <w:szCs w:val="36"/>
          <w:lang w:val="es-CL" w:eastAsia="es-ES_tradnl"/>
        </w:rPr>
      </w:pPr>
      <w:r w:rsidRPr="001B2B56">
        <w:rPr>
          <w:rFonts w:ascii="Open-Sans-Regular" w:eastAsia="Times New Roman" w:hAnsi="Open-Sans-Regular" w:cs="Times New Roman"/>
          <w:b/>
          <w:bCs/>
          <w:color w:val="444444"/>
          <w:sz w:val="36"/>
          <w:szCs w:val="36"/>
          <w:lang w:val="es-CL" w:eastAsia="es-ES_tradnl"/>
        </w:rPr>
        <w:t>Los casos en el país han aumentado un 96%.</w:t>
      </w:r>
    </w:p>
    <w:p w:rsidR="001B2B56" w:rsidRPr="001B2B56" w:rsidRDefault="001B2B56" w:rsidP="001B2B56">
      <w:pPr>
        <w:spacing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Regular" w:eastAsia="Times New Roman" w:hAnsi="Open-Sans-Regular" w:cs="Times New Roman"/>
          <w:color w:val="444444"/>
          <w:sz w:val="26"/>
          <w:szCs w:val="26"/>
          <w:lang w:val="es-CL" w:eastAsia="es-ES_tradnl"/>
        </w:rPr>
        <w:t>El senador PPD e integrante de la Comisión de Salud, Guido Girardi, citó a la instancia al ministro del ramo, </w:t>
      </w:r>
      <w:r w:rsidRPr="001B2B56">
        <w:rPr>
          <w:rFonts w:ascii="Open-Sans-Bold" w:eastAsia="Times New Roman" w:hAnsi="Open-Sans-Bold" w:cs="Times New Roman"/>
          <w:b/>
          <w:bCs/>
          <w:color w:val="3A3A3C"/>
          <w:sz w:val="26"/>
          <w:szCs w:val="26"/>
          <w:bdr w:val="none" w:sz="0" w:space="0" w:color="auto" w:frame="1"/>
          <w:lang w:val="es-CL" w:eastAsia="es-ES_tradnl"/>
        </w:rPr>
        <w:t>Emilio Santelices</w:t>
      </w:r>
      <w:r w:rsidRPr="001B2B56">
        <w:rPr>
          <w:rFonts w:ascii="Open-Sans-Regular" w:eastAsia="Times New Roman" w:hAnsi="Open-Sans-Regular" w:cs="Times New Roman"/>
          <w:color w:val="444444"/>
          <w:sz w:val="26"/>
          <w:szCs w:val="26"/>
          <w:lang w:val="es-CL" w:eastAsia="es-ES_tradnl"/>
        </w:rPr>
        <w:t>, para buscar soluciones concretas ante las alarmantes </w:t>
      </w:r>
      <w:r w:rsidRPr="001B2B56">
        <w:rPr>
          <w:rFonts w:ascii="Open-Sans-Bold" w:eastAsia="Times New Roman" w:hAnsi="Open-Sans-Bold" w:cs="Times New Roman"/>
          <w:b/>
          <w:bCs/>
          <w:color w:val="3A3A3C"/>
          <w:sz w:val="26"/>
          <w:szCs w:val="26"/>
          <w:bdr w:val="none" w:sz="0" w:space="0" w:color="auto" w:frame="1"/>
          <w:lang w:val="es-CL" w:eastAsia="es-ES_tradnl"/>
        </w:rPr>
        <w:t>cifras de VIH</w:t>
      </w:r>
      <w:r w:rsidRPr="001B2B56">
        <w:rPr>
          <w:rFonts w:ascii="Open-Sans-Regular" w:eastAsia="Times New Roman" w:hAnsi="Open-Sans-Regular" w:cs="Times New Roman"/>
          <w:color w:val="444444"/>
          <w:sz w:val="26"/>
          <w:szCs w:val="26"/>
          <w:lang w:val="es-CL" w:eastAsia="es-ES_tradnl"/>
        </w:rPr>
        <w:t> reveladas por la última encuesta Onusida de las Naciones Unidas.</w:t>
      </w:r>
    </w:p>
    <w:p w:rsidR="001B2B56" w:rsidRPr="001B2B56" w:rsidRDefault="001B2B56" w:rsidP="001B2B56">
      <w:pPr>
        <w:spacing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Regular" w:eastAsia="Times New Roman" w:hAnsi="Open-Sans-Regular" w:cs="Times New Roman"/>
          <w:color w:val="444444"/>
          <w:sz w:val="26"/>
          <w:szCs w:val="26"/>
          <w:lang w:val="es-CL" w:eastAsia="es-ES_tradnl"/>
        </w:rPr>
        <w:t>Según el sondeo, </w:t>
      </w:r>
      <w:r w:rsidRPr="001B2B56">
        <w:rPr>
          <w:rFonts w:ascii="Open-Sans-Bold" w:eastAsia="Times New Roman" w:hAnsi="Open-Sans-Bold" w:cs="Times New Roman"/>
          <w:b/>
          <w:bCs/>
          <w:color w:val="3A3A3C"/>
          <w:sz w:val="26"/>
          <w:szCs w:val="26"/>
          <w:bdr w:val="none" w:sz="0" w:space="0" w:color="auto" w:frame="1"/>
          <w:lang w:val="es-CL" w:eastAsia="es-ES_tradnl"/>
        </w:rPr>
        <w:t>casos han aumentado un 96% en Chile</w:t>
      </w:r>
      <w:r w:rsidRPr="001B2B56">
        <w:rPr>
          <w:rFonts w:ascii="Open-Sans-Regular" w:eastAsia="Times New Roman" w:hAnsi="Open-Sans-Regular" w:cs="Times New Roman"/>
          <w:color w:val="444444"/>
          <w:sz w:val="26"/>
          <w:szCs w:val="26"/>
          <w:lang w:val="es-CL" w:eastAsia="es-ES_tradnl"/>
        </w:rPr>
        <w:t>, que se encuentra ahora entre los 10 países con mayor aumento de VIH.</w:t>
      </w:r>
    </w:p>
    <w:p w:rsidR="001B2B56" w:rsidRPr="001B2B56" w:rsidRDefault="001B2B56" w:rsidP="001B2B56">
      <w:pPr>
        <w:spacing w:after="300"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Regular" w:eastAsia="Times New Roman" w:hAnsi="Open-Sans-Regular" w:cs="Times New Roman"/>
          <w:color w:val="444444"/>
          <w:sz w:val="26"/>
          <w:szCs w:val="26"/>
          <w:lang w:val="es-CL" w:eastAsia="es-ES_tradnl"/>
        </w:rPr>
        <w:t>Todo esto estaría afectando principalmente al grupo de alto riesgo, que está dentro del rango de los 15 y 25 años.</w:t>
      </w:r>
    </w:p>
    <w:p w:rsidR="001B2B56" w:rsidRPr="001B2B56" w:rsidRDefault="001B2B56" w:rsidP="001B2B56">
      <w:pPr>
        <w:spacing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Regular" w:eastAsia="Times New Roman" w:hAnsi="Open-Sans-Regular" w:cs="Times New Roman"/>
          <w:color w:val="444444"/>
          <w:sz w:val="26"/>
          <w:szCs w:val="26"/>
          <w:lang w:val="es-CL" w:eastAsia="es-ES_tradnl"/>
        </w:rPr>
        <w:lastRenderedPageBreak/>
        <w:t>Los números apuntan a que hay por lo menos 40 mil personas infectadas que lo desconocen. A esto, el ministro de Salud, Emilio Santelices, agregó que</w:t>
      </w:r>
      <w:r w:rsidRPr="001B2B56">
        <w:rPr>
          <w:rFonts w:ascii="Open-Sans-Bold" w:eastAsia="Times New Roman" w:hAnsi="Open-Sans-Bold" w:cs="Times New Roman"/>
          <w:b/>
          <w:bCs/>
          <w:color w:val="3A3A3C"/>
          <w:sz w:val="26"/>
          <w:szCs w:val="26"/>
          <w:bdr w:val="none" w:sz="0" w:space="0" w:color="auto" w:frame="1"/>
          <w:lang w:val="es-CL" w:eastAsia="es-ES_tradnl"/>
        </w:rPr>
        <w:t> “entendemos que en Chile 45 mil personas estaban contagiadas con VIH, pero con esta nueva estimación proyectamos que son 100 mil”.</w:t>
      </w:r>
    </w:p>
    <w:p w:rsidR="001B2B56" w:rsidRPr="001B2B56" w:rsidRDefault="001B2B56" w:rsidP="001B2B56">
      <w:pPr>
        <w:spacing w:after="300"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Regular" w:eastAsia="Times New Roman" w:hAnsi="Open-Sans-Regular" w:cs="Times New Roman"/>
          <w:color w:val="444444"/>
          <w:sz w:val="26"/>
          <w:szCs w:val="26"/>
          <w:lang w:val="es-CL" w:eastAsia="es-ES_tradnl"/>
        </w:rPr>
        <w:t>El parlamentario Girardi dijo que los números reflejan la ausencia de una política estatal y que se requiere acercar la prevención sexual a los jóvenes.</w:t>
      </w:r>
    </w:p>
    <w:p w:rsidR="001B2B56" w:rsidRPr="001B2B56" w:rsidRDefault="001B2B56" w:rsidP="001B2B56">
      <w:pPr>
        <w:spacing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Bold" w:eastAsia="Times New Roman" w:hAnsi="Open-Sans-Bold" w:cs="Times New Roman"/>
          <w:b/>
          <w:bCs/>
          <w:color w:val="3A3A3C"/>
          <w:sz w:val="26"/>
          <w:szCs w:val="26"/>
          <w:bdr w:val="none" w:sz="0" w:space="0" w:color="auto" w:frame="1"/>
          <w:lang w:val="es-CL" w:eastAsia="es-ES_tradnl"/>
        </w:rPr>
        <w:t>“Tenemos que sacar la prevención de los consultorios y llevarla hacia donde están los jóvenes. En Chile lo que estamos viendo es consecuencia de inoperancia, consecuencia de negligencia y falta falta de política”</w:t>
      </w:r>
      <w:r w:rsidRPr="001B2B56">
        <w:rPr>
          <w:rFonts w:ascii="Open-Sans-Regular" w:eastAsia="Times New Roman" w:hAnsi="Open-Sans-Regular" w:cs="Times New Roman"/>
          <w:color w:val="444444"/>
          <w:sz w:val="26"/>
          <w:szCs w:val="26"/>
          <w:lang w:val="es-CL" w:eastAsia="es-ES_tradnl"/>
        </w:rPr>
        <w:t>, lamentó.</w:t>
      </w:r>
    </w:p>
    <w:p w:rsidR="001B2B56" w:rsidRPr="001B2B56" w:rsidRDefault="001B2B56" w:rsidP="001B2B56">
      <w:pPr>
        <w:spacing w:after="300"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Regular" w:eastAsia="Times New Roman" w:hAnsi="Open-Sans-Regular" w:cs="Times New Roman"/>
          <w:color w:val="444444"/>
          <w:sz w:val="26"/>
          <w:szCs w:val="26"/>
          <w:lang w:val="es-CL" w:eastAsia="es-ES_tradnl"/>
        </w:rPr>
        <w:t>Girardi propuso impulsar campañas de prevención en aplicaciones móviles, como Grindr o Tinder, y realizar los test rápidos o terapias profilácticas en colegios y universidades.</w:t>
      </w:r>
    </w:p>
    <w:p w:rsidR="001B2B56" w:rsidRPr="001B2B56" w:rsidRDefault="001B2B56" w:rsidP="001B2B56">
      <w:pPr>
        <w:spacing w:after="300"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Regular" w:eastAsia="Times New Roman" w:hAnsi="Open-Sans-Regular" w:cs="Times New Roman"/>
          <w:color w:val="444444"/>
          <w:sz w:val="26"/>
          <w:szCs w:val="26"/>
          <w:lang w:val="es-CL" w:eastAsia="es-ES_tradnl"/>
        </w:rPr>
        <w:t>Un análisis de la Universidad Diego Portales, publicado por La Tercera, evidenció que las campañas de prevención del VIH del Minsal tienen severas deficiencias, ya que contienen mensajes genéricos y con objetivos vagos.</w:t>
      </w:r>
    </w:p>
    <w:p w:rsidR="001B2B56" w:rsidRPr="001B2B56" w:rsidRDefault="001B2B56" w:rsidP="001B2B56">
      <w:pPr>
        <w:spacing w:after="300"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Regular" w:eastAsia="Times New Roman" w:hAnsi="Open-Sans-Regular" w:cs="Times New Roman"/>
          <w:color w:val="444444"/>
          <w:sz w:val="26"/>
          <w:szCs w:val="26"/>
          <w:lang w:val="es-CL" w:eastAsia="es-ES_tradnl"/>
        </w:rPr>
        <w:t>El senador, Francisco Chahuán, dijo que se necesitan más recursos para publicidad, ya que los 400 millones entregados anualmente no permiten campañas de alto estándar.</w:t>
      </w:r>
    </w:p>
    <w:p w:rsidR="001B2B56" w:rsidRPr="001B2B56" w:rsidRDefault="001B2B56" w:rsidP="001B2B56">
      <w:pPr>
        <w:spacing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Bold" w:eastAsia="Times New Roman" w:hAnsi="Open-Sans-Bold" w:cs="Times New Roman"/>
          <w:b/>
          <w:bCs/>
          <w:color w:val="3A3A3C"/>
          <w:sz w:val="26"/>
          <w:szCs w:val="26"/>
          <w:bdr w:val="none" w:sz="0" w:space="0" w:color="auto" w:frame="1"/>
          <w:lang w:val="es-CL" w:eastAsia="es-ES_tradnl"/>
        </w:rPr>
        <w:t>“Las campañas se han mantenido en escaso presupuesto durante los últimos años</w:t>
      </w:r>
      <w:r w:rsidRPr="001B2B56">
        <w:rPr>
          <w:rFonts w:ascii="Open-Sans-Regular" w:eastAsia="Times New Roman" w:hAnsi="Open-Sans-Regular" w:cs="Times New Roman"/>
          <w:color w:val="444444"/>
          <w:sz w:val="26"/>
          <w:szCs w:val="26"/>
          <w:lang w:val="es-CL" w:eastAsia="es-ES_tradnl"/>
        </w:rPr>
        <w:t>. Es necesario abordar el tema del aumento. Creemos que no está en el estándar adecuado”, dijo.</w:t>
      </w:r>
    </w:p>
    <w:p w:rsidR="001B2B56" w:rsidRPr="001B2B56" w:rsidRDefault="001B2B56" w:rsidP="001B2B56">
      <w:pPr>
        <w:spacing w:after="300"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Regular" w:eastAsia="Times New Roman" w:hAnsi="Open-Sans-Regular" w:cs="Times New Roman"/>
          <w:color w:val="444444"/>
          <w:sz w:val="26"/>
          <w:szCs w:val="26"/>
          <w:lang w:val="es-CL" w:eastAsia="es-ES_tradnl"/>
        </w:rPr>
        <w:t>El presidente de la agrupación Vivo Positivo, Manuel Jorquera, dijo que las políticas actuales están estancadas, ya que no contemplan a toda la población y utilizan herramientas obsoletas y conservadoras, como la abstinencia.</w:t>
      </w:r>
    </w:p>
    <w:p w:rsidR="001B2B56" w:rsidRPr="001B2B56" w:rsidRDefault="001B2B56" w:rsidP="001B2B56">
      <w:pPr>
        <w:spacing w:after="300"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Regular" w:eastAsia="Times New Roman" w:hAnsi="Open-Sans-Regular" w:cs="Times New Roman"/>
          <w:color w:val="444444"/>
          <w:sz w:val="26"/>
          <w:szCs w:val="26"/>
          <w:lang w:val="es-CL" w:eastAsia="es-ES_tradnl"/>
        </w:rPr>
        <w:t>El activista, Víctor Hugo Robles, afirmó que las iniciativas serán bien recibidas mientras no sean con fines políticos.</w:t>
      </w:r>
    </w:p>
    <w:p w:rsidR="001B2B56" w:rsidRPr="001B2B56" w:rsidRDefault="001B2B56" w:rsidP="001B2B56">
      <w:pPr>
        <w:spacing w:after="300" w:line="384" w:lineRule="atLeast"/>
        <w:jc w:val="both"/>
        <w:textAlignment w:val="baseline"/>
        <w:rPr>
          <w:rFonts w:ascii="Open-Sans-Regular" w:eastAsia="Times New Roman" w:hAnsi="Open-Sans-Regular" w:cs="Times New Roman"/>
          <w:color w:val="444444"/>
          <w:sz w:val="26"/>
          <w:szCs w:val="26"/>
          <w:lang w:val="es-CL" w:eastAsia="es-ES_tradnl"/>
        </w:rPr>
      </w:pPr>
      <w:r w:rsidRPr="001B2B56">
        <w:rPr>
          <w:rFonts w:ascii="Open-Sans-Regular" w:eastAsia="Times New Roman" w:hAnsi="Open-Sans-Regular" w:cs="Times New Roman"/>
          <w:color w:val="444444"/>
          <w:sz w:val="26"/>
          <w:szCs w:val="26"/>
          <w:lang w:val="es-CL" w:eastAsia="es-ES_tradnl"/>
        </w:rPr>
        <w:t>La reunión entre la Comisión de Salud y Santelices, tiene como fin la creación de una mesa de trabajo que incluya entre sus actores al Gobierno, al Parlamento y a integrantes del mundo científico.</w:t>
      </w:r>
    </w:p>
    <w:p w:rsidR="001B2B56" w:rsidRPr="001B2B56" w:rsidRDefault="001B2B56" w:rsidP="001B2B56">
      <w:pPr>
        <w:jc w:val="both"/>
        <w:textAlignment w:val="baseline"/>
        <w:rPr>
          <w:rFonts w:ascii="Karla" w:eastAsia="Times New Roman" w:hAnsi="Karla" w:cs="Times New Roman"/>
          <w:color w:val="444444"/>
          <w:sz w:val="23"/>
          <w:szCs w:val="23"/>
          <w:lang w:val="es-CL" w:eastAsia="es-ES_tradnl"/>
        </w:rPr>
      </w:pPr>
    </w:p>
    <w:p w:rsidR="001F02DA" w:rsidRDefault="006E251B" w:rsidP="001B2B56">
      <w:pPr>
        <w:jc w:val="both"/>
      </w:pPr>
    </w:p>
    <w:sectPr w:rsidR="001F02DA" w:rsidSect="00B478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51B" w:rsidRDefault="006E251B" w:rsidP="001B2B56">
      <w:r>
        <w:separator/>
      </w:r>
    </w:p>
  </w:endnote>
  <w:endnote w:type="continuationSeparator" w:id="0">
    <w:p w:rsidR="006E251B" w:rsidRDefault="006E251B" w:rsidP="001B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Due-Bold">
    <w:altName w:val="Cambria"/>
    <w:panose1 w:val="020B0604020202020204"/>
    <w:charset w:val="00"/>
    <w:family w:val="roman"/>
    <w:notTrueType/>
    <w:pitch w:val="default"/>
  </w:font>
  <w:font w:name="Open-Sans-Regular">
    <w:altName w:val="Cambria"/>
    <w:panose1 w:val="020B0604020202020204"/>
    <w:charset w:val="00"/>
    <w:family w:val="roman"/>
    <w:notTrueType/>
    <w:pitch w:val="default"/>
  </w:font>
  <w:font w:name="Open-Sans-Bold">
    <w:altName w:val="Cambria"/>
    <w:panose1 w:val="020B0604020202020204"/>
    <w:charset w:val="00"/>
    <w:family w:val="roman"/>
    <w:notTrueType/>
    <w:pitch w:val="default"/>
  </w:font>
  <w:font w:name="Karl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51B" w:rsidRDefault="006E251B" w:rsidP="001B2B56">
      <w:r>
        <w:separator/>
      </w:r>
    </w:p>
  </w:footnote>
  <w:footnote w:type="continuationSeparator" w:id="0">
    <w:p w:rsidR="006E251B" w:rsidRDefault="006E251B" w:rsidP="001B2B56">
      <w:r>
        <w:continuationSeparator/>
      </w:r>
    </w:p>
  </w:footnote>
  <w:footnote w:id="1">
    <w:p w:rsidR="001B2B56" w:rsidRPr="001B2B56" w:rsidRDefault="001B2B56">
      <w:pPr>
        <w:pStyle w:val="Textonotapie"/>
        <w:rPr>
          <w:lang w:val="es-ES"/>
        </w:rPr>
      </w:pPr>
      <w:r>
        <w:rPr>
          <w:rStyle w:val="Refdenotaalpie"/>
        </w:rPr>
        <w:footnoteRef/>
      </w:r>
      <w:r>
        <w:t xml:space="preserve"> </w:t>
      </w:r>
      <w:r>
        <w:rPr>
          <w:lang w:val="es-ES"/>
        </w:rPr>
        <w:t xml:space="preserve">Concepto de la OMS </w:t>
      </w:r>
    </w:p>
  </w:footnote>
  <w:footnote w:id="2">
    <w:p w:rsidR="001B2B56" w:rsidRPr="001B2B56" w:rsidRDefault="001B2B56">
      <w:pPr>
        <w:pStyle w:val="Textonotapie"/>
        <w:rPr>
          <w:lang w:val="es-ES"/>
        </w:rPr>
      </w:pPr>
      <w:r>
        <w:rPr>
          <w:rStyle w:val="Refdenotaalpie"/>
        </w:rPr>
        <w:footnoteRef/>
      </w:r>
      <w:r>
        <w:t xml:space="preserve"> Disponible en línea: </w:t>
      </w:r>
      <w:r w:rsidRPr="001B2B56">
        <w:t>https://www.who.int/es/news-room/fact-sheets/detail/hiv-aids</w:t>
      </w:r>
    </w:p>
  </w:footnote>
  <w:footnote w:id="3">
    <w:p w:rsidR="001B2B56" w:rsidRPr="001B2B56" w:rsidRDefault="001B2B56">
      <w:pPr>
        <w:pStyle w:val="Textonotapie"/>
        <w:rPr>
          <w:lang w:val="es-ES"/>
        </w:rPr>
      </w:pPr>
      <w:r>
        <w:rPr>
          <w:rStyle w:val="Refdenotaalpie"/>
        </w:rPr>
        <w:footnoteRef/>
      </w:r>
      <w:r>
        <w:t xml:space="preserve"> Noticia en: </w:t>
      </w:r>
      <w:r w:rsidRPr="001B2B56">
        <w:t>http://www.ahoranoticias.cl/noticias/nacional/243621-comision-de-salud-del-senado-cito-al-minsal-por-cifras-de-vih-en-chile.html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32E"/>
    <w:multiLevelType w:val="multilevel"/>
    <w:tmpl w:val="82F6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56"/>
    <w:rsid w:val="001B2B56"/>
    <w:rsid w:val="006E251B"/>
    <w:rsid w:val="00AA7FA7"/>
    <w:rsid w:val="00B478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DEE6"/>
  <w14:defaultImageDpi w14:val="32767"/>
  <w15:chartTrackingRefBased/>
  <w15:docId w15:val="{B9BB6067-39BD-5A4D-85BF-9C7B92A5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1B2B56"/>
    <w:pPr>
      <w:spacing w:before="100" w:beforeAutospacing="1" w:after="100" w:afterAutospacing="1"/>
      <w:outlineLvl w:val="0"/>
    </w:pPr>
    <w:rPr>
      <w:rFonts w:ascii="Times New Roman" w:eastAsia="Times New Roman" w:hAnsi="Times New Roman" w:cs="Times New Roman"/>
      <w:b/>
      <w:bCs/>
      <w:kern w:val="36"/>
      <w:sz w:val="48"/>
      <w:szCs w:val="48"/>
      <w:lang w:val="es-CL" w:eastAsia="es-ES_tradnl"/>
    </w:rPr>
  </w:style>
  <w:style w:type="paragraph" w:styleId="Ttulo3">
    <w:name w:val="heading 3"/>
    <w:basedOn w:val="Normal"/>
    <w:link w:val="Ttulo3Car"/>
    <w:uiPriority w:val="9"/>
    <w:qFormat/>
    <w:rsid w:val="001B2B56"/>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2B56"/>
    <w:pPr>
      <w:spacing w:before="100" w:beforeAutospacing="1" w:after="100" w:afterAutospacing="1"/>
    </w:pPr>
    <w:rPr>
      <w:rFonts w:ascii="Times New Roman" w:eastAsia="Times New Roman" w:hAnsi="Times New Roman" w:cs="Times New Roman"/>
      <w:lang w:val="es-CL" w:eastAsia="es-ES_tradnl"/>
    </w:rPr>
  </w:style>
  <w:style w:type="character" w:customStyle="1" w:styleId="apple-converted-space">
    <w:name w:val="apple-converted-space"/>
    <w:basedOn w:val="Fuentedeprrafopredeter"/>
    <w:rsid w:val="001B2B56"/>
  </w:style>
  <w:style w:type="paragraph" w:styleId="Textonotapie">
    <w:name w:val="footnote text"/>
    <w:basedOn w:val="Normal"/>
    <w:link w:val="TextonotapieCar"/>
    <w:uiPriority w:val="99"/>
    <w:semiHidden/>
    <w:unhideWhenUsed/>
    <w:rsid w:val="001B2B56"/>
    <w:rPr>
      <w:sz w:val="20"/>
      <w:szCs w:val="20"/>
    </w:rPr>
  </w:style>
  <w:style w:type="character" w:customStyle="1" w:styleId="TextonotapieCar">
    <w:name w:val="Texto nota pie Car"/>
    <w:basedOn w:val="Fuentedeprrafopredeter"/>
    <w:link w:val="Textonotapie"/>
    <w:uiPriority w:val="99"/>
    <w:semiHidden/>
    <w:rsid w:val="001B2B56"/>
    <w:rPr>
      <w:sz w:val="20"/>
      <w:szCs w:val="20"/>
    </w:rPr>
  </w:style>
  <w:style w:type="character" w:styleId="Refdenotaalpie">
    <w:name w:val="footnote reference"/>
    <w:basedOn w:val="Fuentedeprrafopredeter"/>
    <w:uiPriority w:val="99"/>
    <w:semiHidden/>
    <w:unhideWhenUsed/>
    <w:rsid w:val="001B2B56"/>
    <w:rPr>
      <w:vertAlign w:val="superscript"/>
    </w:rPr>
  </w:style>
  <w:style w:type="character" w:styleId="Textoennegrita">
    <w:name w:val="Strong"/>
    <w:basedOn w:val="Fuentedeprrafopredeter"/>
    <w:uiPriority w:val="22"/>
    <w:qFormat/>
    <w:rsid w:val="001B2B56"/>
    <w:rPr>
      <w:b/>
      <w:bCs/>
    </w:rPr>
  </w:style>
  <w:style w:type="character" w:customStyle="1" w:styleId="Ttulo1Car">
    <w:name w:val="Título 1 Car"/>
    <w:basedOn w:val="Fuentedeprrafopredeter"/>
    <w:link w:val="Ttulo1"/>
    <w:uiPriority w:val="9"/>
    <w:rsid w:val="001B2B56"/>
    <w:rPr>
      <w:rFonts w:ascii="Times New Roman" w:eastAsia="Times New Roman" w:hAnsi="Times New Roman" w:cs="Times New Roman"/>
      <w:b/>
      <w:bCs/>
      <w:kern w:val="36"/>
      <w:sz w:val="48"/>
      <w:szCs w:val="48"/>
      <w:lang w:val="es-CL" w:eastAsia="es-ES_tradnl"/>
    </w:rPr>
  </w:style>
  <w:style w:type="character" w:customStyle="1" w:styleId="Ttulo3Car">
    <w:name w:val="Título 3 Car"/>
    <w:basedOn w:val="Fuentedeprrafopredeter"/>
    <w:link w:val="Ttulo3"/>
    <w:uiPriority w:val="9"/>
    <w:rsid w:val="001B2B56"/>
    <w:rPr>
      <w:rFonts w:ascii="Times New Roman" w:eastAsia="Times New Roman" w:hAnsi="Times New Roman" w:cs="Times New Roman"/>
      <w:b/>
      <w:bCs/>
      <w:sz w:val="27"/>
      <w:szCs w:val="27"/>
      <w:lang w:val="es-CL" w:eastAsia="es-ES_tradnl"/>
    </w:rPr>
  </w:style>
  <w:style w:type="character" w:styleId="Hipervnculo">
    <w:name w:val="Hyperlink"/>
    <w:basedOn w:val="Fuentedeprrafopredeter"/>
    <w:uiPriority w:val="99"/>
    <w:semiHidden/>
    <w:unhideWhenUsed/>
    <w:rsid w:val="001B2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127">
      <w:bodyDiv w:val="1"/>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225"/>
          <w:divBdr>
            <w:top w:val="none" w:sz="0" w:space="0" w:color="auto"/>
            <w:left w:val="none" w:sz="0" w:space="0" w:color="auto"/>
            <w:bottom w:val="none" w:sz="0" w:space="0" w:color="auto"/>
            <w:right w:val="none" w:sz="0" w:space="0" w:color="auto"/>
          </w:divBdr>
        </w:div>
        <w:div w:id="1096751836">
          <w:marLeft w:val="0"/>
          <w:marRight w:val="0"/>
          <w:marTop w:val="0"/>
          <w:marBottom w:val="0"/>
          <w:divBdr>
            <w:top w:val="none" w:sz="0" w:space="0" w:color="auto"/>
            <w:left w:val="none" w:sz="0" w:space="0" w:color="auto"/>
            <w:bottom w:val="none" w:sz="0" w:space="0" w:color="auto"/>
            <w:right w:val="none" w:sz="0" w:space="0" w:color="auto"/>
          </w:divBdr>
        </w:div>
      </w:divsChild>
    </w:div>
    <w:div w:id="83040954">
      <w:bodyDiv w:val="1"/>
      <w:marLeft w:val="0"/>
      <w:marRight w:val="0"/>
      <w:marTop w:val="0"/>
      <w:marBottom w:val="0"/>
      <w:divBdr>
        <w:top w:val="none" w:sz="0" w:space="0" w:color="auto"/>
        <w:left w:val="none" w:sz="0" w:space="0" w:color="auto"/>
        <w:bottom w:val="none" w:sz="0" w:space="0" w:color="auto"/>
        <w:right w:val="none" w:sz="0" w:space="0" w:color="auto"/>
      </w:divBdr>
      <w:divsChild>
        <w:div w:id="1930385440">
          <w:marLeft w:val="0"/>
          <w:marRight w:val="0"/>
          <w:marTop w:val="0"/>
          <w:marBottom w:val="0"/>
          <w:divBdr>
            <w:top w:val="none" w:sz="0" w:space="0" w:color="auto"/>
            <w:left w:val="none" w:sz="0" w:space="0" w:color="auto"/>
            <w:bottom w:val="none" w:sz="0" w:space="0" w:color="auto"/>
            <w:right w:val="none" w:sz="0" w:space="0" w:color="auto"/>
          </w:divBdr>
          <w:divsChild>
            <w:div w:id="767967233">
              <w:marLeft w:val="0"/>
              <w:marRight w:val="300"/>
              <w:marTop w:val="0"/>
              <w:marBottom w:val="0"/>
              <w:divBdr>
                <w:top w:val="none" w:sz="0" w:space="0" w:color="auto"/>
                <w:left w:val="none" w:sz="0" w:space="0" w:color="auto"/>
                <w:bottom w:val="none" w:sz="0" w:space="0" w:color="auto"/>
                <w:right w:val="none" w:sz="0" w:space="0" w:color="auto"/>
              </w:divBdr>
            </w:div>
          </w:divsChild>
        </w:div>
        <w:div w:id="16391293">
          <w:marLeft w:val="0"/>
          <w:marRight w:val="0"/>
          <w:marTop w:val="0"/>
          <w:marBottom w:val="0"/>
          <w:divBdr>
            <w:top w:val="none" w:sz="0" w:space="0" w:color="auto"/>
            <w:left w:val="none" w:sz="0" w:space="0" w:color="auto"/>
            <w:bottom w:val="none" w:sz="0" w:space="0" w:color="auto"/>
            <w:right w:val="none" w:sz="0" w:space="0" w:color="auto"/>
          </w:divBdr>
          <w:divsChild>
            <w:div w:id="1267467915">
              <w:marLeft w:val="0"/>
              <w:marRight w:val="300"/>
              <w:marTop w:val="0"/>
              <w:marBottom w:val="0"/>
              <w:divBdr>
                <w:top w:val="none" w:sz="0" w:space="0" w:color="auto"/>
                <w:left w:val="none" w:sz="0" w:space="0" w:color="auto"/>
                <w:bottom w:val="none" w:sz="0" w:space="0" w:color="auto"/>
                <w:right w:val="none" w:sz="0" w:space="0" w:color="auto"/>
              </w:divBdr>
              <w:divsChild>
                <w:div w:id="17093364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61981958">
      <w:bodyDiv w:val="1"/>
      <w:marLeft w:val="0"/>
      <w:marRight w:val="0"/>
      <w:marTop w:val="0"/>
      <w:marBottom w:val="0"/>
      <w:divBdr>
        <w:top w:val="none" w:sz="0" w:space="0" w:color="auto"/>
        <w:left w:val="none" w:sz="0" w:space="0" w:color="auto"/>
        <w:bottom w:val="none" w:sz="0" w:space="0" w:color="auto"/>
        <w:right w:val="none" w:sz="0" w:space="0" w:color="auto"/>
      </w:divBdr>
    </w:div>
    <w:div w:id="461733033">
      <w:bodyDiv w:val="1"/>
      <w:marLeft w:val="0"/>
      <w:marRight w:val="0"/>
      <w:marTop w:val="0"/>
      <w:marBottom w:val="0"/>
      <w:divBdr>
        <w:top w:val="none" w:sz="0" w:space="0" w:color="auto"/>
        <w:left w:val="none" w:sz="0" w:space="0" w:color="auto"/>
        <w:bottom w:val="none" w:sz="0" w:space="0" w:color="auto"/>
        <w:right w:val="none" w:sz="0" w:space="0" w:color="auto"/>
      </w:divBdr>
    </w:div>
    <w:div w:id="1207646281">
      <w:bodyDiv w:val="1"/>
      <w:marLeft w:val="0"/>
      <w:marRight w:val="0"/>
      <w:marTop w:val="0"/>
      <w:marBottom w:val="0"/>
      <w:divBdr>
        <w:top w:val="none" w:sz="0" w:space="0" w:color="auto"/>
        <w:left w:val="none" w:sz="0" w:space="0" w:color="auto"/>
        <w:bottom w:val="none" w:sz="0" w:space="0" w:color="auto"/>
        <w:right w:val="none" w:sz="0" w:space="0" w:color="auto"/>
      </w:divBdr>
    </w:div>
    <w:div w:id="1574655291">
      <w:bodyDiv w:val="1"/>
      <w:marLeft w:val="0"/>
      <w:marRight w:val="0"/>
      <w:marTop w:val="0"/>
      <w:marBottom w:val="0"/>
      <w:divBdr>
        <w:top w:val="none" w:sz="0" w:space="0" w:color="auto"/>
        <w:left w:val="none" w:sz="0" w:space="0" w:color="auto"/>
        <w:bottom w:val="none" w:sz="0" w:space="0" w:color="auto"/>
        <w:right w:val="none" w:sz="0" w:space="0" w:color="auto"/>
      </w:divBdr>
      <w:divsChild>
        <w:div w:id="225721494">
          <w:marLeft w:val="0"/>
          <w:marRight w:val="0"/>
          <w:marTop w:val="900"/>
          <w:marBottom w:val="0"/>
          <w:divBdr>
            <w:top w:val="none" w:sz="0" w:space="0" w:color="auto"/>
            <w:left w:val="none" w:sz="0" w:space="0" w:color="auto"/>
            <w:bottom w:val="none" w:sz="0" w:space="0" w:color="auto"/>
            <w:right w:val="none" w:sz="0" w:space="0" w:color="auto"/>
          </w:divBdr>
        </w:div>
      </w:divsChild>
    </w:div>
    <w:div w:id="1954512373">
      <w:bodyDiv w:val="1"/>
      <w:marLeft w:val="0"/>
      <w:marRight w:val="0"/>
      <w:marTop w:val="0"/>
      <w:marBottom w:val="0"/>
      <w:divBdr>
        <w:top w:val="none" w:sz="0" w:space="0" w:color="auto"/>
        <w:left w:val="none" w:sz="0" w:space="0" w:color="auto"/>
        <w:bottom w:val="none" w:sz="0" w:space="0" w:color="auto"/>
        <w:right w:val="none" w:sz="0" w:space="0" w:color="auto"/>
      </w:divBdr>
    </w:div>
    <w:div w:id="21189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vacanudo.cl/noticia/sociedad/aumento-de-casos-de-vih-alarma-autoridades-provincia-presenta-mas-de-50-nuevos-con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6CCD49FB-2E1A-8E4B-99A9-B1788066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1440</Words>
  <Characters>7923</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1</cp:revision>
  <dcterms:created xsi:type="dcterms:W3CDTF">2018-12-10T18:40:00Z</dcterms:created>
  <dcterms:modified xsi:type="dcterms:W3CDTF">2018-12-10T19:09:00Z</dcterms:modified>
</cp:coreProperties>
</file>