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BBF" w:rsidRDefault="000B5BBF" w:rsidP="00FD279B">
      <w:pPr>
        <w:spacing w:line="276" w:lineRule="auto"/>
        <w:jc w:val="center"/>
        <w:rPr>
          <w:rFonts w:ascii="Arial" w:hAnsi="Arial" w:cs="Arial"/>
          <w:b/>
          <w:caps/>
          <w:sz w:val="24"/>
          <w:szCs w:val="24"/>
          <w:u w:val="single"/>
        </w:rPr>
      </w:pPr>
      <w:r>
        <w:rPr>
          <w:rFonts w:ascii="Arial" w:hAnsi="Arial" w:cs="Arial"/>
          <w:b/>
          <w:caps/>
          <w:sz w:val="24"/>
          <w:szCs w:val="24"/>
          <w:u w:val="single"/>
        </w:rPr>
        <w:t>minuta</w:t>
      </w:r>
    </w:p>
    <w:p w:rsidR="00EA6230" w:rsidRDefault="00EA6230" w:rsidP="00FD279B">
      <w:pPr>
        <w:spacing w:line="276" w:lineRule="auto"/>
        <w:jc w:val="center"/>
        <w:rPr>
          <w:rFonts w:ascii="Arial" w:hAnsi="Arial" w:cs="Arial"/>
          <w:b/>
          <w:caps/>
          <w:sz w:val="24"/>
          <w:szCs w:val="24"/>
          <w:u w:val="single"/>
        </w:rPr>
      </w:pPr>
      <w:r>
        <w:rPr>
          <w:rFonts w:ascii="Arial" w:hAnsi="Arial" w:cs="Arial"/>
          <w:b/>
          <w:caps/>
          <w:sz w:val="24"/>
          <w:szCs w:val="24"/>
          <w:u w:val="single"/>
        </w:rPr>
        <w:t xml:space="preserve">PROYECTO DE LEY QUE </w:t>
      </w:r>
      <w:r w:rsidRPr="00EA6230">
        <w:rPr>
          <w:rFonts w:ascii="Arial" w:hAnsi="Arial" w:cs="Arial"/>
          <w:b/>
          <w:caps/>
          <w:sz w:val="24"/>
          <w:szCs w:val="24"/>
          <w:u w:val="single"/>
        </w:rPr>
        <w:t>Otorga reconocimiento legal al pueblo tribal afrodescendiente chileno</w:t>
      </w:r>
    </w:p>
    <w:p w:rsidR="00584EB9" w:rsidRPr="001C7CC7" w:rsidRDefault="00EA6230" w:rsidP="00F63C14">
      <w:pPr>
        <w:spacing w:after="0" w:line="276" w:lineRule="auto"/>
        <w:jc w:val="center"/>
        <w:rPr>
          <w:rFonts w:ascii="Arial" w:hAnsi="Arial" w:cs="Arial"/>
          <w:b/>
          <w:caps/>
          <w:sz w:val="24"/>
          <w:szCs w:val="24"/>
          <w:u w:val="single"/>
        </w:rPr>
      </w:pPr>
      <w:r>
        <w:rPr>
          <w:rFonts w:ascii="Arial" w:hAnsi="Arial" w:cs="Arial"/>
          <w:b/>
          <w:caps/>
          <w:sz w:val="24"/>
          <w:szCs w:val="24"/>
          <w:u w:val="single"/>
        </w:rPr>
        <w:t>Boletín</w:t>
      </w:r>
      <w:r w:rsidR="001C7CC7" w:rsidRPr="001C7CC7">
        <w:rPr>
          <w:rFonts w:ascii="Arial" w:hAnsi="Arial" w:cs="Arial"/>
          <w:b/>
          <w:caps/>
          <w:sz w:val="24"/>
          <w:szCs w:val="24"/>
          <w:u w:val="single"/>
        </w:rPr>
        <w:t xml:space="preserve"> </w:t>
      </w:r>
      <w:proofErr w:type="spellStart"/>
      <w:r>
        <w:rPr>
          <w:rFonts w:ascii="Arial" w:hAnsi="Arial" w:cs="Arial"/>
          <w:b/>
          <w:caps/>
          <w:sz w:val="24"/>
          <w:szCs w:val="24"/>
          <w:u w:val="single"/>
          <w:lang w:val="es-ES_tradnl"/>
        </w:rPr>
        <w:t>Nº</w:t>
      </w:r>
      <w:proofErr w:type="spellEnd"/>
      <w:r>
        <w:rPr>
          <w:rFonts w:ascii="Arial" w:hAnsi="Arial" w:cs="Arial"/>
          <w:b/>
          <w:caps/>
          <w:sz w:val="24"/>
          <w:szCs w:val="24"/>
          <w:u w:val="single"/>
          <w:lang w:val="es-ES_tradnl"/>
        </w:rPr>
        <w:t xml:space="preserve"> </w:t>
      </w:r>
      <w:r w:rsidRPr="00EA6230">
        <w:rPr>
          <w:rFonts w:ascii="Arial" w:hAnsi="Arial" w:cs="Arial"/>
          <w:b/>
          <w:caps/>
          <w:sz w:val="24"/>
          <w:szCs w:val="24"/>
          <w:u w:val="single"/>
        </w:rPr>
        <w:t>10625-17</w:t>
      </w:r>
    </w:p>
    <w:p w:rsidR="00DF2C6E" w:rsidRPr="00864495" w:rsidRDefault="00DF2C6E" w:rsidP="00F63C14">
      <w:pPr>
        <w:spacing w:after="0" w:line="276" w:lineRule="auto"/>
        <w:jc w:val="center"/>
        <w:rPr>
          <w:rFonts w:ascii="Arial" w:hAnsi="Arial" w:cs="Arial"/>
          <w:b/>
          <w:caps/>
          <w:sz w:val="24"/>
          <w:szCs w:val="24"/>
          <w:u w:val="single"/>
        </w:rPr>
      </w:pPr>
    </w:p>
    <w:p w:rsidR="000B5BBF" w:rsidRPr="00E04CCF" w:rsidRDefault="000B5BBF" w:rsidP="00FD279B">
      <w:pPr>
        <w:tabs>
          <w:tab w:val="left" w:pos="1485"/>
        </w:tabs>
        <w:spacing w:line="276" w:lineRule="auto"/>
        <w:jc w:val="both"/>
        <w:rPr>
          <w:rFonts w:ascii="Arial" w:eastAsia="Times New Roman" w:hAnsi="Arial" w:cs="Times New Roman"/>
          <w:spacing w:val="-3"/>
          <w:sz w:val="24"/>
          <w:szCs w:val="24"/>
          <w:lang w:val="es-ES_tradnl" w:eastAsia="es-ES"/>
        </w:rPr>
      </w:pPr>
      <w:r w:rsidRPr="008F312D">
        <w:rPr>
          <w:rFonts w:ascii="Arial" w:eastAsia="Calibri" w:hAnsi="Arial" w:cs="Arial"/>
          <w:b/>
          <w:sz w:val="24"/>
          <w:szCs w:val="24"/>
          <w:u w:val="single"/>
        </w:rPr>
        <w:t>ORÍGEN DE LA INICIATIVA:</w:t>
      </w:r>
      <w:r w:rsidR="00FB08B5" w:rsidRPr="00FB08B5">
        <w:rPr>
          <w:rFonts w:ascii="Arial" w:eastAsia="Times New Roman" w:hAnsi="Arial" w:cs="Times New Roman"/>
          <w:spacing w:val="-3"/>
          <w:sz w:val="24"/>
          <w:szCs w:val="24"/>
          <w:lang w:val="es-ES_tradnl" w:eastAsia="es-ES"/>
        </w:rPr>
        <w:t xml:space="preserve"> </w:t>
      </w:r>
      <w:r w:rsidR="00EA6230" w:rsidRPr="00EA6230">
        <w:rPr>
          <w:rFonts w:ascii="Arial" w:eastAsia="Times New Roman" w:hAnsi="Arial" w:cs="Times New Roman"/>
          <w:spacing w:val="-3"/>
          <w:sz w:val="24"/>
          <w:szCs w:val="24"/>
          <w:lang w:val="es-ES" w:eastAsia="es-ES"/>
        </w:rPr>
        <w:t xml:space="preserve">Moción </w:t>
      </w:r>
      <w:r w:rsidR="00EA6230" w:rsidRPr="00EA6230">
        <w:rPr>
          <w:rFonts w:ascii="Arial" w:eastAsia="Times New Roman" w:hAnsi="Arial" w:cs="Times New Roman"/>
          <w:spacing w:val="-3"/>
          <w:sz w:val="24"/>
          <w:szCs w:val="24"/>
          <w:lang w:val="es-ES_tradnl" w:eastAsia="es-ES"/>
        </w:rPr>
        <w:t xml:space="preserve">de los </w:t>
      </w:r>
      <w:r w:rsidR="00EA6230">
        <w:rPr>
          <w:rFonts w:ascii="Arial" w:eastAsia="Times New Roman" w:hAnsi="Arial" w:cs="Times New Roman"/>
          <w:spacing w:val="-3"/>
          <w:sz w:val="24"/>
          <w:szCs w:val="24"/>
          <w:lang w:val="es-ES_tradnl" w:eastAsia="es-ES"/>
        </w:rPr>
        <w:t>Diputados</w:t>
      </w:r>
      <w:r w:rsidR="00EA6230" w:rsidRPr="00EA6230">
        <w:rPr>
          <w:rFonts w:ascii="Arial" w:eastAsia="Times New Roman" w:hAnsi="Arial" w:cs="Times New Roman"/>
          <w:spacing w:val="-3"/>
          <w:sz w:val="24"/>
          <w:szCs w:val="24"/>
          <w:lang w:val="es-ES" w:eastAsia="es-ES"/>
        </w:rPr>
        <w:t xml:space="preserve"> </w:t>
      </w:r>
      <w:proofErr w:type="spellStart"/>
      <w:r w:rsidR="00EA6230" w:rsidRPr="00EA6230">
        <w:rPr>
          <w:rFonts w:ascii="Arial" w:eastAsia="Times New Roman" w:hAnsi="Arial" w:cs="Times New Roman"/>
          <w:spacing w:val="-3"/>
          <w:sz w:val="24"/>
          <w:szCs w:val="24"/>
          <w:lang w:val="es-ES" w:eastAsia="es-ES"/>
        </w:rPr>
        <w:t>Karol</w:t>
      </w:r>
      <w:proofErr w:type="spellEnd"/>
      <w:r w:rsidR="00EA6230" w:rsidRPr="00EA6230">
        <w:rPr>
          <w:rFonts w:ascii="Arial" w:eastAsia="Times New Roman" w:hAnsi="Arial" w:cs="Times New Roman"/>
          <w:spacing w:val="-3"/>
          <w:sz w:val="24"/>
          <w:szCs w:val="24"/>
          <w:lang w:val="es-ES" w:eastAsia="es-ES"/>
        </w:rPr>
        <w:t xml:space="preserve"> Cariola</w:t>
      </w:r>
      <w:r w:rsidR="00F63C14">
        <w:rPr>
          <w:rFonts w:ascii="Arial" w:eastAsia="Times New Roman" w:hAnsi="Arial" w:cs="Times New Roman"/>
          <w:spacing w:val="-3"/>
          <w:sz w:val="24"/>
          <w:szCs w:val="24"/>
          <w:lang w:val="es-ES" w:eastAsia="es-ES"/>
        </w:rPr>
        <w:t>,</w:t>
      </w:r>
      <w:r w:rsidR="00EA6230" w:rsidRPr="00EA6230">
        <w:rPr>
          <w:rFonts w:ascii="Arial" w:eastAsia="Times New Roman" w:hAnsi="Arial" w:cs="Times New Roman"/>
          <w:spacing w:val="-3"/>
          <w:sz w:val="24"/>
          <w:szCs w:val="24"/>
          <w:lang w:val="es-ES" w:eastAsia="es-ES"/>
        </w:rPr>
        <w:t xml:space="preserve"> Marcela Hernando</w:t>
      </w:r>
      <w:r w:rsidR="00F63C14">
        <w:rPr>
          <w:rFonts w:ascii="Arial" w:eastAsia="Times New Roman" w:hAnsi="Arial" w:cs="Times New Roman"/>
          <w:spacing w:val="-3"/>
          <w:sz w:val="24"/>
          <w:szCs w:val="24"/>
          <w:lang w:val="es-ES" w:eastAsia="es-ES"/>
        </w:rPr>
        <w:t xml:space="preserve">, </w:t>
      </w:r>
      <w:proofErr w:type="spellStart"/>
      <w:r w:rsidR="00EA6230" w:rsidRPr="00EA6230">
        <w:rPr>
          <w:rFonts w:ascii="Arial" w:eastAsia="Times New Roman" w:hAnsi="Arial" w:cs="Times New Roman"/>
          <w:spacing w:val="-3"/>
          <w:sz w:val="24"/>
          <w:szCs w:val="24"/>
          <w:lang w:val="es-ES" w:eastAsia="es-ES"/>
        </w:rPr>
        <w:t>Issa</w:t>
      </w:r>
      <w:proofErr w:type="spellEnd"/>
      <w:r w:rsidR="00EA6230" w:rsidRPr="00EA6230">
        <w:rPr>
          <w:rFonts w:ascii="Arial" w:eastAsia="Times New Roman" w:hAnsi="Arial" w:cs="Times New Roman"/>
          <w:spacing w:val="-3"/>
          <w:sz w:val="24"/>
          <w:szCs w:val="24"/>
          <w:lang w:val="es-ES" w:eastAsia="es-ES"/>
        </w:rPr>
        <w:t xml:space="preserve"> </w:t>
      </w:r>
      <w:proofErr w:type="spellStart"/>
      <w:r w:rsidR="00EA6230" w:rsidRPr="00EA6230">
        <w:rPr>
          <w:rFonts w:ascii="Arial" w:eastAsia="Times New Roman" w:hAnsi="Arial" w:cs="Times New Roman"/>
          <w:spacing w:val="-3"/>
          <w:sz w:val="24"/>
          <w:szCs w:val="24"/>
          <w:lang w:val="es-ES" w:eastAsia="es-ES"/>
        </w:rPr>
        <w:t>Kort</w:t>
      </w:r>
      <w:proofErr w:type="spellEnd"/>
      <w:r w:rsidR="00EA6230" w:rsidRPr="00EA6230">
        <w:rPr>
          <w:rFonts w:ascii="Arial" w:eastAsia="Times New Roman" w:hAnsi="Arial" w:cs="Times New Roman"/>
          <w:spacing w:val="-3"/>
          <w:sz w:val="24"/>
          <w:szCs w:val="24"/>
          <w:lang w:val="es-ES" w:eastAsia="es-ES"/>
        </w:rPr>
        <w:t>, Vlado Mirosevic, Luis Rocafull y Leonardo Soto</w:t>
      </w:r>
      <w:r w:rsidR="00EA6230">
        <w:rPr>
          <w:rFonts w:ascii="Arial" w:eastAsia="Times New Roman" w:hAnsi="Arial" w:cs="Times New Roman"/>
          <w:spacing w:val="-3"/>
          <w:sz w:val="24"/>
          <w:szCs w:val="24"/>
          <w:lang w:val="es-ES" w:eastAsia="es-ES"/>
        </w:rPr>
        <w:t>; de la actual</w:t>
      </w:r>
      <w:r w:rsidR="00EA6230" w:rsidRPr="00EA6230">
        <w:rPr>
          <w:rFonts w:ascii="Arial" w:eastAsia="Times New Roman" w:hAnsi="Arial" w:cs="Times New Roman"/>
          <w:spacing w:val="-3"/>
          <w:sz w:val="24"/>
          <w:szCs w:val="24"/>
          <w:lang w:val="es-ES" w:eastAsia="es-ES"/>
        </w:rPr>
        <w:t xml:space="preserve"> Senadora Yasna Provoste, y de los ex Diputados Ramón Farías, Daniel Melo y Roberto Poblete.</w:t>
      </w:r>
    </w:p>
    <w:p w:rsidR="008F312D" w:rsidRPr="00AB4123" w:rsidRDefault="008F312D" w:rsidP="00AB4123">
      <w:pPr>
        <w:jc w:val="both"/>
        <w:rPr>
          <w:rFonts w:ascii="Arial" w:hAnsi="Arial" w:cs="Arial"/>
        </w:rPr>
      </w:pPr>
      <w:r w:rsidRPr="001D2133">
        <w:rPr>
          <w:rFonts w:ascii="Arial" w:hAnsi="Arial" w:cs="Arial"/>
          <w:b/>
          <w:sz w:val="24"/>
          <w:szCs w:val="24"/>
          <w:u w:val="single"/>
        </w:rPr>
        <w:t>NORMAS DE QUÓRUM ESPECIAL</w:t>
      </w:r>
      <w:r>
        <w:rPr>
          <w:rFonts w:ascii="Arial" w:hAnsi="Arial" w:cs="Arial"/>
          <w:b/>
          <w:sz w:val="24"/>
          <w:szCs w:val="24"/>
          <w:u w:val="single"/>
        </w:rPr>
        <w:t>:</w:t>
      </w:r>
      <w:r>
        <w:rPr>
          <w:rFonts w:ascii="Arial" w:hAnsi="Arial" w:cs="Arial"/>
          <w:b/>
          <w:sz w:val="24"/>
          <w:szCs w:val="24"/>
        </w:rPr>
        <w:t xml:space="preserve"> </w:t>
      </w:r>
      <w:r w:rsidR="007165A5" w:rsidRPr="007165A5">
        <w:rPr>
          <w:rFonts w:ascii="Arial" w:hAnsi="Arial" w:cs="Arial"/>
          <w:sz w:val="24"/>
          <w:szCs w:val="24"/>
        </w:rPr>
        <w:t>No tiene.</w:t>
      </w:r>
      <w:r w:rsidR="007165A5">
        <w:rPr>
          <w:rFonts w:ascii="Arial" w:hAnsi="Arial" w:cs="Arial"/>
          <w:b/>
          <w:sz w:val="24"/>
          <w:szCs w:val="24"/>
        </w:rPr>
        <w:t xml:space="preserve"> </w:t>
      </w:r>
    </w:p>
    <w:p w:rsidR="00F95760" w:rsidRDefault="000B5BBF" w:rsidP="007165A5">
      <w:pPr>
        <w:spacing w:line="276" w:lineRule="auto"/>
        <w:jc w:val="both"/>
        <w:rPr>
          <w:rFonts w:ascii="Arial" w:hAnsi="Arial" w:cs="Arial"/>
          <w:sz w:val="24"/>
          <w:szCs w:val="24"/>
        </w:rPr>
      </w:pPr>
      <w:r w:rsidRPr="008F312D">
        <w:rPr>
          <w:rFonts w:ascii="Arial" w:hAnsi="Arial" w:cs="Arial"/>
          <w:b/>
          <w:sz w:val="24"/>
          <w:szCs w:val="24"/>
          <w:u w:val="single"/>
        </w:rPr>
        <w:t>ESTADO DE TRAMITACIÓN:</w:t>
      </w:r>
      <w:r w:rsidRPr="001D2133">
        <w:rPr>
          <w:rFonts w:ascii="Arial" w:hAnsi="Arial" w:cs="Arial"/>
          <w:sz w:val="24"/>
          <w:szCs w:val="24"/>
        </w:rPr>
        <w:t xml:space="preserve"> </w:t>
      </w:r>
      <w:r w:rsidR="007165A5" w:rsidRPr="007165A5">
        <w:rPr>
          <w:rFonts w:ascii="Arial" w:hAnsi="Arial" w:cs="Arial"/>
          <w:sz w:val="24"/>
          <w:szCs w:val="24"/>
        </w:rPr>
        <w:t xml:space="preserve">Segundo </w:t>
      </w:r>
      <w:r w:rsidR="00F63C14">
        <w:rPr>
          <w:rFonts w:ascii="Arial" w:hAnsi="Arial" w:cs="Arial"/>
          <w:sz w:val="24"/>
          <w:szCs w:val="24"/>
        </w:rPr>
        <w:t>T</w:t>
      </w:r>
      <w:r w:rsidR="007165A5" w:rsidRPr="007165A5">
        <w:rPr>
          <w:rFonts w:ascii="Arial" w:hAnsi="Arial" w:cs="Arial"/>
          <w:sz w:val="24"/>
          <w:szCs w:val="24"/>
        </w:rPr>
        <w:t>rám</w:t>
      </w:r>
      <w:r w:rsidR="007165A5">
        <w:rPr>
          <w:rFonts w:ascii="Arial" w:hAnsi="Arial" w:cs="Arial"/>
          <w:sz w:val="24"/>
          <w:szCs w:val="24"/>
        </w:rPr>
        <w:t xml:space="preserve">ite </w:t>
      </w:r>
      <w:r w:rsidR="00F63C14">
        <w:rPr>
          <w:rFonts w:ascii="Arial" w:hAnsi="Arial" w:cs="Arial"/>
          <w:sz w:val="24"/>
          <w:szCs w:val="24"/>
        </w:rPr>
        <w:t>C</w:t>
      </w:r>
      <w:r w:rsidR="007165A5">
        <w:rPr>
          <w:rFonts w:ascii="Arial" w:hAnsi="Arial" w:cs="Arial"/>
          <w:sz w:val="24"/>
          <w:szCs w:val="24"/>
        </w:rPr>
        <w:t>onstitucional</w:t>
      </w:r>
      <w:r w:rsidR="00F63C14">
        <w:rPr>
          <w:rFonts w:ascii="Arial" w:hAnsi="Arial" w:cs="Arial"/>
          <w:sz w:val="24"/>
          <w:szCs w:val="24"/>
        </w:rPr>
        <w:t xml:space="preserve">. Con Informe en la Comisión de Derechos Humanos y Ciudadanía. </w:t>
      </w:r>
    </w:p>
    <w:p w:rsidR="008F312D" w:rsidRDefault="008F312D" w:rsidP="00FD279B">
      <w:pPr>
        <w:spacing w:line="276" w:lineRule="auto"/>
        <w:jc w:val="both"/>
        <w:rPr>
          <w:rFonts w:ascii="Arial" w:hAnsi="Arial" w:cs="Arial"/>
          <w:sz w:val="24"/>
          <w:szCs w:val="24"/>
        </w:rPr>
      </w:pPr>
      <w:r>
        <w:rPr>
          <w:rFonts w:ascii="Arial" w:hAnsi="Arial" w:cs="Arial"/>
          <w:b/>
          <w:sz w:val="24"/>
          <w:szCs w:val="24"/>
          <w:u w:val="single"/>
        </w:rPr>
        <w:t>URGENCIA:</w:t>
      </w:r>
      <w:r>
        <w:rPr>
          <w:rFonts w:ascii="Arial" w:hAnsi="Arial" w:cs="Arial"/>
          <w:b/>
          <w:sz w:val="24"/>
          <w:szCs w:val="24"/>
        </w:rPr>
        <w:t xml:space="preserve"> </w:t>
      </w:r>
      <w:r w:rsidR="00022E62">
        <w:rPr>
          <w:rFonts w:ascii="Arial" w:hAnsi="Arial" w:cs="Arial"/>
          <w:sz w:val="24"/>
          <w:szCs w:val="24"/>
        </w:rPr>
        <w:t xml:space="preserve">Sin urgencia. </w:t>
      </w:r>
    </w:p>
    <w:p w:rsidR="00F63C14" w:rsidRDefault="007165A5" w:rsidP="00F63C14">
      <w:pPr>
        <w:spacing w:line="276" w:lineRule="auto"/>
        <w:jc w:val="both"/>
        <w:rPr>
          <w:rFonts w:ascii="Arial" w:hAnsi="Arial" w:cs="Arial"/>
          <w:sz w:val="24"/>
          <w:szCs w:val="24"/>
        </w:rPr>
      </w:pPr>
      <w:r>
        <w:rPr>
          <w:rFonts w:ascii="Arial" w:hAnsi="Arial" w:cs="Arial"/>
          <w:b/>
          <w:sz w:val="24"/>
          <w:szCs w:val="24"/>
          <w:u w:val="single"/>
        </w:rPr>
        <w:t>VOTACIONES</w:t>
      </w:r>
      <w:r w:rsidR="000B5BBF" w:rsidRPr="008F312D">
        <w:rPr>
          <w:rFonts w:ascii="Arial" w:hAnsi="Arial" w:cs="Arial"/>
          <w:b/>
          <w:sz w:val="24"/>
          <w:szCs w:val="24"/>
          <w:u w:val="single"/>
        </w:rPr>
        <w:t>:</w:t>
      </w:r>
      <w:r w:rsidR="00557155">
        <w:rPr>
          <w:rFonts w:ascii="Arial" w:hAnsi="Arial" w:cs="Arial"/>
          <w:sz w:val="24"/>
          <w:szCs w:val="24"/>
        </w:rPr>
        <w:t xml:space="preserve"> </w:t>
      </w:r>
      <w:r w:rsidRPr="007165A5">
        <w:rPr>
          <w:rFonts w:ascii="Arial" w:hAnsi="Arial" w:cs="Arial"/>
          <w:sz w:val="24"/>
          <w:szCs w:val="24"/>
          <w:lang w:val="es-ES"/>
        </w:rPr>
        <w:t xml:space="preserve">aprobado en general por la unanimidad de sus miembros presentes, Honorables Senadores señora Muñoz </w:t>
      </w:r>
      <w:proofErr w:type="spellStart"/>
      <w:r w:rsidRPr="007165A5">
        <w:rPr>
          <w:rFonts w:ascii="Arial" w:hAnsi="Arial" w:cs="Arial"/>
          <w:sz w:val="24"/>
          <w:szCs w:val="24"/>
          <w:lang w:val="es-ES"/>
        </w:rPr>
        <w:t>D´</w:t>
      </w:r>
      <w:r>
        <w:rPr>
          <w:rFonts w:ascii="Arial" w:hAnsi="Arial" w:cs="Arial"/>
          <w:sz w:val="24"/>
          <w:szCs w:val="24"/>
          <w:lang w:val="es-ES"/>
        </w:rPr>
        <w:t>Albora</w:t>
      </w:r>
      <w:proofErr w:type="spellEnd"/>
      <w:r>
        <w:rPr>
          <w:rFonts w:ascii="Arial" w:hAnsi="Arial" w:cs="Arial"/>
          <w:sz w:val="24"/>
          <w:szCs w:val="24"/>
          <w:lang w:val="es-ES"/>
        </w:rPr>
        <w:t xml:space="preserve"> y señores Kast y Latorre (3x0).</w:t>
      </w:r>
      <w:r w:rsidR="00F63C14">
        <w:rPr>
          <w:rFonts w:ascii="Arial" w:hAnsi="Arial" w:cs="Arial"/>
          <w:sz w:val="24"/>
          <w:szCs w:val="24"/>
          <w:lang w:val="es-ES"/>
        </w:rPr>
        <w:t xml:space="preserve"> </w:t>
      </w:r>
      <w:r w:rsidR="00F63C14" w:rsidRPr="007165A5">
        <w:rPr>
          <w:rFonts w:ascii="Arial" w:hAnsi="Arial" w:cs="Arial"/>
          <w:sz w:val="24"/>
          <w:szCs w:val="24"/>
          <w:lang w:val="es-ES"/>
        </w:rPr>
        <w:t>aprobado en general por 91 votos a favor, ningún voto en contra y 1 abstención.</w:t>
      </w:r>
    </w:p>
    <w:p w:rsidR="000B5BBF" w:rsidRDefault="008F312D" w:rsidP="00FD279B">
      <w:pPr>
        <w:spacing w:line="276" w:lineRule="auto"/>
        <w:jc w:val="both"/>
        <w:rPr>
          <w:rFonts w:ascii="Arial" w:hAnsi="Arial" w:cs="Arial"/>
          <w:b/>
          <w:sz w:val="24"/>
          <w:szCs w:val="24"/>
        </w:rPr>
      </w:pPr>
      <w:r>
        <w:rPr>
          <w:rFonts w:ascii="Arial" w:hAnsi="Arial" w:cs="Arial"/>
          <w:b/>
          <w:sz w:val="24"/>
          <w:szCs w:val="24"/>
        </w:rPr>
        <w:t>El Proyecto</w:t>
      </w:r>
    </w:p>
    <w:p w:rsidR="003079DE" w:rsidRPr="00E04CCF" w:rsidRDefault="00EA6230" w:rsidP="00E04CCF">
      <w:pPr>
        <w:spacing w:line="276" w:lineRule="auto"/>
        <w:jc w:val="both"/>
        <w:rPr>
          <w:rFonts w:ascii="Arial" w:hAnsi="Arial" w:cs="Arial"/>
          <w:bCs/>
          <w:sz w:val="24"/>
          <w:szCs w:val="24"/>
          <w:lang w:val="es-ES_tradnl"/>
        </w:rPr>
      </w:pPr>
      <w:r w:rsidRPr="00EA6230">
        <w:rPr>
          <w:rFonts w:ascii="Arial" w:hAnsi="Arial" w:cs="Arial"/>
          <w:sz w:val="24"/>
          <w:szCs w:val="24"/>
          <w:lang w:val="es-ES"/>
        </w:rPr>
        <w:t xml:space="preserve">Este proyecto de ley buscar </w:t>
      </w:r>
      <w:r w:rsidRPr="00EA6230">
        <w:rPr>
          <w:rFonts w:ascii="Arial" w:hAnsi="Arial" w:cs="Arial"/>
          <w:bCs/>
          <w:sz w:val="24"/>
          <w:szCs w:val="24"/>
          <w:lang w:val="es-ES"/>
        </w:rPr>
        <w:t xml:space="preserve">otorgar un reconocimiento legal al pueblo tribal afrodescendiente chileno, por ser un elemento constitutivo de nuestra Nación y por su relevante aporte a la cultura chilena. </w:t>
      </w:r>
    </w:p>
    <w:p w:rsidR="004C6629" w:rsidRDefault="0096743F" w:rsidP="00FD279B">
      <w:pPr>
        <w:spacing w:line="276" w:lineRule="auto"/>
        <w:jc w:val="both"/>
        <w:rPr>
          <w:rFonts w:ascii="Arial" w:hAnsi="Arial" w:cs="Arial"/>
          <w:b/>
          <w:sz w:val="24"/>
          <w:szCs w:val="24"/>
        </w:rPr>
      </w:pPr>
      <w:r>
        <w:rPr>
          <w:rFonts w:ascii="Arial" w:hAnsi="Arial" w:cs="Arial"/>
          <w:b/>
          <w:sz w:val="24"/>
          <w:szCs w:val="24"/>
        </w:rPr>
        <w:t>Implicaturas</w:t>
      </w:r>
    </w:p>
    <w:p w:rsidR="00AB01CF" w:rsidRDefault="007165A5" w:rsidP="00FD279B">
      <w:pPr>
        <w:spacing w:line="276" w:lineRule="auto"/>
        <w:jc w:val="both"/>
        <w:rPr>
          <w:rFonts w:ascii="Arial" w:hAnsi="Arial" w:cs="Arial"/>
          <w:sz w:val="24"/>
          <w:szCs w:val="24"/>
        </w:rPr>
      </w:pPr>
      <w:r w:rsidRPr="007165A5">
        <w:rPr>
          <w:rFonts w:ascii="Arial" w:hAnsi="Arial" w:cs="Arial"/>
          <w:sz w:val="24"/>
          <w:szCs w:val="24"/>
        </w:rPr>
        <w:t>El proyecto</w:t>
      </w:r>
      <w:r w:rsidR="001E1462">
        <w:rPr>
          <w:rFonts w:ascii="Arial" w:hAnsi="Arial" w:cs="Arial"/>
          <w:sz w:val="24"/>
          <w:szCs w:val="24"/>
        </w:rPr>
        <w:t xml:space="preserve"> de ley</w:t>
      </w:r>
      <w:r w:rsidRPr="007165A5">
        <w:rPr>
          <w:rFonts w:ascii="Arial" w:hAnsi="Arial" w:cs="Arial"/>
          <w:sz w:val="24"/>
          <w:szCs w:val="24"/>
        </w:rPr>
        <w:t xml:space="preserve"> consta de siete artículos</w:t>
      </w:r>
      <w:r w:rsidR="001E1462">
        <w:rPr>
          <w:rFonts w:ascii="Arial" w:hAnsi="Arial" w:cs="Arial"/>
          <w:sz w:val="24"/>
          <w:szCs w:val="24"/>
        </w:rPr>
        <w:t>.</w:t>
      </w:r>
    </w:p>
    <w:p w:rsidR="001E1462" w:rsidRDefault="001E1462" w:rsidP="00FD279B">
      <w:pPr>
        <w:spacing w:line="276" w:lineRule="auto"/>
        <w:jc w:val="both"/>
        <w:rPr>
          <w:rFonts w:ascii="Arial" w:hAnsi="Arial" w:cs="Arial"/>
          <w:sz w:val="24"/>
          <w:szCs w:val="24"/>
        </w:rPr>
      </w:pPr>
      <w:r>
        <w:rPr>
          <w:rFonts w:ascii="Arial" w:hAnsi="Arial" w:cs="Arial"/>
          <w:sz w:val="24"/>
          <w:szCs w:val="24"/>
        </w:rPr>
        <w:t xml:space="preserve">El articulo uno, otorga reconocimiento legal al pueblo afrodescendiente chileno. El artículo dos, define qué debe entenderse por afrodescendiente. El artículo tres impone un deber al </w:t>
      </w:r>
      <w:r w:rsidRPr="001E1462">
        <w:rPr>
          <w:rFonts w:ascii="Arial" w:hAnsi="Arial" w:cs="Arial"/>
          <w:b/>
          <w:sz w:val="24"/>
          <w:szCs w:val="24"/>
        </w:rPr>
        <w:t>Estado</w:t>
      </w:r>
      <w:r>
        <w:rPr>
          <w:rFonts w:ascii="Arial" w:hAnsi="Arial" w:cs="Arial"/>
          <w:sz w:val="24"/>
          <w:szCs w:val="24"/>
        </w:rPr>
        <w:t xml:space="preserve"> de respetar y promocionar al pueblo afrodescendiente.</w:t>
      </w:r>
    </w:p>
    <w:p w:rsidR="00FE66BE" w:rsidRDefault="001E1462" w:rsidP="00FD279B">
      <w:pPr>
        <w:spacing w:line="276" w:lineRule="auto"/>
        <w:jc w:val="both"/>
        <w:rPr>
          <w:rFonts w:ascii="Arial" w:hAnsi="Arial" w:cs="Arial"/>
          <w:sz w:val="24"/>
          <w:szCs w:val="24"/>
          <w:lang w:val="es-ES"/>
        </w:rPr>
      </w:pPr>
      <w:r>
        <w:rPr>
          <w:rFonts w:ascii="Arial" w:hAnsi="Arial" w:cs="Arial"/>
          <w:sz w:val="24"/>
          <w:szCs w:val="24"/>
        </w:rPr>
        <w:t xml:space="preserve">Por otra parte, el articulo cuatro dispone que el sistema educacional de Chile </w:t>
      </w:r>
      <w:r w:rsidRPr="00FE66BE">
        <w:rPr>
          <w:rFonts w:ascii="Arial" w:hAnsi="Arial" w:cs="Arial"/>
          <w:b/>
          <w:sz w:val="24"/>
          <w:szCs w:val="24"/>
        </w:rPr>
        <w:t>procurará</w:t>
      </w:r>
      <w:r>
        <w:rPr>
          <w:rFonts w:ascii="Arial" w:hAnsi="Arial" w:cs="Arial"/>
          <w:sz w:val="24"/>
          <w:szCs w:val="24"/>
        </w:rPr>
        <w:t xml:space="preserve"> contemplar una unidad programática que permitan un adecuado conocimiento de los afrodescendientes en todos los niveles (básica, media, Universitario). El </w:t>
      </w:r>
      <w:r w:rsidR="00FE66BE">
        <w:rPr>
          <w:rFonts w:ascii="Arial" w:hAnsi="Arial" w:cs="Arial"/>
          <w:sz w:val="24"/>
          <w:szCs w:val="24"/>
        </w:rPr>
        <w:t>artículo</w:t>
      </w:r>
      <w:r>
        <w:rPr>
          <w:rFonts w:ascii="Arial" w:hAnsi="Arial" w:cs="Arial"/>
          <w:sz w:val="24"/>
          <w:szCs w:val="24"/>
        </w:rPr>
        <w:t xml:space="preserve"> cinco, </w:t>
      </w:r>
      <w:r w:rsidR="00FE66BE">
        <w:rPr>
          <w:rFonts w:ascii="Arial" w:hAnsi="Arial" w:cs="Arial"/>
          <w:sz w:val="24"/>
          <w:szCs w:val="24"/>
        </w:rPr>
        <w:t xml:space="preserve">contempla un derecho de los pueblos </w:t>
      </w:r>
      <w:proofErr w:type="spellStart"/>
      <w:r w:rsidR="00FE66BE">
        <w:rPr>
          <w:rFonts w:ascii="Arial" w:hAnsi="Arial" w:cs="Arial"/>
          <w:sz w:val="24"/>
          <w:szCs w:val="24"/>
        </w:rPr>
        <w:t>afrodescendentes</w:t>
      </w:r>
      <w:proofErr w:type="spellEnd"/>
      <w:r w:rsidR="00FE66BE">
        <w:rPr>
          <w:rFonts w:ascii="Arial" w:hAnsi="Arial" w:cs="Arial"/>
          <w:sz w:val="24"/>
          <w:szCs w:val="24"/>
        </w:rPr>
        <w:t xml:space="preserve"> a ser consultados mediante el convenio 169 de la OIT </w:t>
      </w:r>
      <w:r w:rsidR="00FE66BE" w:rsidRPr="00FE66BE">
        <w:rPr>
          <w:rFonts w:ascii="Arial" w:hAnsi="Arial" w:cs="Arial"/>
          <w:sz w:val="24"/>
          <w:szCs w:val="24"/>
          <w:lang w:val="es-ES"/>
        </w:rPr>
        <w:t xml:space="preserve">sobre Pueblos Indígenas y Tribales en Países Independientes, </w:t>
      </w:r>
      <w:r w:rsidR="00FE66BE" w:rsidRPr="00C365FA">
        <w:rPr>
          <w:rFonts w:ascii="Arial" w:hAnsi="Arial" w:cs="Arial"/>
          <w:b/>
          <w:sz w:val="24"/>
          <w:szCs w:val="24"/>
          <w:u w:val="single"/>
          <w:lang w:val="es-ES"/>
        </w:rPr>
        <w:t>cada vez que se prevean medidas legislativas o administrativas susceptibles de afectarles</w:t>
      </w:r>
      <w:r w:rsidR="00FE66BE">
        <w:rPr>
          <w:rFonts w:ascii="Arial" w:hAnsi="Arial" w:cs="Arial"/>
          <w:sz w:val="24"/>
          <w:szCs w:val="24"/>
          <w:lang w:val="es-ES"/>
        </w:rPr>
        <w:t xml:space="preserve"> sobre todo aquellas relacionadas con los derechos de </w:t>
      </w:r>
      <w:r w:rsidR="00FE66BE" w:rsidRPr="00FE66BE">
        <w:rPr>
          <w:rFonts w:ascii="Arial" w:hAnsi="Arial" w:cs="Arial"/>
          <w:b/>
          <w:sz w:val="24"/>
          <w:szCs w:val="24"/>
          <w:lang w:val="es-ES"/>
        </w:rPr>
        <w:t>tercera generación.</w:t>
      </w:r>
      <w:r w:rsidR="00FE66BE">
        <w:rPr>
          <w:rFonts w:ascii="Arial" w:hAnsi="Arial" w:cs="Arial"/>
          <w:sz w:val="24"/>
          <w:szCs w:val="24"/>
          <w:lang w:val="es-ES"/>
        </w:rPr>
        <w:t xml:space="preserve"> En seguida, el </w:t>
      </w:r>
      <w:r w:rsidR="00FE66BE">
        <w:rPr>
          <w:rFonts w:ascii="Arial" w:hAnsi="Arial" w:cs="Arial"/>
          <w:sz w:val="24"/>
          <w:szCs w:val="24"/>
          <w:lang w:val="es-ES"/>
        </w:rPr>
        <w:lastRenderedPageBreak/>
        <w:t xml:space="preserve">artículo seis dispone que el Estado </w:t>
      </w:r>
      <w:r w:rsidR="00FE66BE" w:rsidRPr="00FE66BE">
        <w:rPr>
          <w:rFonts w:ascii="Arial" w:hAnsi="Arial" w:cs="Arial"/>
          <w:b/>
          <w:sz w:val="24"/>
          <w:szCs w:val="24"/>
          <w:lang w:val="es-ES"/>
        </w:rPr>
        <w:t>procurará</w:t>
      </w:r>
      <w:r w:rsidR="00FE66BE" w:rsidRPr="00FE66BE">
        <w:rPr>
          <w:rFonts w:ascii="Arial" w:hAnsi="Arial" w:cs="Arial"/>
          <w:sz w:val="24"/>
          <w:szCs w:val="24"/>
          <w:lang w:val="es-ES"/>
        </w:rPr>
        <w:t xml:space="preserve"> incluir en los censos la categoría </w:t>
      </w:r>
      <w:r w:rsidR="00FE66BE">
        <w:rPr>
          <w:rFonts w:ascii="Arial" w:hAnsi="Arial" w:cs="Arial"/>
          <w:sz w:val="24"/>
          <w:szCs w:val="24"/>
          <w:lang w:val="es-ES"/>
        </w:rPr>
        <w:t xml:space="preserve">de </w:t>
      </w:r>
      <w:proofErr w:type="spellStart"/>
      <w:r w:rsidR="00FE66BE">
        <w:rPr>
          <w:rFonts w:ascii="Arial" w:hAnsi="Arial" w:cs="Arial"/>
          <w:sz w:val="24"/>
          <w:szCs w:val="24"/>
          <w:lang w:val="es-ES"/>
        </w:rPr>
        <w:t>afrodescendente</w:t>
      </w:r>
      <w:proofErr w:type="spellEnd"/>
      <w:r w:rsidR="00FE66BE">
        <w:rPr>
          <w:rFonts w:ascii="Arial" w:hAnsi="Arial" w:cs="Arial"/>
          <w:sz w:val="24"/>
          <w:szCs w:val="24"/>
          <w:lang w:val="es-ES"/>
        </w:rPr>
        <w:t>.</w:t>
      </w:r>
    </w:p>
    <w:p w:rsidR="006C4AA0" w:rsidRDefault="00FE66BE" w:rsidP="00FD279B">
      <w:pPr>
        <w:spacing w:line="276" w:lineRule="auto"/>
        <w:jc w:val="both"/>
        <w:rPr>
          <w:rFonts w:ascii="Arial" w:hAnsi="Arial" w:cs="Arial"/>
          <w:sz w:val="24"/>
          <w:szCs w:val="24"/>
          <w:lang w:val="es-ES"/>
        </w:rPr>
      </w:pPr>
      <w:r>
        <w:rPr>
          <w:rFonts w:ascii="Arial" w:hAnsi="Arial" w:cs="Arial"/>
          <w:sz w:val="24"/>
          <w:szCs w:val="24"/>
          <w:lang w:val="es-ES"/>
        </w:rPr>
        <w:t xml:space="preserve">Finalmente, el artículo siete previene que lo dispuesto en los artículos cuatro y seis </w:t>
      </w:r>
      <w:r w:rsidRPr="00FE66BE">
        <w:rPr>
          <w:rFonts w:ascii="Arial" w:hAnsi="Arial" w:cs="Arial"/>
          <w:b/>
          <w:sz w:val="24"/>
          <w:szCs w:val="24"/>
          <w:lang w:val="es-ES"/>
        </w:rPr>
        <w:t xml:space="preserve">podrá </w:t>
      </w:r>
      <w:r>
        <w:rPr>
          <w:rFonts w:ascii="Arial" w:hAnsi="Arial" w:cs="Arial"/>
          <w:sz w:val="24"/>
          <w:szCs w:val="24"/>
          <w:lang w:val="es-ES"/>
        </w:rPr>
        <w:t>ser ejecutado mediante reglamentos por parte de Ministerios y demás autoridades competentes.</w:t>
      </w:r>
    </w:p>
    <w:p w:rsidR="001E1462" w:rsidRPr="00FE66BE" w:rsidRDefault="006C4AA0" w:rsidP="00FD279B">
      <w:pPr>
        <w:spacing w:line="276" w:lineRule="auto"/>
        <w:jc w:val="both"/>
        <w:rPr>
          <w:rFonts w:ascii="Arial" w:hAnsi="Arial" w:cs="Arial"/>
          <w:sz w:val="24"/>
          <w:szCs w:val="24"/>
          <w:lang w:val="es-ES"/>
        </w:rPr>
      </w:pPr>
      <w:r w:rsidRPr="006C4AA0">
        <w:rPr>
          <w:rFonts w:ascii="Arial" w:hAnsi="Arial" w:cs="Arial"/>
          <w:sz w:val="24"/>
          <w:szCs w:val="24"/>
        </w:rPr>
        <w:t xml:space="preserve">Actualmente </w:t>
      </w:r>
      <w:r w:rsidRPr="006C4AA0">
        <w:rPr>
          <w:rFonts w:ascii="Arial" w:hAnsi="Arial" w:cs="Arial"/>
          <w:sz w:val="24"/>
          <w:szCs w:val="24"/>
          <w:lang w:val="es-ES"/>
        </w:rPr>
        <w:t xml:space="preserve">según informe, en Chile aunque no se sabe con certeza el porcentaje, en la Región de Arica y Parinacota existen unas 8.500 personas afrodescendientes, lo que corresponde al 5% de la población total, según datos de la primera encuesta de caracterización de este segmento de la población, realizada por el Instituto Nacional de Estadísticas en 2013. </w:t>
      </w:r>
    </w:p>
    <w:p w:rsidR="00B54527" w:rsidRDefault="0096743F" w:rsidP="00B54527">
      <w:pPr>
        <w:spacing w:line="276" w:lineRule="auto"/>
        <w:rPr>
          <w:rFonts w:ascii="Arial" w:hAnsi="Arial" w:cs="Arial"/>
          <w:b/>
          <w:sz w:val="24"/>
          <w:szCs w:val="24"/>
        </w:rPr>
      </w:pPr>
      <w:r>
        <w:rPr>
          <w:rFonts w:ascii="Arial" w:hAnsi="Arial" w:cs="Arial"/>
          <w:b/>
          <w:sz w:val="24"/>
          <w:szCs w:val="24"/>
        </w:rPr>
        <w:t>Conclusiones</w:t>
      </w:r>
    </w:p>
    <w:p w:rsidR="006C4AA0" w:rsidRPr="006C4AA0" w:rsidRDefault="00EE3E10" w:rsidP="00EE3E10">
      <w:pPr>
        <w:spacing w:line="276" w:lineRule="auto"/>
        <w:jc w:val="both"/>
        <w:rPr>
          <w:rFonts w:ascii="Arial" w:hAnsi="Arial" w:cs="Arial"/>
          <w:sz w:val="24"/>
          <w:szCs w:val="24"/>
        </w:rPr>
      </w:pPr>
      <w:r>
        <w:rPr>
          <w:rFonts w:ascii="Arial" w:hAnsi="Arial" w:cs="Arial"/>
          <w:sz w:val="24"/>
          <w:szCs w:val="24"/>
        </w:rPr>
        <w:t xml:space="preserve">La idea matriz del proyecto es positiva, toda vez que busca elevar y reconocer a nivel legal a los afrodescendientes en Chile que han tenido presencia en nuestro país desde tiempos remotos (como parte de las expediciones de descubrimiento de Diego de Almagro y de conquista de Pedro de </w:t>
      </w:r>
      <w:r w:rsidR="00F63C14">
        <w:rPr>
          <w:rFonts w:ascii="Arial" w:hAnsi="Arial" w:cs="Arial"/>
          <w:sz w:val="24"/>
          <w:szCs w:val="24"/>
        </w:rPr>
        <w:t>Valdivia</w:t>
      </w:r>
      <w:r>
        <w:rPr>
          <w:rFonts w:ascii="Arial" w:hAnsi="Arial" w:cs="Arial"/>
          <w:sz w:val="24"/>
          <w:szCs w:val="24"/>
        </w:rPr>
        <w:t>) y, que también participar</w:t>
      </w:r>
      <w:r w:rsidR="006C4AA0">
        <w:rPr>
          <w:rFonts w:ascii="Arial" w:hAnsi="Arial" w:cs="Arial"/>
          <w:sz w:val="24"/>
          <w:szCs w:val="24"/>
        </w:rPr>
        <w:t xml:space="preserve">on en la independencia de Chile, como parte del ejercito libertador. </w:t>
      </w:r>
    </w:p>
    <w:p w:rsidR="006C4AA0" w:rsidRDefault="006C4AA0" w:rsidP="006C4AA0">
      <w:pPr>
        <w:spacing w:line="276" w:lineRule="auto"/>
        <w:jc w:val="both"/>
        <w:rPr>
          <w:rFonts w:ascii="Arial" w:hAnsi="Arial" w:cs="Arial"/>
          <w:sz w:val="24"/>
          <w:szCs w:val="24"/>
          <w:lang w:val="es-ES"/>
        </w:rPr>
      </w:pPr>
      <w:r>
        <w:rPr>
          <w:rFonts w:ascii="Arial" w:hAnsi="Arial" w:cs="Arial"/>
          <w:sz w:val="24"/>
          <w:szCs w:val="24"/>
          <w:lang w:val="es-ES"/>
        </w:rPr>
        <w:t>E</w:t>
      </w:r>
      <w:r w:rsidRPr="006C4AA0">
        <w:rPr>
          <w:rFonts w:ascii="Arial" w:hAnsi="Arial" w:cs="Arial"/>
          <w:sz w:val="24"/>
          <w:szCs w:val="24"/>
          <w:lang w:val="es-ES"/>
        </w:rPr>
        <w:t xml:space="preserve">l aporte de la cultura afrodescendiente se manifiesta en muchos aspectos, por ejemplo, en nuestra lengua encontramos vocablos africanos, tales como banana, bochinche, ganga, entre otros. Así también, se dice que nuestro baile nacional, la cueca, tiene matices africanos que se manifestaron en la Zamacueca, baile afroperuano de gran moda en los años posteriores a la Independencia y antecesora de nuestro baile nacional. </w:t>
      </w:r>
    </w:p>
    <w:p w:rsidR="006C4AA0" w:rsidRPr="006F191D" w:rsidRDefault="00C365FA" w:rsidP="006C4AA0">
      <w:pPr>
        <w:spacing w:line="276" w:lineRule="auto"/>
        <w:jc w:val="both"/>
        <w:rPr>
          <w:rFonts w:ascii="Arial" w:hAnsi="Arial" w:cs="Arial"/>
          <w:b/>
          <w:sz w:val="24"/>
          <w:szCs w:val="24"/>
          <w:lang w:val="es-ES"/>
        </w:rPr>
      </w:pPr>
      <w:r>
        <w:rPr>
          <w:rFonts w:ascii="Arial" w:hAnsi="Arial" w:cs="Arial"/>
          <w:sz w:val="24"/>
          <w:szCs w:val="24"/>
          <w:lang w:val="es-ES"/>
        </w:rPr>
        <w:t>Ahora, es importante fijar el alcance del proyecto en términos concretos. Sobre todo en el aspecto económico</w:t>
      </w:r>
      <w:r w:rsidR="00A872E0">
        <w:rPr>
          <w:rFonts w:ascii="Arial" w:hAnsi="Arial" w:cs="Arial"/>
          <w:sz w:val="24"/>
          <w:szCs w:val="24"/>
          <w:lang w:val="es-ES"/>
        </w:rPr>
        <w:t xml:space="preserve"> pues establece un </w:t>
      </w:r>
      <w:r w:rsidR="00A872E0" w:rsidRPr="00A872E0">
        <w:rPr>
          <w:rFonts w:ascii="Arial" w:hAnsi="Arial" w:cs="Arial"/>
          <w:b/>
          <w:sz w:val="24"/>
          <w:szCs w:val="24"/>
          <w:lang w:val="es-ES"/>
        </w:rPr>
        <w:t>deber</w:t>
      </w:r>
      <w:r w:rsidR="00A872E0">
        <w:rPr>
          <w:rFonts w:ascii="Arial" w:hAnsi="Arial" w:cs="Arial"/>
          <w:sz w:val="24"/>
          <w:szCs w:val="24"/>
          <w:lang w:val="es-ES"/>
        </w:rPr>
        <w:t xml:space="preserve"> del Estado de respetar y “promocionar”</w:t>
      </w:r>
      <w:r w:rsidR="00FE5CA2">
        <w:rPr>
          <w:rFonts w:ascii="Arial" w:hAnsi="Arial" w:cs="Arial"/>
          <w:sz w:val="24"/>
          <w:szCs w:val="24"/>
          <w:lang w:val="es-ES"/>
        </w:rPr>
        <w:t xml:space="preserve"> lo que</w:t>
      </w:r>
      <w:r w:rsidR="00A872E0">
        <w:rPr>
          <w:rFonts w:ascii="Arial" w:hAnsi="Arial" w:cs="Arial"/>
          <w:sz w:val="24"/>
          <w:szCs w:val="24"/>
          <w:lang w:val="es-ES"/>
        </w:rPr>
        <w:t xml:space="preserve"> tiene un costo. También es importante</w:t>
      </w:r>
      <w:r>
        <w:rPr>
          <w:rFonts w:ascii="Arial" w:hAnsi="Arial" w:cs="Arial"/>
          <w:sz w:val="24"/>
          <w:szCs w:val="24"/>
          <w:lang w:val="es-ES"/>
        </w:rPr>
        <w:t xml:space="preserve"> especificar ciertas </w:t>
      </w:r>
      <w:r w:rsidR="00A872E0">
        <w:rPr>
          <w:rFonts w:ascii="Arial" w:hAnsi="Arial" w:cs="Arial"/>
          <w:sz w:val="24"/>
          <w:szCs w:val="24"/>
          <w:lang w:val="es-ES"/>
        </w:rPr>
        <w:t>materias para determinar sus efectos</w:t>
      </w:r>
      <w:r>
        <w:rPr>
          <w:rFonts w:ascii="Arial" w:hAnsi="Arial" w:cs="Arial"/>
          <w:sz w:val="24"/>
          <w:szCs w:val="24"/>
          <w:lang w:val="es-ES"/>
        </w:rPr>
        <w:t xml:space="preserve">, por ejemplo la contemplada en el artículo cinco ¿Cuál es el alcance de la frase “susceptibles de afectarles”? </w:t>
      </w:r>
      <w:r w:rsidR="006F191D">
        <w:rPr>
          <w:rFonts w:ascii="Arial" w:hAnsi="Arial" w:cs="Arial"/>
          <w:sz w:val="24"/>
          <w:szCs w:val="24"/>
          <w:lang w:val="es-ES"/>
        </w:rPr>
        <w:t>Y, finalmente, no se concretiza el listado de derechos “susceptibles de afectación” por</w:t>
      </w:r>
      <w:r w:rsidR="00FE5CA2">
        <w:rPr>
          <w:rFonts w:ascii="Arial" w:hAnsi="Arial" w:cs="Arial"/>
          <w:sz w:val="24"/>
          <w:szCs w:val="24"/>
          <w:lang w:val="es-ES"/>
        </w:rPr>
        <w:t xml:space="preserve"> </w:t>
      </w:r>
      <w:r w:rsidR="006F191D">
        <w:rPr>
          <w:rFonts w:ascii="Arial" w:hAnsi="Arial" w:cs="Arial"/>
          <w:sz w:val="24"/>
          <w:szCs w:val="24"/>
          <w:lang w:val="es-ES"/>
        </w:rPr>
        <w:t xml:space="preserve">utilizar una </w:t>
      </w:r>
      <w:r w:rsidR="00CC43FE">
        <w:rPr>
          <w:rFonts w:ascii="Arial" w:hAnsi="Arial" w:cs="Arial"/>
          <w:sz w:val="24"/>
          <w:szCs w:val="24"/>
          <w:lang w:val="es-ES"/>
        </w:rPr>
        <w:t>nomenclatura</w:t>
      </w:r>
      <w:r w:rsidR="006F191D">
        <w:rPr>
          <w:rFonts w:ascii="Arial" w:hAnsi="Arial" w:cs="Arial"/>
          <w:sz w:val="24"/>
          <w:szCs w:val="24"/>
          <w:lang w:val="es-ES"/>
        </w:rPr>
        <w:t xml:space="preserve"> genérica: “</w:t>
      </w:r>
      <w:r w:rsidR="006F191D" w:rsidRPr="006F191D">
        <w:rPr>
          <w:rFonts w:ascii="Arial" w:hAnsi="Arial" w:cs="Arial"/>
          <w:b/>
          <w:sz w:val="24"/>
          <w:szCs w:val="24"/>
          <w:lang w:val="es-ES"/>
        </w:rPr>
        <w:t>derechos de tercera generación”</w:t>
      </w:r>
      <w:r w:rsidR="006F191D">
        <w:rPr>
          <w:rFonts w:ascii="Arial" w:hAnsi="Arial" w:cs="Arial"/>
          <w:b/>
          <w:sz w:val="24"/>
          <w:szCs w:val="24"/>
          <w:lang w:val="es-ES"/>
        </w:rPr>
        <w:t>.</w:t>
      </w:r>
    </w:p>
    <w:p w:rsidR="00B95C20" w:rsidRPr="00FE5FEB" w:rsidRDefault="00E04CCF" w:rsidP="00FE5FEB">
      <w:pPr>
        <w:spacing w:line="276" w:lineRule="auto"/>
        <w:jc w:val="both"/>
        <w:rPr>
          <w:rFonts w:ascii="Arial" w:hAnsi="Arial" w:cs="Arial"/>
          <w:sz w:val="24"/>
          <w:szCs w:val="24"/>
          <w:lang w:val="es-ES"/>
        </w:rPr>
      </w:pPr>
      <w:r>
        <w:rPr>
          <w:rFonts w:ascii="Arial" w:hAnsi="Arial" w:cs="Arial"/>
          <w:sz w:val="24"/>
          <w:szCs w:val="24"/>
          <w:lang w:val="es-ES"/>
        </w:rPr>
        <w:t>Se su</w:t>
      </w:r>
      <w:r w:rsidR="00FE5FEB">
        <w:rPr>
          <w:rFonts w:ascii="Arial" w:hAnsi="Arial" w:cs="Arial"/>
          <w:sz w:val="24"/>
          <w:szCs w:val="24"/>
          <w:lang w:val="es-ES"/>
        </w:rPr>
        <w:t>giere votar a favor en g</w:t>
      </w:r>
      <w:bookmarkStart w:id="0" w:name="_GoBack"/>
      <w:bookmarkEnd w:id="0"/>
      <w:r w:rsidR="00FE5FEB">
        <w:rPr>
          <w:rFonts w:ascii="Arial" w:hAnsi="Arial" w:cs="Arial"/>
          <w:sz w:val="24"/>
          <w:szCs w:val="24"/>
          <w:lang w:val="es-ES"/>
        </w:rPr>
        <w:t>eneral</w:t>
      </w:r>
      <w:r w:rsidR="00F63C14">
        <w:rPr>
          <w:rFonts w:ascii="Arial" w:hAnsi="Arial" w:cs="Arial"/>
          <w:sz w:val="24"/>
          <w:szCs w:val="24"/>
          <w:lang w:val="es-ES"/>
        </w:rPr>
        <w:t xml:space="preserve"> y presentar indicaciones en particular</w:t>
      </w:r>
      <w:r w:rsidR="00FE5FEB">
        <w:rPr>
          <w:rFonts w:ascii="Arial" w:hAnsi="Arial" w:cs="Arial"/>
          <w:sz w:val="24"/>
          <w:szCs w:val="24"/>
          <w:lang w:val="es-ES"/>
        </w:rPr>
        <w:t>.</w:t>
      </w:r>
    </w:p>
    <w:sectPr w:rsidR="00B95C20" w:rsidRPr="00FE5FE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E97" w:rsidRDefault="00E37E97" w:rsidP="006D24C6">
      <w:pPr>
        <w:spacing w:after="0" w:line="240" w:lineRule="auto"/>
      </w:pPr>
      <w:r>
        <w:separator/>
      </w:r>
    </w:p>
  </w:endnote>
  <w:endnote w:type="continuationSeparator" w:id="0">
    <w:p w:rsidR="00E37E97" w:rsidRDefault="00E37E97" w:rsidP="006D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E97" w:rsidRDefault="00E37E97" w:rsidP="006D24C6">
      <w:pPr>
        <w:spacing w:after="0" w:line="240" w:lineRule="auto"/>
      </w:pPr>
      <w:r>
        <w:separator/>
      </w:r>
    </w:p>
  </w:footnote>
  <w:footnote w:type="continuationSeparator" w:id="0">
    <w:p w:rsidR="00E37E97" w:rsidRDefault="00E37E97" w:rsidP="006D2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E98" w:rsidRDefault="007E1E98" w:rsidP="00FD3937">
    <w:pPr>
      <w:pStyle w:val="Encabezado"/>
      <w:jc w:val="right"/>
    </w:pPr>
    <w:r>
      <w:rPr>
        <w:rFonts w:ascii="Arial" w:hAnsi="Arial" w:cs="Arial"/>
        <w:b/>
        <w:caps/>
        <w:noProof/>
        <w:sz w:val="24"/>
        <w:szCs w:val="24"/>
        <w:u w:val="single"/>
        <w:lang w:eastAsia="es-CL"/>
      </w:rPr>
      <w:drawing>
        <wp:anchor distT="0" distB="0" distL="114300" distR="114300" simplePos="0" relativeHeight="251659264" behindDoc="1" locked="0" layoutInCell="1" allowOverlap="1" wp14:anchorId="1C192693" wp14:editId="0BE99758">
          <wp:simplePos x="0" y="0"/>
          <wp:positionH relativeFrom="margin">
            <wp:align>left</wp:align>
          </wp:positionH>
          <wp:positionV relativeFrom="paragraph">
            <wp:posOffset>-153035</wp:posOffset>
          </wp:positionV>
          <wp:extent cx="697523" cy="64770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ile Mejor-01.png"/>
                  <pic:cNvPicPr/>
                </pic:nvPicPr>
                <pic:blipFill>
                  <a:blip r:embed="rId1">
                    <a:extLst>
                      <a:ext uri="{28A0092B-C50C-407E-A947-70E740481C1C}">
                        <a14:useLocalDpi xmlns:a14="http://schemas.microsoft.com/office/drawing/2010/main" val="0"/>
                      </a:ext>
                    </a:extLst>
                  </a:blip>
                  <a:stretch>
                    <a:fillRect/>
                  </a:stretch>
                </pic:blipFill>
                <pic:spPr>
                  <a:xfrm>
                    <a:off x="0" y="0"/>
                    <a:ext cx="697523" cy="647700"/>
                  </a:xfrm>
                  <a:prstGeom prst="rect">
                    <a:avLst/>
                  </a:prstGeom>
                </pic:spPr>
              </pic:pic>
            </a:graphicData>
          </a:graphic>
          <wp14:sizeRelH relativeFrom="margin">
            <wp14:pctWidth>0</wp14:pctWidth>
          </wp14:sizeRelH>
          <wp14:sizeRelV relativeFrom="margin">
            <wp14:pctHeight>0</wp14:pctHeight>
          </wp14:sizeRelV>
        </wp:anchor>
      </w:drawing>
    </w:r>
    <w:r>
      <w:t>Fundación Chile Mejor</w:t>
    </w:r>
  </w:p>
  <w:p w:rsidR="007E1E98" w:rsidRDefault="007E1E98" w:rsidP="00FD3937">
    <w:pPr>
      <w:pStyle w:val="Encabezado"/>
      <w:jc w:val="right"/>
    </w:pPr>
    <w:r>
      <w:t>Subdirección de Asesoría Legislativa</w:t>
    </w:r>
  </w:p>
  <w:p w:rsidR="007E1E98" w:rsidRDefault="007E1E98" w:rsidP="00FD3937">
    <w:pPr>
      <w:pStyle w:val="Encabezado"/>
      <w:jc w:val="right"/>
    </w:pPr>
    <w:r>
      <w:t>Senadora Jacqueline Van Rysselberghe</w:t>
    </w:r>
  </w:p>
  <w:p w:rsidR="007E1E98" w:rsidRDefault="007E1E9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A3D97"/>
    <w:multiLevelType w:val="hybridMultilevel"/>
    <w:tmpl w:val="286AF2D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8566E1F"/>
    <w:multiLevelType w:val="hybridMultilevel"/>
    <w:tmpl w:val="865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23742F8"/>
    <w:multiLevelType w:val="hybridMultilevel"/>
    <w:tmpl w:val="B8F4E76E"/>
    <w:lvl w:ilvl="0" w:tplc="3C6449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C6"/>
    <w:rsid w:val="00012808"/>
    <w:rsid w:val="000144BF"/>
    <w:rsid w:val="00022E62"/>
    <w:rsid w:val="000234AA"/>
    <w:rsid w:val="00027CF7"/>
    <w:rsid w:val="00041BE8"/>
    <w:rsid w:val="00050B11"/>
    <w:rsid w:val="00054330"/>
    <w:rsid w:val="00054420"/>
    <w:rsid w:val="00057743"/>
    <w:rsid w:val="00077B85"/>
    <w:rsid w:val="000850F8"/>
    <w:rsid w:val="000A7D4B"/>
    <w:rsid w:val="000B5BBF"/>
    <w:rsid w:val="000C6741"/>
    <w:rsid w:val="000E39EA"/>
    <w:rsid w:val="000F71F9"/>
    <w:rsid w:val="00100E10"/>
    <w:rsid w:val="001131F8"/>
    <w:rsid w:val="00142E86"/>
    <w:rsid w:val="001461D9"/>
    <w:rsid w:val="00151D75"/>
    <w:rsid w:val="00153F67"/>
    <w:rsid w:val="00172A75"/>
    <w:rsid w:val="00181552"/>
    <w:rsid w:val="001C7CC7"/>
    <w:rsid w:val="001D0D7A"/>
    <w:rsid w:val="001D1DAF"/>
    <w:rsid w:val="001E1462"/>
    <w:rsid w:val="00202C00"/>
    <w:rsid w:val="0021493E"/>
    <w:rsid w:val="00215226"/>
    <w:rsid w:val="00222C12"/>
    <w:rsid w:val="0022346D"/>
    <w:rsid w:val="00242EFF"/>
    <w:rsid w:val="002479FB"/>
    <w:rsid w:val="00256D99"/>
    <w:rsid w:val="00285D4B"/>
    <w:rsid w:val="00292BFC"/>
    <w:rsid w:val="002A4952"/>
    <w:rsid w:val="002B157C"/>
    <w:rsid w:val="002E5027"/>
    <w:rsid w:val="002F02C6"/>
    <w:rsid w:val="002F3AAF"/>
    <w:rsid w:val="0030070B"/>
    <w:rsid w:val="00300DE1"/>
    <w:rsid w:val="003079DE"/>
    <w:rsid w:val="00313B4A"/>
    <w:rsid w:val="0032564F"/>
    <w:rsid w:val="00336729"/>
    <w:rsid w:val="00343696"/>
    <w:rsid w:val="0035662C"/>
    <w:rsid w:val="00360934"/>
    <w:rsid w:val="00370B07"/>
    <w:rsid w:val="00395639"/>
    <w:rsid w:val="0039746A"/>
    <w:rsid w:val="003D0DAD"/>
    <w:rsid w:val="003D606D"/>
    <w:rsid w:val="003E73EC"/>
    <w:rsid w:val="003F2CCE"/>
    <w:rsid w:val="0040716D"/>
    <w:rsid w:val="0041165D"/>
    <w:rsid w:val="00423C03"/>
    <w:rsid w:val="00427FCC"/>
    <w:rsid w:val="00465667"/>
    <w:rsid w:val="004747C9"/>
    <w:rsid w:val="004B1FE7"/>
    <w:rsid w:val="004B58EF"/>
    <w:rsid w:val="004B5F81"/>
    <w:rsid w:val="004C6629"/>
    <w:rsid w:val="004D02A9"/>
    <w:rsid w:val="004D37F1"/>
    <w:rsid w:val="004D4BF5"/>
    <w:rsid w:val="004D6E6C"/>
    <w:rsid w:val="004E22A0"/>
    <w:rsid w:val="004E32EF"/>
    <w:rsid w:val="004E413B"/>
    <w:rsid w:val="004F18E7"/>
    <w:rsid w:val="00503F8A"/>
    <w:rsid w:val="00523564"/>
    <w:rsid w:val="00527F13"/>
    <w:rsid w:val="00541DC9"/>
    <w:rsid w:val="005427EC"/>
    <w:rsid w:val="0055624F"/>
    <w:rsid w:val="00557155"/>
    <w:rsid w:val="00566225"/>
    <w:rsid w:val="00566FBA"/>
    <w:rsid w:val="0056752D"/>
    <w:rsid w:val="00570A1D"/>
    <w:rsid w:val="00571962"/>
    <w:rsid w:val="00584D9C"/>
    <w:rsid w:val="00584EB9"/>
    <w:rsid w:val="00585ADE"/>
    <w:rsid w:val="00594F2C"/>
    <w:rsid w:val="005976E7"/>
    <w:rsid w:val="005B7547"/>
    <w:rsid w:val="005E04EF"/>
    <w:rsid w:val="005E4F0C"/>
    <w:rsid w:val="00603D07"/>
    <w:rsid w:val="0060490C"/>
    <w:rsid w:val="00614D38"/>
    <w:rsid w:val="00616C28"/>
    <w:rsid w:val="006274DA"/>
    <w:rsid w:val="006333C8"/>
    <w:rsid w:val="00647B7F"/>
    <w:rsid w:val="006504F6"/>
    <w:rsid w:val="0066667B"/>
    <w:rsid w:val="006838C0"/>
    <w:rsid w:val="006930FE"/>
    <w:rsid w:val="006C3560"/>
    <w:rsid w:val="006C4AA0"/>
    <w:rsid w:val="006D1FD9"/>
    <w:rsid w:val="006D24C6"/>
    <w:rsid w:val="006F191D"/>
    <w:rsid w:val="006F4BFC"/>
    <w:rsid w:val="006F76B8"/>
    <w:rsid w:val="006F7DC8"/>
    <w:rsid w:val="0070161F"/>
    <w:rsid w:val="007165A5"/>
    <w:rsid w:val="00720C35"/>
    <w:rsid w:val="0072586A"/>
    <w:rsid w:val="00725D4E"/>
    <w:rsid w:val="00762A75"/>
    <w:rsid w:val="00771229"/>
    <w:rsid w:val="007B3F2E"/>
    <w:rsid w:val="007C0C93"/>
    <w:rsid w:val="007D2547"/>
    <w:rsid w:val="007E1E98"/>
    <w:rsid w:val="007F0507"/>
    <w:rsid w:val="007F31C6"/>
    <w:rsid w:val="007F6445"/>
    <w:rsid w:val="008354D7"/>
    <w:rsid w:val="008527FF"/>
    <w:rsid w:val="0086339A"/>
    <w:rsid w:val="00864495"/>
    <w:rsid w:val="008711C0"/>
    <w:rsid w:val="008A7C01"/>
    <w:rsid w:val="008D1F4C"/>
    <w:rsid w:val="008F08F5"/>
    <w:rsid w:val="008F312D"/>
    <w:rsid w:val="009024F3"/>
    <w:rsid w:val="00902C8D"/>
    <w:rsid w:val="00904BF6"/>
    <w:rsid w:val="0090794B"/>
    <w:rsid w:val="00923B03"/>
    <w:rsid w:val="009245B4"/>
    <w:rsid w:val="00926184"/>
    <w:rsid w:val="00937E01"/>
    <w:rsid w:val="00940BA5"/>
    <w:rsid w:val="00942F02"/>
    <w:rsid w:val="00947E73"/>
    <w:rsid w:val="009539B8"/>
    <w:rsid w:val="00955A34"/>
    <w:rsid w:val="0096743F"/>
    <w:rsid w:val="00973F83"/>
    <w:rsid w:val="009B0501"/>
    <w:rsid w:val="009B2AA5"/>
    <w:rsid w:val="009F5BB1"/>
    <w:rsid w:val="009F663A"/>
    <w:rsid w:val="00A0317B"/>
    <w:rsid w:val="00A21D39"/>
    <w:rsid w:val="00A22E8B"/>
    <w:rsid w:val="00A30CF8"/>
    <w:rsid w:val="00A514DE"/>
    <w:rsid w:val="00A72F01"/>
    <w:rsid w:val="00A872E0"/>
    <w:rsid w:val="00AB01CF"/>
    <w:rsid w:val="00AB4123"/>
    <w:rsid w:val="00AB5960"/>
    <w:rsid w:val="00AD1525"/>
    <w:rsid w:val="00AF03A9"/>
    <w:rsid w:val="00AF12E8"/>
    <w:rsid w:val="00AF26AB"/>
    <w:rsid w:val="00AF46F4"/>
    <w:rsid w:val="00AF589D"/>
    <w:rsid w:val="00B231AB"/>
    <w:rsid w:val="00B25424"/>
    <w:rsid w:val="00B273A8"/>
    <w:rsid w:val="00B43A63"/>
    <w:rsid w:val="00B5412D"/>
    <w:rsid w:val="00B54527"/>
    <w:rsid w:val="00B55550"/>
    <w:rsid w:val="00B81B57"/>
    <w:rsid w:val="00B95C20"/>
    <w:rsid w:val="00BB3105"/>
    <w:rsid w:val="00BE1865"/>
    <w:rsid w:val="00BF193A"/>
    <w:rsid w:val="00C111EB"/>
    <w:rsid w:val="00C146F5"/>
    <w:rsid w:val="00C270D9"/>
    <w:rsid w:val="00C27441"/>
    <w:rsid w:val="00C31940"/>
    <w:rsid w:val="00C328CA"/>
    <w:rsid w:val="00C347F7"/>
    <w:rsid w:val="00C365FA"/>
    <w:rsid w:val="00C42913"/>
    <w:rsid w:val="00C43614"/>
    <w:rsid w:val="00C439CA"/>
    <w:rsid w:val="00C442D8"/>
    <w:rsid w:val="00C46DA9"/>
    <w:rsid w:val="00C47D54"/>
    <w:rsid w:val="00C50218"/>
    <w:rsid w:val="00C525E3"/>
    <w:rsid w:val="00C70496"/>
    <w:rsid w:val="00C74B67"/>
    <w:rsid w:val="00C85258"/>
    <w:rsid w:val="00C914D3"/>
    <w:rsid w:val="00CB0832"/>
    <w:rsid w:val="00CB196C"/>
    <w:rsid w:val="00CB429B"/>
    <w:rsid w:val="00CC43FE"/>
    <w:rsid w:val="00CD4FB1"/>
    <w:rsid w:val="00D167DC"/>
    <w:rsid w:val="00D1742A"/>
    <w:rsid w:val="00D21C9F"/>
    <w:rsid w:val="00D21F4B"/>
    <w:rsid w:val="00D25567"/>
    <w:rsid w:val="00D54F4B"/>
    <w:rsid w:val="00D60D2D"/>
    <w:rsid w:val="00D6250F"/>
    <w:rsid w:val="00D63803"/>
    <w:rsid w:val="00D67806"/>
    <w:rsid w:val="00D72B71"/>
    <w:rsid w:val="00D74516"/>
    <w:rsid w:val="00D752B4"/>
    <w:rsid w:val="00D7619E"/>
    <w:rsid w:val="00D802FE"/>
    <w:rsid w:val="00D8103E"/>
    <w:rsid w:val="00DA500A"/>
    <w:rsid w:val="00DB5F6C"/>
    <w:rsid w:val="00DC7D4A"/>
    <w:rsid w:val="00DD597A"/>
    <w:rsid w:val="00DE2E2A"/>
    <w:rsid w:val="00DF2C6E"/>
    <w:rsid w:val="00DF468F"/>
    <w:rsid w:val="00E04CCF"/>
    <w:rsid w:val="00E14194"/>
    <w:rsid w:val="00E14B91"/>
    <w:rsid w:val="00E247E3"/>
    <w:rsid w:val="00E31A48"/>
    <w:rsid w:val="00E37E97"/>
    <w:rsid w:val="00E436FD"/>
    <w:rsid w:val="00E50334"/>
    <w:rsid w:val="00E64B8A"/>
    <w:rsid w:val="00E74B97"/>
    <w:rsid w:val="00E934B6"/>
    <w:rsid w:val="00E95B1B"/>
    <w:rsid w:val="00EA6230"/>
    <w:rsid w:val="00EC56AB"/>
    <w:rsid w:val="00EC79BB"/>
    <w:rsid w:val="00ED6915"/>
    <w:rsid w:val="00EE3E10"/>
    <w:rsid w:val="00EF0CCD"/>
    <w:rsid w:val="00F04A44"/>
    <w:rsid w:val="00F179EC"/>
    <w:rsid w:val="00F20112"/>
    <w:rsid w:val="00F20204"/>
    <w:rsid w:val="00F375BE"/>
    <w:rsid w:val="00F540AB"/>
    <w:rsid w:val="00F55AEE"/>
    <w:rsid w:val="00F63C14"/>
    <w:rsid w:val="00F842C3"/>
    <w:rsid w:val="00F928AE"/>
    <w:rsid w:val="00F95760"/>
    <w:rsid w:val="00FA691B"/>
    <w:rsid w:val="00FA77C3"/>
    <w:rsid w:val="00FB08B5"/>
    <w:rsid w:val="00FB28D2"/>
    <w:rsid w:val="00FB547F"/>
    <w:rsid w:val="00FC2A96"/>
    <w:rsid w:val="00FD102F"/>
    <w:rsid w:val="00FD15A4"/>
    <w:rsid w:val="00FD279B"/>
    <w:rsid w:val="00FD3818"/>
    <w:rsid w:val="00FD3937"/>
    <w:rsid w:val="00FD5485"/>
    <w:rsid w:val="00FE5CA2"/>
    <w:rsid w:val="00FE5FEB"/>
    <w:rsid w:val="00FE66BE"/>
    <w:rsid w:val="00FF47A8"/>
    <w:rsid w:val="00FF567A"/>
    <w:rsid w:val="00FF68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85D5"/>
  <w15:chartTrackingRefBased/>
  <w15:docId w15:val="{C4DA3CDF-A221-41EF-953C-6E74262B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BBF"/>
  </w:style>
  <w:style w:type="paragraph" w:styleId="Ttulo1">
    <w:name w:val="heading 1"/>
    <w:basedOn w:val="Normal"/>
    <w:next w:val="Normal"/>
    <w:link w:val="Ttulo1Car"/>
    <w:uiPriority w:val="9"/>
    <w:qFormat/>
    <w:rsid w:val="00EA62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24C6"/>
    <w:pPr>
      <w:ind w:left="720"/>
      <w:contextualSpacing/>
    </w:pPr>
  </w:style>
  <w:style w:type="paragraph" w:customStyle="1" w:styleId="c5">
    <w:name w:val="c5"/>
    <w:basedOn w:val="Normal"/>
    <w:rsid w:val="006D24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s-ES"/>
    </w:rPr>
  </w:style>
  <w:style w:type="paragraph" w:styleId="Encabezado">
    <w:name w:val="header"/>
    <w:basedOn w:val="Normal"/>
    <w:link w:val="EncabezadoCar"/>
    <w:uiPriority w:val="99"/>
    <w:unhideWhenUsed/>
    <w:rsid w:val="006D24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24C6"/>
  </w:style>
  <w:style w:type="paragraph" w:styleId="Piedepgina">
    <w:name w:val="footer"/>
    <w:basedOn w:val="Normal"/>
    <w:link w:val="PiedepginaCar"/>
    <w:uiPriority w:val="99"/>
    <w:unhideWhenUsed/>
    <w:rsid w:val="006D24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24C6"/>
  </w:style>
  <w:style w:type="paragraph" w:customStyle="1" w:styleId="CharChar">
    <w:name w:val="Char Char"/>
    <w:basedOn w:val="Normal"/>
    <w:rsid w:val="00A72F01"/>
    <w:pPr>
      <w:spacing w:line="240" w:lineRule="exact"/>
      <w:ind w:left="500"/>
      <w:jc w:val="center"/>
    </w:pPr>
    <w:rPr>
      <w:rFonts w:ascii="Verdana" w:eastAsia="Times New Roman" w:hAnsi="Verdana" w:cs="Arial"/>
      <w:b/>
      <w:sz w:val="20"/>
      <w:szCs w:val="20"/>
      <w:lang w:val="es-VE"/>
    </w:rPr>
  </w:style>
  <w:style w:type="paragraph" w:styleId="Textoindependiente">
    <w:name w:val="Body Text"/>
    <w:basedOn w:val="Normal"/>
    <w:link w:val="TextoindependienteCar"/>
    <w:rsid w:val="00C442D8"/>
    <w:pPr>
      <w:spacing w:after="0" w:line="240" w:lineRule="auto"/>
      <w:jc w:val="center"/>
    </w:pPr>
    <w:rPr>
      <w:rFonts w:ascii="Verdana" w:eastAsia="Times New Roman" w:hAnsi="Verdana" w:cs="Arial"/>
      <w:szCs w:val="24"/>
      <w:lang w:val="es-MX"/>
    </w:rPr>
  </w:style>
  <w:style w:type="character" w:customStyle="1" w:styleId="TextoindependienteCar">
    <w:name w:val="Texto independiente Car"/>
    <w:basedOn w:val="Fuentedeprrafopredeter"/>
    <w:link w:val="Textoindependiente"/>
    <w:rsid w:val="00C442D8"/>
    <w:rPr>
      <w:rFonts w:ascii="Verdana" w:eastAsia="Times New Roman" w:hAnsi="Verdana" w:cs="Arial"/>
      <w:szCs w:val="24"/>
      <w:lang w:val="es-MX"/>
    </w:rPr>
  </w:style>
  <w:style w:type="paragraph" w:customStyle="1" w:styleId="CharChar0">
    <w:name w:val="Char Char"/>
    <w:basedOn w:val="Normal"/>
    <w:rsid w:val="00C442D8"/>
    <w:pPr>
      <w:spacing w:line="240" w:lineRule="exact"/>
      <w:ind w:left="500"/>
      <w:jc w:val="center"/>
    </w:pPr>
    <w:rPr>
      <w:rFonts w:ascii="Verdana" w:eastAsia="Times New Roman" w:hAnsi="Verdana" w:cs="Arial"/>
      <w:b/>
      <w:sz w:val="20"/>
      <w:szCs w:val="20"/>
      <w:lang w:val="es-VE"/>
    </w:rPr>
  </w:style>
  <w:style w:type="character" w:customStyle="1" w:styleId="Ttulo1Car">
    <w:name w:val="Título 1 Car"/>
    <w:basedOn w:val="Fuentedeprrafopredeter"/>
    <w:link w:val="Ttulo1"/>
    <w:uiPriority w:val="9"/>
    <w:rsid w:val="00EA623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3941">
      <w:bodyDiv w:val="1"/>
      <w:marLeft w:val="0"/>
      <w:marRight w:val="0"/>
      <w:marTop w:val="0"/>
      <w:marBottom w:val="0"/>
      <w:divBdr>
        <w:top w:val="none" w:sz="0" w:space="0" w:color="auto"/>
        <w:left w:val="none" w:sz="0" w:space="0" w:color="auto"/>
        <w:bottom w:val="none" w:sz="0" w:space="0" w:color="auto"/>
        <w:right w:val="none" w:sz="0" w:space="0" w:color="auto"/>
      </w:divBdr>
    </w:div>
    <w:div w:id="808548525">
      <w:bodyDiv w:val="1"/>
      <w:marLeft w:val="0"/>
      <w:marRight w:val="0"/>
      <w:marTop w:val="0"/>
      <w:marBottom w:val="0"/>
      <w:divBdr>
        <w:top w:val="none" w:sz="0" w:space="0" w:color="auto"/>
        <w:left w:val="none" w:sz="0" w:space="0" w:color="auto"/>
        <w:bottom w:val="none" w:sz="0" w:space="0" w:color="auto"/>
        <w:right w:val="none" w:sz="0" w:space="0" w:color="auto"/>
      </w:divBdr>
    </w:div>
    <w:div w:id="1003506178">
      <w:bodyDiv w:val="1"/>
      <w:marLeft w:val="0"/>
      <w:marRight w:val="0"/>
      <w:marTop w:val="0"/>
      <w:marBottom w:val="0"/>
      <w:divBdr>
        <w:top w:val="none" w:sz="0" w:space="0" w:color="auto"/>
        <w:left w:val="none" w:sz="0" w:space="0" w:color="auto"/>
        <w:bottom w:val="none" w:sz="0" w:space="0" w:color="auto"/>
        <w:right w:val="none" w:sz="0" w:space="0" w:color="auto"/>
      </w:divBdr>
    </w:div>
    <w:div w:id="1009483681">
      <w:bodyDiv w:val="1"/>
      <w:marLeft w:val="0"/>
      <w:marRight w:val="0"/>
      <w:marTop w:val="0"/>
      <w:marBottom w:val="0"/>
      <w:divBdr>
        <w:top w:val="none" w:sz="0" w:space="0" w:color="auto"/>
        <w:left w:val="none" w:sz="0" w:space="0" w:color="auto"/>
        <w:bottom w:val="none" w:sz="0" w:space="0" w:color="auto"/>
        <w:right w:val="none" w:sz="0" w:space="0" w:color="auto"/>
      </w:divBdr>
    </w:div>
    <w:div w:id="1050374635">
      <w:bodyDiv w:val="1"/>
      <w:marLeft w:val="0"/>
      <w:marRight w:val="0"/>
      <w:marTop w:val="0"/>
      <w:marBottom w:val="0"/>
      <w:divBdr>
        <w:top w:val="none" w:sz="0" w:space="0" w:color="auto"/>
        <w:left w:val="none" w:sz="0" w:space="0" w:color="auto"/>
        <w:bottom w:val="none" w:sz="0" w:space="0" w:color="auto"/>
        <w:right w:val="none" w:sz="0" w:space="0" w:color="auto"/>
      </w:divBdr>
    </w:div>
    <w:div w:id="11022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6B1B3-130C-4BA5-98E4-8B62EB6E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3378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caro</dc:creator>
  <cp:keywords/>
  <dc:description/>
  <cp:lastModifiedBy>FELIPE1</cp:lastModifiedBy>
  <cp:revision>2</cp:revision>
  <dcterms:created xsi:type="dcterms:W3CDTF">2018-10-10T18:37:00Z</dcterms:created>
  <dcterms:modified xsi:type="dcterms:W3CDTF">2018-10-10T18:37:00Z</dcterms:modified>
</cp:coreProperties>
</file>