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80" w:rsidRPr="00F97EE7" w:rsidRDefault="007F2680" w:rsidP="00CF5476">
      <w:pPr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</w:p>
    <w:p w:rsidR="00F65457" w:rsidRPr="00F97EE7" w:rsidRDefault="00F65457" w:rsidP="00CF5476">
      <w:pPr>
        <w:spacing w:line="276" w:lineRule="auto"/>
        <w:jc w:val="both"/>
        <w:rPr>
          <w:rFonts w:ascii="Microsoft YaHei Light" w:eastAsia="Microsoft YaHei Light" w:hAnsi="Microsoft YaHei Light"/>
          <w:b/>
          <w:sz w:val="24"/>
          <w:szCs w:val="24"/>
        </w:rPr>
      </w:pPr>
      <w:r w:rsidRPr="00F97EE7">
        <w:rPr>
          <w:rFonts w:ascii="Microsoft YaHei Light" w:eastAsia="Microsoft YaHei Light" w:hAnsi="Microsoft YaHei Light"/>
          <w:b/>
          <w:sz w:val="24"/>
          <w:szCs w:val="24"/>
        </w:rPr>
        <w:t xml:space="preserve">REF: </w:t>
      </w:r>
      <w:r w:rsidR="00026B67" w:rsidRPr="00F97EE7">
        <w:rPr>
          <w:rFonts w:ascii="Microsoft YaHei Light" w:eastAsia="Microsoft YaHei Light" w:hAnsi="Microsoft YaHei Light"/>
          <w:b/>
          <w:sz w:val="24"/>
          <w:szCs w:val="24"/>
        </w:rPr>
        <w:t xml:space="preserve">COMISIÓN </w:t>
      </w:r>
      <w:r w:rsidR="00F97EE7" w:rsidRPr="00F97EE7">
        <w:rPr>
          <w:rFonts w:ascii="Microsoft YaHei Light" w:eastAsia="Microsoft YaHei Light" w:hAnsi="Microsoft YaHei Light"/>
          <w:b/>
          <w:sz w:val="24"/>
          <w:szCs w:val="24"/>
        </w:rPr>
        <w:t xml:space="preserve">DE </w:t>
      </w:r>
      <w:r w:rsidR="00026B67" w:rsidRPr="00F97EE7">
        <w:rPr>
          <w:rFonts w:ascii="Microsoft YaHei Light" w:eastAsia="Microsoft YaHei Light" w:hAnsi="Microsoft YaHei Light"/>
          <w:b/>
          <w:sz w:val="24"/>
          <w:szCs w:val="24"/>
        </w:rPr>
        <w:t>AGRICULTURA SOLICITA VOTACIÓN EN TÉRMINOS DE FUSIONAR PROYECTOS DE LEY SOBRE ETIQUETADO DE LA LECHE Y PRODUCTOS LÁCTEOS DE DISTINTO ORIGEN.</w:t>
      </w:r>
    </w:p>
    <w:p w:rsidR="00F04F70" w:rsidRPr="00F97EE7" w:rsidRDefault="00F04F70" w:rsidP="00CF5476">
      <w:pPr>
        <w:spacing w:line="276" w:lineRule="auto"/>
        <w:jc w:val="both"/>
        <w:rPr>
          <w:rFonts w:ascii="Microsoft YaHei Light" w:eastAsia="Microsoft YaHei Light" w:hAnsi="Microsoft YaHei Light"/>
          <w:b/>
          <w:sz w:val="24"/>
          <w:szCs w:val="24"/>
        </w:rPr>
      </w:pPr>
    </w:p>
    <w:p w:rsidR="00026B67" w:rsidRPr="00F97EE7" w:rsidRDefault="004E14A3" w:rsidP="00CF5476">
      <w:pPr>
        <w:spacing w:line="276" w:lineRule="auto"/>
        <w:jc w:val="both"/>
        <w:rPr>
          <w:rFonts w:ascii="Microsoft YaHei Light" w:eastAsia="Microsoft YaHei Light" w:hAnsi="Microsoft YaHei Light"/>
          <w:b/>
          <w:sz w:val="24"/>
          <w:szCs w:val="24"/>
        </w:rPr>
      </w:pPr>
      <w:r w:rsidRPr="00F97EE7">
        <w:rPr>
          <w:rFonts w:ascii="Microsoft YaHei Light" w:eastAsia="Microsoft YaHei Light" w:hAnsi="Microsoft YaHei Light"/>
          <w:b/>
          <w:sz w:val="24"/>
          <w:szCs w:val="24"/>
        </w:rPr>
        <w:t>ANTECEDENTES:</w:t>
      </w:r>
    </w:p>
    <w:p w:rsidR="004E14A3" w:rsidRPr="00F97EE7" w:rsidRDefault="004E14A3" w:rsidP="00CF5476">
      <w:pPr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  <w:r w:rsidRPr="00F97EE7">
        <w:rPr>
          <w:rFonts w:ascii="Microsoft YaHei Light" w:eastAsia="Microsoft YaHei Light" w:hAnsi="Microsoft YaHei Light"/>
          <w:sz w:val="24"/>
          <w:szCs w:val="24"/>
        </w:rPr>
        <w:t xml:space="preserve">La Secretaría de la </w:t>
      </w:r>
      <w:r w:rsidR="00F97EE7" w:rsidRPr="00F97EE7">
        <w:rPr>
          <w:rFonts w:ascii="Microsoft YaHei Light" w:eastAsia="Microsoft YaHei Light" w:hAnsi="Microsoft YaHei Light"/>
          <w:sz w:val="24"/>
          <w:szCs w:val="24"/>
        </w:rPr>
        <w:t>C</w:t>
      </w:r>
      <w:r w:rsidRPr="00F97EE7">
        <w:rPr>
          <w:rFonts w:ascii="Microsoft YaHei Light" w:eastAsia="Microsoft YaHei Light" w:hAnsi="Microsoft YaHei Light"/>
          <w:sz w:val="24"/>
          <w:szCs w:val="24"/>
        </w:rPr>
        <w:t>omisión de Agricultura del Senado informa que, a la fecha, existen dos proyectos de ley en trámite con el mismo objeto; uno de origen en el Senado, aprobado en general recientemente; y, otro de origen en la Cámara de Diputados</w:t>
      </w:r>
      <w:r w:rsidR="00F97EE7" w:rsidRPr="00F97EE7">
        <w:rPr>
          <w:rFonts w:ascii="Microsoft YaHei Light" w:eastAsia="Microsoft YaHei Light" w:hAnsi="Microsoft YaHei Light"/>
          <w:sz w:val="24"/>
          <w:szCs w:val="24"/>
        </w:rPr>
        <w:t>, aprobado en general y en particular</w:t>
      </w:r>
      <w:r w:rsidRPr="00F97EE7">
        <w:rPr>
          <w:rFonts w:ascii="Microsoft YaHei Light" w:eastAsia="Microsoft YaHei Light" w:hAnsi="Microsoft YaHei Light"/>
          <w:sz w:val="24"/>
          <w:szCs w:val="24"/>
        </w:rPr>
        <w:t>. A saber:</w:t>
      </w:r>
    </w:p>
    <w:p w:rsidR="00F97EE7" w:rsidRDefault="00F97EE7" w:rsidP="00CF5476">
      <w:pPr>
        <w:pStyle w:val="Prrafodelista"/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</w:p>
    <w:p w:rsidR="004E14A3" w:rsidRPr="00F97EE7" w:rsidRDefault="004E14A3" w:rsidP="00CF547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  <w:r w:rsidRPr="00F97EE7">
        <w:rPr>
          <w:rFonts w:ascii="Microsoft YaHei Light" w:eastAsia="Microsoft YaHei Light" w:hAnsi="Microsoft YaHei Light"/>
          <w:sz w:val="24"/>
          <w:szCs w:val="24"/>
        </w:rPr>
        <w:t>Proyecto de ley de etiquetado de la leche Boletín 11.986-01</w:t>
      </w:r>
    </w:p>
    <w:p w:rsidR="00434C2A" w:rsidRPr="00F97EE7" w:rsidRDefault="00434C2A" w:rsidP="00CF5476">
      <w:pPr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  <w:bookmarkStart w:id="0" w:name="_Hlk521503282"/>
      <w:bookmarkStart w:id="1" w:name="_Hlk521497163"/>
      <w:r w:rsidRPr="00F97EE7">
        <w:rPr>
          <w:rFonts w:ascii="Microsoft YaHei Light" w:eastAsia="Microsoft YaHei Light" w:hAnsi="Microsoft YaHei Light"/>
          <w:sz w:val="24"/>
          <w:szCs w:val="24"/>
        </w:rPr>
        <w:t>Proyecto de ley, iniciado en moción de los Honorables Senadores señor Ossandón y señora Aravena, que establece la obligación de etiquetar en los envases el origen y el tipo de la leche y otros productos lácteos</w:t>
      </w:r>
      <w:bookmarkEnd w:id="0"/>
      <w:r w:rsidRPr="00F97EE7">
        <w:rPr>
          <w:rFonts w:ascii="Microsoft YaHei Light" w:eastAsia="Microsoft YaHei Light" w:hAnsi="Microsoft YaHei Light"/>
          <w:sz w:val="24"/>
          <w:szCs w:val="24"/>
        </w:rPr>
        <w:t>.</w:t>
      </w:r>
      <w:bookmarkEnd w:id="1"/>
    </w:p>
    <w:p w:rsidR="00434C2A" w:rsidRPr="00F97EE7" w:rsidRDefault="00434C2A" w:rsidP="00CF5476">
      <w:pPr>
        <w:pStyle w:val="Textosinformato"/>
        <w:spacing w:line="276" w:lineRule="auto"/>
        <w:rPr>
          <w:rFonts w:ascii="Microsoft YaHei Light" w:eastAsia="Microsoft YaHei Light" w:hAnsi="Microsoft YaHei Light"/>
          <w:sz w:val="24"/>
          <w:szCs w:val="24"/>
        </w:rPr>
      </w:pPr>
    </w:p>
    <w:p w:rsidR="004E14A3" w:rsidRPr="00F97EE7" w:rsidRDefault="004E14A3" w:rsidP="00CF547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  <w:r w:rsidRPr="00F97EE7">
        <w:rPr>
          <w:rFonts w:ascii="Microsoft YaHei Light" w:eastAsia="Microsoft YaHei Light" w:hAnsi="Microsoft YaHei Light"/>
          <w:sz w:val="24"/>
          <w:szCs w:val="24"/>
        </w:rPr>
        <w:t>Proyecto de ley etiquetado de la leche y productos lácteos 11661-11</w:t>
      </w:r>
      <w:r w:rsidR="00E65000" w:rsidRPr="00F97EE7">
        <w:rPr>
          <w:rFonts w:ascii="Microsoft YaHei Light" w:eastAsia="Microsoft YaHei Light" w:hAnsi="Microsoft YaHei Light"/>
          <w:sz w:val="24"/>
          <w:szCs w:val="24"/>
        </w:rPr>
        <w:t xml:space="preserve"> refundido con proyecto de ley </w:t>
      </w:r>
      <w:r w:rsidRPr="00F97EE7">
        <w:rPr>
          <w:rFonts w:ascii="Microsoft YaHei Light" w:eastAsia="Microsoft YaHei Light" w:hAnsi="Microsoft YaHei Light"/>
          <w:sz w:val="24"/>
          <w:szCs w:val="24"/>
        </w:rPr>
        <w:t>11417-01.</w:t>
      </w:r>
    </w:p>
    <w:p w:rsidR="00F97EE7" w:rsidRPr="00F97EE7" w:rsidRDefault="00F97EE7" w:rsidP="00CF5476">
      <w:pPr>
        <w:pStyle w:val="Textoindependiente2"/>
        <w:widowControl w:val="0"/>
        <w:spacing w:after="0" w:line="276" w:lineRule="auto"/>
        <w:ind w:left="720"/>
        <w:jc w:val="both"/>
        <w:rPr>
          <w:rFonts w:ascii="Microsoft YaHei Light" w:eastAsia="Microsoft YaHei Light" w:hAnsi="Microsoft YaHei Light" w:cs="Arial"/>
          <w:b/>
          <w:sz w:val="24"/>
          <w:szCs w:val="24"/>
        </w:rPr>
      </w:pPr>
    </w:p>
    <w:p w:rsidR="00F97EE7" w:rsidRPr="00F97EE7" w:rsidRDefault="00517FD1" w:rsidP="00CF5476">
      <w:pPr>
        <w:pStyle w:val="Textoindependiente2"/>
        <w:widowControl w:val="0"/>
        <w:numPr>
          <w:ilvl w:val="0"/>
          <w:numId w:val="6"/>
        </w:numPr>
        <w:spacing w:after="0" w:line="276" w:lineRule="auto"/>
        <w:jc w:val="both"/>
        <w:rPr>
          <w:rFonts w:ascii="Microsoft YaHei Light" w:eastAsia="Microsoft YaHei Light" w:hAnsi="Microsoft YaHei Light" w:cs="Arial"/>
          <w:b/>
          <w:sz w:val="24"/>
          <w:szCs w:val="24"/>
        </w:rPr>
      </w:pPr>
      <w:r w:rsidRPr="00F97EE7">
        <w:rPr>
          <w:rFonts w:ascii="Microsoft YaHei Light" w:eastAsia="Microsoft YaHei Light" w:hAnsi="Microsoft YaHei Light" w:cs="Courier New"/>
          <w:sz w:val="24"/>
          <w:szCs w:val="24"/>
        </w:rPr>
        <w:t>El que establece normas sobre elaboración, denominación y etiquetado de productos lácteos o derivados de la leche, correspondiente al</w:t>
      </w:r>
      <w:r w:rsidR="00F97EE7">
        <w:rPr>
          <w:rFonts w:ascii="Microsoft YaHei Light" w:eastAsia="Microsoft YaHei Light" w:hAnsi="Microsoft YaHei Light" w:cs="Courier New"/>
          <w:sz w:val="24"/>
          <w:szCs w:val="24"/>
        </w:rPr>
        <w:t xml:space="preserve"> </w:t>
      </w:r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Boletín </w:t>
      </w:r>
      <w:proofErr w:type="spellStart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>N°</w:t>
      </w:r>
      <w:proofErr w:type="spellEnd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 11.661-11 de los Honorables Diputados señoras Emilia </w:t>
      </w:r>
      <w:proofErr w:type="spellStart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>Nuyado</w:t>
      </w:r>
      <w:proofErr w:type="spellEnd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 Ancapichún y Alejandra Sepúlveda Orbenes y señores Bernardo Berger Fett, Juan Luis Castro González, Fidel Espinoza Sandoval, Iván Flores García, Marcos Ilabaca Cerda, Jorge </w:t>
      </w:r>
      <w:proofErr w:type="spellStart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>Rathgeb</w:t>
      </w:r>
      <w:proofErr w:type="spellEnd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 </w:t>
      </w:r>
      <w:proofErr w:type="spellStart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>Schifferli</w:t>
      </w:r>
      <w:proofErr w:type="spellEnd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, René </w:t>
      </w:r>
      <w:proofErr w:type="spellStart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>Saffirio</w:t>
      </w:r>
      <w:proofErr w:type="spellEnd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 Espinoza y Daniel </w:t>
      </w:r>
      <w:proofErr w:type="spellStart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>Verdessi</w:t>
      </w:r>
      <w:proofErr w:type="spellEnd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 </w:t>
      </w:r>
      <w:proofErr w:type="spellStart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>Belemmi</w:t>
      </w:r>
      <w:proofErr w:type="spellEnd"/>
      <w:r w:rsidR="00F97EE7" w:rsidRPr="00F97EE7">
        <w:rPr>
          <w:rFonts w:ascii="Microsoft YaHei Light" w:eastAsia="Microsoft YaHei Light" w:hAnsi="Microsoft YaHei Light" w:cs="Arial"/>
          <w:sz w:val="24"/>
          <w:szCs w:val="24"/>
        </w:rPr>
        <w:t>.</w:t>
      </w:r>
    </w:p>
    <w:p w:rsidR="00517FD1" w:rsidRPr="00F97EE7" w:rsidRDefault="00517FD1" w:rsidP="00CF5476">
      <w:pPr>
        <w:autoSpaceDE w:val="0"/>
        <w:autoSpaceDN w:val="0"/>
        <w:adjustRightInd w:val="0"/>
        <w:spacing w:line="276" w:lineRule="auto"/>
        <w:jc w:val="both"/>
        <w:rPr>
          <w:rFonts w:ascii="Microsoft YaHei Light" w:eastAsia="Microsoft YaHei Light" w:hAnsi="Microsoft YaHei Light" w:cs="Courier New"/>
          <w:sz w:val="24"/>
          <w:szCs w:val="24"/>
        </w:rPr>
      </w:pPr>
    </w:p>
    <w:p w:rsidR="00CF5476" w:rsidRDefault="00CF5476" w:rsidP="00CF5476">
      <w:pPr>
        <w:autoSpaceDE w:val="0"/>
        <w:autoSpaceDN w:val="0"/>
        <w:adjustRightInd w:val="0"/>
        <w:spacing w:line="276" w:lineRule="auto"/>
        <w:jc w:val="both"/>
        <w:rPr>
          <w:rFonts w:ascii="Microsoft YaHei Light" w:eastAsia="Microsoft YaHei Light" w:hAnsi="Microsoft YaHei Light" w:cs="Courier New"/>
          <w:sz w:val="24"/>
          <w:szCs w:val="24"/>
        </w:rPr>
      </w:pPr>
    </w:p>
    <w:p w:rsidR="00F97EE7" w:rsidRPr="00CF5476" w:rsidRDefault="00517FD1" w:rsidP="00CF54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Microsoft YaHei Light" w:eastAsia="Microsoft YaHei Light" w:hAnsi="Microsoft YaHei Light" w:cs="Arial"/>
          <w:sz w:val="24"/>
          <w:szCs w:val="24"/>
        </w:rPr>
      </w:pPr>
      <w:r w:rsidRPr="00CF5476">
        <w:rPr>
          <w:rFonts w:ascii="Microsoft YaHei Light" w:eastAsia="Microsoft YaHei Light" w:hAnsi="Microsoft YaHei Light" w:cs="Courier New"/>
          <w:sz w:val="24"/>
          <w:szCs w:val="24"/>
        </w:rPr>
        <w:t xml:space="preserve">El que establece normas sobre comercialización y etiquetado de la leche, correspondiente al </w:t>
      </w:r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 xml:space="preserve">Boletín </w:t>
      </w:r>
      <w:proofErr w:type="spellStart"/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>N°</w:t>
      </w:r>
      <w:proofErr w:type="spellEnd"/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 xml:space="preserve"> 11.417-07 de los Honorables Diputados señoras Marcela Hernando Pérez y Alejandra Sepúlveda Orbenes y señores Ramón Barros Montero, Jaime </w:t>
      </w:r>
      <w:proofErr w:type="spellStart"/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>Bellolio</w:t>
      </w:r>
      <w:proofErr w:type="spellEnd"/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 xml:space="preserve"> </w:t>
      </w:r>
      <w:proofErr w:type="spellStart"/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>Avaria</w:t>
      </w:r>
      <w:proofErr w:type="spellEnd"/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 xml:space="preserve">, Juan Antonio Coloma Álamos, Iván Flores García, Javier Hernández </w:t>
      </w:r>
      <w:proofErr w:type="spellStart"/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>Hernández</w:t>
      </w:r>
      <w:proofErr w:type="spellEnd"/>
      <w:r w:rsidR="00F97EE7" w:rsidRPr="00CF5476">
        <w:rPr>
          <w:rFonts w:ascii="Microsoft YaHei Light" w:eastAsia="Microsoft YaHei Light" w:hAnsi="Microsoft YaHei Light" w:cs="Arial"/>
          <w:sz w:val="24"/>
          <w:szCs w:val="24"/>
        </w:rPr>
        <w:t>, Iván Norambuena Farías, José Pérez Arriagada y del actual Honorable Senador señor David Sandoval Plaza.</w:t>
      </w:r>
    </w:p>
    <w:p w:rsidR="00517FD1" w:rsidRDefault="00517FD1" w:rsidP="00CF5476">
      <w:pPr>
        <w:spacing w:line="276" w:lineRule="auto"/>
        <w:jc w:val="both"/>
        <w:rPr>
          <w:rFonts w:ascii="Microsoft YaHei Light" w:eastAsia="Microsoft YaHei Light" w:hAnsi="Microsoft YaHei Light"/>
          <w:b/>
          <w:sz w:val="24"/>
          <w:szCs w:val="24"/>
        </w:rPr>
      </w:pPr>
    </w:p>
    <w:p w:rsidR="00F97EE7" w:rsidRPr="00F97EE7" w:rsidRDefault="00F97EE7" w:rsidP="00CF5476">
      <w:pPr>
        <w:autoSpaceDE w:val="0"/>
        <w:autoSpaceDN w:val="0"/>
        <w:adjustRightInd w:val="0"/>
        <w:spacing w:line="276" w:lineRule="auto"/>
        <w:jc w:val="both"/>
        <w:rPr>
          <w:rFonts w:ascii="Microsoft YaHei Light" w:eastAsia="Microsoft YaHei Light" w:hAnsi="Microsoft YaHei Light" w:cs="Courier New"/>
          <w:sz w:val="24"/>
          <w:szCs w:val="24"/>
        </w:rPr>
      </w:pPr>
      <w:r>
        <w:rPr>
          <w:rFonts w:ascii="Microsoft YaHei Light" w:eastAsia="Microsoft YaHei Light" w:hAnsi="Microsoft YaHei Light" w:cs="Courier New"/>
          <w:sz w:val="24"/>
          <w:szCs w:val="24"/>
        </w:rPr>
        <w:t>L</w:t>
      </w:r>
      <w:r w:rsidRPr="00F97EE7">
        <w:rPr>
          <w:rFonts w:ascii="Microsoft YaHei Light" w:eastAsia="Microsoft YaHei Light" w:hAnsi="Microsoft YaHei Light" w:cs="Courier New"/>
          <w:sz w:val="24"/>
          <w:szCs w:val="24"/>
        </w:rPr>
        <w:t xml:space="preserve">a Cámara de Diputados, en sesión del día de 17/04/18, accedió a la solicitud de la Comisión en orden a refundir y, en consecuencia, tratar conjuntamente </w:t>
      </w:r>
      <w:r w:rsidR="00CF5476">
        <w:rPr>
          <w:rFonts w:ascii="Microsoft YaHei Light" w:eastAsia="Microsoft YaHei Light" w:hAnsi="Microsoft YaHei Light" w:cs="Courier New"/>
          <w:sz w:val="24"/>
          <w:szCs w:val="24"/>
        </w:rPr>
        <w:t xml:space="preserve">ambos </w:t>
      </w:r>
      <w:r w:rsidRPr="00F97EE7">
        <w:rPr>
          <w:rFonts w:ascii="Microsoft YaHei Light" w:eastAsia="Microsoft YaHei Light" w:hAnsi="Microsoft YaHei Light" w:cs="Courier New"/>
          <w:sz w:val="24"/>
          <w:szCs w:val="24"/>
        </w:rPr>
        <w:t>proyectos de ley, iniciados en moción parlamentaria:</w:t>
      </w:r>
    </w:p>
    <w:p w:rsidR="00517FD1" w:rsidRDefault="00CF5476" w:rsidP="00CF5476">
      <w:pPr>
        <w:pStyle w:val="Textoindependiente2"/>
        <w:widowControl w:val="0"/>
        <w:spacing w:after="0"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eastAsia="Microsoft YaHei Light" w:hAnsi="Microsoft YaHei Light" w:cs="Arial"/>
          <w:sz w:val="24"/>
          <w:szCs w:val="24"/>
        </w:rPr>
        <w:t>Por su parte, e</w:t>
      </w:r>
      <w:r w:rsidR="00517FD1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l primer informe de la Comisión de </w:t>
      </w:r>
      <w:r w:rsidR="00517FD1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Agricultura </w:t>
      </w:r>
      <w:r>
        <w:rPr>
          <w:rFonts w:ascii="Microsoft YaHei Light" w:eastAsia="Microsoft YaHei Light" w:hAnsi="Microsoft YaHei Light" w:cs="Arial"/>
          <w:sz w:val="24"/>
          <w:szCs w:val="24"/>
        </w:rPr>
        <w:t xml:space="preserve">del Senado, </w:t>
      </w:r>
      <w:r w:rsidR="00517FD1"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estableció </w:t>
      </w:r>
      <w:r w:rsidR="00517FD1" w:rsidRPr="00F97EE7">
        <w:rPr>
          <w:rFonts w:ascii="Microsoft YaHei Light" w:eastAsia="Microsoft YaHei Light" w:hAnsi="Microsoft YaHei Light" w:cs="Arial"/>
          <w:sz w:val="24"/>
          <w:szCs w:val="24"/>
        </w:rPr>
        <w:t>respecto de</w:t>
      </w:r>
      <w:r w:rsidR="00F97EE7">
        <w:rPr>
          <w:rFonts w:ascii="Microsoft YaHei Light" w:eastAsia="Microsoft YaHei Light" w:hAnsi="Microsoft YaHei Light" w:cs="Arial"/>
          <w:sz w:val="24"/>
          <w:szCs w:val="24"/>
        </w:rPr>
        <w:t xml:space="preserve"> ambos proyectos de ley </w:t>
      </w:r>
      <w:r w:rsidR="00517FD1" w:rsidRPr="00F97EE7">
        <w:rPr>
          <w:rFonts w:ascii="Microsoft YaHei Light" w:eastAsia="Microsoft YaHei Light" w:hAnsi="Microsoft YaHei Light" w:cs="Arial"/>
          <w:sz w:val="24"/>
          <w:szCs w:val="24"/>
        </w:rPr>
        <w:t>en trámite,</w:t>
      </w:r>
      <w:r>
        <w:rPr>
          <w:rFonts w:ascii="Microsoft YaHei Light" w:eastAsia="Microsoft YaHei Light" w:hAnsi="Microsoft YaHei Light" w:cs="Arial"/>
          <w:sz w:val="24"/>
          <w:szCs w:val="24"/>
        </w:rPr>
        <w:t xml:space="preserve"> que d</w:t>
      </w:r>
      <w:r w:rsidR="00517FD1" w:rsidRPr="00F97EE7">
        <w:rPr>
          <w:rFonts w:ascii="Microsoft YaHei Light" w:eastAsia="Microsoft YaHei Light" w:hAnsi="Microsoft YaHei Light"/>
          <w:sz w:val="24"/>
          <w:szCs w:val="24"/>
        </w:rPr>
        <w:t xml:space="preserve">ebido a un vacío reglamentario no es posible proceder a </w:t>
      </w:r>
      <w:r w:rsidR="00F97EE7" w:rsidRPr="00F97EE7">
        <w:rPr>
          <w:rFonts w:ascii="Microsoft YaHei Light" w:eastAsia="Microsoft YaHei Light" w:hAnsi="Microsoft YaHei Light"/>
          <w:sz w:val="24"/>
          <w:szCs w:val="24"/>
        </w:rPr>
        <w:t xml:space="preserve">refundir </w:t>
      </w:r>
      <w:r w:rsidR="00517FD1" w:rsidRPr="00F97EE7">
        <w:rPr>
          <w:rFonts w:ascii="Microsoft YaHei Light" w:eastAsia="Microsoft YaHei Light" w:hAnsi="Microsoft YaHei Light"/>
          <w:sz w:val="24"/>
          <w:szCs w:val="24"/>
        </w:rPr>
        <w:t xml:space="preserve">ambos proyectos </w:t>
      </w:r>
      <w:r w:rsidR="00F97EE7" w:rsidRPr="00F97EE7">
        <w:rPr>
          <w:rFonts w:ascii="Microsoft YaHei Light" w:eastAsia="Microsoft YaHei Light" w:hAnsi="Microsoft YaHei Light"/>
          <w:sz w:val="24"/>
          <w:szCs w:val="24"/>
        </w:rPr>
        <w:t xml:space="preserve">en esta instancia </w:t>
      </w:r>
      <w:r w:rsidR="00517FD1" w:rsidRPr="00F97EE7">
        <w:rPr>
          <w:rFonts w:ascii="Microsoft YaHei Light" w:eastAsia="Microsoft YaHei Light" w:hAnsi="Microsoft YaHei Light"/>
          <w:sz w:val="24"/>
          <w:szCs w:val="24"/>
        </w:rPr>
        <w:t>para continuar con su tramitación legislativa.</w:t>
      </w:r>
    </w:p>
    <w:p w:rsidR="00CF5476" w:rsidRPr="00F97EE7" w:rsidRDefault="00CF5476" w:rsidP="00CF5476">
      <w:pPr>
        <w:pStyle w:val="Textoindependiente2"/>
        <w:widowControl w:val="0"/>
        <w:spacing w:after="0"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</w:p>
    <w:p w:rsidR="00517FD1" w:rsidRPr="00F97EE7" w:rsidRDefault="00517FD1" w:rsidP="00CF5476">
      <w:pPr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  <w:r w:rsidRPr="00F97EE7">
        <w:rPr>
          <w:rFonts w:ascii="Microsoft YaHei Light" w:eastAsia="Microsoft YaHei Light" w:hAnsi="Microsoft YaHei Light"/>
          <w:sz w:val="24"/>
          <w:szCs w:val="24"/>
        </w:rPr>
        <w:t xml:space="preserve">En consecuencia, se plantea como alternativa la posibilidad de rechazar el proyecto </w:t>
      </w:r>
      <w:r w:rsidR="00F97EE7" w:rsidRPr="00F97EE7">
        <w:rPr>
          <w:rFonts w:ascii="Microsoft YaHei Light" w:eastAsia="Microsoft YaHei Light" w:hAnsi="Microsoft YaHei Light"/>
          <w:sz w:val="24"/>
          <w:szCs w:val="24"/>
        </w:rPr>
        <w:t xml:space="preserve">refundido </w:t>
      </w:r>
      <w:r w:rsidRPr="00F97EE7">
        <w:rPr>
          <w:rFonts w:ascii="Microsoft YaHei Light" w:eastAsia="Microsoft YaHei Light" w:hAnsi="Microsoft YaHei Light"/>
          <w:sz w:val="24"/>
          <w:szCs w:val="24"/>
        </w:rPr>
        <w:t xml:space="preserve">de origen en la Cámara de Diputados, con el fin de que </w:t>
      </w:r>
      <w:r w:rsidR="00F97EE7" w:rsidRPr="00F97EE7">
        <w:rPr>
          <w:rFonts w:ascii="Microsoft YaHei Light" w:eastAsia="Microsoft YaHei Light" w:hAnsi="Microsoft YaHei Light"/>
          <w:sz w:val="24"/>
          <w:szCs w:val="24"/>
        </w:rPr>
        <w:t xml:space="preserve">ambos </w:t>
      </w:r>
      <w:r w:rsidRPr="00F97EE7">
        <w:rPr>
          <w:rFonts w:ascii="Microsoft YaHei Light" w:eastAsia="Microsoft YaHei Light" w:hAnsi="Microsoft YaHei Light"/>
          <w:sz w:val="24"/>
          <w:szCs w:val="24"/>
        </w:rPr>
        <w:t>proyectos pasen a Comisión Mixta, pudiendo fusionarse en esa instancia.</w:t>
      </w:r>
    </w:p>
    <w:p w:rsidR="00517FD1" w:rsidRPr="00F97EE7" w:rsidRDefault="00517FD1" w:rsidP="00CF5476">
      <w:pPr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  <w:r w:rsidRPr="00F97EE7">
        <w:rPr>
          <w:rFonts w:ascii="Microsoft YaHei Light" w:eastAsia="Microsoft YaHei Light" w:hAnsi="Microsoft YaHei Light"/>
          <w:sz w:val="24"/>
          <w:szCs w:val="24"/>
        </w:rPr>
        <w:t>La presidenta de la comisión manif</w:t>
      </w:r>
      <w:r w:rsidR="00CF5476">
        <w:rPr>
          <w:rFonts w:ascii="Microsoft YaHei Light" w:eastAsia="Microsoft YaHei Light" w:hAnsi="Microsoft YaHei Light"/>
          <w:sz w:val="24"/>
          <w:szCs w:val="24"/>
        </w:rPr>
        <w:t>estó</w:t>
      </w:r>
      <w:r w:rsidRPr="00F97EE7">
        <w:rPr>
          <w:rFonts w:ascii="Microsoft YaHei Light" w:eastAsia="Microsoft YaHei Light" w:hAnsi="Microsoft YaHei Light"/>
          <w:sz w:val="24"/>
          <w:szCs w:val="24"/>
        </w:rPr>
        <w:t xml:space="preserve"> que</w:t>
      </w:r>
      <w:r w:rsidR="00CF5476">
        <w:rPr>
          <w:rFonts w:ascii="Microsoft YaHei Light" w:eastAsia="Microsoft YaHei Light" w:hAnsi="Microsoft YaHei Light"/>
          <w:sz w:val="24"/>
          <w:szCs w:val="24"/>
        </w:rPr>
        <w:t>,</w:t>
      </w:r>
      <w:r w:rsidRPr="00F97EE7">
        <w:rPr>
          <w:rFonts w:ascii="Microsoft YaHei Light" w:eastAsia="Microsoft YaHei Light" w:hAnsi="Microsoft YaHei Light"/>
          <w:sz w:val="24"/>
          <w:szCs w:val="24"/>
        </w:rPr>
        <w:t xml:space="preserve"> es necesario proponer una modificación reglamentaria para evitar este tipo de vacíos y poder fusionar proyectos derechamente en las respectivas comisiones, pero por el momento y, dada la voluntad política de legislar al respecto, esta sería la solución.</w:t>
      </w:r>
    </w:p>
    <w:p w:rsidR="00F97EE7" w:rsidRPr="00F97EE7" w:rsidRDefault="00F97EE7" w:rsidP="00CF5476">
      <w:pPr>
        <w:tabs>
          <w:tab w:val="left" w:pos="2880"/>
        </w:tabs>
        <w:spacing w:line="276" w:lineRule="auto"/>
        <w:jc w:val="both"/>
        <w:rPr>
          <w:rFonts w:ascii="Microsoft YaHei Light" w:eastAsia="Microsoft YaHei Light" w:hAnsi="Microsoft YaHei Light" w:cs="Arial"/>
          <w:sz w:val="24"/>
          <w:szCs w:val="24"/>
        </w:rPr>
      </w:pPr>
      <w:r w:rsidRPr="00F97EE7">
        <w:rPr>
          <w:rFonts w:ascii="Microsoft YaHei Light" w:eastAsia="Microsoft YaHei Light" w:hAnsi="Microsoft YaHei Light" w:cs="Arial"/>
          <w:sz w:val="24"/>
          <w:szCs w:val="24"/>
        </w:rPr>
        <w:t>“</w:t>
      </w:r>
      <w:r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Considerando que ambas iniciativas no pueden refundirse en virtud de lo dispuesto en el artículo 17 A de la Ley Orgánica del Congreso Nacional y la </w:t>
      </w:r>
      <w:r w:rsidRPr="00F97EE7">
        <w:rPr>
          <w:rFonts w:ascii="Microsoft YaHei Light" w:eastAsia="Microsoft YaHei Light" w:hAnsi="Microsoft YaHei Light" w:cs="Arial"/>
          <w:sz w:val="24"/>
          <w:szCs w:val="24"/>
        </w:rPr>
        <w:lastRenderedPageBreak/>
        <w:t xml:space="preserve">enorme relevancia que posee el legislar sobre esta materia, es que vuestra Comisión ha buscado una fórmula que permita estudiar ambos proyectos y consensuar un texto común. Para lograr aquello, ha acordado rechazar la idea de legislar de la iniciativa en estudio, decisión que también adoptará la Comisión de Agricultura, Silvicultura y Desarrollo Rural de la Cámara de Diputados respecto del proyecto de ley Boletín </w:t>
      </w:r>
      <w:r w:rsidRPr="00F97EE7">
        <w:rPr>
          <w:rFonts w:ascii="Microsoft YaHei Light" w:eastAsia="Microsoft YaHei Light" w:hAnsi="Microsoft YaHei Light" w:cs="Arial"/>
          <w:sz w:val="24"/>
          <w:szCs w:val="24"/>
        </w:rPr>
        <w:br/>
      </w:r>
      <w:proofErr w:type="spellStart"/>
      <w:r w:rsidRPr="00F97EE7">
        <w:rPr>
          <w:rFonts w:ascii="Microsoft YaHei Light" w:eastAsia="Microsoft YaHei Light" w:hAnsi="Microsoft YaHei Light" w:cs="Arial"/>
          <w:sz w:val="24"/>
          <w:szCs w:val="24"/>
        </w:rPr>
        <w:t>N°</w:t>
      </w:r>
      <w:proofErr w:type="spellEnd"/>
      <w:r w:rsidRPr="00F97EE7">
        <w:rPr>
          <w:rFonts w:ascii="Microsoft YaHei Light" w:eastAsia="Microsoft YaHei Light" w:hAnsi="Microsoft YaHei Light" w:cs="Arial"/>
          <w:sz w:val="24"/>
          <w:szCs w:val="24"/>
        </w:rPr>
        <w:t xml:space="preserve"> 11.986-01, de manera de f</w:t>
      </w:r>
      <w:bookmarkStart w:id="2" w:name="_GoBack"/>
      <w:bookmarkEnd w:id="2"/>
      <w:r w:rsidRPr="00F97EE7">
        <w:rPr>
          <w:rFonts w:ascii="Microsoft YaHei Light" w:eastAsia="Microsoft YaHei Light" w:hAnsi="Microsoft YaHei Light" w:cs="Arial"/>
          <w:sz w:val="24"/>
          <w:szCs w:val="24"/>
        </w:rPr>
        <w:t>orzar la conformación de dos Comisiones Mixtas para que, de manera conjunta, concuerden un único proyecto de ley, como forma y modo de resolver las dificultades, según lo dispuesto en el artículo 70 de la Constitución Política de la República.</w:t>
      </w:r>
      <w:r w:rsidRPr="00F97EE7">
        <w:rPr>
          <w:rFonts w:ascii="Microsoft YaHei Light" w:eastAsia="Microsoft YaHei Light" w:hAnsi="Microsoft YaHei Light" w:cs="Arial"/>
          <w:sz w:val="24"/>
          <w:szCs w:val="24"/>
        </w:rPr>
        <w:t>” (Informe Comisión Agricultura de fecha 15/01/19).</w:t>
      </w:r>
    </w:p>
    <w:p w:rsidR="00F97EE7" w:rsidRPr="00F97EE7" w:rsidRDefault="00F97EE7" w:rsidP="00CF5476">
      <w:pPr>
        <w:spacing w:line="276" w:lineRule="auto"/>
        <w:jc w:val="both"/>
        <w:rPr>
          <w:rFonts w:ascii="Microsoft YaHei Light" w:eastAsia="Microsoft YaHei Light" w:hAnsi="Microsoft YaHei Light" w:cs="Arial"/>
          <w:sz w:val="24"/>
          <w:szCs w:val="24"/>
        </w:rPr>
      </w:pPr>
    </w:p>
    <w:p w:rsidR="00F97EE7" w:rsidRPr="00F97EE7" w:rsidRDefault="00F97EE7" w:rsidP="00CF5476">
      <w:pPr>
        <w:spacing w:line="276" w:lineRule="auto"/>
        <w:jc w:val="both"/>
        <w:rPr>
          <w:rFonts w:ascii="Microsoft YaHei Light" w:eastAsia="Microsoft YaHei Light" w:hAnsi="Microsoft YaHei Light"/>
          <w:sz w:val="24"/>
          <w:szCs w:val="24"/>
        </w:rPr>
      </w:pPr>
    </w:p>
    <w:sectPr w:rsidR="00F97EE7" w:rsidRPr="00F97E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47" w:rsidRDefault="00AA0A47" w:rsidP="00F65457">
      <w:pPr>
        <w:spacing w:after="0" w:line="240" w:lineRule="auto"/>
      </w:pPr>
      <w:r>
        <w:separator/>
      </w:r>
    </w:p>
  </w:endnote>
  <w:endnote w:type="continuationSeparator" w:id="0">
    <w:p w:rsidR="00AA0A47" w:rsidRDefault="00AA0A47" w:rsidP="00F6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47" w:rsidRDefault="00AA0A47" w:rsidP="00F65457">
      <w:pPr>
        <w:spacing w:after="0" w:line="240" w:lineRule="auto"/>
      </w:pPr>
      <w:r>
        <w:separator/>
      </w:r>
    </w:p>
  </w:footnote>
  <w:footnote w:type="continuationSeparator" w:id="0">
    <w:p w:rsidR="00AA0A47" w:rsidRDefault="00AA0A47" w:rsidP="00F6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57" w:rsidRPr="0000382E" w:rsidRDefault="00AA0A47" w:rsidP="00F65457">
    <w:pPr>
      <w:pStyle w:val="Encabezado"/>
      <w:pBdr>
        <w:bottom w:val="single" w:sz="4" w:space="1" w:color="auto"/>
      </w:pBdr>
      <w:rPr>
        <w:rFonts w:ascii="Microsoft YaHei Light" w:eastAsia="Microsoft YaHei Light" w:hAnsi="Microsoft YaHei Light"/>
        <w:i/>
      </w:rPr>
    </w:pPr>
    <w:sdt>
      <w:sdtPr>
        <w:rPr>
          <w:rFonts w:ascii="Microsoft YaHei Light" w:eastAsia="Microsoft YaHei Light" w:hAnsi="Microsoft YaHei Light"/>
          <w:i/>
        </w:rPr>
        <w:id w:val="-1374769753"/>
        <w:docPartObj>
          <w:docPartGallery w:val="Page Numbers (Margins)"/>
          <w:docPartUnique/>
        </w:docPartObj>
      </w:sdtPr>
      <w:sdtEndPr/>
      <w:sdtContent>
        <w:r w:rsidR="00F65457" w:rsidRPr="00424FE6">
          <w:rPr>
            <w:rFonts w:ascii="Microsoft YaHei Light" w:eastAsia="Microsoft YaHei Light" w:hAnsi="Microsoft YaHei Light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926349" wp14:editId="67F7940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lecha: a l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457" w:rsidRDefault="00F65457" w:rsidP="00F65457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65457" w:rsidRDefault="00F65457" w:rsidP="00F6545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192634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" o:allowincell="f" adj="13609,5370" fillcolor="#c0504d" stroked="f" strokecolor="#5c83b4">
                  <v:textbox inset=",0,,0">
                    <w:txbxContent>
                      <w:p w:rsidR="00F65457" w:rsidRDefault="00F65457" w:rsidP="00F65457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65457" w:rsidRDefault="00F65457" w:rsidP="00F65457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65457" w:rsidRPr="0000382E">
      <w:rPr>
        <w:rFonts w:ascii="Microsoft YaHei Light" w:eastAsia="Microsoft YaHei Light" w:hAnsi="Microsoft YaHei Light"/>
        <w:i/>
      </w:rPr>
      <w:t xml:space="preserve">Minuta </w:t>
    </w:r>
    <w:r w:rsidR="00026B67">
      <w:rPr>
        <w:rFonts w:ascii="Microsoft YaHei Light" w:eastAsia="Microsoft YaHei Light" w:hAnsi="Microsoft YaHei Light"/>
        <w:i/>
      </w:rPr>
      <w:t>sobre fusión de proyectos de ley de etiquetado de la leche y productos lácteos</w:t>
    </w:r>
    <w:r w:rsidR="00F65457">
      <w:rPr>
        <w:rFonts w:ascii="Microsoft YaHei Light" w:eastAsia="Microsoft YaHei Light" w:hAnsi="Microsoft YaHei Light"/>
        <w:i/>
      </w:rPr>
      <w:t xml:space="preserve"> /</w:t>
    </w:r>
    <w:r w:rsidR="00026B67">
      <w:rPr>
        <w:rFonts w:ascii="Microsoft YaHei Light" w:eastAsia="Microsoft YaHei Light" w:hAnsi="Microsoft YaHei Light"/>
        <w:i/>
      </w:rPr>
      <w:t xml:space="preserve"> </w:t>
    </w:r>
    <w:r w:rsidR="00F65457">
      <w:rPr>
        <w:rFonts w:ascii="Microsoft YaHei Light" w:eastAsia="Microsoft YaHei Light" w:hAnsi="Microsoft YaHei Light"/>
        <w:i/>
      </w:rPr>
      <w:t>CPBR – enero 2019</w:t>
    </w:r>
  </w:p>
  <w:p w:rsidR="00F65457" w:rsidRDefault="00F65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4F9"/>
    <w:multiLevelType w:val="hybridMultilevel"/>
    <w:tmpl w:val="4F7489CA"/>
    <w:lvl w:ilvl="0" w:tplc="30348E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D42BE9"/>
    <w:multiLevelType w:val="hybridMultilevel"/>
    <w:tmpl w:val="E0A46F4C"/>
    <w:lvl w:ilvl="0" w:tplc="4262FE78">
      <w:start w:val="12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992"/>
    <w:multiLevelType w:val="hybridMultilevel"/>
    <w:tmpl w:val="E3E09448"/>
    <w:lvl w:ilvl="0" w:tplc="328453DE">
      <w:start w:val="1"/>
      <w:numFmt w:val="decimal"/>
      <w:lvlText w:val="%1)"/>
      <w:lvlJc w:val="left"/>
      <w:pPr>
        <w:ind w:left="720" w:hanging="360"/>
      </w:pPr>
      <w:rPr>
        <w:rFonts w:cs="Courier New" w:hint="eastAsia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1AB"/>
    <w:multiLevelType w:val="hybridMultilevel"/>
    <w:tmpl w:val="BB182D42"/>
    <w:lvl w:ilvl="0" w:tplc="09EA9A7A">
      <w:start w:val="259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31C90"/>
    <w:multiLevelType w:val="hybridMultilevel"/>
    <w:tmpl w:val="BF00E5CE"/>
    <w:lvl w:ilvl="0" w:tplc="D540B7D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F77"/>
    <w:multiLevelType w:val="hybridMultilevel"/>
    <w:tmpl w:val="B53652FC"/>
    <w:lvl w:ilvl="0" w:tplc="41666AA4">
      <w:start w:val="1"/>
      <w:numFmt w:val="decimal"/>
      <w:lvlText w:val="%1)"/>
      <w:lvlJc w:val="left"/>
      <w:pPr>
        <w:ind w:left="1821" w:hanging="405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57"/>
    <w:rsid w:val="00026B67"/>
    <w:rsid w:val="002018D4"/>
    <w:rsid w:val="00293F9F"/>
    <w:rsid w:val="003050B5"/>
    <w:rsid w:val="00434C2A"/>
    <w:rsid w:val="00435536"/>
    <w:rsid w:val="0044153B"/>
    <w:rsid w:val="004A0EE2"/>
    <w:rsid w:val="004D100D"/>
    <w:rsid w:val="004E14A3"/>
    <w:rsid w:val="00517FD1"/>
    <w:rsid w:val="006720CA"/>
    <w:rsid w:val="007F2680"/>
    <w:rsid w:val="00811690"/>
    <w:rsid w:val="009136D0"/>
    <w:rsid w:val="00934EBB"/>
    <w:rsid w:val="00AA0A47"/>
    <w:rsid w:val="00C75ED9"/>
    <w:rsid w:val="00CA2F97"/>
    <w:rsid w:val="00CF5476"/>
    <w:rsid w:val="00D15D8D"/>
    <w:rsid w:val="00E65000"/>
    <w:rsid w:val="00EE0EB0"/>
    <w:rsid w:val="00F04F70"/>
    <w:rsid w:val="00F65457"/>
    <w:rsid w:val="00F65F0E"/>
    <w:rsid w:val="00F84FCB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BC8F"/>
  <w15:chartTrackingRefBased/>
  <w15:docId w15:val="{D2649EAD-D7CF-4C9E-B8B3-3FC1E51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457"/>
  </w:style>
  <w:style w:type="paragraph" w:styleId="Piedepgina">
    <w:name w:val="footer"/>
    <w:basedOn w:val="Normal"/>
    <w:link w:val="PiedepginaCar"/>
    <w:uiPriority w:val="99"/>
    <w:unhideWhenUsed/>
    <w:rsid w:val="00F6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457"/>
  </w:style>
  <w:style w:type="paragraph" w:styleId="Prrafodelista">
    <w:name w:val="List Paragraph"/>
    <w:basedOn w:val="Normal"/>
    <w:uiPriority w:val="34"/>
    <w:qFormat/>
    <w:rsid w:val="003050B5"/>
    <w:pPr>
      <w:ind w:left="720"/>
      <w:contextualSpacing/>
    </w:pPr>
  </w:style>
  <w:style w:type="paragraph" w:styleId="Sinespaciado">
    <w:name w:val="No Spacing"/>
    <w:uiPriority w:val="1"/>
    <w:qFormat/>
    <w:rsid w:val="009136D0"/>
    <w:pPr>
      <w:spacing w:after="0" w:line="240" w:lineRule="auto"/>
    </w:pPr>
    <w:rPr>
      <w:rFonts w:eastAsiaTheme="minorEastAsia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5D8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5D8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5D8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4C2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4C2A"/>
    <w:rPr>
      <w:rFonts w:ascii="Times New Roman" w:eastAsia="Calibri" w:hAnsi="Times New Roman" w:cs="Times New Roman"/>
      <w:color w:val="000000"/>
      <w:sz w:val="20"/>
      <w:szCs w:val="20"/>
      <w:lang w:val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4C2A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4C2A"/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styleId="Refdenotaalpie">
    <w:name w:val="footnote reference"/>
    <w:uiPriority w:val="99"/>
    <w:semiHidden/>
    <w:unhideWhenUsed/>
    <w:rsid w:val="00434C2A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517FD1"/>
    <w:pPr>
      <w:spacing w:after="120" w:line="480" w:lineRule="auto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17FD1"/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harChar">
    <w:name w:val=" Char Char"/>
    <w:basedOn w:val="Normal"/>
    <w:rsid w:val="00F97EE7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7872-211D-4BF8-B2FA-7C4FF51A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del Pilar</dc:creator>
  <cp:keywords/>
  <dc:description/>
  <cp:lastModifiedBy>Carolina del Pilar</cp:lastModifiedBy>
  <cp:revision>5</cp:revision>
  <dcterms:created xsi:type="dcterms:W3CDTF">2019-01-31T01:03:00Z</dcterms:created>
  <dcterms:modified xsi:type="dcterms:W3CDTF">2019-01-31T01:48:00Z</dcterms:modified>
</cp:coreProperties>
</file>