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F0BB" w14:textId="3311FAE2" w:rsidR="0034419E" w:rsidRPr="00284846" w:rsidRDefault="0034419E" w:rsidP="0034419E">
      <w:pPr>
        <w:spacing w:line="276" w:lineRule="auto"/>
        <w:jc w:val="center"/>
        <w:rPr>
          <w:rFonts w:ascii="Avenir Next" w:hAnsi="Avenir Next"/>
          <w:b/>
          <w:lang w:val="es-ES"/>
        </w:rPr>
      </w:pPr>
      <w:r w:rsidRPr="00284846">
        <w:rPr>
          <w:rFonts w:ascii="Avenir Next" w:hAnsi="Avenir Next"/>
          <w:b/>
          <w:lang w:val="es-ES"/>
        </w:rPr>
        <w:t>ANÁLISIS EN PARTICULAR PROYECTO DE MODERNIZACIÓN DEL MDS</w:t>
      </w:r>
    </w:p>
    <w:p w14:paraId="58E70E07" w14:textId="29B79AF8" w:rsidR="0034419E" w:rsidRDefault="00E6123F" w:rsidP="0034419E">
      <w:pPr>
        <w:spacing w:line="276" w:lineRule="auto"/>
        <w:jc w:val="center"/>
        <w:rPr>
          <w:rFonts w:ascii="Avenir Next" w:hAnsi="Avenir Next"/>
          <w:b/>
          <w:lang w:val="es-ES"/>
        </w:rPr>
      </w:pPr>
      <w:r>
        <w:rPr>
          <w:rFonts w:ascii="Avenir Next" w:hAnsi="Avenir Next"/>
          <w:b/>
          <w:lang w:val="es-ES"/>
        </w:rPr>
        <w:t>(</w:t>
      </w:r>
      <w:r w:rsidR="0034419E" w:rsidRPr="00284846">
        <w:rPr>
          <w:rFonts w:ascii="Avenir Next" w:hAnsi="Avenir Next"/>
          <w:b/>
          <w:lang w:val="es-ES"/>
        </w:rPr>
        <w:t>Boletín 11.951-31</w:t>
      </w:r>
      <w:r>
        <w:rPr>
          <w:rFonts w:ascii="Avenir Next" w:hAnsi="Avenir Next"/>
          <w:b/>
          <w:lang w:val="es-ES"/>
        </w:rPr>
        <w:t>)</w:t>
      </w:r>
    </w:p>
    <w:p w14:paraId="7DE4C219" w14:textId="77777777" w:rsidR="006B682C" w:rsidRDefault="006B682C" w:rsidP="0034419E">
      <w:pPr>
        <w:spacing w:line="276" w:lineRule="auto"/>
        <w:jc w:val="center"/>
        <w:rPr>
          <w:rFonts w:ascii="Avenir Next" w:hAnsi="Avenir Next"/>
          <w:b/>
          <w:lang w:val="es-ES"/>
        </w:rPr>
      </w:pPr>
    </w:p>
    <w:p w14:paraId="4BF73C6E" w14:textId="03C0E082" w:rsidR="006B682C" w:rsidRPr="006B682C" w:rsidRDefault="006B682C" w:rsidP="00DA2E49">
      <w:pPr>
        <w:spacing w:line="276" w:lineRule="auto"/>
        <w:jc w:val="both"/>
        <w:rPr>
          <w:rFonts w:ascii="Avenir Next" w:hAnsi="Avenir Next"/>
          <w:lang w:val="es-ES"/>
        </w:rPr>
      </w:pPr>
      <w:r w:rsidRPr="006B682C">
        <w:rPr>
          <w:rFonts w:ascii="Avenir Next" w:hAnsi="Avenir Next"/>
          <w:lang w:val="es-ES"/>
        </w:rPr>
        <w:t>El proyecto del Gobierno</w:t>
      </w:r>
      <w:r w:rsidR="00E6123F">
        <w:rPr>
          <w:rFonts w:ascii="Avenir Next" w:hAnsi="Avenir Next"/>
          <w:lang w:val="es-ES"/>
        </w:rPr>
        <w:t xml:space="preserve"> que moderniza Ministerio de Desarrollo Social</w:t>
      </w:r>
      <w:r w:rsidRPr="006B682C">
        <w:rPr>
          <w:rFonts w:ascii="Avenir Next" w:hAnsi="Avenir Next"/>
          <w:lang w:val="es-ES"/>
        </w:rPr>
        <w:t xml:space="preserve"> apunta a ampliar el foco de las políticas sociales hacia las familias y grupos vulnerables de la clase media:</w:t>
      </w:r>
    </w:p>
    <w:p w14:paraId="6054DCF8" w14:textId="77777777" w:rsidR="0034419E" w:rsidRPr="0034419E" w:rsidRDefault="0034419E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b/>
          <w:lang w:val="es-ES"/>
        </w:rPr>
      </w:pPr>
    </w:p>
    <w:p w14:paraId="137EAAD2" w14:textId="77777777" w:rsidR="006B682C" w:rsidRPr="006B682C" w:rsidRDefault="006B682C" w:rsidP="00DA2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" w:hAnsi="Avenir Next"/>
          <w:lang w:val="es-ES"/>
        </w:rPr>
      </w:pPr>
      <w:r w:rsidRPr="006B682C">
        <w:rPr>
          <w:rFonts w:ascii="Avenir Next" w:hAnsi="Avenir Next"/>
          <w:lang w:val="es-ES"/>
        </w:rPr>
        <w:t xml:space="preserve">Sobre la ampliación del foco a personas vulnerables de la clase media se incorpora un nuevo inciso segundo al artículo 1 en que señalan que podrán implementarse programas de “protección social a aquellas personas o grupos y familias que, </w:t>
      </w:r>
      <w:r w:rsidRPr="006B682C">
        <w:rPr>
          <w:rFonts w:ascii="Avenir Next" w:hAnsi="Avenir Next"/>
          <w:b/>
          <w:lang w:val="es-ES"/>
        </w:rPr>
        <w:t>sin ser vulnerables</w:t>
      </w:r>
      <w:r w:rsidRPr="006B682C">
        <w:rPr>
          <w:rFonts w:ascii="Avenir Next" w:hAnsi="Avenir Next"/>
          <w:lang w:val="es-ES"/>
        </w:rPr>
        <w:t xml:space="preserve">, puedan verse enfrentados a contingencias o efectos adversos que podrían conducirlos a una situación de vulnerabilidad”. </w:t>
      </w:r>
    </w:p>
    <w:p w14:paraId="7D6BFA59" w14:textId="1FD43902" w:rsidR="006B682C" w:rsidRPr="006B682C" w:rsidRDefault="006B682C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  <w:r w:rsidRPr="006B682C">
        <w:rPr>
          <w:rFonts w:ascii="Avenir Next" w:hAnsi="Avenir Next"/>
          <w:lang w:val="es-ES"/>
        </w:rPr>
        <w:t xml:space="preserve">           </w:t>
      </w:r>
    </w:p>
    <w:p w14:paraId="32703426" w14:textId="77777777" w:rsidR="006B682C" w:rsidRPr="006B682C" w:rsidRDefault="006B682C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  <w:r w:rsidRPr="006B682C">
        <w:rPr>
          <w:rFonts w:ascii="Avenir Next" w:hAnsi="Avenir Next"/>
          <w:lang w:val="es-ES"/>
        </w:rPr>
        <w:t xml:space="preserve">Esta modificación tiene una </w:t>
      </w:r>
      <w:r w:rsidRPr="006B682C">
        <w:rPr>
          <w:rFonts w:ascii="Avenir Next" w:hAnsi="Avenir Next"/>
          <w:i/>
          <w:lang w:val="es-ES"/>
        </w:rPr>
        <w:t>redacción es muy genérica y es importante exigir precisiones sobre grupos o familias que “sin ser vulnerables” (en caso de subvención SEP se incrementó subvención para los alumnos de familias del 40% más vulnerable, a nivel de educación superior la gratuidad tiene una cobertura al 60% más vulnerable).</w:t>
      </w:r>
    </w:p>
    <w:p w14:paraId="158D6D8C" w14:textId="77777777" w:rsidR="006B682C" w:rsidRPr="006B682C" w:rsidRDefault="006B682C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</w:p>
    <w:p w14:paraId="6DB0623B" w14:textId="38281716" w:rsidR="006B682C" w:rsidRPr="006B682C" w:rsidRDefault="003C010C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Esta norma debiera focalizarse en</w:t>
      </w:r>
      <w:r w:rsidR="006B682C" w:rsidRPr="006B682C">
        <w:rPr>
          <w:rFonts w:ascii="Avenir Next" w:hAnsi="Avenir Next"/>
          <w:lang w:val="es-ES"/>
        </w:rPr>
        <w:t xml:space="preserve"> esas familias o grupos que “sin ser vulnerables</w:t>
      </w:r>
      <w:r w:rsidR="006B682C" w:rsidRPr="006B682C">
        <w:rPr>
          <w:rFonts w:ascii="Avenir Next" w:hAnsi="Avenir Next"/>
          <w:b/>
          <w:lang w:val="es-ES"/>
        </w:rPr>
        <w:t>” deben ser pertenecientes al 60% u 70% más vulnerable del país</w:t>
      </w:r>
      <w:r w:rsidR="006B682C" w:rsidRPr="006B682C">
        <w:rPr>
          <w:rFonts w:ascii="Avenir Next" w:hAnsi="Avenir Next"/>
          <w:lang w:val="es-ES"/>
        </w:rPr>
        <w:t xml:space="preserve">, sin focalización puede generarse una política social que termine siendo regresiva y que ante la inexistencia de estas precisiones o delimitaciones puede terminar beneficiando al </w:t>
      </w:r>
      <w:proofErr w:type="spellStart"/>
      <w:r w:rsidR="006B682C" w:rsidRPr="006B682C">
        <w:rPr>
          <w:rFonts w:ascii="Avenir Next" w:hAnsi="Avenir Next"/>
          <w:lang w:val="es-ES"/>
        </w:rPr>
        <w:t>decil</w:t>
      </w:r>
      <w:proofErr w:type="spellEnd"/>
      <w:r w:rsidR="006B682C" w:rsidRPr="006B682C">
        <w:rPr>
          <w:rFonts w:ascii="Avenir Next" w:hAnsi="Avenir Next"/>
          <w:lang w:val="es-ES"/>
        </w:rPr>
        <w:t xml:space="preserve"> más </w:t>
      </w:r>
      <w:proofErr w:type="gramStart"/>
      <w:r w:rsidR="006B682C" w:rsidRPr="006B682C">
        <w:rPr>
          <w:rFonts w:ascii="Avenir Next" w:hAnsi="Avenir Next"/>
          <w:lang w:val="es-ES"/>
        </w:rPr>
        <w:t>rico</w:t>
      </w:r>
      <w:proofErr w:type="gramEnd"/>
      <w:r w:rsidR="006B682C" w:rsidRPr="006B682C">
        <w:rPr>
          <w:rFonts w:ascii="Avenir Next" w:hAnsi="Avenir Next"/>
          <w:lang w:val="es-ES"/>
        </w:rPr>
        <w:t xml:space="preserve"> por ejemplo.</w:t>
      </w:r>
    </w:p>
    <w:p w14:paraId="22B5717D" w14:textId="77777777" w:rsidR="006B682C" w:rsidRPr="006B682C" w:rsidRDefault="006B682C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</w:p>
    <w:p w14:paraId="25CF8C39" w14:textId="77777777" w:rsidR="006B682C" w:rsidRPr="006B682C" w:rsidRDefault="006B682C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  <w:r w:rsidRPr="006B682C">
        <w:rPr>
          <w:rFonts w:ascii="Avenir Next" w:hAnsi="Avenir Next"/>
          <w:lang w:val="es-ES"/>
        </w:rPr>
        <w:t xml:space="preserve">Estas definiciones generales de que MDS señalan que </w:t>
      </w:r>
      <w:proofErr w:type="gramStart"/>
      <w:r w:rsidRPr="006B682C">
        <w:rPr>
          <w:rFonts w:ascii="Avenir Next" w:hAnsi="Avenir Next"/>
          <w:lang w:val="es-ES"/>
        </w:rPr>
        <w:t>habrán</w:t>
      </w:r>
      <w:proofErr w:type="gramEnd"/>
      <w:r w:rsidRPr="006B682C">
        <w:rPr>
          <w:rFonts w:ascii="Avenir Next" w:hAnsi="Avenir Next"/>
          <w:lang w:val="es-ES"/>
        </w:rPr>
        <w:t xml:space="preserve"> nuevos programas que “propenderán a evitar que los destinatarios pasen a una condición de vulnerabilidad en los términos de esta ley”.</w:t>
      </w:r>
    </w:p>
    <w:p w14:paraId="264328F2" w14:textId="77777777" w:rsidR="006B682C" w:rsidRPr="006B682C" w:rsidRDefault="006B682C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</w:p>
    <w:p w14:paraId="79869544" w14:textId="77777777" w:rsidR="006B682C" w:rsidRDefault="006B682C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  <w:r w:rsidRPr="006B682C">
        <w:rPr>
          <w:rFonts w:ascii="Avenir Next" w:hAnsi="Avenir Next"/>
          <w:lang w:val="es-ES"/>
        </w:rPr>
        <w:t xml:space="preserve">Este nuevo foco para el Ministerio DS requiere un debate en la Comisión que permita consensuar beneficios, </w:t>
      </w:r>
      <w:proofErr w:type="spellStart"/>
      <w:r w:rsidRPr="006B682C">
        <w:rPr>
          <w:rFonts w:ascii="Avenir Next" w:hAnsi="Avenir Next"/>
          <w:lang w:val="es-ES"/>
        </w:rPr>
        <w:t>timing</w:t>
      </w:r>
      <w:proofErr w:type="spellEnd"/>
      <w:r w:rsidRPr="006B682C">
        <w:rPr>
          <w:rFonts w:ascii="Avenir Next" w:hAnsi="Avenir Next"/>
          <w:lang w:val="es-ES"/>
        </w:rPr>
        <w:t xml:space="preserve">, focos de políticas para efectivamente </w:t>
      </w:r>
      <w:proofErr w:type="gramStart"/>
      <w:r w:rsidRPr="006B682C">
        <w:rPr>
          <w:rFonts w:ascii="Avenir Next" w:hAnsi="Avenir Next"/>
          <w:lang w:val="es-ES"/>
        </w:rPr>
        <w:t>hayan</w:t>
      </w:r>
      <w:proofErr w:type="gramEnd"/>
      <w:r w:rsidRPr="006B682C">
        <w:rPr>
          <w:rFonts w:ascii="Avenir Next" w:hAnsi="Avenir Next"/>
          <w:lang w:val="es-ES"/>
        </w:rPr>
        <w:t xml:space="preserve"> nuevos programas que apoyen a las familias </w:t>
      </w:r>
      <w:r w:rsidRPr="006B682C">
        <w:rPr>
          <w:rFonts w:ascii="Avenir Next" w:hAnsi="Avenir Next"/>
          <w:lang w:val="es-ES"/>
        </w:rPr>
        <w:lastRenderedPageBreak/>
        <w:t xml:space="preserve">vulnerables de la clase media y evitar su entrada en el ascensor social que afecta a la clase media baja cuando hay alguna enfermedad catastrófica o se pensionan y recibe las bajas pensiones de </w:t>
      </w:r>
      <w:proofErr w:type="spellStart"/>
      <w:r w:rsidRPr="006B682C">
        <w:rPr>
          <w:rFonts w:ascii="Avenir Next" w:hAnsi="Avenir Next"/>
          <w:lang w:val="es-ES"/>
        </w:rPr>
        <w:t>AFP’s</w:t>
      </w:r>
      <w:proofErr w:type="spellEnd"/>
      <w:r w:rsidRPr="006B682C">
        <w:rPr>
          <w:rFonts w:ascii="Avenir Next" w:hAnsi="Avenir Next"/>
          <w:lang w:val="es-ES"/>
        </w:rPr>
        <w:t xml:space="preserve"> o viven un largo desempleo donde seguro de Cesantía sólo cubre 6 meses.</w:t>
      </w:r>
    </w:p>
    <w:p w14:paraId="04622BDB" w14:textId="77777777" w:rsidR="00A90E08" w:rsidRDefault="00A90E08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lang w:val="es-ES"/>
        </w:rPr>
      </w:pPr>
    </w:p>
    <w:p w14:paraId="45391486" w14:textId="2477528D" w:rsidR="00A90E08" w:rsidRPr="00A90E08" w:rsidRDefault="00A90E08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b/>
          <w:lang w:val="es-ES"/>
        </w:rPr>
      </w:pPr>
      <w:r>
        <w:rPr>
          <w:rFonts w:ascii="Avenir Next" w:hAnsi="Avenir Next"/>
          <w:lang w:val="es-ES"/>
        </w:rPr>
        <w:t xml:space="preserve">La propuesta de focalizar en 70% en la ley NO la quiere el gobierno y prefieren que la restricción o criterio de focalización quedé para Reglamento; por eso, sugiero proponer </w:t>
      </w:r>
      <w:r w:rsidRPr="00A90E08">
        <w:rPr>
          <w:rFonts w:ascii="Avenir Next" w:hAnsi="Avenir Next"/>
          <w:b/>
          <w:lang w:val="es-ES"/>
        </w:rPr>
        <w:t xml:space="preserve">un nuevo párrafo adicional al inciso segundo que señale </w:t>
      </w:r>
      <w:proofErr w:type="gramStart"/>
      <w:r w:rsidRPr="00A90E08">
        <w:rPr>
          <w:rFonts w:ascii="Avenir Next" w:hAnsi="Avenir Next"/>
          <w:b/>
          <w:lang w:val="es-ES"/>
        </w:rPr>
        <w:t>“ Asimismo</w:t>
      </w:r>
      <w:proofErr w:type="gramEnd"/>
      <w:r w:rsidRPr="00A90E08">
        <w:rPr>
          <w:rFonts w:ascii="Avenir Next" w:hAnsi="Avenir Next"/>
          <w:b/>
          <w:lang w:val="es-ES"/>
        </w:rPr>
        <w:t xml:space="preserve"> estos programas deberán atender a grupos y familias de clase media mediante adecuados criterios de focalización que eviten el acceso a estos beneficios a familias de los </w:t>
      </w:r>
      <w:proofErr w:type="spellStart"/>
      <w:r w:rsidRPr="00A90E08">
        <w:rPr>
          <w:rFonts w:ascii="Avenir Next" w:hAnsi="Avenir Next"/>
          <w:b/>
          <w:lang w:val="es-ES"/>
        </w:rPr>
        <w:t>deciles</w:t>
      </w:r>
      <w:proofErr w:type="spellEnd"/>
      <w:r w:rsidRPr="00A90E08">
        <w:rPr>
          <w:rFonts w:ascii="Avenir Next" w:hAnsi="Avenir Next"/>
          <w:b/>
          <w:lang w:val="es-ES"/>
        </w:rPr>
        <w:t xml:space="preserve"> de mayores ingresos”</w:t>
      </w:r>
      <w:r>
        <w:rPr>
          <w:rFonts w:ascii="Avenir Next" w:hAnsi="Avenir Next"/>
          <w:b/>
          <w:lang w:val="es-ES"/>
        </w:rPr>
        <w:t>.</w:t>
      </w:r>
    </w:p>
    <w:p w14:paraId="4C7083D7" w14:textId="77777777" w:rsidR="006B682C" w:rsidRPr="006B682C" w:rsidRDefault="006B682C" w:rsidP="00DA2E49">
      <w:pPr>
        <w:spacing w:line="276" w:lineRule="auto"/>
        <w:jc w:val="both"/>
        <w:rPr>
          <w:rFonts w:ascii="Avenir Next" w:hAnsi="Avenir Next"/>
          <w:b/>
          <w:lang w:val="es-ES"/>
        </w:rPr>
      </w:pPr>
    </w:p>
    <w:p w14:paraId="6E1D5549" w14:textId="77777777" w:rsidR="00875413" w:rsidRPr="00875413" w:rsidRDefault="00457B77" w:rsidP="00DA2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" w:hAnsi="Avenir Next"/>
          <w:b/>
          <w:lang w:val="es-ES"/>
        </w:rPr>
      </w:pPr>
      <w:r w:rsidRPr="00AE1056">
        <w:rPr>
          <w:rFonts w:ascii="Avenir Next" w:hAnsi="Avenir Next"/>
          <w:lang w:val="es-ES"/>
        </w:rPr>
        <w:t>Sobre la introducción del concepto enfoque familiar se reemplaza actual inciso c) d</w:t>
      </w:r>
      <w:r w:rsidR="00875413">
        <w:rPr>
          <w:rFonts w:ascii="Avenir Next" w:hAnsi="Avenir Next"/>
          <w:lang w:val="es-ES"/>
        </w:rPr>
        <w:t>el artículo 1 de la ley del MDS.</w:t>
      </w:r>
    </w:p>
    <w:p w14:paraId="765DBBC4" w14:textId="77777777" w:rsidR="00875413" w:rsidRDefault="00875413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b/>
          <w:lang w:val="es-ES"/>
        </w:rPr>
      </w:pPr>
    </w:p>
    <w:p w14:paraId="04F93DED" w14:textId="2626D3B5" w:rsidR="00457B77" w:rsidRPr="00875413" w:rsidRDefault="00875413" w:rsidP="00DA2E49">
      <w:pPr>
        <w:pStyle w:val="Prrafodelista"/>
        <w:spacing w:line="276" w:lineRule="auto"/>
        <w:ind w:left="1140"/>
        <w:jc w:val="both"/>
        <w:rPr>
          <w:rFonts w:ascii="Avenir Next" w:hAnsi="Avenir Next"/>
          <w:b/>
          <w:lang w:val="es-ES"/>
        </w:rPr>
      </w:pPr>
      <w:r>
        <w:rPr>
          <w:rFonts w:ascii="Avenir Next" w:hAnsi="Avenir Next"/>
          <w:b/>
          <w:lang w:val="es-ES"/>
        </w:rPr>
        <w:t>El Ministerio de Familia y Desarrollo Social velará por la coordinación, consistencia y coherencia de las políticas, planes y programas en materia de equidad o desarrollo social, a nivel nacional y regional, desde un enfoque familiar y de integración social, en los casos que corresponda.</w:t>
      </w:r>
      <w:r w:rsidR="00A90E08">
        <w:rPr>
          <w:rFonts w:ascii="Avenir Next" w:hAnsi="Avenir Next"/>
          <w:b/>
          <w:lang w:val="es-ES"/>
        </w:rPr>
        <w:t xml:space="preserve"> </w:t>
      </w:r>
      <w:r>
        <w:rPr>
          <w:rFonts w:ascii="Avenir Next" w:hAnsi="Avenir Next"/>
          <w:b/>
          <w:lang w:val="es-ES"/>
        </w:rPr>
        <w:t>S</w:t>
      </w:r>
      <w:r w:rsidR="00457B77" w:rsidRPr="00875413">
        <w:rPr>
          <w:rFonts w:ascii="Avenir Next" w:hAnsi="Avenir Next"/>
          <w:b/>
          <w:lang w:val="es-ES"/>
        </w:rPr>
        <w:t>e entenderá por enfoque familiar la comprensión del individuo no en forma aislada sino que en el contexto de su entorno: Asimismo, el Ministerio de familia y Desarrollo Social velará por que dichos planes y programas se implementen en formas descentralizada o desconcentrada, en su caso”.</w:t>
      </w:r>
    </w:p>
    <w:p w14:paraId="68C959FA" w14:textId="77777777" w:rsidR="00457B77" w:rsidRPr="00AE1056" w:rsidRDefault="00457B77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lang w:val="es-ES"/>
        </w:rPr>
      </w:pPr>
    </w:p>
    <w:p w14:paraId="0F8DC475" w14:textId="77777777" w:rsidR="00457B77" w:rsidRPr="00AE1056" w:rsidRDefault="00457B77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lang w:val="es-ES"/>
        </w:rPr>
      </w:pPr>
      <w:r w:rsidRPr="00AE1056">
        <w:rPr>
          <w:rFonts w:ascii="Avenir Next" w:hAnsi="Avenir Next"/>
          <w:lang w:val="es-ES"/>
        </w:rPr>
        <w:t>Esta redacción es mala propuesta ya que insinúa que actualmente está vigente un enfoque individual y aislado del entorno famili</w:t>
      </w:r>
      <w:r w:rsidR="00875413">
        <w:rPr>
          <w:rFonts w:ascii="Avenir Next" w:hAnsi="Avenir Next"/>
          <w:lang w:val="es-ES"/>
        </w:rPr>
        <w:t>ar. Eso no es así, si desde 1990/2018</w:t>
      </w:r>
      <w:r w:rsidRPr="00AE1056">
        <w:rPr>
          <w:rFonts w:ascii="Avenir Next" w:hAnsi="Avenir Next"/>
          <w:lang w:val="es-ES"/>
        </w:rPr>
        <w:t xml:space="preserve"> se redujo la pobreza del 45% de la población al 10,3% es porque hubo políticas integrales donde hubo enfoque familiar y coordinación pública como ocurrió con Chile Solidario y Chile Contigo, y en otros programas de apoyo desde FOSIS o el subsidio al empleo para mujeres jefas de hogar.</w:t>
      </w:r>
    </w:p>
    <w:p w14:paraId="4CB680EA" w14:textId="77777777" w:rsidR="00457B77" w:rsidRPr="00AE1056" w:rsidRDefault="00457B77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lang w:val="es-ES"/>
        </w:rPr>
      </w:pPr>
    </w:p>
    <w:p w14:paraId="107C64A2" w14:textId="584F0836" w:rsidR="00875413" w:rsidRDefault="00875413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 xml:space="preserve">Proponemos cambiar desde punto seguido </w:t>
      </w:r>
      <w:r w:rsidR="00284846">
        <w:rPr>
          <w:rFonts w:ascii="Avenir Next" w:hAnsi="Avenir Next"/>
          <w:lang w:val="es-ES"/>
        </w:rPr>
        <w:t xml:space="preserve">mediante </w:t>
      </w:r>
      <w:r>
        <w:rPr>
          <w:rFonts w:ascii="Avenir Next" w:hAnsi="Avenir Next"/>
          <w:lang w:val="es-ES"/>
        </w:rPr>
        <w:t>la siguiente redacción:</w:t>
      </w:r>
    </w:p>
    <w:p w14:paraId="0F2D433E" w14:textId="77777777" w:rsidR="00875413" w:rsidRDefault="00875413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lang w:val="es-ES"/>
        </w:rPr>
      </w:pPr>
    </w:p>
    <w:p w14:paraId="56795154" w14:textId="77777777" w:rsidR="00875413" w:rsidRDefault="00457B77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b/>
          <w:lang w:val="es-ES"/>
        </w:rPr>
      </w:pPr>
      <w:r w:rsidRPr="00AE1056">
        <w:rPr>
          <w:rFonts w:ascii="Avenir Next" w:hAnsi="Avenir Next"/>
          <w:lang w:val="es-ES"/>
        </w:rPr>
        <w:t xml:space="preserve"> </w:t>
      </w:r>
      <w:r w:rsidRPr="00AE1056">
        <w:rPr>
          <w:rFonts w:ascii="Avenir Next" w:hAnsi="Avenir Next"/>
          <w:b/>
          <w:lang w:val="es-ES"/>
        </w:rPr>
        <w:t>“</w:t>
      </w:r>
      <w:r w:rsidR="00875413">
        <w:rPr>
          <w:rFonts w:ascii="Avenir Next" w:hAnsi="Avenir Next"/>
          <w:b/>
          <w:lang w:val="es-ES"/>
        </w:rPr>
        <w:t>S</w:t>
      </w:r>
      <w:r w:rsidRPr="00AE1056">
        <w:rPr>
          <w:rFonts w:ascii="Avenir Next" w:hAnsi="Avenir Next"/>
          <w:b/>
          <w:lang w:val="es-ES"/>
        </w:rPr>
        <w:t>e entenderá por enfoque familiar la implementación de políticas sociales que pongan foco en ellas y en su entorno territorial, social y sociocultural”</w:t>
      </w:r>
      <w:r w:rsidR="00875413">
        <w:rPr>
          <w:rFonts w:ascii="Avenir Next" w:hAnsi="Avenir Next"/>
          <w:b/>
          <w:lang w:val="es-ES"/>
        </w:rPr>
        <w:t>.</w:t>
      </w:r>
    </w:p>
    <w:p w14:paraId="0731D903" w14:textId="77777777" w:rsidR="00875413" w:rsidRDefault="00875413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b/>
          <w:lang w:val="es-ES"/>
        </w:rPr>
      </w:pPr>
    </w:p>
    <w:p w14:paraId="1E5F053C" w14:textId="34E82A01" w:rsidR="00457B77" w:rsidRDefault="00457B77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b/>
          <w:lang w:val="es-ES"/>
        </w:rPr>
      </w:pPr>
      <w:r>
        <w:rPr>
          <w:rFonts w:ascii="Avenir Next" w:hAnsi="Avenir Next"/>
          <w:b/>
          <w:lang w:val="es-ES"/>
        </w:rPr>
        <w:t xml:space="preserve"> </w:t>
      </w:r>
      <w:r w:rsidR="00875413">
        <w:rPr>
          <w:rFonts w:ascii="Avenir Next" w:hAnsi="Avenir Next"/>
          <w:lang w:val="es-ES"/>
        </w:rPr>
        <w:t xml:space="preserve">Y </w:t>
      </w:r>
      <w:r w:rsidR="00284846">
        <w:rPr>
          <w:rFonts w:ascii="Avenir Next" w:hAnsi="Avenir Next"/>
          <w:lang w:val="es-ES"/>
        </w:rPr>
        <w:t>al final agregar que</w:t>
      </w:r>
      <w:r w:rsidRPr="00875413">
        <w:rPr>
          <w:rFonts w:ascii="Avenir Next" w:hAnsi="Avenir Next"/>
          <w:lang w:val="es-ES"/>
        </w:rPr>
        <w:t xml:space="preserve"> deberá</w:t>
      </w:r>
      <w:r>
        <w:rPr>
          <w:rFonts w:ascii="Avenir Next" w:hAnsi="Avenir Next"/>
          <w:b/>
          <w:lang w:val="es-ES"/>
        </w:rPr>
        <w:t xml:space="preserve"> “preservarse la coordinación con otras agencias públicas”.</w:t>
      </w:r>
    </w:p>
    <w:p w14:paraId="49A03683" w14:textId="2B6C64C3" w:rsidR="00284846" w:rsidRDefault="00284846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(En este punto no hay dificultades con Gobierno)</w:t>
      </w:r>
    </w:p>
    <w:p w14:paraId="22582ABD" w14:textId="77777777" w:rsidR="00284846" w:rsidRDefault="00284846" w:rsidP="00DA2E49">
      <w:pPr>
        <w:pStyle w:val="Prrafodelista"/>
        <w:spacing w:line="276" w:lineRule="auto"/>
        <w:ind w:left="780"/>
        <w:jc w:val="both"/>
        <w:rPr>
          <w:rFonts w:ascii="Avenir Next" w:hAnsi="Avenir Next"/>
          <w:lang w:val="es-ES"/>
        </w:rPr>
      </w:pPr>
    </w:p>
    <w:p w14:paraId="434DEA79" w14:textId="014CFBEB" w:rsidR="003E5CBA" w:rsidRDefault="003E5CBA" w:rsidP="00DA2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Observaciones al artículo 2º</w:t>
      </w:r>
    </w:p>
    <w:p w14:paraId="05693AC7" w14:textId="77777777" w:rsidR="003E5CBA" w:rsidRDefault="003E5CBA" w:rsidP="00DA2E49">
      <w:pPr>
        <w:spacing w:line="276" w:lineRule="auto"/>
        <w:jc w:val="both"/>
        <w:rPr>
          <w:rFonts w:ascii="Avenir Next" w:hAnsi="Avenir Next"/>
          <w:lang w:val="es-ES"/>
        </w:rPr>
      </w:pPr>
    </w:p>
    <w:p w14:paraId="786246FB" w14:textId="18FBC10C" w:rsidR="00284846" w:rsidRPr="00BD3192" w:rsidRDefault="003E5CBA" w:rsidP="00DA2E4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venir Next" w:hAnsi="Avenir Next"/>
          <w:lang w:val="es-ES"/>
        </w:rPr>
      </w:pPr>
      <w:r w:rsidRPr="00BD3192">
        <w:rPr>
          <w:rFonts w:ascii="Avenir Next" w:hAnsi="Avenir Next"/>
          <w:lang w:val="es-ES"/>
        </w:rPr>
        <w:t>Se define concepto de Familia –mediante una definición genérica se amplía concepto a las familias -.</w:t>
      </w:r>
    </w:p>
    <w:p w14:paraId="1E6B6483" w14:textId="50596378" w:rsidR="003E5CBA" w:rsidRDefault="003E5CBA" w:rsidP="00DA2E49">
      <w:pPr>
        <w:spacing w:line="276" w:lineRule="auto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Es una definición más moderna y no se hacen menciones de género, ni vínculos legales sino a “vínculos afectivos…en que existen relaciones de apoyo mutuo y tienen lazos de protección, cuidado y sustento entre ellos”.</w:t>
      </w:r>
    </w:p>
    <w:p w14:paraId="1049C757" w14:textId="77777777" w:rsidR="003E5CBA" w:rsidRDefault="003E5CBA" w:rsidP="00DA2E49">
      <w:pPr>
        <w:spacing w:line="276" w:lineRule="auto"/>
        <w:jc w:val="both"/>
        <w:rPr>
          <w:rFonts w:ascii="Avenir Next" w:hAnsi="Avenir Next"/>
          <w:lang w:val="es-ES"/>
        </w:rPr>
      </w:pPr>
    </w:p>
    <w:p w14:paraId="797118C9" w14:textId="38C94502" w:rsidR="003E5CBA" w:rsidRDefault="003E5CBA" w:rsidP="00DA2E49">
      <w:pPr>
        <w:spacing w:line="276" w:lineRule="auto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 xml:space="preserve">Esta definición más amplia debiera reflejarse en resto de articulado y podría </w:t>
      </w:r>
      <w:proofErr w:type="gramStart"/>
      <w:r>
        <w:rPr>
          <w:rFonts w:ascii="Avenir Next" w:hAnsi="Avenir Next"/>
          <w:lang w:val="es-ES"/>
        </w:rPr>
        <w:t>perfeccionarse</w:t>
      </w:r>
      <w:proofErr w:type="gramEnd"/>
      <w:r>
        <w:rPr>
          <w:rFonts w:ascii="Avenir Next" w:hAnsi="Avenir Next"/>
          <w:lang w:val="es-ES"/>
        </w:rPr>
        <w:t xml:space="preserve"> pero no cuestionarse (es un buen paso de centroizquierda ante conservadurismo UDI).</w:t>
      </w:r>
    </w:p>
    <w:p w14:paraId="3A62C06A" w14:textId="77777777" w:rsidR="00BD3192" w:rsidRDefault="00BD3192" w:rsidP="00DA2E49">
      <w:pPr>
        <w:spacing w:line="276" w:lineRule="auto"/>
        <w:jc w:val="both"/>
        <w:rPr>
          <w:rFonts w:ascii="Avenir Next" w:hAnsi="Avenir Next"/>
          <w:lang w:val="es-ES"/>
        </w:rPr>
      </w:pPr>
    </w:p>
    <w:p w14:paraId="797C6351" w14:textId="00AD3B10" w:rsidR="00BD3192" w:rsidRDefault="00BD3192" w:rsidP="00DA2E49">
      <w:pPr>
        <w:spacing w:line="276" w:lineRule="auto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En el numeral 2 del artículo 2º donde se define el foco del MDS que son “personas y grupos vulnerables” que están en situación de desventajas y que requieren de un esfuerzo público especial debiera incorporarse la noción de “pobreza multidimensional” que es lo que hoy guía las políticas sociales y que incluso se ajustó la encuesta CASEN para tal efecto.</w:t>
      </w:r>
    </w:p>
    <w:p w14:paraId="1994E8A1" w14:textId="77777777" w:rsidR="00BD3192" w:rsidRDefault="00BD3192" w:rsidP="00DA2E49">
      <w:pPr>
        <w:spacing w:line="276" w:lineRule="auto"/>
        <w:jc w:val="both"/>
        <w:rPr>
          <w:rFonts w:ascii="Avenir Next" w:hAnsi="Avenir Next"/>
          <w:lang w:val="es-ES"/>
        </w:rPr>
      </w:pPr>
    </w:p>
    <w:p w14:paraId="10BF8EBC" w14:textId="2B4C9AEB" w:rsidR="00BD3192" w:rsidRDefault="00BD3192" w:rsidP="00DA2E49">
      <w:pPr>
        <w:spacing w:line="276" w:lineRule="auto"/>
        <w:jc w:val="both"/>
        <w:rPr>
          <w:rFonts w:ascii="Avenir Next" w:hAnsi="Avenir Next"/>
          <w:b/>
          <w:lang w:val="es-ES"/>
        </w:rPr>
      </w:pPr>
      <w:r>
        <w:rPr>
          <w:rFonts w:ascii="Avenir Next" w:hAnsi="Avenir Next"/>
          <w:lang w:val="es-ES"/>
        </w:rPr>
        <w:t>Debiéramos sugerir agregarlo después de esfuerzo público especial “</w:t>
      </w:r>
      <w:r w:rsidRPr="00BD3192">
        <w:rPr>
          <w:rFonts w:ascii="Avenir Next" w:hAnsi="Avenir Next"/>
          <w:b/>
          <w:lang w:val="es-ES"/>
        </w:rPr>
        <w:t>para superar su condición de pobreza multidimensional y así participar con plenitud” en la vida nacional y acceder a mejores condiciones de vida y bienestar social y familiar”</w:t>
      </w:r>
      <w:r>
        <w:rPr>
          <w:rFonts w:ascii="Avenir Next" w:hAnsi="Avenir Next"/>
          <w:b/>
          <w:lang w:val="es-ES"/>
        </w:rPr>
        <w:t>.</w:t>
      </w:r>
    </w:p>
    <w:p w14:paraId="307C4AC1" w14:textId="77777777" w:rsidR="00BD3192" w:rsidRDefault="00BD3192" w:rsidP="00DA2E49">
      <w:pPr>
        <w:spacing w:line="276" w:lineRule="auto"/>
        <w:jc w:val="both"/>
        <w:rPr>
          <w:rFonts w:ascii="Avenir Next" w:hAnsi="Avenir Next"/>
          <w:b/>
          <w:lang w:val="es-ES"/>
        </w:rPr>
      </w:pPr>
    </w:p>
    <w:p w14:paraId="67451203" w14:textId="77777777" w:rsidR="00BD3192" w:rsidRDefault="00BD3192" w:rsidP="00DA2E49">
      <w:pPr>
        <w:spacing w:line="276" w:lineRule="auto"/>
        <w:jc w:val="both"/>
        <w:rPr>
          <w:rFonts w:ascii="Avenir Next" w:hAnsi="Avenir Next"/>
          <w:lang w:val="es-ES"/>
        </w:rPr>
      </w:pPr>
      <w:r w:rsidRPr="00BD3192">
        <w:rPr>
          <w:rFonts w:ascii="Avenir Next" w:hAnsi="Avenir Next"/>
          <w:lang w:val="es-ES"/>
        </w:rPr>
        <w:t>En el numeral 5 del artí</w:t>
      </w:r>
      <w:r>
        <w:rPr>
          <w:rFonts w:ascii="Avenir Next" w:hAnsi="Avenir Next"/>
          <w:lang w:val="es-ES"/>
        </w:rPr>
        <w:t>culo 2 se identifica nuevo foco de MDS</w:t>
      </w:r>
      <w:r w:rsidRPr="00BD3192">
        <w:rPr>
          <w:rFonts w:ascii="Avenir Next" w:hAnsi="Avenir Next"/>
          <w:lang w:val="es-ES"/>
        </w:rPr>
        <w:t xml:space="preserve"> a las personas de clase media con riesgos de vulnerabilidad</w:t>
      </w:r>
      <w:r>
        <w:rPr>
          <w:rFonts w:ascii="Avenir Next" w:hAnsi="Avenir Next"/>
          <w:lang w:val="es-ES"/>
        </w:rPr>
        <w:t xml:space="preserve"> y se las define como aquellos grupos y familias que sin ser vulnerables pueden verse enfrentadas a la pérdida de su estabilidad un esfuerzo público especial para prevenir el desmejoramiento de sus condiciones de vida.</w:t>
      </w:r>
    </w:p>
    <w:p w14:paraId="6F725957" w14:textId="77777777" w:rsidR="00BD3192" w:rsidRDefault="00BD3192" w:rsidP="00DA2E49">
      <w:pPr>
        <w:spacing w:line="276" w:lineRule="auto"/>
        <w:jc w:val="both"/>
        <w:rPr>
          <w:rFonts w:ascii="Avenir Next" w:hAnsi="Avenir Next"/>
          <w:lang w:val="es-ES"/>
        </w:rPr>
      </w:pPr>
    </w:p>
    <w:p w14:paraId="75F9740F" w14:textId="5F148BB2" w:rsidR="00536A6E" w:rsidRDefault="00536A6E" w:rsidP="00DA2E49">
      <w:pPr>
        <w:spacing w:line="276" w:lineRule="auto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Al numeral 5 del artículo 2º debiera agregarse un nuevo inciso que señale:</w:t>
      </w:r>
    </w:p>
    <w:p w14:paraId="34DFE3D1" w14:textId="7B82AC2F" w:rsidR="00BD3192" w:rsidRDefault="00536A6E" w:rsidP="00DA2E49">
      <w:pPr>
        <w:spacing w:line="276" w:lineRule="auto"/>
        <w:jc w:val="both"/>
        <w:rPr>
          <w:rFonts w:ascii="Avenir Next" w:hAnsi="Avenir Next"/>
          <w:b/>
          <w:lang w:val="es-ES"/>
        </w:rPr>
      </w:pPr>
      <w:r w:rsidRPr="00536A6E">
        <w:rPr>
          <w:rFonts w:ascii="Avenir Next" w:hAnsi="Avenir Next"/>
          <w:b/>
          <w:lang w:val="es-ES"/>
        </w:rPr>
        <w:t xml:space="preserve">“La implementación de los </w:t>
      </w:r>
      <w:r w:rsidR="00BD3192" w:rsidRPr="00536A6E">
        <w:rPr>
          <w:rFonts w:ascii="Avenir Next" w:hAnsi="Avenir Next"/>
          <w:b/>
          <w:lang w:val="es-ES"/>
        </w:rPr>
        <w:t xml:space="preserve">programas </w:t>
      </w:r>
      <w:r w:rsidRPr="00536A6E">
        <w:rPr>
          <w:rFonts w:ascii="Avenir Next" w:hAnsi="Avenir Next"/>
          <w:b/>
          <w:lang w:val="es-ES"/>
        </w:rPr>
        <w:t xml:space="preserve">de apoyo </w:t>
      </w:r>
      <w:r w:rsidR="00BD3192" w:rsidRPr="00536A6E">
        <w:rPr>
          <w:rFonts w:ascii="Avenir Next" w:hAnsi="Avenir Next"/>
          <w:b/>
          <w:lang w:val="es-ES"/>
        </w:rPr>
        <w:t>para este nuevo segmento de clase media vulnerable deberán ser identificadas previamente mediante un decreto del MDS</w:t>
      </w:r>
      <w:r w:rsidRPr="00536A6E">
        <w:rPr>
          <w:rFonts w:ascii="Avenir Next" w:hAnsi="Avenir Next"/>
          <w:b/>
          <w:lang w:val="es-ES"/>
        </w:rPr>
        <w:t xml:space="preserve"> –cuya copia se enviará a la Comisión Mixta de Presupuesto en el mes que fue emitido- y se deberá garantizar su adecuada focalización cautelando que no se entregarán beneficios a personas y familias de los </w:t>
      </w:r>
      <w:proofErr w:type="spellStart"/>
      <w:r w:rsidRPr="00536A6E">
        <w:rPr>
          <w:rFonts w:ascii="Avenir Next" w:hAnsi="Avenir Next"/>
          <w:b/>
          <w:lang w:val="es-ES"/>
        </w:rPr>
        <w:t>deciles</w:t>
      </w:r>
      <w:proofErr w:type="spellEnd"/>
      <w:r w:rsidRPr="00536A6E">
        <w:rPr>
          <w:rFonts w:ascii="Avenir Next" w:hAnsi="Avenir Next"/>
          <w:b/>
          <w:lang w:val="es-ES"/>
        </w:rPr>
        <w:t xml:space="preserve"> de mayores ingresos del país”.</w:t>
      </w:r>
      <w:r w:rsidR="00BD3192" w:rsidRPr="00536A6E">
        <w:rPr>
          <w:rFonts w:ascii="Avenir Next" w:hAnsi="Avenir Next"/>
          <w:b/>
          <w:lang w:val="es-ES"/>
        </w:rPr>
        <w:t xml:space="preserve">  </w:t>
      </w:r>
    </w:p>
    <w:p w14:paraId="2CCA6FF4" w14:textId="77777777" w:rsidR="00EB448E" w:rsidRDefault="00EB448E" w:rsidP="00DA2E49">
      <w:pPr>
        <w:spacing w:line="276" w:lineRule="auto"/>
        <w:jc w:val="both"/>
        <w:rPr>
          <w:rFonts w:ascii="Avenir Next" w:hAnsi="Avenir Next"/>
          <w:b/>
          <w:lang w:val="es-ES"/>
        </w:rPr>
      </w:pPr>
    </w:p>
    <w:p w14:paraId="6D35BD1A" w14:textId="195AEAB1" w:rsidR="00EB448E" w:rsidRPr="00B15D9C" w:rsidRDefault="00EB448E" w:rsidP="00DA2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" w:hAnsi="Avenir Next"/>
          <w:lang w:val="es-ES"/>
        </w:rPr>
      </w:pPr>
      <w:r w:rsidRPr="00B15D9C">
        <w:rPr>
          <w:rFonts w:ascii="Avenir Next" w:hAnsi="Avenir Next"/>
          <w:lang w:val="es-ES"/>
        </w:rPr>
        <w:t>En el artículo 3 en su letra x) que habla de las funciones del MDS es promover “el fortalecimiento de la familia y del rol que esta cumple en el ámbito de la vida en sociedad</w:t>
      </w:r>
      <w:proofErr w:type="gramStart"/>
      <w:r w:rsidRPr="00B15D9C">
        <w:rPr>
          <w:rFonts w:ascii="Avenir Next" w:hAnsi="Avenir Next"/>
          <w:lang w:val="es-ES"/>
        </w:rPr>
        <w:t xml:space="preserve"> ….</w:t>
      </w:r>
      <w:proofErr w:type="spellStart"/>
      <w:proofErr w:type="gramEnd"/>
      <w:r w:rsidRPr="00B15D9C">
        <w:rPr>
          <w:rFonts w:ascii="Avenir Next" w:hAnsi="Avenir Next"/>
          <w:lang w:val="es-ES"/>
        </w:rPr>
        <w:t>etc</w:t>
      </w:r>
      <w:proofErr w:type="spellEnd"/>
      <w:r w:rsidRPr="00B15D9C">
        <w:rPr>
          <w:rFonts w:ascii="Avenir Next" w:hAnsi="Avenir Next"/>
          <w:lang w:val="es-ES"/>
        </w:rPr>
        <w:t xml:space="preserve"> </w:t>
      </w:r>
    </w:p>
    <w:p w14:paraId="0066FFCB" w14:textId="77777777" w:rsidR="00EB448E" w:rsidRDefault="00EB448E" w:rsidP="00DA2E49">
      <w:pPr>
        <w:spacing w:line="276" w:lineRule="auto"/>
        <w:jc w:val="both"/>
        <w:rPr>
          <w:rFonts w:ascii="Avenir Next" w:hAnsi="Avenir Next"/>
          <w:lang w:val="es-ES"/>
        </w:rPr>
      </w:pPr>
    </w:p>
    <w:p w14:paraId="0A6FC5E6" w14:textId="48AD31F4" w:rsidR="00EB448E" w:rsidRPr="00EB448E" w:rsidRDefault="00EB448E" w:rsidP="00DA2E49">
      <w:pPr>
        <w:spacing w:line="276" w:lineRule="auto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 xml:space="preserve">Esta función es contradictoria con la definición dada en el artículo 2 donde no se define “La familia” sino que implícitamente se reconocen las familias es que debiera modificarse esa letra x) haciéndola consistente con la definición del artículo 2ª. </w:t>
      </w:r>
    </w:p>
    <w:p w14:paraId="79546C45" w14:textId="77777777" w:rsidR="00BD3192" w:rsidRDefault="00BD3192" w:rsidP="00DA2E49">
      <w:pPr>
        <w:spacing w:line="276" w:lineRule="auto"/>
        <w:jc w:val="both"/>
        <w:rPr>
          <w:rFonts w:ascii="Avenir Next" w:hAnsi="Avenir Next"/>
          <w:lang w:val="es-ES"/>
        </w:rPr>
      </w:pPr>
    </w:p>
    <w:p w14:paraId="36CA9119" w14:textId="468068B9" w:rsidR="00BD3192" w:rsidRDefault="00B15D9C" w:rsidP="00DA2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venir Next" w:hAnsi="Avenir Next"/>
          <w:lang w:val="es-ES"/>
        </w:rPr>
      </w:pPr>
      <w:r>
        <w:rPr>
          <w:rFonts w:ascii="Avenir Next" w:hAnsi="Avenir Next"/>
          <w:lang w:val="es-ES"/>
        </w:rPr>
        <w:t>Como ú</w:t>
      </w:r>
      <w:r w:rsidR="00B55F4A">
        <w:rPr>
          <w:rFonts w:ascii="Avenir Next" w:hAnsi="Avenir Next"/>
          <w:lang w:val="es-ES"/>
        </w:rPr>
        <w:t xml:space="preserve">ltimo punto Gobierno plantea modificar nombre del Ministerio de Desarrollo Social por </w:t>
      </w:r>
      <w:r w:rsidR="00B55F4A" w:rsidRPr="00B55F4A">
        <w:rPr>
          <w:rFonts w:ascii="Avenir Next" w:hAnsi="Avenir Next"/>
          <w:b/>
          <w:lang w:val="es-ES"/>
        </w:rPr>
        <w:t>“Ministerio de Familia y Desarrollo Social”</w:t>
      </w:r>
      <w:r w:rsidR="00B55F4A">
        <w:rPr>
          <w:rFonts w:ascii="Avenir Next" w:hAnsi="Avenir Next"/>
          <w:lang w:val="es-ES"/>
        </w:rPr>
        <w:t>.</w:t>
      </w:r>
    </w:p>
    <w:p w14:paraId="1675F68E" w14:textId="77777777" w:rsidR="00B55F4A" w:rsidRDefault="00B55F4A" w:rsidP="00DA2E49">
      <w:pPr>
        <w:spacing w:line="276" w:lineRule="auto"/>
        <w:jc w:val="both"/>
        <w:rPr>
          <w:rFonts w:ascii="Avenir Next" w:hAnsi="Avenir Next"/>
          <w:lang w:val="es-ES"/>
        </w:rPr>
      </w:pPr>
    </w:p>
    <w:p w14:paraId="3E588AAA" w14:textId="124523CB" w:rsidR="00262D6A" w:rsidRPr="00DA2E49" w:rsidRDefault="00B55F4A" w:rsidP="00DA2E49">
      <w:pPr>
        <w:spacing w:line="276" w:lineRule="auto"/>
        <w:jc w:val="both"/>
        <w:rPr>
          <w:rFonts w:ascii="Avenir Next" w:hAnsi="Avenir Next"/>
          <w:b/>
          <w:lang w:val="es-ES"/>
        </w:rPr>
      </w:pPr>
      <w:r>
        <w:rPr>
          <w:rFonts w:ascii="Avenir Next" w:hAnsi="Avenir Next"/>
          <w:lang w:val="es-ES"/>
        </w:rPr>
        <w:t>El foco de esta modernización ministerial debiera ser la ampliación de programas hacia los sectores vulnerables de la Clase Media –lo que debiera ser nuestro foco comunicacional- y no sería pertinente aprobar lo de Ministerio de Famil</w:t>
      </w:r>
      <w:r w:rsidR="00DA2E49">
        <w:rPr>
          <w:rFonts w:ascii="Avenir Next" w:hAnsi="Avenir Next"/>
          <w:lang w:val="es-ES"/>
        </w:rPr>
        <w:t>ia y Desarrollo Social y sugerimos</w:t>
      </w:r>
      <w:r>
        <w:rPr>
          <w:rFonts w:ascii="Avenir Next" w:hAnsi="Avenir Next"/>
          <w:lang w:val="es-ES"/>
        </w:rPr>
        <w:t xml:space="preserve"> </w:t>
      </w:r>
      <w:r w:rsidR="00DA2E49">
        <w:rPr>
          <w:rFonts w:ascii="Avenir Next" w:hAnsi="Avenir Next"/>
          <w:lang w:val="es-ES"/>
        </w:rPr>
        <w:t>presentar indicación que modifica propuesta de Gobierno por “</w:t>
      </w:r>
      <w:r w:rsidRPr="00B55F4A">
        <w:rPr>
          <w:rFonts w:ascii="Avenir Next" w:hAnsi="Avenir Next"/>
          <w:b/>
          <w:lang w:val="es-ES"/>
        </w:rPr>
        <w:t>Ministerio de Desarrollo Social</w:t>
      </w:r>
      <w:r w:rsidR="00DA2E49">
        <w:rPr>
          <w:rFonts w:ascii="Avenir Next" w:hAnsi="Avenir Next"/>
          <w:b/>
          <w:lang w:val="es-ES"/>
        </w:rPr>
        <w:t xml:space="preserve"> y Familia”.</w:t>
      </w:r>
      <w:bookmarkStart w:id="0" w:name="_GoBack"/>
      <w:bookmarkEnd w:id="0"/>
    </w:p>
    <w:sectPr w:rsidR="00262D6A" w:rsidRPr="00DA2E49" w:rsidSect="00D7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2522"/>
    <w:multiLevelType w:val="hybridMultilevel"/>
    <w:tmpl w:val="8BEC4C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6274"/>
    <w:multiLevelType w:val="hybridMultilevel"/>
    <w:tmpl w:val="680C2610"/>
    <w:lvl w:ilvl="0" w:tplc="9C9EC1DA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60" w:hanging="360"/>
      </w:pPr>
    </w:lvl>
    <w:lvl w:ilvl="2" w:tplc="040A001B" w:tentative="1">
      <w:start w:val="1"/>
      <w:numFmt w:val="lowerRoman"/>
      <w:lvlText w:val="%3."/>
      <w:lvlJc w:val="right"/>
      <w:pPr>
        <w:ind w:left="2580" w:hanging="180"/>
      </w:pPr>
    </w:lvl>
    <w:lvl w:ilvl="3" w:tplc="040A000F" w:tentative="1">
      <w:start w:val="1"/>
      <w:numFmt w:val="decimal"/>
      <w:lvlText w:val="%4."/>
      <w:lvlJc w:val="left"/>
      <w:pPr>
        <w:ind w:left="3300" w:hanging="360"/>
      </w:pPr>
    </w:lvl>
    <w:lvl w:ilvl="4" w:tplc="040A0019" w:tentative="1">
      <w:start w:val="1"/>
      <w:numFmt w:val="lowerLetter"/>
      <w:lvlText w:val="%5."/>
      <w:lvlJc w:val="left"/>
      <w:pPr>
        <w:ind w:left="4020" w:hanging="360"/>
      </w:pPr>
    </w:lvl>
    <w:lvl w:ilvl="5" w:tplc="040A001B" w:tentative="1">
      <w:start w:val="1"/>
      <w:numFmt w:val="lowerRoman"/>
      <w:lvlText w:val="%6."/>
      <w:lvlJc w:val="right"/>
      <w:pPr>
        <w:ind w:left="4740" w:hanging="180"/>
      </w:pPr>
    </w:lvl>
    <w:lvl w:ilvl="6" w:tplc="040A000F" w:tentative="1">
      <w:start w:val="1"/>
      <w:numFmt w:val="decimal"/>
      <w:lvlText w:val="%7."/>
      <w:lvlJc w:val="left"/>
      <w:pPr>
        <w:ind w:left="5460" w:hanging="360"/>
      </w:pPr>
    </w:lvl>
    <w:lvl w:ilvl="7" w:tplc="040A0019" w:tentative="1">
      <w:start w:val="1"/>
      <w:numFmt w:val="lowerLetter"/>
      <w:lvlText w:val="%8."/>
      <w:lvlJc w:val="left"/>
      <w:pPr>
        <w:ind w:left="6180" w:hanging="360"/>
      </w:pPr>
    </w:lvl>
    <w:lvl w:ilvl="8" w:tplc="0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77"/>
    <w:rsid w:val="00036EA9"/>
    <w:rsid w:val="00262D6A"/>
    <w:rsid w:val="00284846"/>
    <w:rsid w:val="0034419E"/>
    <w:rsid w:val="003C010C"/>
    <w:rsid w:val="003E5CBA"/>
    <w:rsid w:val="004052E3"/>
    <w:rsid w:val="00413C45"/>
    <w:rsid w:val="00457B77"/>
    <w:rsid w:val="00536A6E"/>
    <w:rsid w:val="006B682C"/>
    <w:rsid w:val="00875413"/>
    <w:rsid w:val="00A90E08"/>
    <w:rsid w:val="00B15D9C"/>
    <w:rsid w:val="00B55F4A"/>
    <w:rsid w:val="00BD3192"/>
    <w:rsid w:val="00D7232E"/>
    <w:rsid w:val="00DA2E49"/>
    <w:rsid w:val="00E6123F"/>
    <w:rsid w:val="00E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D12A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5814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Quilicura</dc:creator>
  <cp:keywords/>
  <dc:description/>
  <cp:lastModifiedBy>Municipalidad Quilicura</cp:lastModifiedBy>
  <cp:revision>2</cp:revision>
  <dcterms:created xsi:type="dcterms:W3CDTF">2019-01-30T21:58:00Z</dcterms:created>
  <dcterms:modified xsi:type="dcterms:W3CDTF">2019-01-30T21:58:00Z</dcterms:modified>
</cp:coreProperties>
</file>