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619F" w14:textId="77777777" w:rsidR="00B202E3" w:rsidRDefault="00600FF3" w:rsidP="00B202E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B202E3">
        <w:rPr>
          <w:rFonts w:ascii="Arial" w:hAnsi="Arial" w:cs="Arial"/>
          <w:b/>
          <w:sz w:val="24"/>
          <w:szCs w:val="24"/>
          <w:lang w:val="es-CL"/>
        </w:rPr>
        <w:t xml:space="preserve">Minuta </w:t>
      </w:r>
      <w:r w:rsidR="00B202E3">
        <w:rPr>
          <w:rFonts w:ascii="Arial" w:hAnsi="Arial" w:cs="Arial"/>
          <w:b/>
          <w:sz w:val="24"/>
          <w:szCs w:val="24"/>
          <w:lang w:val="es-CL"/>
        </w:rPr>
        <w:t>reunión</w:t>
      </w:r>
    </w:p>
    <w:p w14:paraId="7DC4148D" w14:textId="0097E42E" w:rsidR="00751C37" w:rsidRPr="00B202E3" w:rsidRDefault="00FC0EE6" w:rsidP="00B202E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B202E3">
        <w:rPr>
          <w:rFonts w:ascii="Arial" w:hAnsi="Arial" w:cs="Arial"/>
          <w:b/>
          <w:sz w:val="24"/>
          <w:szCs w:val="24"/>
          <w:lang w:val="es-CL"/>
        </w:rPr>
        <w:t>Proyecto de ley que crea un nuevo sistema de financiamiento solidario para estudiantes de la educación superior</w:t>
      </w:r>
      <w:r w:rsidRPr="00B202E3">
        <w:rPr>
          <w:rFonts w:ascii="Arial" w:hAnsi="Arial" w:cs="Arial"/>
          <w:b/>
          <w:sz w:val="24"/>
          <w:szCs w:val="24"/>
          <w:lang w:val="es-CL"/>
        </w:rPr>
        <w:t xml:space="preserve">, </w:t>
      </w:r>
      <w:r w:rsidRPr="00B202E3">
        <w:rPr>
          <w:rFonts w:ascii="Arial" w:hAnsi="Arial" w:cs="Arial"/>
          <w:b/>
          <w:sz w:val="24"/>
          <w:szCs w:val="24"/>
          <w:lang w:val="es-CL"/>
        </w:rPr>
        <w:t>Boletín N°11.822-04</w:t>
      </w:r>
      <w:r w:rsidRPr="00B202E3">
        <w:rPr>
          <w:rFonts w:ascii="Arial" w:hAnsi="Arial" w:cs="Arial"/>
          <w:b/>
          <w:sz w:val="24"/>
          <w:szCs w:val="24"/>
          <w:lang w:val="es-CL"/>
        </w:rPr>
        <w:t xml:space="preserve"> (SIF</w:t>
      </w:r>
      <w:r w:rsidR="00600FF3" w:rsidRPr="00B202E3">
        <w:rPr>
          <w:rFonts w:ascii="Arial" w:hAnsi="Arial" w:cs="Arial"/>
          <w:b/>
          <w:sz w:val="24"/>
          <w:szCs w:val="24"/>
          <w:lang w:val="es-CL"/>
        </w:rPr>
        <w:t>S</w:t>
      </w:r>
      <w:r w:rsidRPr="00B202E3">
        <w:rPr>
          <w:rFonts w:ascii="Arial" w:hAnsi="Arial" w:cs="Arial"/>
          <w:b/>
          <w:sz w:val="24"/>
          <w:szCs w:val="24"/>
          <w:lang w:val="es-CL"/>
        </w:rPr>
        <w:t>)</w:t>
      </w:r>
    </w:p>
    <w:p w14:paraId="57856A3E" w14:textId="77777777" w:rsidR="00600FF3" w:rsidRPr="00B202E3" w:rsidRDefault="00600FF3" w:rsidP="00B202E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25BA00CC" w14:textId="70F7CB70" w:rsidR="00FC0EE6" w:rsidRPr="00B202E3" w:rsidRDefault="00043254" w:rsidP="00B202E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B202E3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Cuestiones </w:t>
      </w:r>
      <w:r w:rsidR="00A94F09" w:rsidRPr="00B202E3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previas </w:t>
      </w:r>
      <w:r w:rsidRPr="00B202E3">
        <w:rPr>
          <w:rFonts w:ascii="Arial" w:hAnsi="Arial" w:cs="Arial"/>
          <w:b/>
          <w:sz w:val="24"/>
          <w:szCs w:val="24"/>
          <w:u w:val="single"/>
          <w:lang w:val="es-CL"/>
        </w:rPr>
        <w:t>generales</w:t>
      </w:r>
    </w:p>
    <w:p w14:paraId="6D447F58" w14:textId="77777777" w:rsidR="00170FB2" w:rsidRPr="00B202E3" w:rsidRDefault="00170FB2" w:rsidP="00B202E3">
      <w:pPr>
        <w:pStyle w:val="ListParagraph"/>
        <w:spacing w:line="276" w:lineRule="auto"/>
        <w:ind w:left="108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58B2764B" w14:textId="2C897399" w:rsidR="00A94F09" w:rsidRPr="00CF531E" w:rsidRDefault="00FC0EE6" w:rsidP="00CF53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s-CL"/>
        </w:rPr>
      </w:pPr>
      <w:r w:rsidRPr="00B202E3">
        <w:rPr>
          <w:rFonts w:ascii="Arial" w:hAnsi="Arial" w:cs="Arial"/>
          <w:sz w:val="24"/>
          <w:szCs w:val="24"/>
          <w:lang w:val="es-CL"/>
        </w:rPr>
        <w:t xml:space="preserve">Se debilita la política de gratuidad, la que debe </w:t>
      </w:r>
      <w:r w:rsidR="00600FF3" w:rsidRPr="00B202E3">
        <w:rPr>
          <w:rFonts w:ascii="Arial" w:hAnsi="Arial" w:cs="Arial"/>
          <w:sz w:val="24"/>
          <w:szCs w:val="24"/>
          <w:lang w:val="es-CL"/>
        </w:rPr>
        <w:t>entenderse</w:t>
      </w:r>
      <w:r w:rsidRPr="00B202E3">
        <w:rPr>
          <w:rFonts w:ascii="Arial" w:hAnsi="Arial" w:cs="Arial"/>
          <w:sz w:val="24"/>
          <w:szCs w:val="24"/>
          <w:lang w:val="es-CL"/>
        </w:rPr>
        <w:t xml:space="preserve"> como una política de Estado (recordemos que se aprobó por amplia mayoría hace menos de un año) y debe avanzarse en su perfeccionamiento y no</w:t>
      </w:r>
      <w:r w:rsidR="00233388" w:rsidRPr="00B202E3">
        <w:rPr>
          <w:rFonts w:ascii="Arial" w:hAnsi="Arial" w:cs="Arial"/>
          <w:sz w:val="24"/>
          <w:szCs w:val="24"/>
          <w:lang w:val="es-CL"/>
        </w:rPr>
        <w:t xml:space="preserve"> en </w:t>
      </w:r>
      <w:r w:rsidR="00CF531E">
        <w:rPr>
          <w:rFonts w:ascii="Arial" w:hAnsi="Arial" w:cs="Arial"/>
          <w:sz w:val="24"/>
          <w:szCs w:val="24"/>
          <w:lang w:val="es-CL"/>
        </w:rPr>
        <w:t>desintegrarla</w:t>
      </w:r>
      <w:r w:rsidR="00DD6E15" w:rsidRPr="00B202E3">
        <w:rPr>
          <w:rFonts w:ascii="Arial" w:hAnsi="Arial" w:cs="Arial"/>
          <w:sz w:val="24"/>
          <w:szCs w:val="24"/>
          <w:lang w:val="es-CL"/>
        </w:rPr>
        <w:t xml:space="preserve">. </w:t>
      </w:r>
      <w:r w:rsidR="00233388" w:rsidRPr="00CF531E">
        <w:rPr>
          <w:rFonts w:ascii="Arial" w:hAnsi="Arial" w:cs="Arial"/>
          <w:sz w:val="24"/>
          <w:szCs w:val="24"/>
          <w:lang w:val="es-CL"/>
        </w:rPr>
        <w:t xml:space="preserve">El </w:t>
      </w:r>
      <w:r w:rsidR="004A6A06" w:rsidRPr="00CF531E">
        <w:rPr>
          <w:rFonts w:ascii="Arial" w:hAnsi="Arial" w:cs="Arial"/>
          <w:sz w:val="24"/>
          <w:szCs w:val="24"/>
          <w:lang w:val="es-CL"/>
        </w:rPr>
        <w:t xml:space="preserve">nuevo </w:t>
      </w:r>
      <w:r w:rsidR="00233388" w:rsidRPr="00CF531E">
        <w:rPr>
          <w:rFonts w:ascii="Arial" w:hAnsi="Arial" w:cs="Arial"/>
          <w:sz w:val="24"/>
          <w:szCs w:val="24"/>
          <w:lang w:val="es-CL"/>
        </w:rPr>
        <w:t>crédito debe ser un mecanismo complementario a la gratuidad</w:t>
      </w:r>
      <w:r w:rsidR="00600FF3" w:rsidRPr="00CF531E">
        <w:rPr>
          <w:rFonts w:ascii="Arial" w:hAnsi="Arial" w:cs="Arial"/>
          <w:sz w:val="24"/>
          <w:szCs w:val="24"/>
          <w:lang w:val="es-CL"/>
        </w:rPr>
        <w:t xml:space="preserve"> y no que compita con ella</w:t>
      </w:r>
      <w:r w:rsidR="00B901EA" w:rsidRPr="00CF531E">
        <w:rPr>
          <w:rFonts w:ascii="Arial" w:hAnsi="Arial" w:cs="Arial"/>
          <w:sz w:val="24"/>
          <w:szCs w:val="24"/>
          <w:lang w:val="es-CL"/>
        </w:rPr>
        <w:t xml:space="preserve">. </w:t>
      </w:r>
      <w:r w:rsidR="00A94F09" w:rsidRPr="00CF531E">
        <w:rPr>
          <w:rFonts w:ascii="Arial" w:hAnsi="Arial" w:cs="Arial"/>
          <w:sz w:val="24"/>
          <w:szCs w:val="24"/>
          <w:lang w:val="es-CL"/>
        </w:rPr>
        <w:t>Si es necesario hacer modificaciones</w:t>
      </w:r>
      <w:r w:rsidR="004A6A06" w:rsidRPr="00CF531E">
        <w:rPr>
          <w:rFonts w:ascii="Arial" w:hAnsi="Arial" w:cs="Arial"/>
          <w:sz w:val="24"/>
          <w:szCs w:val="24"/>
          <w:lang w:val="es-CL"/>
        </w:rPr>
        <w:t xml:space="preserve"> a esta última</w:t>
      </w:r>
      <w:r w:rsidR="00A94F09" w:rsidRPr="00CF531E">
        <w:rPr>
          <w:rFonts w:ascii="Arial" w:hAnsi="Arial" w:cs="Arial"/>
          <w:sz w:val="24"/>
          <w:szCs w:val="24"/>
          <w:lang w:val="es-CL"/>
        </w:rPr>
        <w:t xml:space="preserve">, deben incluirse en este mismo proyecto de </w:t>
      </w:r>
      <w:r w:rsidR="00C548BE">
        <w:rPr>
          <w:rFonts w:ascii="Arial" w:hAnsi="Arial" w:cs="Arial"/>
          <w:sz w:val="24"/>
          <w:szCs w:val="24"/>
          <w:lang w:val="es-CL"/>
        </w:rPr>
        <w:t xml:space="preserve">ley de </w:t>
      </w:r>
      <w:r w:rsidR="00A94F09" w:rsidRPr="00CF531E">
        <w:rPr>
          <w:rFonts w:ascii="Arial" w:hAnsi="Arial" w:cs="Arial"/>
          <w:sz w:val="24"/>
          <w:szCs w:val="24"/>
          <w:lang w:val="es-CL"/>
        </w:rPr>
        <w:t>modo de evitar contradicciones</w:t>
      </w:r>
      <w:r w:rsidR="00C548BE">
        <w:rPr>
          <w:rFonts w:ascii="Arial" w:hAnsi="Arial" w:cs="Arial"/>
          <w:sz w:val="24"/>
          <w:szCs w:val="24"/>
          <w:lang w:val="es-CL"/>
        </w:rPr>
        <w:t xml:space="preserve"> o distorsiones del sistema. </w:t>
      </w:r>
    </w:p>
    <w:p w14:paraId="10BEC6FA" w14:textId="099E7AB0" w:rsidR="00043254" w:rsidRPr="00B202E3" w:rsidRDefault="00BF48BC" w:rsidP="00B202E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s-CL"/>
        </w:rPr>
      </w:pPr>
      <w:r w:rsidRPr="00B202E3">
        <w:rPr>
          <w:rFonts w:ascii="Arial" w:hAnsi="Arial" w:cs="Arial"/>
          <w:sz w:val="24"/>
          <w:szCs w:val="24"/>
          <w:lang w:val="es-CL"/>
        </w:rPr>
        <w:t>Asimismo, d</w:t>
      </w:r>
      <w:r w:rsidR="00233388" w:rsidRPr="00B202E3">
        <w:rPr>
          <w:rFonts w:ascii="Arial" w:hAnsi="Arial" w:cs="Arial"/>
          <w:sz w:val="24"/>
          <w:szCs w:val="24"/>
          <w:lang w:val="es-CL"/>
        </w:rPr>
        <w:t xml:space="preserve">ebe evaluarse de forma armónica con </w:t>
      </w:r>
      <w:r w:rsidR="00600FF3" w:rsidRPr="00B202E3">
        <w:rPr>
          <w:rFonts w:ascii="Arial" w:hAnsi="Arial" w:cs="Arial"/>
          <w:sz w:val="24"/>
          <w:szCs w:val="24"/>
          <w:lang w:val="es-CL"/>
        </w:rPr>
        <w:t>PDL</w:t>
      </w:r>
      <w:r w:rsidR="00233388" w:rsidRPr="00B202E3">
        <w:rPr>
          <w:rFonts w:ascii="Arial" w:hAnsi="Arial" w:cs="Arial"/>
          <w:sz w:val="24"/>
          <w:szCs w:val="24"/>
          <w:lang w:val="es-CL"/>
        </w:rPr>
        <w:t xml:space="preserve"> sobre gratuidad en 7mo decil de CFT. </w:t>
      </w:r>
    </w:p>
    <w:p w14:paraId="1FD5759A" w14:textId="22B291EE" w:rsidR="00F81350" w:rsidRDefault="00F81350" w:rsidP="00B202E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s-CL"/>
        </w:rPr>
      </w:pPr>
      <w:r w:rsidRPr="00B202E3">
        <w:rPr>
          <w:rFonts w:ascii="Arial" w:hAnsi="Arial" w:cs="Arial"/>
          <w:sz w:val="24"/>
          <w:szCs w:val="24"/>
          <w:lang w:val="es-CL"/>
        </w:rPr>
        <w:t>Avanzar en un</w:t>
      </w:r>
      <w:r w:rsidRPr="00B202E3">
        <w:rPr>
          <w:rFonts w:ascii="Arial" w:hAnsi="Arial" w:cs="Arial"/>
          <w:sz w:val="24"/>
          <w:szCs w:val="24"/>
          <w:lang w:val="es-CL"/>
        </w:rPr>
        <w:t xml:space="preserve"> sistema de ayudas integrado, con fondos para gratuidad y </w:t>
      </w:r>
      <w:r w:rsidRPr="00B202E3">
        <w:rPr>
          <w:rFonts w:ascii="Arial" w:hAnsi="Arial" w:cs="Arial"/>
          <w:sz w:val="24"/>
          <w:szCs w:val="24"/>
          <w:lang w:val="es-CL"/>
        </w:rPr>
        <w:t xml:space="preserve">para un nuevo </w:t>
      </w:r>
      <w:r w:rsidRPr="00B202E3">
        <w:rPr>
          <w:rFonts w:ascii="Arial" w:hAnsi="Arial" w:cs="Arial"/>
          <w:sz w:val="24"/>
          <w:szCs w:val="24"/>
          <w:lang w:val="es-CL"/>
        </w:rPr>
        <w:t>crédito</w:t>
      </w:r>
      <w:r w:rsidRPr="00B202E3">
        <w:rPr>
          <w:rFonts w:ascii="Arial" w:hAnsi="Arial" w:cs="Arial"/>
          <w:sz w:val="24"/>
          <w:szCs w:val="24"/>
          <w:lang w:val="es-CL"/>
        </w:rPr>
        <w:t xml:space="preserve"> </w:t>
      </w:r>
      <w:r w:rsidR="004A6A06" w:rsidRPr="00B202E3">
        <w:rPr>
          <w:rFonts w:ascii="Arial" w:hAnsi="Arial" w:cs="Arial"/>
          <w:sz w:val="24"/>
          <w:szCs w:val="24"/>
          <w:lang w:val="es-CL"/>
        </w:rPr>
        <w:t>(</w:t>
      </w:r>
      <w:r w:rsidRPr="00B202E3">
        <w:rPr>
          <w:rFonts w:ascii="Arial" w:hAnsi="Arial" w:cs="Arial"/>
          <w:sz w:val="24"/>
          <w:szCs w:val="24"/>
          <w:lang w:val="es-CL"/>
        </w:rPr>
        <w:t>realmente solidario</w:t>
      </w:r>
      <w:r w:rsidR="004A6A06" w:rsidRPr="00B202E3">
        <w:rPr>
          <w:rFonts w:ascii="Arial" w:hAnsi="Arial" w:cs="Arial"/>
          <w:sz w:val="24"/>
          <w:szCs w:val="24"/>
          <w:lang w:val="es-CL"/>
        </w:rPr>
        <w:t>)</w:t>
      </w:r>
      <w:r w:rsidRPr="00B202E3">
        <w:rPr>
          <w:rFonts w:ascii="Arial" w:hAnsi="Arial" w:cs="Arial"/>
          <w:sz w:val="24"/>
          <w:szCs w:val="24"/>
          <w:lang w:val="es-CL"/>
        </w:rPr>
        <w:t>.</w:t>
      </w:r>
    </w:p>
    <w:p w14:paraId="37951C8C" w14:textId="7531AAC9" w:rsidR="00710D1B" w:rsidRPr="00B202E3" w:rsidRDefault="00710D1B" w:rsidP="00B202E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Contemplar soluciones más contundentes para los morosos.</w:t>
      </w:r>
    </w:p>
    <w:p w14:paraId="37C6E7BE" w14:textId="239E51B9" w:rsidR="001B47DB" w:rsidRPr="00B202E3" w:rsidRDefault="001B47DB" w:rsidP="00B202E3">
      <w:pPr>
        <w:pStyle w:val="ListParagraph"/>
        <w:spacing w:line="276" w:lineRule="auto"/>
        <w:rPr>
          <w:rFonts w:ascii="Arial" w:hAnsi="Arial" w:cs="Arial"/>
          <w:sz w:val="24"/>
          <w:szCs w:val="24"/>
          <w:lang w:val="es-CL"/>
        </w:rPr>
      </w:pPr>
    </w:p>
    <w:p w14:paraId="06AB07C6" w14:textId="77777777" w:rsidR="000135DE" w:rsidRPr="00B202E3" w:rsidRDefault="000135DE" w:rsidP="00B202E3">
      <w:pPr>
        <w:pStyle w:val="ListParagraph"/>
        <w:spacing w:line="276" w:lineRule="auto"/>
        <w:ind w:left="1080"/>
        <w:rPr>
          <w:rFonts w:ascii="Arial" w:hAnsi="Arial" w:cs="Arial"/>
          <w:sz w:val="24"/>
          <w:szCs w:val="24"/>
          <w:lang w:val="es-CL"/>
        </w:rPr>
      </w:pPr>
    </w:p>
    <w:p w14:paraId="62EF9D13" w14:textId="2C5F2D9E" w:rsidR="00233388" w:rsidRPr="00B202E3" w:rsidRDefault="00B202E3" w:rsidP="00B202E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Algunos p</w:t>
      </w:r>
      <w:r w:rsidRPr="00B202E3">
        <w:rPr>
          <w:rFonts w:ascii="Arial" w:hAnsi="Arial" w:cs="Arial"/>
          <w:b/>
          <w:sz w:val="24"/>
          <w:szCs w:val="24"/>
          <w:u w:val="single"/>
          <w:lang w:val="es-CL"/>
        </w:rPr>
        <w:t>roblemas y propuestas específicas</w:t>
      </w:r>
      <w:r w:rsidR="00043254" w:rsidRPr="00B202E3">
        <w:rPr>
          <w:rFonts w:ascii="Arial" w:hAnsi="Arial" w:cs="Arial"/>
          <w:b/>
          <w:sz w:val="24"/>
          <w:szCs w:val="24"/>
          <w:lang w:val="es-C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2965"/>
      </w:tblGrid>
      <w:tr w:rsidR="00D70BC6" w:rsidRPr="00B202E3" w14:paraId="672B39E0" w14:textId="77777777" w:rsidTr="000135DE">
        <w:trPr>
          <w:tblHeader/>
        </w:trPr>
        <w:tc>
          <w:tcPr>
            <w:tcW w:w="2335" w:type="dxa"/>
          </w:tcPr>
          <w:p w14:paraId="6E915BEE" w14:textId="62C84B34" w:rsidR="00D70BC6" w:rsidRPr="00B202E3" w:rsidRDefault="00D70BC6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4050" w:type="dxa"/>
          </w:tcPr>
          <w:p w14:paraId="5980B936" w14:textId="12C2000E" w:rsidR="00D70BC6" w:rsidRPr="00B202E3" w:rsidRDefault="00D70BC6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SIFS</w:t>
            </w:r>
          </w:p>
        </w:tc>
        <w:tc>
          <w:tcPr>
            <w:tcW w:w="2965" w:type="dxa"/>
          </w:tcPr>
          <w:p w14:paraId="3A4E4148" w14:textId="6F25B6DA" w:rsidR="00D70BC6" w:rsidRPr="00B202E3" w:rsidRDefault="00802B64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Problemas</w:t>
            </w:r>
            <w:r w:rsidR="00A74DA8"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y p</w:t>
            </w:r>
            <w:r w:rsidR="00D70BC6"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osibles modificaciones</w:t>
            </w:r>
          </w:p>
        </w:tc>
      </w:tr>
      <w:tr w:rsidR="00D70BC6" w:rsidRPr="00B202E3" w14:paraId="36E50CDA" w14:textId="77777777" w:rsidTr="000135DE">
        <w:tc>
          <w:tcPr>
            <w:tcW w:w="2335" w:type="dxa"/>
          </w:tcPr>
          <w:p w14:paraId="34A97823" w14:textId="5E86FD42" w:rsidR="00D70BC6" w:rsidRPr="00B202E3" w:rsidRDefault="009B5519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Monto </w:t>
            </w:r>
          </w:p>
        </w:tc>
        <w:tc>
          <w:tcPr>
            <w:tcW w:w="4050" w:type="dxa"/>
          </w:tcPr>
          <w:p w14:paraId="105B9CEB" w14:textId="77777777" w:rsidR="008E5694" w:rsidRPr="00B202E3" w:rsidRDefault="000135DE" w:rsidP="00B202E3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Desde 5 UTM a 1.5 veces el arancel regulado</w:t>
            </w:r>
            <w:r w:rsidR="00B901EA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(AR).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  <w:p w14:paraId="2C05480C" w14:textId="44D0911B" w:rsidR="00802B64" w:rsidRPr="00B202E3" w:rsidRDefault="000135DE" w:rsidP="00B202E3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El % que cubre de la brecha entre arancel real y regulado es de acuerdo a </w:t>
            </w:r>
            <w:r w:rsidR="00802B64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una tabla que considera calidad y deciles. </w:t>
            </w:r>
          </w:p>
          <w:p w14:paraId="6472AD7B" w14:textId="02B7B798" w:rsidR="00D70BC6" w:rsidRPr="00B202E3" w:rsidRDefault="007303A4" w:rsidP="00B202E3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IES cubren brecha de lo que no cubra SIFS y becas, con becas o créditos propios (misma tasa de interés y plazo que SIFS, y se comienzan a pagar una vez pagado el 50% del SIFS).</w:t>
            </w:r>
          </w:p>
        </w:tc>
        <w:tc>
          <w:tcPr>
            <w:tcW w:w="2965" w:type="dxa"/>
          </w:tcPr>
          <w:p w14:paraId="47CE9C25" w14:textId="70066302" w:rsidR="009B5519" w:rsidRPr="00B202E3" w:rsidRDefault="009B5519" w:rsidP="00B202E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Cobertura del arancel no puede ser mayor que para las IES en gratuidad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70E958E5" w14:textId="197B751E" w:rsidR="00802B64" w:rsidRPr="00B202E3" w:rsidRDefault="00802B64" w:rsidP="00B202E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Problema de asociar calidad con financiamiento</w:t>
            </w:r>
            <w:r w:rsid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(tabla)</w:t>
            </w:r>
            <w:r w:rsidR="00A74DA8" w:rsidRPr="00B202E3">
              <w:rPr>
                <w:rFonts w:ascii="Arial" w:hAnsi="Arial" w:cs="Arial"/>
                <w:sz w:val="24"/>
                <w:szCs w:val="24"/>
                <w:lang w:val="es-CL"/>
              </w:rPr>
              <w:t>, modificar.</w:t>
            </w:r>
          </w:p>
          <w:p w14:paraId="55055C33" w14:textId="28D204A2" w:rsidR="00DD6E15" w:rsidRPr="00B202E3" w:rsidRDefault="00DD6E15" w:rsidP="00B202E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Problema del doble endeudamiento de los estudiantes (por SIFS y por crédito con IES por el copago</w:t>
            </w:r>
            <w:r w:rsidR="00710D1B">
              <w:rPr>
                <w:rFonts w:ascii="Arial" w:hAnsi="Arial" w:cs="Arial"/>
                <w:sz w:val="24"/>
                <w:szCs w:val="24"/>
                <w:lang w:val="es-CL"/>
              </w:rPr>
              <w:t xml:space="preserve"> que permite nuevo crédito</w:t>
            </w:r>
            <w:r w:rsidR="00C548BE">
              <w:rPr>
                <w:rFonts w:ascii="Arial" w:hAnsi="Arial" w:cs="Arial"/>
                <w:sz w:val="24"/>
                <w:szCs w:val="24"/>
                <w:lang w:val="es-CL"/>
              </w:rPr>
              <w:t xml:space="preserve"> para cubrir la brecha </w:t>
            </w:r>
            <w:r w:rsidR="00C548BE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con el arancel efectivo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)</w:t>
            </w:r>
            <w:r w:rsidR="00B202E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1E762E90" w14:textId="39989A8B" w:rsidR="00DD6E15" w:rsidRPr="00B202E3" w:rsidRDefault="00DD6E15" w:rsidP="00B202E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Problema de los aranceles libres en los deciles más altos</w:t>
            </w:r>
            <w:r w:rsidR="00C548BE">
              <w:rPr>
                <w:rFonts w:ascii="Arial" w:hAnsi="Arial" w:cs="Arial"/>
                <w:sz w:val="24"/>
                <w:szCs w:val="24"/>
                <w:lang w:val="es-CL"/>
              </w:rPr>
              <w:t>,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a diferencia de las IES en gratuidad</w:t>
            </w:r>
            <w:r w:rsidR="00C548BE">
              <w:rPr>
                <w:rFonts w:ascii="Arial" w:hAnsi="Arial" w:cs="Arial"/>
                <w:sz w:val="24"/>
                <w:szCs w:val="24"/>
                <w:lang w:val="es-CL"/>
              </w:rPr>
              <w:t>, genera una desventaja.</w:t>
            </w:r>
          </w:p>
        </w:tc>
      </w:tr>
      <w:tr w:rsidR="00D70BC6" w:rsidRPr="00B202E3" w14:paraId="55ECDFC7" w14:textId="77777777" w:rsidTr="000135DE">
        <w:tc>
          <w:tcPr>
            <w:tcW w:w="2335" w:type="dxa"/>
          </w:tcPr>
          <w:p w14:paraId="0C2AC610" w14:textId="379BAFF0" w:rsidR="00D70BC6" w:rsidRPr="00B202E3" w:rsidRDefault="009B5519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lastRenderedPageBreak/>
              <w:t xml:space="preserve">Administración </w:t>
            </w:r>
          </w:p>
        </w:tc>
        <w:tc>
          <w:tcPr>
            <w:tcW w:w="4050" w:type="dxa"/>
          </w:tcPr>
          <w:p w14:paraId="5FFD167F" w14:textId="519EE247" w:rsidR="00D70BC6" w:rsidRPr="00B202E3" w:rsidRDefault="009B551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No se sabe. PDL establece que es la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Sociedad de intermediación financiera SA (empresa estatal) (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boletín 1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1.554-05)</w:t>
            </w:r>
            <w:r w:rsid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, </w:t>
            </w:r>
            <w:r w:rsidR="00802B64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pero esto fue rechazado por el Senado en votación de dicho </w:t>
            </w:r>
            <w:r w:rsidR="00B202E3">
              <w:rPr>
                <w:rFonts w:ascii="Arial" w:hAnsi="Arial" w:cs="Arial"/>
                <w:sz w:val="24"/>
                <w:szCs w:val="24"/>
                <w:lang w:val="es-CL"/>
              </w:rPr>
              <w:t>PDL.</w:t>
            </w:r>
          </w:p>
        </w:tc>
        <w:tc>
          <w:tcPr>
            <w:tcW w:w="2965" w:type="dxa"/>
          </w:tcPr>
          <w:p w14:paraId="553DD915" w14:textId="575BA9FD" w:rsidR="00170FB2" w:rsidRDefault="0014206A" w:rsidP="00B202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Desplegar políticas sociales a través de la actividad empresarial del Estado no es recomendable</w:t>
            </w:r>
            <w:r w:rsidR="00170FB2" w:rsidRPr="00B202E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729533D6" w14:textId="30490D83" w:rsidR="00B202E3" w:rsidRPr="00B202E3" w:rsidRDefault="00B202E3" w:rsidP="00B202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Subsidios indirectos.</w:t>
            </w:r>
          </w:p>
          <w:p w14:paraId="0B54F94E" w14:textId="1D6331EC" w:rsidR="00D70BC6" w:rsidRPr="00B202E3" w:rsidRDefault="00CF531E" w:rsidP="00B202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Modificar para que</w:t>
            </w:r>
            <w:r w:rsidR="0014206A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administración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sea </w:t>
            </w:r>
            <w:r w:rsidR="0014206A" w:rsidRPr="00B202E3">
              <w:rPr>
                <w:rFonts w:ascii="Arial" w:hAnsi="Arial" w:cs="Arial"/>
                <w:sz w:val="24"/>
                <w:szCs w:val="24"/>
                <w:lang w:val="es-CL"/>
              </w:rPr>
              <w:t>por</w:t>
            </w:r>
            <w:r w:rsidR="00FA73FE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un</w:t>
            </w:r>
            <w:r w:rsidR="0014206A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s</w:t>
            </w:r>
            <w:r w:rsidR="009B5519" w:rsidRPr="00B202E3">
              <w:rPr>
                <w:rFonts w:ascii="Arial" w:hAnsi="Arial" w:cs="Arial"/>
                <w:sz w:val="24"/>
                <w:szCs w:val="24"/>
                <w:lang w:val="es-CL"/>
              </w:rPr>
              <w:t>ervicio público nuevo</w:t>
            </w:r>
            <w:r w:rsidR="00802B64" w:rsidRPr="00B202E3">
              <w:rPr>
                <w:rFonts w:ascii="Arial" w:hAnsi="Arial" w:cs="Arial"/>
                <w:sz w:val="24"/>
                <w:szCs w:val="24"/>
                <w:lang w:val="es-CL"/>
              </w:rPr>
              <w:t>,</w:t>
            </w:r>
            <w:r w:rsidR="009B551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sucesor de</w:t>
            </w:r>
            <w:r w:rsidR="009B551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Ingresa. </w:t>
            </w:r>
          </w:p>
        </w:tc>
      </w:tr>
      <w:tr w:rsidR="00D70BC6" w:rsidRPr="00B202E3" w14:paraId="7C60FD91" w14:textId="77777777" w:rsidTr="000135DE">
        <w:tc>
          <w:tcPr>
            <w:tcW w:w="2335" w:type="dxa"/>
          </w:tcPr>
          <w:p w14:paraId="7B51C934" w14:textId="1EA4AABF" w:rsidR="00D70BC6" w:rsidRPr="00B202E3" w:rsidRDefault="007303A4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Interés</w:t>
            </w:r>
          </w:p>
        </w:tc>
        <w:tc>
          <w:tcPr>
            <w:tcW w:w="4050" w:type="dxa"/>
          </w:tcPr>
          <w:p w14:paraId="6A7CBB3F" w14:textId="7B40AF93" w:rsidR="007303A4" w:rsidRPr="00B202E3" w:rsidRDefault="005A6601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Tasa de interés plana de </w:t>
            </w:r>
            <w:r w:rsidR="007303A4" w:rsidRPr="00B202E3">
              <w:rPr>
                <w:rFonts w:ascii="Arial" w:hAnsi="Arial" w:cs="Arial"/>
                <w:sz w:val="24"/>
                <w:szCs w:val="24"/>
                <w:lang w:val="es-CL"/>
              </w:rPr>
              <w:t>2% real anual desde que es otorgado</w:t>
            </w:r>
          </w:p>
          <w:p w14:paraId="0BA0D006" w14:textId="77777777" w:rsidR="00D70BC6" w:rsidRPr="00B202E3" w:rsidRDefault="00D70BC6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965" w:type="dxa"/>
          </w:tcPr>
          <w:p w14:paraId="11F23E6C" w14:textId="412B37A8" w:rsidR="007303A4" w:rsidRPr="00B202E3" w:rsidRDefault="007303A4" w:rsidP="00B202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No devenga</w:t>
            </w:r>
            <w:r w:rsidR="00DC1DCD" w:rsidRPr="00B202E3">
              <w:rPr>
                <w:rFonts w:ascii="Arial" w:hAnsi="Arial" w:cs="Arial"/>
                <w:sz w:val="24"/>
                <w:szCs w:val="24"/>
                <w:lang w:val="es-CL"/>
              </w:rPr>
              <w:t>r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intereses</w:t>
            </w:r>
            <w:r w:rsidR="004A752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, o </w:t>
            </w:r>
            <w:r w:rsidR="00B901EA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de hacerlo, </w:t>
            </w:r>
            <w:r w:rsidR="004A7529" w:rsidRPr="00B202E3">
              <w:rPr>
                <w:rFonts w:ascii="Arial" w:hAnsi="Arial" w:cs="Arial"/>
                <w:sz w:val="24"/>
                <w:szCs w:val="24"/>
                <w:lang w:val="es-CL"/>
              </w:rPr>
              <w:t>solo desde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que se comienza a pagar.</w:t>
            </w:r>
          </w:p>
          <w:p w14:paraId="33591AAC" w14:textId="3F135F14" w:rsidR="00D70BC6" w:rsidRPr="00B202E3" w:rsidRDefault="007303A4" w:rsidP="00B202E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Considerar intereses por tramo según 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renta </w:t>
            </w:r>
            <w:r w:rsidR="00B27489"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anual</w:t>
            </w:r>
            <w:r w:rsidR="00B2748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del deudor y contemplando un 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tramo exento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para los tramos inferiores.</w:t>
            </w:r>
          </w:p>
        </w:tc>
      </w:tr>
      <w:tr w:rsidR="00D70BC6" w:rsidRPr="00B202E3" w14:paraId="38110A24" w14:textId="77777777" w:rsidTr="000135DE">
        <w:tc>
          <w:tcPr>
            <w:tcW w:w="2335" w:type="dxa"/>
          </w:tcPr>
          <w:p w14:paraId="2FEC8FA6" w14:textId="06491918" w:rsidR="00D70BC6" w:rsidRPr="00B202E3" w:rsidRDefault="007303A4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Se comienza a pagar </w:t>
            </w:r>
          </w:p>
        </w:tc>
        <w:tc>
          <w:tcPr>
            <w:tcW w:w="4050" w:type="dxa"/>
          </w:tcPr>
          <w:p w14:paraId="16C9AF3F" w14:textId="77777777" w:rsidR="007303A4" w:rsidRPr="00B202E3" w:rsidRDefault="007303A4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(a)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ab/>
              <w:t>18 meses después de egresar</w:t>
            </w:r>
          </w:p>
          <w:p w14:paraId="214FA368" w14:textId="28746C1F" w:rsidR="00D70BC6" w:rsidRPr="00B202E3" w:rsidRDefault="007303A4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(b)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ab/>
              <w:t>tres semestres consecutivos sin matrícula (deserción)</w:t>
            </w:r>
          </w:p>
        </w:tc>
        <w:tc>
          <w:tcPr>
            <w:tcW w:w="2965" w:type="dxa"/>
          </w:tcPr>
          <w:p w14:paraId="073C86EE" w14:textId="724688F8" w:rsidR="00D70BC6" w:rsidRPr="00B202E3" w:rsidRDefault="007303A4" w:rsidP="00B202E3">
            <w:pPr>
              <w:spacing w:line="276" w:lineRule="auto"/>
              <w:rPr>
                <w:rFonts w:ascii="Arial" w:eastAsia="Malgun Gothic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Condiciones del CAE eran incluso más favorables, contemplando dos años desde deserción. </w:t>
            </w:r>
          </w:p>
        </w:tc>
      </w:tr>
      <w:tr w:rsidR="00D70BC6" w:rsidRPr="00B202E3" w14:paraId="18F87849" w14:textId="77777777" w:rsidTr="000135DE">
        <w:tc>
          <w:tcPr>
            <w:tcW w:w="2335" w:type="dxa"/>
          </w:tcPr>
          <w:p w14:paraId="00BECAF8" w14:textId="2CEE6899" w:rsidR="00D70BC6" w:rsidRPr="00B202E3" w:rsidRDefault="00B27489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lastRenderedPageBreak/>
              <w:t xml:space="preserve">Plazo de pago </w:t>
            </w:r>
          </w:p>
        </w:tc>
        <w:tc>
          <w:tcPr>
            <w:tcW w:w="4050" w:type="dxa"/>
          </w:tcPr>
          <w:p w14:paraId="1FD4797C" w14:textId="48D20FBA" w:rsidR="00B27489" w:rsidRPr="00B202E3" w:rsidRDefault="00B27489" w:rsidP="00B202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Variable, con tope de 180 cuotas mensuales desde que se haga exigible. </w:t>
            </w:r>
          </w:p>
          <w:p w14:paraId="327D2EF0" w14:textId="5FFA090B" w:rsidR="00D70BC6" w:rsidRPr="00B202E3" w:rsidRDefault="00B27489" w:rsidP="00B202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proofErr w:type="gramStart"/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Total</w:t>
            </w:r>
            <w:proofErr w:type="gramEnd"/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de cuotas y monto de las mismas es determinado por Administradora según monto de deuda (capital e intereses) cuando se haga exigible.</w:t>
            </w:r>
          </w:p>
        </w:tc>
        <w:tc>
          <w:tcPr>
            <w:tcW w:w="2965" w:type="dxa"/>
          </w:tcPr>
          <w:p w14:paraId="69FAAF6D" w14:textId="5DB6CA86" w:rsidR="00D70BC6" w:rsidRPr="00B202E3" w:rsidRDefault="00B27489" w:rsidP="00B202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Plazo de años y no cuotas</w:t>
            </w:r>
            <w:r w:rsidR="00FA73FE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(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certidumbre</w:t>
            </w:r>
            <w:r w:rsidR="00FA73FE" w:rsidRPr="00B202E3">
              <w:rPr>
                <w:rFonts w:ascii="Arial" w:hAnsi="Arial" w:cs="Arial"/>
                <w:sz w:val="24"/>
                <w:szCs w:val="24"/>
                <w:lang w:val="es-CL"/>
              </w:rPr>
              <w:t>).</w:t>
            </w:r>
          </w:p>
          <w:p w14:paraId="077E726D" w14:textId="3211909A" w:rsidR="00B27489" w:rsidRPr="00B202E3" w:rsidRDefault="00B27489" w:rsidP="00B202E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10 años</w:t>
            </w:r>
            <w:r w:rsidR="00A74DA8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máximo,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con prioridad de pago para el Fisco y luego IES</w:t>
            </w:r>
            <w:r w:rsidR="004A7529" w:rsidRPr="00B202E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</w:tc>
      </w:tr>
      <w:tr w:rsidR="00D70BC6" w:rsidRPr="00B202E3" w14:paraId="7A015E5A" w14:textId="77777777" w:rsidTr="000135DE">
        <w:tc>
          <w:tcPr>
            <w:tcW w:w="2335" w:type="dxa"/>
          </w:tcPr>
          <w:p w14:paraId="0F2B3897" w14:textId="28185B1F" w:rsidR="00D70BC6" w:rsidRPr="00B202E3" w:rsidRDefault="00B27489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Modalidad de pago</w:t>
            </w:r>
          </w:p>
        </w:tc>
        <w:tc>
          <w:tcPr>
            <w:tcW w:w="4050" w:type="dxa"/>
          </w:tcPr>
          <w:p w14:paraId="450F0C64" w14:textId="77777777" w:rsidR="00571625" w:rsidRPr="00B202E3" w:rsidRDefault="00B27489" w:rsidP="00B202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Pago de cuotas calculadas cuando deuda se hace exigible.</w:t>
            </w:r>
          </w:p>
          <w:p w14:paraId="784E5B5B" w14:textId="5D5AE84C" w:rsidR="00C837F0" w:rsidRPr="00B202E3" w:rsidRDefault="00B27489" w:rsidP="00B202E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Se puede solicitar </w:t>
            </w:r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(i)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ajuste de las cuotas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si se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excede el 10% de la renta mensual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(cuota es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rebajada a dicho monto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) o</w:t>
            </w:r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(</w:t>
            </w:r>
            <w:proofErr w:type="spellStart"/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>ii</w:t>
            </w:r>
            <w:proofErr w:type="spellEnd"/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) </w:t>
            </w:r>
            <w:r w:rsidR="004A7529" w:rsidRPr="00B202E3">
              <w:rPr>
                <w:rFonts w:ascii="Arial" w:hAnsi="Arial" w:cs="Arial"/>
                <w:sz w:val="24"/>
                <w:szCs w:val="24"/>
                <w:lang w:val="es-CL"/>
              </w:rPr>
              <w:t>s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uspensión </w:t>
            </w:r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>(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renta mensual inferior al sueldo mínimo</w:t>
            </w:r>
            <w:r w:rsidR="00C837F0" w:rsidRPr="00B202E3">
              <w:rPr>
                <w:rFonts w:ascii="Arial" w:hAnsi="Arial" w:cs="Arial"/>
                <w:sz w:val="24"/>
                <w:szCs w:val="24"/>
                <w:lang w:val="es-CL"/>
              </w:rPr>
              <w:t>).</w:t>
            </w:r>
          </w:p>
          <w:p w14:paraId="5B67F353" w14:textId="77777777" w:rsidR="00571625" w:rsidRPr="00B202E3" w:rsidRDefault="00B27489" w:rsidP="00B202E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La aplicación de la cláusula de contingencia o suspensión de pago la establece la Administradora y 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 podrá durar más de 6 meses.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Al término, el deudor podrá solicitarla nuevamente.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</w:p>
          <w:p w14:paraId="0826AD32" w14:textId="6F0073B8" w:rsidR="00D70BC6" w:rsidRPr="00B202E3" w:rsidRDefault="00C837F0" w:rsidP="00B202E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Se</w:t>
            </w:r>
            <w:r w:rsidR="00B2748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recalcula el monto de las cuotas pendientes (no puede aumentarse el plazo, por tanto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,</w:t>
            </w:r>
            <w:r w:rsidR="00B27489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="00B27489"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sub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e</w:t>
            </w:r>
            <w:r w:rsidR="00B27489"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el monto de la cuota). </w:t>
            </w:r>
          </w:p>
        </w:tc>
        <w:tc>
          <w:tcPr>
            <w:tcW w:w="2965" w:type="dxa"/>
          </w:tcPr>
          <w:p w14:paraId="265D84E9" w14:textId="0CAE2A31" w:rsidR="00D70BC6" w:rsidRPr="00B202E3" w:rsidRDefault="008A29FA" w:rsidP="00B202E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H</w:t>
            </w:r>
            <w:bookmarkStart w:id="0" w:name="_GoBack"/>
            <w:bookmarkEnd w:id="0"/>
            <w:r w:rsidR="00DC1DCD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acer el pago contingente al ingreso anual. Con ello se disminuye el </w:t>
            </w:r>
            <w:r w:rsidR="00FA73FE" w:rsidRPr="00B202E3">
              <w:rPr>
                <w:rFonts w:ascii="Arial" w:hAnsi="Arial" w:cs="Arial"/>
                <w:sz w:val="24"/>
                <w:szCs w:val="24"/>
                <w:lang w:val="es-CL"/>
              </w:rPr>
              <w:t>agobio</w:t>
            </w:r>
            <w:r w:rsidR="00DC1DCD" w:rsidRPr="00B202E3">
              <w:rPr>
                <w:rFonts w:ascii="Arial" w:hAnsi="Arial" w:cs="Arial"/>
                <w:sz w:val="24"/>
                <w:szCs w:val="24"/>
                <w:lang w:val="es-CL"/>
              </w:rPr>
              <w:t>, se otorga más certidumbre, se permite mayor planificación</w:t>
            </w:r>
            <w:r w:rsidR="00A74DA8" w:rsidRPr="00B202E3">
              <w:rPr>
                <w:rFonts w:ascii="Arial" w:hAnsi="Arial" w:cs="Arial"/>
                <w:sz w:val="24"/>
                <w:szCs w:val="24"/>
                <w:lang w:val="es-CL"/>
              </w:rPr>
              <w:t>, etc.</w:t>
            </w:r>
          </w:p>
          <w:p w14:paraId="4ECF1910" w14:textId="610FA4B2" w:rsidR="00DC1DCD" w:rsidRPr="00B202E3" w:rsidRDefault="00DC1DCD" w:rsidP="00B202E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Considerar contingencia al ingreso anual</w:t>
            </w:r>
            <w:r w:rsidR="00A74DA8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y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por tramos (ej. tramo1 exento; tramo2: 10% renta anual; tramo3</w:t>
            </w:r>
            <w:r w:rsidR="00F91D6D" w:rsidRPr="00B202E3">
              <w:rPr>
                <w:rFonts w:ascii="Arial" w:hAnsi="Arial" w:cs="Arial"/>
                <w:sz w:val="24"/>
                <w:szCs w:val="24"/>
                <w:lang w:val="es-CL"/>
              </w:rPr>
              <w:t>: aumento progresivo)</w:t>
            </w:r>
          </w:p>
        </w:tc>
      </w:tr>
      <w:tr w:rsidR="004A7529" w:rsidRPr="00B202E3" w14:paraId="5D7BFBD7" w14:textId="77777777" w:rsidTr="000135DE">
        <w:tc>
          <w:tcPr>
            <w:tcW w:w="2335" w:type="dxa"/>
          </w:tcPr>
          <w:p w14:paraId="3F0F48C3" w14:textId="7DEA6FA2" w:rsidR="004A7529" w:rsidRPr="00B202E3" w:rsidRDefault="00D26006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Requisitos para las IES:  </w:t>
            </w:r>
          </w:p>
        </w:tc>
        <w:tc>
          <w:tcPr>
            <w:tcW w:w="4050" w:type="dxa"/>
          </w:tcPr>
          <w:p w14:paraId="157E1EAC" w14:textId="4F18506E" w:rsidR="00D26006" w:rsidRPr="00B202E3" w:rsidRDefault="00D26006" w:rsidP="00B202E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Seleccionar a sus alumnos de primer año por criterios académicos basados en principios de no discriminación arbitraria, objetivos y transparentes.</w:t>
            </w:r>
          </w:p>
          <w:p w14:paraId="6E25BC5D" w14:textId="77777777" w:rsidR="00D26006" w:rsidRPr="00B202E3" w:rsidRDefault="00D26006" w:rsidP="00B202E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Que se encuentren acreditadas.</w:t>
            </w:r>
          </w:p>
          <w:p w14:paraId="7AE18492" w14:textId="39F7AFF2" w:rsidR="00D26006" w:rsidRPr="00B202E3" w:rsidRDefault="00D26006" w:rsidP="00B202E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Que otorguen oportunamente las garantías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(deserción y no satisfacción deuda)</w:t>
            </w:r>
          </w:p>
          <w:p w14:paraId="48674984" w14:textId="3A5E7DFE" w:rsidR="004A7529" w:rsidRPr="00B202E3" w:rsidRDefault="004A752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965" w:type="dxa"/>
          </w:tcPr>
          <w:p w14:paraId="3968905A" w14:textId="44F2A754" w:rsidR="004A7529" w:rsidRPr="00B202E3" w:rsidRDefault="00D26006" w:rsidP="00B202E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(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A)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y (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B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) son obligaciones para todas las IES según ley 21.091</w:t>
            </w:r>
            <w:r w:rsidR="00CF531E">
              <w:rPr>
                <w:rFonts w:ascii="Arial" w:hAnsi="Arial" w:cs="Arial"/>
                <w:sz w:val="24"/>
                <w:szCs w:val="24"/>
                <w:lang w:val="es-CL"/>
              </w:rPr>
              <w:t xml:space="preserve"> de Educación Superior. </w:t>
            </w:r>
          </w:p>
          <w:p w14:paraId="332A3E05" w14:textId="77777777" w:rsidR="001B47DB" w:rsidRPr="00B202E3" w:rsidRDefault="00D26006" w:rsidP="00B202E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Modificar</w:t>
            </w:r>
            <w:r w:rsidR="001B47DB" w:rsidRPr="00B202E3">
              <w:rPr>
                <w:rFonts w:ascii="Arial" w:hAnsi="Arial" w:cs="Arial"/>
                <w:sz w:val="24"/>
                <w:szCs w:val="24"/>
                <w:lang w:val="es-CL"/>
              </w:rPr>
              <w:t>:</w:t>
            </w:r>
          </w:p>
          <w:p w14:paraId="1291B115" w14:textId="30E34151" w:rsidR="001B47DB" w:rsidRPr="00B202E3" w:rsidRDefault="001B47DB" w:rsidP="00B202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IES </w:t>
            </w:r>
            <w:r w:rsidR="00710D1B">
              <w:rPr>
                <w:rFonts w:ascii="Arial" w:hAnsi="Arial" w:cs="Arial"/>
                <w:sz w:val="24"/>
                <w:szCs w:val="24"/>
                <w:lang w:val="es-CL"/>
              </w:rPr>
              <w:t xml:space="preserve">deben estar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adscritas al Sistema de Acceso</w:t>
            </w:r>
            <w:r w:rsidR="00DD6E15" w:rsidRPr="00B202E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3D7C1D47" w14:textId="0F35EC2F" w:rsidR="00D26006" w:rsidRPr="00B202E3" w:rsidRDefault="001B47DB" w:rsidP="00B202E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IES</w:t>
            </w:r>
            <w:r w:rsidR="00710D1B">
              <w:rPr>
                <w:rFonts w:ascii="Arial" w:hAnsi="Arial" w:cs="Arial"/>
                <w:sz w:val="24"/>
                <w:szCs w:val="24"/>
                <w:lang w:val="es-CL"/>
              </w:rPr>
              <w:t xml:space="preserve"> deben </w:t>
            </w:r>
            <w:proofErr w:type="gramStart"/>
            <w:r w:rsidR="00710D1B">
              <w:rPr>
                <w:rFonts w:ascii="Arial" w:hAnsi="Arial" w:cs="Arial"/>
                <w:sz w:val="24"/>
                <w:szCs w:val="24"/>
                <w:lang w:val="es-CL"/>
              </w:rPr>
              <w:t xml:space="preserve">contar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con</w:t>
            </w:r>
            <w:proofErr w:type="gramEnd"/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>a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>creditación avanzada (4-5 años) o de excelencia (6-7años)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; 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con 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Transición: 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>IES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con 2 o 3 años pueden adscribirse hasta que 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>se sometan a</w:t>
            </w:r>
            <w:r w:rsidR="00D26006"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acreditación con el nuevo sistema. </w:t>
            </w:r>
          </w:p>
        </w:tc>
      </w:tr>
      <w:tr w:rsidR="00710D1B" w:rsidRPr="00B202E3" w14:paraId="6A142971" w14:textId="77777777" w:rsidTr="000135DE">
        <w:tc>
          <w:tcPr>
            <w:tcW w:w="2335" w:type="dxa"/>
          </w:tcPr>
          <w:p w14:paraId="4DA0FE53" w14:textId="14B535AC" w:rsidR="00710D1B" w:rsidRPr="00B202E3" w:rsidRDefault="00710D1B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lastRenderedPageBreak/>
              <w:t xml:space="preserve">Requisitos estudiantes </w:t>
            </w:r>
          </w:p>
        </w:tc>
        <w:tc>
          <w:tcPr>
            <w:tcW w:w="4050" w:type="dxa"/>
          </w:tcPr>
          <w:p w14:paraId="08A78A02" w14:textId="77777777" w:rsidR="00710D1B" w:rsidRPr="00710D1B" w:rsidRDefault="00710D1B" w:rsidP="00710D1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>(1)</w:t>
            </w: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ab/>
              <w:t>Ser chileno o extranjero con residencia definitiva en Chile.</w:t>
            </w:r>
          </w:p>
          <w:p w14:paraId="1E6630D1" w14:textId="77777777" w:rsidR="00710D1B" w:rsidRPr="00710D1B" w:rsidRDefault="00710D1B" w:rsidP="00710D1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>(2)</w:t>
            </w: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ab/>
              <w:t>Que su hogar pertenezca a los nueve primeros deciles socioeconómicos.</w:t>
            </w:r>
          </w:p>
          <w:p w14:paraId="516B7D58" w14:textId="77777777" w:rsidR="00710D1B" w:rsidRPr="00710D1B" w:rsidRDefault="00710D1B" w:rsidP="00710D1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>(3)</w:t>
            </w: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ab/>
              <w:t>Encontrarse matriculados en carreras o programas de estudios de pregrado presenciales y pertenecientes a instituciones adscritas.</w:t>
            </w:r>
          </w:p>
          <w:p w14:paraId="34499144" w14:textId="23B47462" w:rsidR="00710D1B" w:rsidRPr="00B202E3" w:rsidRDefault="00710D1B" w:rsidP="00710D1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>(4)</w:t>
            </w: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ab/>
              <w:t>Haber ingresado a la institución de educación superior demostrando mérito académico suficiente y mantener un rendimiento satisfactorio durante su carrera o programa de estudios.</w:t>
            </w:r>
          </w:p>
        </w:tc>
        <w:tc>
          <w:tcPr>
            <w:tcW w:w="2965" w:type="dxa"/>
          </w:tcPr>
          <w:p w14:paraId="1747CAEE" w14:textId="67D396AE" w:rsidR="00710D1B" w:rsidRDefault="00710D1B" w:rsidP="00710D1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710D1B">
              <w:rPr>
                <w:rFonts w:ascii="Arial" w:hAnsi="Arial" w:cs="Arial"/>
                <w:sz w:val="24"/>
                <w:szCs w:val="24"/>
                <w:lang w:val="es-CL"/>
              </w:rPr>
              <w:t>Homologar situación de extranjeros a gratuidad</w:t>
            </w:r>
            <w:r w:rsidR="005A6601">
              <w:rPr>
                <w:rFonts w:ascii="Arial" w:hAnsi="Arial" w:cs="Arial"/>
                <w:sz w:val="24"/>
                <w:szCs w:val="24"/>
                <w:lang w:val="es-CL"/>
              </w:rPr>
              <w:t xml:space="preserve"> y no perjudicarlos. </w:t>
            </w:r>
          </w:p>
          <w:p w14:paraId="289F727E" w14:textId="007D383C" w:rsidR="00710D1B" w:rsidRPr="00710D1B" w:rsidRDefault="00710D1B" w:rsidP="00710D1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No solicitar antecedentes socioeconómicos </w:t>
            </w:r>
            <w:r w:rsidR="005A6601">
              <w:rPr>
                <w:rFonts w:ascii="Arial" w:hAnsi="Arial" w:cs="Arial"/>
                <w:sz w:val="24"/>
                <w:szCs w:val="24"/>
                <w:lang w:val="es-CL"/>
              </w:rPr>
              <w:t xml:space="preserve">(considerar alta dispersión en el decil 10)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ni de rendimiento. </w:t>
            </w:r>
          </w:p>
          <w:p w14:paraId="0556B2C0" w14:textId="5EC3C41F" w:rsidR="00710D1B" w:rsidRPr="00710D1B" w:rsidRDefault="00710D1B" w:rsidP="00710D1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</w:tc>
      </w:tr>
      <w:tr w:rsidR="004A7529" w:rsidRPr="00B202E3" w14:paraId="571F4A68" w14:textId="77777777" w:rsidTr="000135DE">
        <w:tc>
          <w:tcPr>
            <w:tcW w:w="2335" w:type="dxa"/>
          </w:tcPr>
          <w:p w14:paraId="434119C8" w14:textId="715E57E6" w:rsidR="004A7529" w:rsidRPr="00B202E3" w:rsidRDefault="00A74DA8" w:rsidP="00B202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Traspaso </w:t>
            </w:r>
            <w:r w:rsid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>y</w:t>
            </w:r>
            <w:r w:rsidRPr="00B202E3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Morosos CAE</w:t>
            </w:r>
          </w:p>
        </w:tc>
        <w:tc>
          <w:tcPr>
            <w:tcW w:w="4050" w:type="dxa"/>
          </w:tcPr>
          <w:p w14:paraId="4F6E6A6C" w14:textId="77777777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Traspaso:</w:t>
            </w:r>
          </w:p>
          <w:p w14:paraId="621126F0" w14:textId="77777777" w:rsidR="004A7529" w:rsidRPr="00B202E3" w:rsidRDefault="004E61B9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No se otorgarán nuevos CAE ni FSCU.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Los que ya los tengan pueden renovarlos, o cambiarse voluntariamente al nuevo sistema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(s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olo deudores al día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).</w:t>
            </w:r>
          </w:p>
          <w:p w14:paraId="5404D649" w14:textId="77777777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6D08F45" w14:textId="77777777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Morosos:</w:t>
            </w:r>
          </w:p>
          <w:p w14:paraId="108F3BBD" w14:textId="3BC199D3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(a)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ab/>
              <w:t>Deudores con cuotas vencidas y no pagadas, sin garantías ejecutadas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sym w:font="Wingdings" w:char="F0E0"/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pueden solicitar que deuda (al día y morosa) sea traspasada a condiciones SIFS, pagando hasta 5 UTM (cargo de transferencia). </w:t>
            </w:r>
          </w:p>
          <w:p w14:paraId="61F377D5" w14:textId="1733DD68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(b)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ab/>
              <w:t>Deudores en un proceso ejecutivo de cobro</w:t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sym w:font="Wingdings" w:char="F0E0"/>
            </w: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 xml:space="preserve"> podrán solicitar convenio de pago con la TGR, bajo condiciones SIFS (cargo de 5 UTM) </w:t>
            </w:r>
          </w:p>
          <w:p w14:paraId="60852349" w14:textId="77777777" w:rsidR="00B901EA" w:rsidRPr="00B202E3" w:rsidRDefault="00B901EA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386F296" w14:textId="25163893" w:rsidR="004E61B9" w:rsidRPr="00B202E3" w:rsidRDefault="004E61B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202E3">
              <w:rPr>
                <w:rFonts w:ascii="Arial" w:hAnsi="Arial" w:cs="Arial"/>
                <w:sz w:val="24"/>
                <w:szCs w:val="24"/>
                <w:lang w:val="es-CL"/>
              </w:rPr>
              <w:t>En (a) y (b) se imputa el pago de las cuotas vencidas y no pagadas del CAE a las cuotas del plazo de pago del SIFS.</w:t>
            </w:r>
          </w:p>
        </w:tc>
        <w:tc>
          <w:tcPr>
            <w:tcW w:w="2965" w:type="dxa"/>
          </w:tcPr>
          <w:p w14:paraId="485A636B" w14:textId="5BA383BC" w:rsidR="00C40200" w:rsidRDefault="00C40200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Eliminar derogación del art. 122 de la ley de Educación Superior 21.091 (que CAE no subsista).</w:t>
            </w:r>
          </w:p>
          <w:p w14:paraId="074AD35B" w14:textId="5EE312F0" w:rsidR="00242701" w:rsidRDefault="004E61B9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42701">
              <w:rPr>
                <w:rFonts w:ascii="Arial" w:hAnsi="Arial" w:cs="Arial"/>
                <w:sz w:val="24"/>
                <w:szCs w:val="24"/>
                <w:lang w:val="es-CL"/>
              </w:rPr>
              <w:t>Considerar</w:t>
            </w:r>
            <w:r w:rsidR="00DD6E15" w:rsidRP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, además de la posibilidad de cambiarse a las </w:t>
            </w:r>
            <w:r w:rsidR="00DD6E15" w:rsidRPr="00242701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mejores condiciones del nuevo crédito, alguna</w:t>
            </w:r>
            <w:r w:rsidR="00242701" w:rsidRP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 nueva</w:t>
            </w:r>
            <w:r w:rsidR="00DD6E15" w:rsidRP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 solución para lo</w:t>
            </w:r>
            <w:r w:rsidR="00242701" w:rsidRPr="00242701">
              <w:rPr>
                <w:rFonts w:ascii="Arial" w:hAnsi="Arial" w:cs="Arial"/>
                <w:sz w:val="24"/>
                <w:szCs w:val="24"/>
                <w:lang w:val="es-CL"/>
              </w:rPr>
              <w:t>s</w:t>
            </w:r>
            <w:r w:rsidR="00DD6E15" w:rsidRP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r w:rsidR="00242701" w:rsidRP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deudores </w:t>
            </w:r>
            <w:r w:rsidR="00242701">
              <w:rPr>
                <w:rFonts w:ascii="Arial" w:hAnsi="Arial" w:cs="Arial"/>
                <w:sz w:val="24"/>
                <w:szCs w:val="24"/>
                <w:lang w:val="es-CL"/>
              </w:rPr>
              <w:t xml:space="preserve">morosos </w:t>
            </w:r>
            <w:r w:rsidR="00242701" w:rsidRPr="00242701">
              <w:rPr>
                <w:rFonts w:ascii="Arial" w:hAnsi="Arial" w:cs="Arial"/>
                <w:sz w:val="24"/>
                <w:szCs w:val="24"/>
                <w:lang w:val="es-CL"/>
              </w:rPr>
              <w:t>(licitación de la compra de la cartera de deudores CAE; pago al Fisco; convenios con TGR)</w:t>
            </w:r>
          </w:p>
          <w:p w14:paraId="394DE6AD" w14:textId="5C9B022E" w:rsidR="00242701" w:rsidRDefault="00242701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42701">
              <w:rPr>
                <w:rFonts w:ascii="Arial" w:hAnsi="Arial" w:cs="Arial"/>
                <w:sz w:val="24"/>
                <w:szCs w:val="24"/>
                <w:lang w:val="es-CL"/>
              </w:rPr>
              <w:t>Eliminar cargo por transferencia.</w:t>
            </w:r>
          </w:p>
          <w:p w14:paraId="41AF7A6C" w14:textId="7B31F423" w:rsidR="00242701" w:rsidRDefault="00242701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Eliminar </w:t>
            </w:r>
            <w:r w:rsidR="00CF531E">
              <w:rPr>
                <w:rFonts w:ascii="Arial" w:hAnsi="Arial" w:cs="Arial"/>
                <w:sz w:val="24"/>
                <w:szCs w:val="24"/>
                <w:lang w:val="es-CL"/>
              </w:rPr>
              <w:t>registros públicos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de deudores. </w:t>
            </w:r>
          </w:p>
          <w:p w14:paraId="627F06C6" w14:textId="77777777" w:rsidR="00C548BE" w:rsidRDefault="00C40200" w:rsidP="00B202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 traspaso del</w:t>
            </w:r>
            <w:r w:rsidRPr="00C40200">
              <w:rPr>
                <w:rFonts w:ascii="Arial" w:hAnsi="Arial" w:cs="Arial"/>
                <w:sz w:val="24"/>
                <w:szCs w:val="24"/>
                <w:lang w:val="es-CL"/>
              </w:rPr>
              <w:t xml:space="preserve"> nuevo crédito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no debe ser por </w:t>
            </w:r>
            <w:r w:rsidRPr="00C40200">
              <w:rPr>
                <w:rFonts w:ascii="Arial" w:hAnsi="Arial" w:cs="Arial"/>
                <w:sz w:val="24"/>
                <w:szCs w:val="24"/>
                <w:lang w:val="es-CL"/>
              </w:rPr>
              <w:t xml:space="preserve">el monto total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(que incluye</w:t>
            </w:r>
            <w:r w:rsidRPr="00C40200">
              <w:rPr>
                <w:rFonts w:ascii="Arial" w:hAnsi="Arial" w:cs="Arial"/>
                <w:sz w:val="24"/>
                <w:szCs w:val="24"/>
                <w:lang w:val="es-CL"/>
              </w:rPr>
              <w:t xml:space="preserve"> intereses penales y moratorios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).</w:t>
            </w:r>
          </w:p>
          <w:p w14:paraId="466FE4DD" w14:textId="4CEE0693" w:rsidR="00C40200" w:rsidRPr="00242701" w:rsidRDefault="00C40200" w:rsidP="00C548BE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Debe considerarse algún tipo </w:t>
            </w:r>
            <w:r w:rsidRPr="00C40200">
              <w:rPr>
                <w:rFonts w:ascii="Arial" w:hAnsi="Arial" w:cs="Arial"/>
                <w:sz w:val="24"/>
                <w:szCs w:val="24"/>
                <w:lang w:val="es-CL"/>
              </w:rPr>
              <w:t>de condonación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parcial o </w:t>
            </w:r>
            <w:r w:rsidRPr="00C40200">
              <w:rPr>
                <w:rFonts w:ascii="Arial" w:hAnsi="Arial" w:cs="Arial"/>
                <w:sz w:val="24"/>
                <w:szCs w:val="24"/>
                <w:lang w:val="es-CL"/>
              </w:rPr>
              <w:t>rebaja.</w:t>
            </w:r>
          </w:p>
          <w:p w14:paraId="613AA176" w14:textId="77777777" w:rsidR="00242701" w:rsidRPr="00B202E3" w:rsidRDefault="00242701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A216984" w14:textId="77777777" w:rsidR="004A7529" w:rsidRPr="00B202E3" w:rsidRDefault="004A7529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B1531AB" w14:textId="539EF73A" w:rsidR="00DD6E15" w:rsidRPr="00B202E3" w:rsidRDefault="00DD6E15" w:rsidP="00B202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5551F1EA" w14:textId="77777777" w:rsidR="00D70BC6" w:rsidRPr="00B202E3" w:rsidRDefault="00D70BC6" w:rsidP="00B202E3">
      <w:pPr>
        <w:spacing w:line="276" w:lineRule="auto"/>
        <w:rPr>
          <w:rFonts w:ascii="Arial" w:hAnsi="Arial" w:cs="Arial"/>
          <w:sz w:val="24"/>
          <w:szCs w:val="24"/>
          <w:lang w:val="es-CL"/>
        </w:rPr>
      </w:pPr>
    </w:p>
    <w:p w14:paraId="31120EF8" w14:textId="3022D64E" w:rsidR="00233388" w:rsidRPr="00B202E3" w:rsidRDefault="00233388" w:rsidP="00B202E3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  <w:lang w:val="es-CL"/>
        </w:rPr>
      </w:pPr>
    </w:p>
    <w:p w14:paraId="0C85AEA2" w14:textId="77777777" w:rsidR="00FC0EE6" w:rsidRPr="00B202E3" w:rsidRDefault="00FC0EE6" w:rsidP="00B202E3">
      <w:pPr>
        <w:spacing w:line="276" w:lineRule="auto"/>
        <w:rPr>
          <w:rFonts w:ascii="Arial" w:hAnsi="Arial" w:cs="Arial"/>
          <w:sz w:val="24"/>
          <w:szCs w:val="24"/>
          <w:lang w:val="es-CL"/>
        </w:rPr>
      </w:pPr>
    </w:p>
    <w:p w14:paraId="4A5FBF9A" w14:textId="753E4220" w:rsidR="00233388" w:rsidRPr="00B202E3" w:rsidRDefault="00233388" w:rsidP="00B202E3">
      <w:pPr>
        <w:spacing w:line="276" w:lineRule="auto"/>
        <w:rPr>
          <w:rFonts w:ascii="Arial" w:hAnsi="Arial" w:cs="Arial"/>
          <w:sz w:val="24"/>
          <w:szCs w:val="24"/>
          <w:lang w:val="es-CL"/>
        </w:rPr>
      </w:pPr>
      <w:r w:rsidRPr="00B202E3">
        <w:rPr>
          <w:rFonts w:ascii="Arial" w:hAnsi="Arial" w:cs="Arial"/>
          <w:sz w:val="24"/>
          <w:szCs w:val="24"/>
          <w:lang w:val="es-CL"/>
        </w:rPr>
        <w:t xml:space="preserve"> </w:t>
      </w:r>
    </w:p>
    <w:sectPr w:rsidR="00233388" w:rsidRPr="00B2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5E12" w14:textId="77777777" w:rsidR="004B53E0" w:rsidRDefault="004B53E0" w:rsidP="001E5566">
      <w:pPr>
        <w:spacing w:after="0" w:line="240" w:lineRule="auto"/>
      </w:pPr>
      <w:r>
        <w:separator/>
      </w:r>
    </w:p>
  </w:endnote>
  <w:endnote w:type="continuationSeparator" w:id="0">
    <w:p w14:paraId="76C50E38" w14:textId="77777777" w:rsidR="004B53E0" w:rsidRDefault="004B53E0" w:rsidP="001E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C902" w14:textId="77777777" w:rsidR="004B53E0" w:rsidRDefault="004B53E0" w:rsidP="001E5566">
      <w:pPr>
        <w:spacing w:after="0" w:line="240" w:lineRule="auto"/>
      </w:pPr>
      <w:r>
        <w:separator/>
      </w:r>
    </w:p>
  </w:footnote>
  <w:footnote w:type="continuationSeparator" w:id="0">
    <w:p w14:paraId="1DF24882" w14:textId="77777777" w:rsidR="004B53E0" w:rsidRDefault="004B53E0" w:rsidP="001E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580"/>
    <w:multiLevelType w:val="hybridMultilevel"/>
    <w:tmpl w:val="C39CA9E2"/>
    <w:lvl w:ilvl="0" w:tplc="DE74A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733"/>
    <w:multiLevelType w:val="hybridMultilevel"/>
    <w:tmpl w:val="8808462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D6FFA"/>
    <w:multiLevelType w:val="hybridMultilevel"/>
    <w:tmpl w:val="7C263794"/>
    <w:lvl w:ilvl="0" w:tplc="DE74A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306"/>
    <w:multiLevelType w:val="hybridMultilevel"/>
    <w:tmpl w:val="7B62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E48AA"/>
    <w:multiLevelType w:val="hybridMultilevel"/>
    <w:tmpl w:val="B94AF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3146"/>
    <w:multiLevelType w:val="hybridMultilevel"/>
    <w:tmpl w:val="129A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46A4C"/>
    <w:multiLevelType w:val="hybridMultilevel"/>
    <w:tmpl w:val="758C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2340B"/>
    <w:multiLevelType w:val="hybridMultilevel"/>
    <w:tmpl w:val="A68CC584"/>
    <w:lvl w:ilvl="0" w:tplc="DE74A580">
      <w:start w:val="1"/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D390CE9"/>
    <w:multiLevelType w:val="hybridMultilevel"/>
    <w:tmpl w:val="F442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63354"/>
    <w:multiLevelType w:val="hybridMultilevel"/>
    <w:tmpl w:val="AD5C3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792C32"/>
    <w:multiLevelType w:val="hybridMultilevel"/>
    <w:tmpl w:val="4E5C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5BA0"/>
    <w:multiLevelType w:val="hybridMultilevel"/>
    <w:tmpl w:val="AF1E7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A767D"/>
    <w:multiLevelType w:val="hybridMultilevel"/>
    <w:tmpl w:val="E5A21DDC"/>
    <w:lvl w:ilvl="0" w:tplc="C0AE4B9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43A38"/>
    <w:multiLevelType w:val="hybridMultilevel"/>
    <w:tmpl w:val="310C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44F32"/>
    <w:multiLevelType w:val="hybridMultilevel"/>
    <w:tmpl w:val="ED3C9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90364"/>
    <w:multiLevelType w:val="hybridMultilevel"/>
    <w:tmpl w:val="732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3582A"/>
    <w:multiLevelType w:val="hybridMultilevel"/>
    <w:tmpl w:val="9C0E3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37E5D"/>
    <w:multiLevelType w:val="hybridMultilevel"/>
    <w:tmpl w:val="32E4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121AA7"/>
    <w:multiLevelType w:val="hybridMultilevel"/>
    <w:tmpl w:val="8B58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1356A"/>
    <w:multiLevelType w:val="hybridMultilevel"/>
    <w:tmpl w:val="8F68FBE2"/>
    <w:lvl w:ilvl="0" w:tplc="49103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97A45"/>
    <w:multiLevelType w:val="hybridMultilevel"/>
    <w:tmpl w:val="91FC134E"/>
    <w:lvl w:ilvl="0" w:tplc="B2CCC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18"/>
  </w:num>
  <w:num w:numId="10">
    <w:abstractNumId w:val="9"/>
  </w:num>
  <w:num w:numId="11">
    <w:abstractNumId w:val="4"/>
  </w:num>
  <w:num w:numId="12">
    <w:abstractNumId w:val="16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17"/>
  </w:num>
  <w:num w:numId="18">
    <w:abstractNumId w:val="5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35DE"/>
    <w:rsid w:val="00043254"/>
    <w:rsid w:val="0008759F"/>
    <w:rsid w:val="0014206A"/>
    <w:rsid w:val="00170FB2"/>
    <w:rsid w:val="00171FF1"/>
    <w:rsid w:val="001B47DB"/>
    <w:rsid w:val="001C324A"/>
    <w:rsid w:val="001E5566"/>
    <w:rsid w:val="00233388"/>
    <w:rsid w:val="00242701"/>
    <w:rsid w:val="00252E45"/>
    <w:rsid w:val="0026394D"/>
    <w:rsid w:val="002F3174"/>
    <w:rsid w:val="00361E85"/>
    <w:rsid w:val="004A6A06"/>
    <w:rsid w:val="004A7529"/>
    <w:rsid w:val="004B53E0"/>
    <w:rsid w:val="004E61B9"/>
    <w:rsid w:val="00571625"/>
    <w:rsid w:val="005A6601"/>
    <w:rsid w:val="00600FF3"/>
    <w:rsid w:val="00710D1B"/>
    <w:rsid w:val="007303A4"/>
    <w:rsid w:val="00751C37"/>
    <w:rsid w:val="00802B64"/>
    <w:rsid w:val="008A29FA"/>
    <w:rsid w:val="008B67A4"/>
    <w:rsid w:val="008E5694"/>
    <w:rsid w:val="008E7D81"/>
    <w:rsid w:val="009B5519"/>
    <w:rsid w:val="00A74DA8"/>
    <w:rsid w:val="00A94F09"/>
    <w:rsid w:val="00B202E3"/>
    <w:rsid w:val="00B27489"/>
    <w:rsid w:val="00B901EA"/>
    <w:rsid w:val="00BF48BC"/>
    <w:rsid w:val="00C40200"/>
    <w:rsid w:val="00C548BE"/>
    <w:rsid w:val="00C837F0"/>
    <w:rsid w:val="00CF531E"/>
    <w:rsid w:val="00D26006"/>
    <w:rsid w:val="00D70BC6"/>
    <w:rsid w:val="00DC1DCD"/>
    <w:rsid w:val="00DD6E15"/>
    <w:rsid w:val="00F81350"/>
    <w:rsid w:val="00F91D6D"/>
    <w:rsid w:val="00FA73FE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B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E6"/>
    <w:pPr>
      <w:ind w:left="720"/>
      <w:contextualSpacing/>
    </w:pPr>
  </w:style>
  <w:style w:type="table" w:styleId="TableGrid">
    <w:name w:val="Table Grid"/>
    <w:basedOn w:val="TableNormal"/>
    <w:uiPriority w:val="39"/>
    <w:rsid w:val="00D7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2019-01-15T23:10:00Z</dcterms:created>
  <dcterms:modified xsi:type="dcterms:W3CDTF">2019-01-15T23:27:00Z</dcterms:modified>
</cp:coreProperties>
</file>